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0CED0" w14:textId="77777777" w:rsidR="003B4177" w:rsidRDefault="003B4177" w:rsidP="003B4177"/>
    <w:p w14:paraId="3C8B09FB" w14:textId="70C8A221" w:rsidR="00BA6619" w:rsidRDefault="00BA6619" w:rsidP="00A10C04">
      <w:pPr>
        <w:pStyle w:val="01TITULO2"/>
      </w:pPr>
      <w:r>
        <w:t xml:space="preserve">Língua Portuguesa </w:t>
      </w:r>
      <w:r w:rsidRPr="009E45B4">
        <w:t xml:space="preserve">– </w:t>
      </w:r>
      <w:r w:rsidR="00630375">
        <w:t>7</w:t>
      </w:r>
      <w:r>
        <w:t xml:space="preserve">º ano </w:t>
      </w:r>
      <w:r w:rsidRPr="009E45B4">
        <w:t xml:space="preserve">– </w:t>
      </w:r>
      <w:r w:rsidR="00630375">
        <w:t>1</w:t>
      </w:r>
      <w:r>
        <w:t>º bimestre</w:t>
      </w:r>
    </w:p>
    <w:p w14:paraId="3D0AB401" w14:textId="77777777" w:rsidR="00BA6619" w:rsidRDefault="00BA6619" w:rsidP="00A10C04">
      <w:pPr>
        <w:pStyle w:val="01TITULO2"/>
      </w:pPr>
    </w:p>
    <w:p w14:paraId="4A541205" w14:textId="77777777" w:rsidR="00BA6619" w:rsidRPr="00131553" w:rsidRDefault="00BA6619" w:rsidP="00630375">
      <w:pPr>
        <w:pStyle w:val="01TITULO3"/>
      </w:pPr>
      <w:r w:rsidRPr="00131553">
        <w:t>Competências abordadas na avaliação</w:t>
      </w:r>
    </w:p>
    <w:p w14:paraId="48CA0268" w14:textId="77777777" w:rsidR="00A10C04" w:rsidRDefault="00A10C04" w:rsidP="00630375">
      <w:pPr>
        <w:pStyle w:val="01TITULO4"/>
      </w:pPr>
    </w:p>
    <w:p w14:paraId="2553DAB0" w14:textId="77777777" w:rsidR="000A65F4" w:rsidRDefault="000A65F4" w:rsidP="00630375">
      <w:pPr>
        <w:pStyle w:val="01TITULO4"/>
        <w:rPr>
          <w:lang w:val="uz-Cyrl-UZ" w:eastAsia="uz-Cyrl-UZ" w:bidi="uz-Cyrl-UZ"/>
        </w:rPr>
      </w:pPr>
      <w:r>
        <w:t>Competência geral:</w:t>
      </w:r>
    </w:p>
    <w:p w14:paraId="006903EA" w14:textId="77777777" w:rsidR="00630375" w:rsidRDefault="00630375" w:rsidP="00630375">
      <w:pPr>
        <w:pStyle w:val="02TEXTOPRINCIPAL"/>
      </w:pPr>
      <w:r>
        <w:rPr>
          <w:b/>
        </w:rPr>
        <w:t>1</w:t>
      </w:r>
      <w:r w:rsidRPr="00630375">
        <w:t xml:space="preserve"> – </w:t>
      </w:r>
      <w:r>
        <w:t>Valorizar e utilizar os conhecimentos historicamente construídos sobre o mundo físico, social, cultural e digital para entender e explicar a realidade, continuar aprendendo e colaborar para a construção de uma sociedade justa.</w:t>
      </w:r>
    </w:p>
    <w:p w14:paraId="244F8E04" w14:textId="77777777" w:rsidR="00630375" w:rsidRDefault="00630375" w:rsidP="00630375">
      <w:pPr>
        <w:pStyle w:val="02TEXTOPRINCIPAL"/>
      </w:pPr>
    </w:p>
    <w:p w14:paraId="57C7CED2" w14:textId="77777777" w:rsidR="00630375" w:rsidRPr="00630375" w:rsidRDefault="00630375" w:rsidP="00630375">
      <w:pPr>
        <w:pStyle w:val="01TITULO4"/>
      </w:pPr>
      <w:r w:rsidRPr="00630375">
        <w:t>Competências específicas de Linguagens:</w:t>
      </w:r>
    </w:p>
    <w:p w14:paraId="27562B94" w14:textId="77777777" w:rsidR="00630375" w:rsidRDefault="00630375" w:rsidP="00630375">
      <w:pPr>
        <w:pStyle w:val="02TEXTOPRINCIPAL"/>
      </w:pPr>
      <w:r>
        <w:rPr>
          <w:b/>
        </w:rPr>
        <w:t>1</w:t>
      </w:r>
      <w:r w:rsidRPr="00630375">
        <w:t xml:space="preserve"> – </w:t>
      </w:r>
      <w:r>
        <w:t>Compreender as linguagens como construção humana, histórica, social e cultural, de natureza dinâmica, reconhecendo-as e valorizando-as como forma de significação da realidade e expressão de subjetividades e identidades culturais.</w:t>
      </w:r>
    </w:p>
    <w:p w14:paraId="2FD29419" w14:textId="77777777" w:rsidR="00630375" w:rsidRDefault="00630375" w:rsidP="00630375">
      <w:pPr>
        <w:pStyle w:val="02TEXTOPRINCIPAL"/>
      </w:pPr>
      <w:r>
        <w:rPr>
          <w:b/>
        </w:rPr>
        <w:t>2</w:t>
      </w:r>
      <w:r w:rsidRPr="00630375">
        <w:t xml:space="preserve"> – </w:t>
      </w:r>
      <w:r>
        <w:t>Conhecer e explorar diversas práticas de linguagem em diferentes campos da atividade humana para continuar aprendendo, ampliar suas possibilidades de participação na vida social e colaborar para a construção de uma sociedade mais justa, democrática e inclusiva.</w:t>
      </w:r>
    </w:p>
    <w:p w14:paraId="1B07FFDB" w14:textId="77777777" w:rsidR="00630375" w:rsidRDefault="00630375" w:rsidP="00630375">
      <w:pPr>
        <w:pStyle w:val="02TEXTOPRINCIPAL"/>
      </w:pPr>
    </w:p>
    <w:p w14:paraId="3C8859ED" w14:textId="77777777" w:rsidR="00630375" w:rsidRPr="00630375" w:rsidRDefault="00630375" w:rsidP="00630375">
      <w:pPr>
        <w:pStyle w:val="01TITULO4"/>
      </w:pPr>
      <w:r w:rsidRPr="00630375">
        <w:t>Competências específicas de Língua Portuguesa:</w:t>
      </w:r>
    </w:p>
    <w:p w14:paraId="55EEA094" w14:textId="0B1D6F54" w:rsidR="00630375" w:rsidRDefault="00630375" w:rsidP="00630375">
      <w:pPr>
        <w:pStyle w:val="02TEXTOPRINCIPAL"/>
      </w:pPr>
      <w:r>
        <w:rPr>
          <w:b/>
        </w:rPr>
        <w:t>1</w:t>
      </w:r>
      <w:r w:rsidRPr="00630375">
        <w:t xml:space="preserve"> – </w:t>
      </w:r>
      <w:r>
        <w:t>Compreender a língua como fenômeno cultural, histórico, social, variável, heterogêneo e sensível aos contextos de uso, reconhecendo-a como meio de construção de identidades de seus usuários e da comunidade a que pertencem.</w:t>
      </w:r>
    </w:p>
    <w:p w14:paraId="3E93328B" w14:textId="14397460" w:rsidR="00630375" w:rsidRDefault="00630375" w:rsidP="00630375">
      <w:pPr>
        <w:pStyle w:val="02TEXTOPRINCIPAL"/>
      </w:pPr>
      <w:r>
        <w:rPr>
          <w:b/>
        </w:rPr>
        <w:t>2</w:t>
      </w:r>
      <w:r w:rsidRPr="00630375">
        <w:t xml:space="preserve"> – </w:t>
      </w:r>
      <w:r>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3006E41A" w14:textId="46ABC358" w:rsidR="00630375" w:rsidRDefault="00630375" w:rsidP="00630375">
      <w:pPr>
        <w:pStyle w:val="02TEXTOPRINCIPAL"/>
      </w:pPr>
      <w:r>
        <w:rPr>
          <w:b/>
        </w:rPr>
        <w:t>9</w:t>
      </w:r>
      <w:r w:rsidRPr="00630375">
        <w:t xml:space="preserve"> – </w:t>
      </w:r>
      <w:r w:rsidRPr="004B4883">
        <w:t>Reconhecer o texto como lugar de manifestação e negociação de sentidos, valores e ideologias.</w:t>
      </w:r>
    </w:p>
    <w:p w14:paraId="1369789D" w14:textId="592323E4" w:rsidR="00630375" w:rsidRDefault="00630375" w:rsidP="00630375">
      <w:pPr>
        <w:pStyle w:val="02TEXTOPRINCIPAL"/>
      </w:pPr>
      <w:r>
        <w:br w:type="page"/>
      </w:r>
    </w:p>
    <w:p w14:paraId="3424BB85" w14:textId="77777777" w:rsidR="00630375" w:rsidRDefault="00630375" w:rsidP="002C218D">
      <w:pPr>
        <w:pStyle w:val="02TEXTOPRINCIPAL"/>
      </w:pPr>
    </w:p>
    <w:p w14:paraId="5044D73B" w14:textId="7B324EA7" w:rsidR="00630375" w:rsidRPr="00191513" w:rsidRDefault="00630375" w:rsidP="003B4177">
      <w:pPr>
        <w:pStyle w:val="01TITULO3"/>
      </w:pPr>
      <w:r w:rsidRPr="00191513">
        <w:t xml:space="preserve">Interpretação </w:t>
      </w:r>
      <w:r w:rsidR="008D57EC">
        <w:t>com base nas</w:t>
      </w:r>
      <w:r w:rsidRPr="00191513">
        <w:t xml:space="preserve"> respostas de alunos</w:t>
      </w:r>
    </w:p>
    <w:p w14:paraId="7C01D51C" w14:textId="77777777" w:rsidR="00630375" w:rsidRPr="00191513" w:rsidRDefault="00630375" w:rsidP="002C218D">
      <w:pPr>
        <w:pStyle w:val="02TEXTOPRINCIPAL"/>
      </w:pPr>
    </w:p>
    <w:p w14:paraId="6D599BD7" w14:textId="77777777" w:rsidR="00630375" w:rsidRPr="00097F7F" w:rsidRDefault="00630375" w:rsidP="00097F7F">
      <w:pPr>
        <w:pStyle w:val="01TITULO4"/>
      </w:pPr>
      <w:r w:rsidRPr="00097F7F">
        <w:t>Questão 1</w:t>
      </w:r>
    </w:p>
    <w:p w14:paraId="21BC6CEF" w14:textId="77777777" w:rsidR="00630375" w:rsidRDefault="00630375" w:rsidP="00097F7F">
      <w:pPr>
        <w:pStyle w:val="02TEXTOPRINCIPAL"/>
      </w:pPr>
      <w:r w:rsidRPr="00097F7F">
        <w:rPr>
          <w:b/>
        </w:rPr>
        <w:t>Resposta certa:</w:t>
      </w:r>
      <w:r w:rsidRPr="00C21ECD">
        <w:t xml:space="preserve"> </w:t>
      </w:r>
      <w:r>
        <w:t>C.</w:t>
      </w:r>
    </w:p>
    <w:p w14:paraId="60E26342" w14:textId="449A8F10" w:rsidR="00630375" w:rsidRDefault="00630375" w:rsidP="00097F7F">
      <w:pPr>
        <w:pStyle w:val="02TEXTOPRINCIPAL"/>
      </w:pPr>
      <w:r w:rsidRPr="00191513">
        <w:t>Es</w:t>
      </w:r>
      <w:r w:rsidR="008D57EC">
        <w:t>t</w:t>
      </w:r>
      <w:r w:rsidRPr="00191513">
        <w:t>a questão avalia a capacidade d</w:t>
      </w:r>
      <w:r w:rsidR="008D57EC">
        <w:t xml:space="preserve">e </w:t>
      </w:r>
      <w:r>
        <w:t>o(a) estudante</w:t>
      </w:r>
      <w:r w:rsidRPr="00191513">
        <w:t xml:space="preserve"> identificar </w:t>
      </w:r>
      <w:r>
        <w:t xml:space="preserve">o assunto </w:t>
      </w:r>
      <w:r w:rsidRPr="00191513">
        <w:t xml:space="preserve">central </w:t>
      </w:r>
      <w:r>
        <w:t xml:space="preserve">de uma reportagem </w:t>
      </w:r>
      <w:r w:rsidRPr="00191513">
        <w:t>de acordo com a habilidade</w:t>
      </w:r>
      <w:r>
        <w:t xml:space="preserve"> EF69LP03 da BNCC</w:t>
      </w:r>
      <w:r w:rsidRPr="00191513">
        <w:t xml:space="preserve">. </w:t>
      </w:r>
    </w:p>
    <w:p w14:paraId="6533BD82" w14:textId="5D7E1C43" w:rsidR="00630375" w:rsidRDefault="00630375" w:rsidP="00097F7F">
      <w:pPr>
        <w:pStyle w:val="02TEXTOPRINCIPAL"/>
      </w:pPr>
      <w:r>
        <w:t xml:space="preserve">A alternativa A indica que o(a) estudante não percebeu que os parágrafos iniciais do texto, que relatam a busca do estudante, servem para ilustrar a raridade do disco de </w:t>
      </w:r>
      <w:proofErr w:type="spellStart"/>
      <w:r>
        <w:t>Verocai</w:t>
      </w:r>
      <w:proofErr w:type="spellEnd"/>
      <w:r>
        <w:t>. Nesse caso, retome com ele(ela) o título do texto e o motivo pelo qual foi escrito.</w:t>
      </w:r>
    </w:p>
    <w:p w14:paraId="71157B7F" w14:textId="4A0F0DEE" w:rsidR="00630375" w:rsidRDefault="00630375" w:rsidP="00097F7F">
      <w:pPr>
        <w:pStyle w:val="02TEXTOPRINCIPAL"/>
      </w:pPr>
      <w:r>
        <w:t>A alternativa B indica que o(a) estudante não compreendeu totalmente o assunto da reportagem. Nesse caso, explique a ele(ela) que o fracasso do disco representa apenas uma parte do texto, necessária para enfatizar o posterior sucesso da obra.</w:t>
      </w:r>
    </w:p>
    <w:p w14:paraId="1E913946" w14:textId="3E964A43" w:rsidR="00630375" w:rsidRDefault="00630375" w:rsidP="00097F7F">
      <w:pPr>
        <w:pStyle w:val="02TEXTOPRINCIPAL"/>
      </w:pPr>
      <w:r>
        <w:t xml:space="preserve">A alternativa D indica uma dificuldade similar à </w:t>
      </w:r>
      <w:r w:rsidR="008D57EC">
        <w:t xml:space="preserve">da </w:t>
      </w:r>
      <w:r>
        <w:t>primeira alternativa. Nesse caso, retome com o(a) estudante que a dificuldade de encontrar o LP é decorrente da valorização ocorrida recentemente, depois do fracasso inicial do disco.</w:t>
      </w:r>
    </w:p>
    <w:p w14:paraId="22D69B72" w14:textId="77777777" w:rsidR="00630375" w:rsidRDefault="00630375" w:rsidP="00097F7F">
      <w:pPr>
        <w:pStyle w:val="02TEXTOPRINCIPAL"/>
      </w:pPr>
    </w:p>
    <w:p w14:paraId="1E16284D" w14:textId="77777777" w:rsidR="00630375" w:rsidRPr="00097F7F" w:rsidRDefault="00630375" w:rsidP="00097F7F">
      <w:pPr>
        <w:pStyle w:val="01TITULO4"/>
      </w:pPr>
      <w:r w:rsidRPr="00097F7F">
        <w:t>Questão 2</w:t>
      </w:r>
    </w:p>
    <w:p w14:paraId="5314DB2D" w14:textId="77777777" w:rsidR="00630375" w:rsidRDefault="00630375" w:rsidP="00097F7F">
      <w:pPr>
        <w:pStyle w:val="02TEXTOPRINCIPAL"/>
      </w:pPr>
      <w:r>
        <w:t xml:space="preserve">Item a – </w:t>
      </w:r>
      <w:r w:rsidRPr="00C21ECD">
        <w:rPr>
          <w:b/>
        </w:rPr>
        <w:t xml:space="preserve">Resposta esperada: </w:t>
      </w:r>
      <w:r>
        <w:t xml:space="preserve">As aspas foram usadas para marcar o uso de ironia, já que fazer “sucesso entre </w:t>
      </w:r>
      <w:r w:rsidRPr="00870B3A">
        <w:rPr>
          <w:i/>
        </w:rPr>
        <w:t>rappers</w:t>
      </w:r>
      <w:r>
        <w:t xml:space="preserve"> europeus e americanos” é algo positivo, não uma dor de cabeça.</w:t>
      </w:r>
    </w:p>
    <w:p w14:paraId="622938F1" w14:textId="77777777" w:rsidR="00630375" w:rsidRDefault="00630375" w:rsidP="00097F7F">
      <w:pPr>
        <w:pStyle w:val="02TEXTOPRINCIPAL"/>
      </w:pPr>
      <w:r>
        <w:t xml:space="preserve">Item b – </w:t>
      </w:r>
      <w:r w:rsidRPr="00C21ECD">
        <w:rPr>
          <w:b/>
        </w:rPr>
        <w:t>Resposta esperada:</w:t>
      </w:r>
      <w:r>
        <w:t xml:space="preserve"> A expressão “dor de cabeça”, usada em “outras ‘dores de cabeça’”, tem relação com a informação sobre o fracasso do disco lançado, que acabou prejudicando a carreira do artista como arranjador e maestro. Essa teria sido a primeira “dor de cabeça”.</w:t>
      </w:r>
    </w:p>
    <w:p w14:paraId="0E12C9A7" w14:textId="2815166B" w:rsidR="00630375" w:rsidRDefault="00630375" w:rsidP="00097F7F">
      <w:pPr>
        <w:pStyle w:val="02TEXTOPRINCIPAL"/>
      </w:pPr>
      <w:r>
        <w:t>Essa questão avalia a capacidade d</w:t>
      </w:r>
      <w:r w:rsidR="008D57EC">
        <w:t xml:space="preserve">e </w:t>
      </w:r>
      <w:r>
        <w:t xml:space="preserve">o(a) estudante identificar diferentes efeitos de sentido decorrentes do uso de aspas e compreender o uso de mecanismos de coesão, de acordo com as habilidades EF07LP13 e </w:t>
      </w:r>
      <w:r w:rsidRPr="00CC10A9">
        <w:t>EF08LP16</w:t>
      </w:r>
      <w:r>
        <w:t xml:space="preserve"> da BNCC.</w:t>
      </w:r>
    </w:p>
    <w:p w14:paraId="7398FF56" w14:textId="77777777" w:rsidR="00630375" w:rsidRPr="00760843" w:rsidRDefault="00630375" w:rsidP="00097F7F">
      <w:pPr>
        <w:pStyle w:val="02TEXTOPRINCIPAL"/>
      </w:pPr>
      <w:r>
        <w:t>No item a, é possível que o(a) estudante apresente dificuldade em perceber tanto a ironia como o uso das aspas para marcá-la. Nesse caso, pergunte a ele(ela) se seria realmente uma dor de cabeça fazer sucesso na Europa e nos Estados Unidos com um disco que havia sido um fracasso.</w:t>
      </w:r>
    </w:p>
    <w:p w14:paraId="3FD4D78B" w14:textId="12C7A9B8" w:rsidR="00630375" w:rsidRDefault="00630375" w:rsidP="00097F7F">
      <w:pPr>
        <w:pStyle w:val="02TEXTOPRINCIPAL"/>
      </w:pPr>
      <w:r>
        <w:t>No item b, a principal dificuldade esperada é o(a) estudante identificar a informação que tem relação com a expressão. Nesse caso, peça que ele</w:t>
      </w:r>
      <w:r w:rsidR="008D57EC">
        <w:t>(a)</w:t>
      </w:r>
      <w:r>
        <w:t xml:space="preserve"> identifique os problemas gerados pelo fracasso do disco à carreira do músico, para perceber a relação entre eles e a expressão “dor de cabeça”.</w:t>
      </w:r>
    </w:p>
    <w:p w14:paraId="1F1EA422" w14:textId="77777777" w:rsidR="00630375" w:rsidRDefault="00630375" w:rsidP="00097F7F">
      <w:pPr>
        <w:pStyle w:val="02TEXTOPRINCIPAL"/>
      </w:pPr>
    </w:p>
    <w:p w14:paraId="758B7208" w14:textId="77777777" w:rsidR="00630375" w:rsidRPr="00097F7F" w:rsidRDefault="00630375" w:rsidP="00097F7F">
      <w:pPr>
        <w:pStyle w:val="01TITULO4"/>
      </w:pPr>
      <w:r w:rsidRPr="00097F7F">
        <w:t>Questão 3</w:t>
      </w:r>
    </w:p>
    <w:p w14:paraId="01A29A44" w14:textId="2E77E066" w:rsidR="00630375" w:rsidRDefault="00630375" w:rsidP="00097F7F">
      <w:pPr>
        <w:pStyle w:val="02TEXTOPRINCIPAL"/>
      </w:pPr>
      <w:r w:rsidRPr="00FC4B5D">
        <w:rPr>
          <w:b/>
        </w:rPr>
        <w:t xml:space="preserve">Resposta esperada: </w:t>
      </w:r>
      <w:r w:rsidR="008D57EC">
        <w:t>É</w:t>
      </w:r>
      <w:r w:rsidRPr="006727C4">
        <w:t xml:space="preserve"> usado </w:t>
      </w:r>
      <w:r>
        <w:t>ao</w:t>
      </w:r>
      <w:r w:rsidRPr="006727C4">
        <w:t xml:space="preserve"> faz</w:t>
      </w:r>
      <w:r>
        <w:t>er</w:t>
      </w:r>
      <w:r w:rsidRPr="006727C4">
        <w:t xml:space="preserve"> referência a uma ação hipotética que ocorreria no passado, pois ninguém de fato sabe que Pedro tem o disco.</w:t>
      </w:r>
    </w:p>
    <w:p w14:paraId="11F2BBE3" w14:textId="77777777" w:rsidR="00630375" w:rsidRDefault="00630375" w:rsidP="00097F7F">
      <w:pPr>
        <w:pStyle w:val="02TEXTOPRINCIPAL"/>
      </w:pPr>
      <w:r w:rsidRPr="00E14087">
        <w:t>Essa questão exige d</w:t>
      </w:r>
      <w:r>
        <w:t>o(a) estudante</w:t>
      </w:r>
      <w:r w:rsidRPr="00E14087">
        <w:t xml:space="preserve"> </w:t>
      </w:r>
      <w:r>
        <w:t>a capacidade de reconhecer o efeito de sentido produzido pelo uso de um verbo em determinado tempo e modo, de acordo com a habilidade EF06LP04 da BNCC.</w:t>
      </w:r>
    </w:p>
    <w:p w14:paraId="3DF0FAF4" w14:textId="0EE555D3" w:rsidR="00097F7F" w:rsidRDefault="00630375" w:rsidP="00097F7F">
      <w:pPr>
        <w:pStyle w:val="02TEXTOPRINCIPAL"/>
      </w:pPr>
      <w:r>
        <w:t>A principal dificuldade esperada é compreender o porquê de seu uso no texto. Pergunte ao(à) estudante se essa forma verbal expressa certeza ou hipótese e se alguém sabe realmente se Pedro tem o disco. Analogamente faça o mesmo, perguntando em que momento do tempo essa ação ocorreu ou ocorreria</w:t>
      </w:r>
      <w:r w:rsidR="00097F7F">
        <w:t>.</w:t>
      </w:r>
    </w:p>
    <w:p w14:paraId="0F1A2964" w14:textId="77777777" w:rsidR="00097F7F" w:rsidRDefault="00097F7F" w:rsidP="00097F7F">
      <w:pPr>
        <w:pStyle w:val="02TEXTOPRINCIPAL"/>
      </w:pPr>
      <w:r>
        <w:br w:type="page"/>
      </w:r>
    </w:p>
    <w:p w14:paraId="5FD4CC0A" w14:textId="77777777" w:rsidR="00630375" w:rsidRDefault="00630375" w:rsidP="00097F7F">
      <w:pPr>
        <w:pStyle w:val="02TEXTOPRINCIPAL"/>
      </w:pPr>
    </w:p>
    <w:p w14:paraId="01A4813D" w14:textId="77777777" w:rsidR="00630375" w:rsidRPr="00097F7F" w:rsidRDefault="00630375" w:rsidP="00097F7F">
      <w:pPr>
        <w:pStyle w:val="01TITULO4"/>
      </w:pPr>
      <w:r w:rsidRPr="00097F7F">
        <w:t>Questão 4</w:t>
      </w:r>
    </w:p>
    <w:p w14:paraId="1EFEC054" w14:textId="77777777" w:rsidR="00630375" w:rsidRDefault="00630375" w:rsidP="00097F7F">
      <w:pPr>
        <w:pStyle w:val="02TEXTOPRINCIPAL"/>
      </w:pPr>
      <w:r w:rsidRPr="00097F7F">
        <w:rPr>
          <w:b/>
        </w:rPr>
        <w:t>Resposta certa:</w:t>
      </w:r>
      <w:r>
        <w:t xml:space="preserve"> B.</w:t>
      </w:r>
    </w:p>
    <w:p w14:paraId="5EB24A4C" w14:textId="47E8781B" w:rsidR="00630375" w:rsidRDefault="00630375" w:rsidP="00097F7F">
      <w:pPr>
        <w:pStyle w:val="02TEXTOPRINCIPAL"/>
      </w:pPr>
      <w:r>
        <w:t>Essa questão avalia a capacidade d</w:t>
      </w:r>
      <w:r w:rsidR="00C77779">
        <w:t xml:space="preserve">e </w:t>
      </w:r>
      <w:r>
        <w:t xml:space="preserve">o(a) estudante identificar o uso de pronomes indefinidos como elementos modalizadores de acordo com a habilidade </w:t>
      </w:r>
      <w:r w:rsidRPr="00655389">
        <w:t xml:space="preserve">EF07LP14 </w:t>
      </w:r>
      <w:r>
        <w:t xml:space="preserve">da BNCC. </w:t>
      </w:r>
    </w:p>
    <w:p w14:paraId="400F1884" w14:textId="0E45D36C" w:rsidR="00630375" w:rsidRDefault="00630375" w:rsidP="00097F7F">
      <w:pPr>
        <w:pStyle w:val="02TEXTOPRINCIPAL"/>
      </w:pPr>
      <w:r>
        <w:t xml:space="preserve">A alternativa A indica que o(a) estudante não percebeu que o uso do pronome </w:t>
      </w:r>
      <w:r w:rsidRPr="00097F7F">
        <w:rPr>
          <w:b/>
        </w:rPr>
        <w:t>certo</w:t>
      </w:r>
      <w:r>
        <w:t xml:space="preserve"> ameniza um pouco o desprezo direcionado a </w:t>
      </w:r>
      <w:proofErr w:type="spellStart"/>
      <w:r>
        <w:t>Verocai</w:t>
      </w:r>
      <w:proofErr w:type="spellEnd"/>
      <w:r>
        <w:t xml:space="preserve"> pelo fracasso de seu disco. Nesse caso, retome com ele(ela) que, embora haja um pronome indefinido nessa alternativa (</w:t>
      </w:r>
      <w:r w:rsidRPr="00097F7F">
        <w:rPr>
          <w:i/>
        </w:rPr>
        <w:t>Ninguém</w:t>
      </w:r>
      <w:r>
        <w:t>), não tem sentido similar ao</w:t>
      </w:r>
      <w:r w:rsidR="00C77779">
        <w:t xml:space="preserve"> do</w:t>
      </w:r>
      <w:r>
        <w:t xml:space="preserve"> pronome </w:t>
      </w:r>
      <w:r w:rsidRPr="00097F7F">
        <w:rPr>
          <w:b/>
        </w:rPr>
        <w:t>certo</w:t>
      </w:r>
      <w:r>
        <w:t>.</w:t>
      </w:r>
    </w:p>
    <w:p w14:paraId="25192275" w14:textId="27CC94E0" w:rsidR="00630375" w:rsidRDefault="00630375" w:rsidP="00097F7F">
      <w:pPr>
        <w:pStyle w:val="02TEXTOPRINCIPAL"/>
      </w:pPr>
      <w:r>
        <w:t xml:space="preserve">A alternativa C indica uma possível confusão com o uso do advérbio </w:t>
      </w:r>
      <w:r w:rsidRPr="00BD3FB2">
        <w:rPr>
          <w:b/>
          <w:i/>
        </w:rPr>
        <w:t>tão</w:t>
      </w:r>
      <w:r>
        <w:t>. Nesse caso, retome com ele(ela) que essa palavra está ampliando, enfatizando o quão pouco o LP vendeu.</w:t>
      </w:r>
    </w:p>
    <w:p w14:paraId="008BBB6D" w14:textId="671C1001" w:rsidR="00630375" w:rsidRDefault="00630375" w:rsidP="00097F7F">
      <w:pPr>
        <w:pStyle w:val="02TEXTOPRINCIPAL"/>
      </w:pPr>
      <w:r>
        <w:t xml:space="preserve">A alternativa D pode indicar que o(a) estudante identificou o pronome indefinido </w:t>
      </w:r>
      <w:r w:rsidRPr="00097F7F">
        <w:rPr>
          <w:b/>
        </w:rPr>
        <w:t>outras</w:t>
      </w:r>
      <w:r>
        <w:t xml:space="preserve">, mas não percebeu que </w:t>
      </w:r>
      <w:r w:rsidR="00C77779">
        <w:t>este</w:t>
      </w:r>
      <w:r>
        <w:t xml:space="preserve"> exerce uma função primordialmente coesiva, e não de modalização. Nesse caso, comente que tem apenas o papel de retomar uma ideia anterior. Além disso, o sentido desse pronome indefinido não se aproxima do sentido do pronome </w:t>
      </w:r>
      <w:r w:rsidRPr="00097F7F">
        <w:rPr>
          <w:b/>
        </w:rPr>
        <w:t>certo</w:t>
      </w:r>
      <w:r w:rsidRPr="00D7515F">
        <w:t>.</w:t>
      </w:r>
    </w:p>
    <w:p w14:paraId="5FCDC18A" w14:textId="77777777" w:rsidR="00630375" w:rsidRDefault="00630375" w:rsidP="00097F7F">
      <w:pPr>
        <w:pStyle w:val="02TEXTOPRINCIPAL"/>
      </w:pPr>
    </w:p>
    <w:p w14:paraId="7386B56A" w14:textId="77777777" w:rsidR="00630375" w:rsidRPr="00097F7F" w:rsidRDefault="00630375" w:rsidP="00097F7F">
      <w:pPr>
        <w:pStyle w:val="01TITULO4"/>
      </w:pPr>
      <w:r w:rsidRPr="00097F7F">
        <w:t>Questão 5</w:t>
      </w:r>
    </w:p>
    <w:p w14:paraId="11EAA9C8" w14:textId="3A9EDF57" w:rsidR="00630375" w:rsidRPr="00543B5C" w:rsidRDefault="00630375" w:rsidP="00097F7F">
      <w:pPr>
        <w:pStyle w:val="02TEXTOPRINCIPAL"/>
      </w:pPr>
      <w:r w:rsidRPr="00097F7F">
        <w:rPr>
          <w:b/>
        </w:rPr>
        <w:t>Resposta esperada</w:t>
      </w:r>
      <w:r w:rsidRPr="006A0BD1">
        <w:rPr>
          <w:b/>
        </w:rPr>
        <w:t>:</w:t>
      </w:r>
      <w:r>
        <w:t xml:space="preserve"> A primeira possibilidade é o adjetivo </w:t>
      </w:r>
      <w:r w:rsidRPr="00D7515F">
        <w:rPr>
          <w:b/>
          <w:i/>
        </w:rPr>
        <w:t>esporádico</w:t>
      </w:r>
      <w:r w:rsidRPr="00097F7F">
        <w:rPr>
          <w:i/>
        </w:rPr>
        <w:t xml:space="preserve"> </w:t>
      </w:r>
      <w:r w:rsidRPr="008A659A">
        <w:t xml:space="preserve">(em </w:t>
      </w:r>
      <w:r>
        <w:t>“</w:t>
      </w:r>
      <w:r w:rsidRPr="008A659A">
        <w:t>garimpo</w:t>
      </w:r>
      <w:r w:rsidRPr="00097F7F">
        <w:t xml:space="preserve"> </w:t>
      </w:r>
      <w:r w:rsidRPr="00097F7F">
        <w:rPr>
          <w:i/>
        </w:rPr>
        <w:t>esporádico</w:t>
      </w:r>
      <w:r w:rsidRPr="008A659A">
        <w:t>”)</w:t>
      </w:r>
      <w:r w:rsidRPr="00B7448D">
        <w:t>,</w:t>
      </w:r>
      <w:r>
        <w:t xml:space="preserve"> que evidencia a pouca frequência com que Pedro fazia visitas a locais que vendem discos antigos</w:t>
      </w:r>
      <w:r w:rsidRPr="00081973">
        <w:t>.</w:t>
      </w:r>
      <w:r>
        <w:t xml:space="preserve"> A segunda é </w:t>
      </w:r>
      <w:proofErr w:type="gramStart"/>
      <w:r w:rsidRPr="00D7515F">
        <w:rPr>
          <w:b/>
          <w:i/>
        </w:rPr>
        <w:t>intacto</w:t>
      </w:r>
      <w:proofErr w:type="gramEnd"/>
      <w:r w:rsidRPr="00097F7F">
        <w:t xml:space="preserve"> </w:t>
      </w:r>
      <w:r>
        <w:t xml:space="preserve">(em “viu, </w:t>
      </w:r>
      <w:r w:rsidRPr="00D7515F">
        <w:rPr>
          <w:b/>
          <w:i/>
        </w:rPr>
        <w:t>intacto</w:t>
      </w:r>
      <w:r w:rsidRPr="00097F7F">
        <w:rPr>
          <w:i/>
        </w:rPr>
        <w:t xml:space="preserve"> </w:t>
      </w:r>
      <w:r>
        <w:t xml:space="preserve">[...] o LP </w:t>
      </w:r>
      <w:r w:rsidRPr="00870B3A">
        <w:rPr>
          <w:i/>
        </w:rPr>
        <w:t xml:space="preserve">Arthur </w:t>
      </w:r>
      <w:proofErr w:type="spellStart"/>
      <w:r w:rsidRPr="00870B3A">
        <w:rPr>
          <w:i/>
        </w:rPr>
        <w:t>Veroca</w:t>
      </w:r>
      <w:r w:rsidR="00BA3B16">
        <w:rPr>
          <w:i/>
        </w:rPr>
        <w:t>i</w:t>
      </w:r>
      <w:proofErr w:type="spellEnd"/>
      <w:r>
        <w:t xml:space="preserve">”), ressaltando que, além de encontrar o disco, ele estava em perfeitas condições. Por fim, há o adjetivo </w:t>
      </w:r>
      <w:r w:rsidRPr="00D7515F">
        <w:rPr>
          <w:b/>
          <w:i/>
        </w:rPr>
        <w:t>perdida</w:t>
      </w:r>
      <w:r w:rsidRPr="00097F7F">
        <w:rPr>
          <w:i/>
        </w:rPr>
        <w:t xml:space="preserve"> </w:t>
      </w:r>
      <w:r w:rsidRPr="00097F7F">
        <w:t>(</w:t>
      </w:r>
      <w:r w:rsidRPr="005F1D6D">
        <w:t>em “caixa</w:t>
      </w:r>
      <w:r w:rsidRPr="00097F7F">
        <w:t xml:space="preserve"> </w:t>
      </w:r>
      <w:r w:rsidRPr="00D7515F">
        <w:rPr>
          <w:b/>
          <w:i/>
        </w:rPr>
        <w:t>perdida</w:t>
      </w:r>
      <w:r w:rsidRPr="005F1D6D">
        <w:t>”)</w:t>
      </w:r>
      <w:r>
        <w:t>, que reforça o inusitado do achado de Pedro: um disco raro em meio a uma caixa esquecida de LPs.</w:t>
      </w:r>
    </w:p>
    <w:p w14:paraId="38FDF5EB" w14:textId="7BEAD26F" w:rsidR="00630375" w:rsidRDefault="00630375" w:rsidP="00097F7F">
      <w:pPr>
        <w:pStyle w:val="02TEXTOPRINCIPAL"/>
      </w:pPr>
      <w:r>
        <w:t>Essa questão avalia a capacidade d</w:t>
      </w:r>
      <w:r w:rsidR="00C77779">
        <w:t xml:space="preserve">e </w:t>
      </w:r>
      <w:r>
        <w:t>o(a) estudante compreender o papel de adjetivos como modificadores do substantivo e elementos que ampliam o sentido do enunciado, de acordo com as habilidades EF07LP08 e EF08LP09 da BNCC.</w:t>
      </w:r>
    </w:p>
    <w:p w14:paraId="236C14EA" w14:textId="7A97F79D" w:rsidR="00630375" w:rsidRDefault="00630375" w:rsidP="00097F7F">
      <w:pPr>
        <w:pStyle w:val="02TEXTOPRINCIPAL"/>
      </w:pPr>
      <w:r>
        <w:t>É possível que os alunos apresentem dificuldade nessa seleção. Nesse caso, peça que sublinhem todos os adjetivos presentes no primeiro parágrafo e identifiquem aqueles que se referem especificamente ao contexto e às condições em que o disco foi achado.</w:t>
      </w:r>
    </w:p>
    <w:p w14:paraId="1E7868F1" w14:textId="77777777" w:rsidR="00630375" w:rsidRDefault="00630375" w:rsidP="00097F7F">
      <w:pPr>
        <w:pStyle w:val="02TEXTOPRINCIPAL"/>
      </w:pPr>
    </w:p>
    <w:p w14:paraId="0C5EA325" w14:textId="77777777" w:rsidR="00630375" w:rsidRPr="00097F7F" w:rsidRDefault="00630375" w:rsidP="00097F7F">
      <w:pPr>
        <w:pStyle w:val="01TITULO4"/>
      </w:pPr>
      <w:r w:rsidRPr="00097F7F">
        <w:t>Questão 6</w:t>
      </w:r>
    </w:p>
    <w:p w14:paraId="25A581C2" w14:textId="1D2E05A3" w:rsidR="00630375" w:rsidRDefault="00630375" w:rsidP="00097F7F">
      <w:pPr>
        <w:pStyle w:val="02TEXTOPRINCIPAL"/>
      </w:pPr>
      <w:r w:rsidRPr="00097F7F">
        <w:rPr>
          <w:b/>
        </w:rPr>
        <w:t>Resposta esperada</w:t>
      </w:r>
      <w:r w:rsidRPr="006A0BD1">
        <w:rPr>
          <w:b/>
        </w:rPr>
        <w:t>:</w:t>
      </w:r>
      <w:r w:rsidRPr="00097F7F">
        <w:t xml:space="preserve"> </w:t>
      </w:r>
      <w:r>
        <w:t>O autor está criticando a mania que os brasileiros têm de se acharem superiores na literatura e em geral, mesmo quando o que escrevem ou fazem tem pouco valor</w:t>
      </w:r>
      <w:r w:rsidRPr="002A5574">
        <w:t>.</w:t>
      </w:r>
      <w:r>
        <w:t xml:space="preserve"> Isso fica evidente em um trecho como “Todos os adjetivos arrebatados e apoteóticos são poucos para tamanha grandeza e tamanha lindeza”, pois, por mais grandiosos e exagerados que sejam, não há adjetivos à altura do Brasil. Outro trecho é “</w:t>
      </w:r>
      <w:r w:rsidRPr="001240DA">
        <w:t>Literatura, nem se discute. Tem asneiras? Tem. Muitas? Santo Deus. Mas são grandiloquentes? Se são. Pois então é literatura e de melhor</w:t>
      </w:r>
      <w:r>
        <w:t xml:space="preserve">”, já que mostra que, mesmo se houver literatura ruim, se for grandiloquente, </w:t>
      </w:r>
      <w:r w:rsidR="000F7637">
        <w:t>será</w:t>
      </w:r>
      <w:r>
        <w:t xml:space="preserve"> considerada ótima. Professor: considere outras passagens do texto em que a crítica esteja presente.</w:t>
      </w:r>
    </w:p>
    <w:p w14:paraId="2D96FC1D" w14:textId="795A3A53" w:rsidR="00097F7F" w:rsidRDefault="00630375" w:rsidP="00097F7F">
      <w:pPr>
        <w:pStyle w:val="02TEXTOPRINCIPAL"/>
      </w:pPr>
      <w:r>
        <w:t xml:space="preserve">A questão avalia a capacidade de o(a) estudante levantar hipóteses ou inferir as intencionalidades envolvidas quando da produção de um discurso por meio de diferentes estratégias e recursos, de acordo com a habilidade </w:t>
      </w:r>
      <w:r w:rsidRPr="002212A4">
        <w:t>EF69LP</w:t>
      </w:r>
      <w:r>
        <w:t>44 da BNCC.</w:t>
      </w:r>
    </w:p>
    <w:p w14:paraId="41000CDB" w14:textId="7989A456" w:rsidR="00630375" w:rsidRDefault="00630375" w:rsidP="00097F7F">
      <w:pPr>
        <w:pStyle w:val="02TEXTOPRINCIPAL"/>
      </w:pPr>
      <w:r>
        <w:t xml:space="preserve">É possível que os(as) estudantes apresentem dificuldade no levantamento de hipóteses e/ou inferências sobre as intencionalidades do autor. A principal razão para isso é que o texto começa falando mais especificamente sobre os exageros e a falta de critério dos brasileiros em relação à literatura. Isso pode </w:t>
      </w:r>
      <w:r w:rsidR="00284DD1">
        <w:br/>
      </w:r>
      <w:r>
        <w:t>lev</w:t>
      </w:r>
      <w:r w:rsidR="000F7637">
        <w:t>á-los(as)</w:t>
      </w:r>
      <w:r>
        <w:t xml:space="preserve"> a acreditar que esse é o assunto central, mas é importante entender</w:t>
      </w:r>
      <w:r w:rsidR="000F7637">
        <w:t>em</w:t>
      </w:r>
      <w:r>
        <w:t xml:space="preserve"> que essa ideia é ampliada para mostrar que, segundo o autor, a mania de grandeza se refere à vida nacional como um todo. Nesse caso, peça que releia</w:t>
      </w:r>
      <w:r w:rsidR="000F7637">
        <w:t>m</w:t>
      </w:r>
      <w:r>
        <w:t xml:space="preserve"> o título e a primeira frase do quinto parágrafo, já que ambos evidenciam que </w:t>
      </w:r>
      <w:bookmarkStart w:id="0" w:name="_GoBack"/>
      <w:bookmarkEnd w:id="0"/>
      <w:r>
        <w:t>o assunto é mais amplo que apenas a literatura.</w:t>
      </w:r>
    </w:p>
    <w:p w14:paraId="39F9FEC8" w14:textId="77777777" w:rsidR="00630375" w:rsidRDefault="00630375" w:rsidP="00097F7F">
      <w:pPr>
        <w:pStyle w:val="02TEXTOPRINCIPAL"/>
      </w:pPr>
    </w:p>
    <w:p w14:paraId="591661A6" w14:textId="77777777" w:rsidR="00D7515F" w:rsidRDefault="00D7515F">
      <w:pPr>
        <w:rPr>
          <w:rFonts w:ascii="Cambria" w:eastAsia="Cambria" w:hAnsi="Cambria" w:cs="Cambria"/>
          <w:b/>
          <w:bCs/>
          <w:sz w:val="28"/>
          <w:szCs w:val="28"/>
        </w:rPr>
      </w:pPr>
      <w:r>
        <w:br w:type="page"/>
      </w:r>
    </w:p>
    <w:p w14:paraId="6CF8E56A" w14:textId="77777777" w:rsidR="00D7515F" w:rsidRDefault="00D7515F" w:rsidP="00D7515F"/>
    <w:p w14:paraId="46B01499" w14:textId="4AAD1484" w:rsidR="00630375" w:rsidRPr="00097F7F" w:rsidRDefault="00630375" w:rsidP="00097F7F">
      <w:pPr>
        <w:pStyle w:val="01TITULO4"/>
      </w:pPr>
      <w:r w:rsidRPr="00097F7F">
        <w:t>Questão 7</w:t>
      </w:r>
    </w:p>
    <w:p w14:paraId="6C131888" w14:textId="77777777" w:rsidR="00630375" w:rsidRDefault="00630375" w:rsidP="00097F7F">
      <w:pPr>
        <w:pStyle w:val="02TEXTOPRINCIPAL"/>
      </w:pPr>
      <w:r w:rsidRPr="00097F7F">
        <w:rPr>
          <w:b/>
        </w:rPr>
        <w:t>Resposta certa:</w:t>
      </w:r>
      <w:r>
        <w:t xml:space="preserve"> A.</w:t>
      </w:r>
    </w:p>
    <w:p w14:paraId="43EDA39D" w14:textId="34FA12B0" w:rsidR="00630375" w:rsidRDefault="00630375" w:rsidP="00097F7F">
      <w:pPr>
        <w:pStyle w:val="02TEXTOPRINCIPAL"/>
      </w:pPr>
      <w:r w:rsidRPr="00191513">
        <w:t>Es</w:t>
      </w:r>
      <w:r w:rsidR="0035292B">
        <w:t>t</w:t>
      </w:r>
      <w:r w:rsidRPr="00191513">
        <w:t>a questão avalia a capacidade d</w:t>
      </w:r>
      <w:r w:rsidR="0035292B">
        <w:t xml:space="preserve">e </w:t>
      </w:r>
      <w:r>
        <w:t>o(a) estudante</w:t>
      </w:r>
      <w:r w:rsidRPr="00191513">
        <w:t xml:space="preserve"> </w:t>
      </w:r>
      <w:r>
        <w:t>perceber a função da repetição de uma palavra no texto</w:t>
      </w:r>
      <w:r w:rsidR="0035292B">
        <w:t>,</w:t>
      </w:r>
      <w:r w:rsidRPr="00191513">
        <w:t xml:space="preserve"> de acordo com a</w:t>
      </w:r>
      <w:r>
        <w:t>s</w:t>
      </w:r>
      <w:r w:rsidRPr="00191513">
        <w:t xml:space="preserve"> habilidades</w:t>
      </w:r>
      <w:r>
        <w:t xml:space="preserve"> </w:t>
      </w:r>
      <w:r w:rsidRPr="004E6210">
        <w:t>EF67LP38</w:t>
      </w:r>
      <w:r>
        <w:t xml:space="preserve"> e </w:t>
      </w:r>
      <w:r w:rsidRPr="00AC10DA">
        <w:t>EF07LP12</w:t>
      </w:r>
      <w:r>
        <w:t xml:space="preserve"> da BNCC</w:t>
      </w:r>
      <w:r w:rsidRPr="00191513">
        <w:t xml:space="preserve">. </w:t>
      </w:r>
    </w:p>
    <w:p w14:paraId="3F32B956" w14:textId="78ABBCE1" w:rsidR="00630375" w:rsidRDefault="00630375" w:rsidP="00097F7F">
      <w:pPr>
        <w:pStyle w:val="02TEXTOPRINCIPAL"/>
      </w:pPr>
      <w:r>
        <w:t>A alternativa B indica que o(a) estudante não percebeu o uso intencional da repetição do pronome. Nesse caso, pergunte a ele(ela) se há outros indícios no texto de uma possível inabilidade do autor no uso do vocabulário. Também pode ser interessante mostrar que esse recurso de repetição aparece em outros trechos, como na repetição de “Ó”</w:t>
      </w:r>
      <w:r w:rsidR="0035292B">
        <w:t>,</w:t>
      </w:r>
      <w:r>
        <w:t xml:space="preserve"> no quarto parágrafo</w:t>
      </w:r>
      <w:r w:rsidR="0035292B">
        <w:t>,</w:t>
      </w:r>
      <w:r>
        <w:t xml:space="preserve"> e discutir o efeito de sentido dessa repetição.</w:t>
      </w:r>
    </w:p>
    <w:p w14:paraId="5BE31831" w14:textId="6F7A06DC" w:rsidR="00630375" w:rsidRDefault="00630375" w:rsidP="00097F7F">
      <w:pPr>
        <w:pStyle w:val="02TEXTOPRINCIPAL"/>
      </w:pPr>
      <w:r>
        <w:t xml:space="preserve">A alternativa C indica que, embora haja um efeito sonoro claro provocado pela repetição, o(a) estudante não percebeu que esse efeito não é o principal motivo do uso reiterado de </w:t>
      </w:r>
      <w:r w:rsidRPr="009C3B6E">
        <w:rPr>
          <w:b/>
          <w:i/>
        </w:rPr>
        <w:t>tudo</w:t>
      </w:r>
      <w:r>
        <w:t>. Nesse caso, procure mostrar-lhe que a repetição no trecho busca reforçar as ideias apresentadas sobre a confusão reinante no país.</w:t>
      </w:r>
    </w:p>
    <w:p w14:paraId="26C9EA1F" w14:textId="641973A6" w:rsidR="00630375" w:rsidRDefault="00630375" w:rsidP="00097F7F">
      <w:pPr>
        <w:pStyle w:val="02TEXTOPRINCIPAL"/>
      </w:pPr>
      <w:r>
        <w:t>A alternativa D indica que o(a) estudante não percebeu que há</w:t>
      </w:r>
      <w:r w:rsidR="0035292B">
        <w:t>,</w:t>
      </w:r>
      <w:r>
        <w:t xml:space="preserve"> de fato</w:t>
      </w:r>
      <w:r w:rsidR="0035292B">
        <w:t>,</w:t>
      </w:r>
      <w:r>
        <w:t xml:space="preserve"> uma ordem lógica na escolha lexical. Nesse caso, peça a ele(ela) que elenque os adjetivos presentes e veja se consegue identificar uma gradação de dois adjetivos negativos (</w:t>
      </w:r>
      <w:r w:rsidRPr="0080466E">
        <w:rPr>
          <w:b/>
          <w:i/>
        </w:rPr>
        <w:t>embrulhado</w:t>
      </w:r>
      <w:r>
        <w:t xml:space="preserve"> e </w:t>
      </w:r>
      <w:r w:rsidRPr="009C3B6E">
        <w:rPr>
          <w:b/>
          <w:i/>
        </w:rPr>
        <w:t>errado</w:t>
      </w:r>
      <w:r>
        <w:t>) para três positivos, aumentando de intensidade (</w:t>
      </w:r>
      <w:r w:rsidRPr="0080466E">
        <w:rPr>
          <w:b/>
          <w:i/>
        </w:rPr>
        <w:t>bom</w:t>
      </w:r>
      <w:r>
        <w:t xml:space="preserve">, </w:t>
      </w:r>
      <w:r w:rsidRPr="0080466E">
        <w:rPr>
          <w:b/>
          <w:i/>
        </w:rPr>
        <w:t>ótimo</w:t>
      </w:r>
      <w:r>
        <w:t xml:space="preserve"> e </w:t>
      </w:r>
      <w:r w:rsidRPr="0080466E">
        <w:rPr>
          <w:b/>
          <w:i/>
        </w:rPr>
        <w:t>genial</w:t>
      </w:r>
      <w:r>
        <w:t>).</w:t>
      </w:r>
    </w:p>
    <w:p w14:paraId="24E13C02" w14:textId="77777777" w:rsidR="00630375" w:rsidRDefault="00630375" w:rsidP="00097F7F">
      <w:pPr>
        <w:pStyle w:val="02TEXTOPRINCIPAL"/>
      </w:pPr>
    </w:p>
    <w:p w14:paraId="6FC7E0F4" w14:textId="77777777" w:rsidR="00630375" w:rsidRPr="00097F7F" w:rsidRDefault="00630375" w:rsidP="00097F7F">
      <w:pPr>
        <w:pStyle w:val="01TITULO4"/>
      </w:pPr>
      <w:r w:rsidRPr="00097F7F">
        <w:t>Questão 8</w:t>
      </w:r>
    </w:p>
    <w:p w14:paraId="620DF4BD" w14:textId="77777777" w:rsidR="00630375" w:rsidRDefault="00630375" w:rsidP="00097F7F">
      <w:pPr>
        <w:pStyle w:val="02TEXTOPRINCIPAL"/>
      </w:pPr>
      <w:r w:rsidRPr="00097F7F">
        <w:rPr>
          <w:b/>
        </w:rPr>
        <w:t>Resposta esperada</w:t>
      </w:r>
      <w:r w:rsidRPr="006A0BD1">
        <w:rPr>
          <w:b/>
        </w:rPr>
        <w:t>:</w:t>
      </w:r>
      <w:r>
        <w:t xml:space="preserve"> </w:t>
      </w:r>
      <w:r w:rsidRPr="00D7515F">
        <w:rPr>
          <w:b/>
          <w:i/>
        </w:rPr>
        <w:t>Olhem</w:t>
      </w:r>
      <w:r>
        <w:t xml:space="preserve"> é usado no imperativo porque o cronista está fazendo um pedido aos leitores.</w:t>
      </w:r>
    </w:p>
    <w:p w14:paraId="6D0E80A6" w14:textId="353F0CE8" w:rsidR="00630375" w:rsidRDefault="00630375" w:rsidP="00097F7F">
      <w:pPr>
        <w:pStyle w:val="02TEXTOPRINCIPAL"/>
      </w:pPr>
      <w:r w:rsidRPr="00E14087">
        <w:t>Essa questão exige d</w:t>
      </w:r>
      <w:r>
        <w:t>o(a) estudante</w:t>
      </w:r>
      <w:r w:rsidRPr="00E14087">
        <w:t xml:space="preserve"> </w:t>
      </w:r>
      <w:r>
        <w:t>a capacidade de reconhecer o efeito de sentido produzido pelo uso de um verbo no imperativo</w:t>
      </w:r>
      <w:r w:rsidR="0035292B">
        <w:t>,</w:t>
      </w:r>
      <w:r>
        <w:t xml:space="preserve"> de acordo com a habilidade </w:t>
      </w:r>
      <w:r w:rsidRPr="006003FE">
        <w:t>EF06LP04</w:t>
      </w:r>
      <w:r>
        <w:t xml:space="preserve"> da BNCC.</w:t>
      </w:r>
    </w:p>
    <w:p w14:paraId="6C94E681" w14:textId="3F7682DE" w:rsidR="00630375" w:rsidRDefault="00630375" w:rsidP="00097F7F">
      <w:pPr>
        <w:pStyle w:val="02TEXTOPRINCIPAL"/>
      </w:pPr>
      <w:r>
        <w:t>A principal dificuldade esperada é o(a) estudante justificar o uso do imperativo na frase. Nesse caso, peça</w:t>
      </w:r>
      <w:r w:rsidR="0035292B">
        <w:t>-lhe</w:t>
      </w:r>
      <w:r>
        <w:t xml:space="preserve"> que identifique quem é o interlocutor do cronista nessa frase, ajudando a evidenciar que ele está fazendo um pedido aos leitores.</w:t>
      </w:r>
    </w:p>
    <w:p w14:paraId="275BDB5A" w14:textId="77777777" w:rsidR="00630375" w:rsidRDefault="00630375" w:rsidP="00097F7F">
      <w:pPr>
        <w:pStyle w:val="02TEXTOPRINCIPAL"/>
      </w:pPr>
    </w:p>
    <w:p w14:paraId="09FAC22C" w14:textId="226EA428" w:rsidR="00630375" w:rsidRPr="00097F7F" w:rsidRDefault="00630375" w:rsidP="00097F7F">
      <w:pPr>
        <w:pStyle w:val="01TITULO4"/>
      </w:pPr>
      <w:r w:rsidRPr="00097F7F">
        <w:t>Questão 9</w:t>
      </w:r>
    </w:p>
    <w:p w14:paraId="73F7C77B" w14:textId="77777777" w:rsidR="00630375" w:rsidRDefault="00630375" w:rsidP="00097F7F">
      <w:pPr>
        <w:pStyle w:val="02TEXTOPRINCIPAL"/>
      </w:pPr>
      <w:r w:rsidRPr="00097F7F">
        <w:rPr>
          <w:b/>
        </w:rPr>
        <w:t xml:space="preserve">Resposta esperada: </w:t>
      </w:r>
      <w:r>
        <w:t>Ao dizer que “O Brasil é o mundo. O resto é bobagem”, o autor reforça a noção de superioridade e grandeza que ele critica nos brasileiros.</w:t>
      </w:r>
    </w:p>
    <w:p w14:paraId="129DDFA6" w14:textId="40875724" w:rsidR="00630375" w:rsidRDefault="00630375" w:rsidP="00097F7F">
      <w:pPr>
        <w:pStyle w:val="02TEXTOPRINCIPAL"/>
      </w:pPr>
      <w:r>
        <w:t>A questão avalia a capacidade d</w:t>
      </w:r>
      <w:r w:rsidR="0035292B">
        <w:t xml:space="preserve">e </w:t>
      </w:r>
      <w:r>
        <w:t xml:space="preserve">o(a) estudante identificar o efeito de sentido obtido pelo uso da ironia em uma crônica de acordo com as habilidades </w:t>
      </w:r>
      <w:r w:rsidRPr="001240DA">
        <w:t>EF69LP54</w:t>
      </w:r>
      <w:r>
        <w:t xml:space="preserve"> e</w:t>
      </w:r>
      <w:r w:rsidRPr="00F97B67">
        <w:t xml:space="preserve"> </w:t>
      </w:r>
      <w:r>
        <w:t>EF69LP17 da BNCC.</w:t>
      </w:r>
    </w:p>
    <w:p w14:paraId="190C1EE4" w14:textId="4B851E0C" w:rsidR="00097F7F" w:rsidRDefault="00630375" w:rsidP="00097F7F">
      <w:pPr>
        <w:pStyle w:val="02TEXTOPRINCIPAL"/>
      </w:pPr>
      <w:r>
        <w:t>É possível que o(a) estudante apresente dificuldade em perceber o efeito do uso da ironia para reforçar o assunto central da crônica. Nesse caso, peça a ele(ela) que releia o parágrafo em que está a frase, destacando a frase subsequente (“O resto é bobagem”). Dessa forma, ficará mais evidente o exagero com que o Brasil é visto pelos brasileiros na crônica.</w:t>
      </w:r>
    </w:p>
    <w:p w14:paraId="0109C9ED" w14:textId="77777777" w:rsidR="00630375" w:rsidRDefault="00630375" w:rsidP="00097F7F">
      <w:pPr>
        <w:pStyle w:val="02TEXTOPRINCIPAL"/>
      </w:pPr>
    </w:p>
    <w:p w14:paraId="6F944C4E" w14:textId="4DF10CF9" w:rsidR="00630375" w:rsidRPr="00097F7F" w:rsidRDefault="00630375" w:rsidP="00097F7F">
      <w:pPr>
        <w:pStyle w:val="01TITULO4"/>
      </w:pPr>
      <w:r w:rsidRPr="00097F7F">
        <w:t>Questão 10</w:t>
      </w:r>
    </w:p>
    <w:p w14:paraId="274049EB" w14:textId="77777777" w:rsidR="00630375" w:rsidRPr="00097F7F" w:rsidRDefault="00630375" w:rsidP="00097F7F">
      <w:pPr>
        <w:pStyle w:val="02TEXTOPRINCIPAL"/>
      </w:pPr>
      <w:r w:rsidRPr="00097F7F">
        <w:rPr>
          <w:b/>
        </w:rPr>
        <w:t xml:space="preserve">Resposta esperada: </w:t>
      </w:r>
      <w:r>
        <w:t>A maior parte dos verbos está no presente. Isso ocorre pois é uma crônica basicamente argumentativa, que trata de questões problemáticas no momento em que escrevia Alcântara Machado.</w:t>
      </w:r>
    </w:p>
    <w:p w14:paraId="5AE2B922" w14:textId="77777777" w:rsidR="00630375" w:rsidRDefault="00630375" w:rsidP="00097F7F">
      <w:pPr>
        <w:pStyle w:val="02TEXTOPRINCIPAL"/>
      </w:pPr>
      <w:r>
        <w:t xml:space="preserve">A questão avalia a capacidade de o(a) estudante perceber a predominância no uso de verbos no presente em uma crônica de acordo com as habilidades EF69LP17 e </w:t>
      </w:r>
      <w:r w:rsidRPr="004567BA">
        <w:t>EF69LP47</w:t>
      </w:r>
      <w:r>
        <w:t xml:space="preserve"> da BNCC.</w:t>
      </w:r>
    </w:p>
    <w:p w14:paraId="7BAEB4D5" w14:textId="21BCDDFD" w:rsidR="00E24C6F" w:rsidRPr="00BA6619" w:rsidRDefault="00630375" w:rsidP="00097F7F">
      <w:pPr>
        <w:pStyle w:val="02TEXTOPRINCIPAL"/>
      </w:pPr>
      <w:r>
        <w:t>Espera-se que o(a) estudante consiga identificar o tempo dos verbos sem muitos problemas e apresente dificuldade em explicar sua predominância. Retome com ele</w:t>
      </w:r>
      <w:r w:rsidR="0035292B">
        <w:t>(a)</w:t>
      </w:r>
      <w:r>
        <w:t xml:space="preserve"> a ideia de que diferentes gêneros de texto podem exigir tempos verbais específicos. </w:t>
      </w:r>
      <w:r w:rsidR="0035292B">
        <w:t>Em geral, t</w:t>
      </w:r>
      <w:r>
        <w:t>extos narrativos empregam verbos no pretérito, enquanto</w:t>
      </w:r>
      <w:r w:rsidR="0035292B">
        <w:t>,</w:t>
      </w:r>
      <w:r>
        <w:t xml:space="preserve"> nos argumentativos</w:t>
      </w:r>
      <w:r w:rsidR="0035292B">
        <w:t>,</w:t>
      </w:r>
      <w:r>
        <w:t xml:space="preserve"> usam-se verbos no presente e no futuro.</w:t>
      </w:r>
    </w:p>
    <w:sectPr w:rsidR="00E24C6F" w:rsidRPr="00BA6619"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76C7A" w14:textId="77777777" w:rsidR="006578B2" w:rsidRDefault="006578B2">
      <w:r>
        <w:separator/>
      </w:r>
    </w:p>
  </w:endnote>
  <w:endnote w:type="continuationSeparator" w:id="0">
    <w:p w14:paraId="576DEAE7" w14:textId="77777777" w:rsidR="006578B2" w:rsidRDefault="00657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9285F58-C6AC-4AC3-9BD7-70CC484E822B}"/>
    <w:embedBold r:id="rId2" w:fontKey="{54D61A18-8080-4077-B492-CCE5CE68574C}"/>
    <w:embedItalic r:id="rId3" w:fontKey="{AAA6C1CA-EF35-46AE-8059-E19DC79F6B0E}"/>
    <w:embedBoldItalic r:id="rId4" w:fontKey="{135D1979-307F-48C6-8902-12F05610551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C089525-A25B-48E4-A4E1-1FACD552DC0E}"/>
    <w:embedBold r:id="rId6" w:fontKey="{4692092E-2B40-436F-B9FC-17CF8DB5C1AA}"/>
  </w:font>
  <w:font w:name="Liberation Sans">
    <w:altName w:val="Arial"/>
    <w:panose1 w:val="020B0604020202020204"/>
    <w:charset w:val="00"/>
    <w:family w:val="swiss"/>
    <w:pitch w:val="variable"/>
    <w:sig w:usb0="E0000AFF" w:usb1="500078FF" w:usb2="00000021" w:usb3="00000000" w:csb0="000001BF" w:csb1="00000000"/>
    <w:embedRegular r:id="rId7" w:fontKey="{34651EE5-5D44-45C8-A1A9-6A2D9BB0ED80}"/>
    <w:embedBold r:id="rId8" w:fontKey="{75B0A1F8-362F-4B12-9D37-9096C3C668BB}"/>
    <w:embedBoldItalic r:id="rId9" w:fontKey="{7AFA4CCB-E307-46F0-B3E0-926218BF02D8}"/>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886A5FBB-FAE1-4936-A1FA-F809BEB9839F}"/>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23442DBC-A315-4CF1-97C4-59D1D2D63858}"/>
    <w:embedBold r:id="rId12" w:fontKey="{A3B316B9-5E49-4CF4-83F3-4920F9074C40}"/>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3" w:fontKey="{9D25B4F1-86AA-42ED-88F9-8AC4E384F029}"/>
  </w:font>
  <w:font w:name="Verdana">
    <w:panose1 w:val="020B0604030504040204"/>
    <w:charset w:val="00"/>
    <w:family w:val="swiss"/>
    <w:pitch w:val="variable"/>
    <w:sig w:usb0="A10006FF" w:usb1="4000205B" w:usb2="00000010" w:usb3="00000000" w:csb0="0000019F" w:csb1="00000000"/>
    <w:embedRegular r:id="rId14" w:fontKey="{FC44E0D7-6021-424F-B532-3F1866E247AE}"/>
    <w:embedBold r:id="rId15" w:fontKey="{E257DE00-32BD-42DF-ABAC-49400CB8DF89}"/>
  </w:font>
  <w:font w:name="Sylfaen">
    <w:panose1 w:val="010A0502050306030303"/>
    <w:charset w:val="00"/>
    <w:family w:val="roman"/>
    <w:pitch w:val="variable"/>
    <w:sig w:usb0="04000687" w:usb1="00000000" w:usb2="00000000" w:usb3="00000000" w:csb0="0000009F" w:csb1="00000000"/>
    <w:embedRegular r:id="rId16" w:fontKey="{EFEF7770-F05E-4284-BF74-0623FAA041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659CFA6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licenciem as criações sob os mesmos parâmetros da Licença Aberta).</w:t>
          </w:r>
        </w:p>
      </w:tc>
      <w:tc>
        <w:tcPr>
          <w:tcW w:w="738" w:type="dxa"/>
          <w:vAlign w:val="center"/>
        </w:tcPr>
        <w:p w14:paraId="5BF4FE42" w14:textId="667A8472"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51F86">
            <w:rPr>
              <w:rStyle w:val="RodapChar"/>
              <w:noProof/>
            </w:rPr>
            <w:t>2</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9D9D3" w14:textId="77777777" w:rsidR="006578B2" w:rsidRDefault="006578B2">
      <w:r>
        <w:rPr>
          <w:color w:val="000000"/>
        </w:rPr>
        <w:separator/>
      </w:r>
    </w:p>
  </w:footnote>
  <w:footnote w:type="continuationSeparator" w:id="0">
    <w:p w14:paraId="4D8C7FBB" w14:textId="77777777" w:rsidR="006578B2" w:rsidRDefault="006578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EF26B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1"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1"/>
  </w:num>
  <w:num w:numId="13">
    <w:abstractNumId w:val="3"/>
  </w:num>
  <w:num w:numId="14">
    <w:abstractNumId w:val="8"/>
  </w:num>
  <w:num w:numId="15">
    <w:abstractNumId w:val="7"/>
  </w:num>
  <w:num w:numId="16">
    <w:abstractNumId w:val="8"/>
  </w:num>
  <w:num w:numId="17">
    <w:abstractNumId w:val="8"/>
  </w:num>
  <w:num w:numId="18">
    <w:abstractNumId w:val="7"/>
  </w:num>
  <w:num w:numId="19">
    <w:abstractNumId w:val="8"/>
  </w:num>
  <w:num w:numId="20">
    <w:abstractNumId w:val="2"/>
  </w:num>
  <w:num w:numId="21">
    <w:abstractNumId w:val="6"/>
  </w:num>
  <w:num w:numId="22">
    <w:abstractNumId w:val="12"/>
  </w:num>
  <w:num w:numId="23">
    <w:abstractNumId w:val="1"/>
  </w:num>
  <w:num w:numId="24">
    <w:abstractNumId w:val="10"/>
  </w:num>
  <w:num w:numId="25">
    <w:abstractNumId w:val="5"/>
  </w:num>
  <w:num w:numId="26">
    <w:abstractNumId w:val="4"/>
  </w:num>
  <w:num w:numId="27">
    <w:abstractNumId w:val="13"/>
  </w:num>
  <w:num w:numId="28">
    <w:abstractNumId w:val="8"/>
  </w:num>
  <w:num w:numId="29">
    <w:abstractNumId w:val="7"/>
  </w:num>
  <w:num w:numId="30">
    <w:abstractNumId w:val="8"/>
  </w:num>
  <w:num w:numId="31">
    <w:abstractNumId w:val="9"/>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6EF4"/>
    <w:rsid w:val="000800F2"/>
    <w:rsid w:val="000822D3"/>
    <w:rsid w:val="000953F1"/>
    <w:rsid w:val="00097F7F"/>
    <w:rsid w:val="000A434A"/>
    <w:rsid w:val="000A65F4"/>
    <w:rsid w:val="000A7F47"/>
    <w:rsid w:val="000C6EC8"/>
    <w:rsid w:val="000D1E72"/>
    <w:rsid w:val="000E134B"/>
    <w:rsid w:val="000F7637"/>
    <w:rsid w:val="000F7684"/>
    <w:rsid w:val="00100500"/>
    <w:rsid w:val="00106A52"/>
    <w:rsid w:val="00115B24"/>
    <w:rsid w:val="00122BA1"/>
    <w:rsid w:val="001237AE"/>
    <w:rsid w:val="00126F41"/>
    <w:rsid w:val="0014338B"/>
    <w:rsid w:val="0016572A"/>
    <w:rsid w:val="00166790"/>
    <w:rsid w:val="001735CD"/>
    <w:rsid w:val="0017481B"/>
    <w:rsid w:val="001777DE"/>
    <w:rsid w:val="00180DF7"/>
    <w:rsid w:val="0018189C"/>
    <w:rsid w:val="00181F19"/>
    <w:rsid w:val="00182B00"/>
    <w:rsid w:val="00197457"/>
    <w:rsid w:val="001A23F7"/>
    <w:rsid w:val="001B4098"/>
    <w:rsid w:val="001B6049"/>
    <w:rsid w:val="001C166C"/>
    <w:rsid w:val="001C306B"/>
    <w:rsid w:val="001D7BE5"/>
    <w:rsid w:val="001F0279"/>
    <w:rsid w:val="00200717"/>
    <w:rsid w:val="0020549D"/>
    <w:rsid w:val="00210B7C"/>
    <w:rsid w:val="00220C34"/>
    <w:rsid w:val="00224924"/>
    <w:rsid w:val="00233CC1"/>
    <w:rsid w:val="0024029B"/>
    <w:rsid w:val="00243271"/>
    <w:rsid w:val="00243A3C"/>
    <w:rsid w:val="00250FF2"/>
    <w:rsid w:val="00251D09"/>
    <w:rsid w:val="00276A55"/>
    <w:rsid w:val="00282C5D"/>
    <w:rsid w:val="00284097"/>
    <w:rsid w:val="00284DD1"/>
    <w:rsid w:val="002A3216"/>
    <w:rsid w:val="002B4837"/>
    <w:rsid w:val="002C218D"/>
    <w:rsid w:val="002C27E6"/>
    <w:rsid w:val="002C2992"/>
    <w:rsid w:val="002C49D0"/>
    <w:rsid w:val="002E7A62"/>
    <w:rsid w:val="002F0494"/>
    <w:rsid w:val="002F2586"/>
    <w:rsid w:val="002F294E"/>
    <w:rsid w:val="002F4AE9"/>
    <w:rsid w:val="00303449"/>
    <w:rsid w:val="003063CA"/>
    <w:rsid w:val="00311214"/>
    <w:rsid w:val="00322724"/>
    <w:rsid w:val="003320AF"/>
    <w:rsid w:val="00335268"/>
    <w:rsid w:val="00337D47"/>
    <w:rsid w:val="00337F00"/>
    <w:rsid w:val="0034523B"/>
    <w:rsid w:val="0035292B"/>
    <w:rsid w:val="00352C2B"/>
    <w:rsid w:val="00352D0A"/>
    <w:rsid w:val="00361DBE"/>
    <w:rsid w:val="00371A5B"/>
    <w:rsid w:val="0037318B"/>
    <w:rsid w:val="00385BE3"/>
    <w:rsid w:val="00391AA8"/>
    <w:rsid w:val="0039405B"/>
    <w:rsid w:val="00397741"/>
    <w:rsid w:val="00397851"/>
    <w:rsid w:val="003B4177"/>
    <w:rsid w:val="003B7079"/>
    <w:rsid w:val="003B7BF3"/>
    <w:rsid w:val="003C5E4E"/>
    <w:rsid w:val="003D75AC"/>
    <w:rsid w:val="003E3A06"/>
    <w:rsid w:val="00415172"/>
    <w:rsid w:val="0042588F"/>
    <w:rsid w:val="00426FFF"/>
    <w:rsid w:val="00434104"/>
    <w:rsid w:val="00434106"/>
    <w:rsid w:val="004417E8"/>
    <w:rsid w:val="00442F0E"/>
    <w:rsid w:val="004503A8"/>
    <w:rsid w:val="00457C8C"/>
    <w:rsid w:val="004626FB"/>
    <w:rsid w:val="00465C15"/>
    <w:rsid w:val="0047792C"/>
    <w:rsid w:val="00480A82"/>
    <w:rsid w:val="00484FFE"/>
    <w:rsid w:val="00491D12"/>
    <w:rsid w:val="004A27C0"/>
    <w:rsid w:val="004A7AEE"/>
    <w:rsid w:val="004B76FC"/>
    <w:rsid w:val="004C12A4"/>
    <w:rsid w:val="004C6BBE"/>
    <w:rsid w:val="004E1228"/>
    <w:rsid w:val="004E1CAE"/>
    <w:rsid w:val="004F48D7"/>
    <w:rsid w:val="00512EF1"/>
    <w:rsid w:val="005209C1"/>
    <w:rsid w:val="00520F40"/>
    <w:rsid w:val="00525A49"/>
    <w:rsid w:val="005272F1"/>
    <w:rsid w:val="005279A3"/>
    <w:rsid w:val="00530CD9"/>
    <w:rsid w:val="00546E19"/>
    <w:rsid w:val="0055204F"/>
    <w:rsid w:val="0055658E"/>
    <w:rsid w:val="00566A28"/>
    <w:rsid w:val="00575253"/>
    <w:rsid w:val="00585C7D"/>
    <w:rsid w:val="005865B1"/>
    <w:rsid w:val="0059537D"/>
    <w:rsid w:val="005A24FC"/>
    <w:rsid w:val="005B1631"/>
    <w:rsid w:val="005B5F86"/>
    <w:rsid w:val="005C44F0"/>
    <w:rsid w:val="005D03F2"/>
    <w:rsid w:val="005D0D8E"/>
    <w:rsid w:val="005D631C"/>
    <w:rsid w:val="005E3636"/>
    <w:rsid w:val="005E683C"/>
    <w:rsid w:val="005F3BF6"/>
    <w:rsid w:val="005F4662"/>
    <w:rsid w:val="006002D4"/>
    <w:rsid w:val="00604F7F"/>
    <w:rsid w:val="00605BF3"/>
    <w:rsid w:val="006124AA"/>
    <w:rsid w:val="00630375"/>
    <w:rsid w:val="0063397C"/>
    <w:rsid w:val="00637E9B"/>
    <w:rsid w:val="006423A2"/>
    <w:rsid w:val="0064484C"/>
    <w:rsid w:val="0065331D"/>
    <w:rsid w:val="00657298"/>
    <w:rsid w:val="006578B2"/>
    <w:rsid w:val="00661D1A"/>
    <w:rsid w:val="006626D7"/>
    <w:rsid w:val="0066289F"/>
    <w:rsid w:val="00674F1E"/>
    <w:rsid w:val="00676297"/>
    <w:rsid w:val="006776CC"/>
    <w:rsid w:val="00686561"/>
    <w:rsid w:val="006945D6"/>
    <w:rsid w:val="0069493D"/>
    <w:rsid w:val="006A0BD1"/>
    <w:rsid w:val="006B1DB9"/>
    <w:rsid w:val="006B7F3E"/>
    <w:rsid w:val="006C3667"/>
    <w:rsid w:val="006C6221"/>
    <w:rsid w:val="006D5809"/>
    <w:rsid w:val="006E3848"/>
    <w:rsid w:val="006E489A"/>
    <w:rsid w:val="006F298C"/>
    <w:rsid w:val="00710D85"/>
    <w:rsid w:val="00711550"/>
    <w:rsid w:val="00732901"/>
    <w:rsid w:val="00732BCA"/>
    <w:rsid w:val="00747AEE"/>
    <w:rsid w:val="007541F7"/>
    <w:rsid w:val="00757198"/>
    <w:rsid w:val="007606D7"/>
    <w:rsid w:val="007614BF"/>
    <w:rsid w:val="00776C4C"/>
    <w:rsid w:val="0078056E"/>
    <w:rsid w:val="007813FB"/>
    <w:rsid w:val="007824A6"/>
    <w:rsid w:val="00797DAD"/>
    <w:rsid w:val="007A04BC"/>
    <w:rsid w:val="007A4B5B"/>
    <w:rsid w:val="007A79D2"/>
    <w:rsid w:val="007A7BB0"/>
    <w:rsid w:val="007D7E38"/>
    <w:rsid w:val="007F2F7E"/>
    <w:rsid w:val="008016CA"/>
    <w:rsid w:val="00802F95"/>
    <w:rsid w:val="00811725"/>
    <w:rsid w:val="008117EA"/>
    <w:rsid w:val="008160AB"/>
    <w:rsid w:val="008166C2"/>
    <w:rsid w:val="0083199E"/>
    <w:rsid w:val="00843C1E"/>
    <w:rsid w:val="00844669"/>
    <w:rsid w:val="00845E2A"/>
    <w:rsid w:val="00852916"/>
    <w:rsid w:val="008552DB"/>
    <w:rsid w:val="00862784"/>
    <w:rsid w:val="00870B3A"/>
    <w:rsid w:val="00873592"/>
    <w:rsid w:val="0089156D"/>
    <w:rsid w:val="008A3F6B"/>
    <w:rsid w:val="008A5A94"/>
    <w:rsid w:val="008B7409"/>
    <w:rsid w:val="008C392B"/>
    <w:rsid w:val="008D57EC"/>
    <w:rsid w:val="008D7346"/>
    <w:rsid w:val="008E09F8"/>
    <w:rsid w:val="008E1D01"/>
    <w:rsid w:val="008F1154"/>
    <w:rsid w:val="008F2BEC"/>
    <w:rsid w:val="008F69AB"/>
    <w:rsid w:val="008F7795"/>
    <w:rsid w:val="009068D0"/>
    <w:rsid w:val="00916998"/>
    <w:rsid w:val="00922F31"/>
    <w:rsid w:val="00935D6C"/>
    <w:rsid w:val="00940E78"/>
    <w:rsid w:val="00945EE1"/>
    <w:rsid w:val="009566FC"/>
    <w:rsid w:val="00963A7E"/>
    <w:rsid w:val="0097608B"/>
    <w:rsid w:val="0098358E"/>
    <w:rsid w:val="00991C57"/>
    <w:rsid w:val="009B2E0C"/>
    <w:rsid w:val="009B5047"/>
    <w:rsid w:val="009C565E"/>
    <w:rsid w:val="009D0AED"/>
    <w:rsid w:val="009D43CE"/>
    <w:rsid w:val="009E098D"/>
    <w:rsid w:val="009E1F53"/>
    <w:rsid w:val="009E4AA8"/>
    <w:rsid w:val="009F4888"/>
    <w:rsid w:val="009F6D1B"/>
    <w:rsid w:val="00A10C04"/>
    <w:rsid w:val="00A11E70"/>
    <w:rsid w:val="00A2676B"/>
    <w:rsid w:val="00A32997"/>
    <w:rsid w:val="00A46FC7"/>
    <w:rsid w:val="00A61E27"/>
    <w:rsid w:val="00A632AA"/>
    <w:rsid w:val="00A7157E"/>
    <w:rsid w:val="00A74FAE"/>
    <w:rsid w:val="00A81FC7"/>
    <w:rsid w:val="00A9352E"/>
    <w:rsid w:val="00A94E7E"/>
    <w:rsid w:val="00A95D77"/>
    <w:rsid w:val="00AA5435"/>
    <w:rsid w:val="00AA66CA"/>
    <w:rsid w:val="00AB46BE"/>
    <w:rsid w:val="00AC4EFC"/>
    <w:rsid w:val="00AE25C5"/>
    <w:rsid w:val="00AE54AB"/>
    <w:rsid w:val="00AE7A3F"/>
    <w:rsid w:val="00AF1155"/>
    <w:rsid w:val="00AF1588"/>
    <w:rsid w:val="00AF5A8A"/>
    <w:rsid w:val="00B02D42"/>
    <w:rsid w:val="00B031B2"/>
    <w:rsid w:val="00B05C32"/>
    <w:rsid w:val="00B077BB"/>
    <w:rsid w:val="00B166E3"/>
    <w:rsid w:val="00B2459B"/>
    <w:rsid w:val="00B30E90"/>
    <w:rsid w:val="00B340C8"/>
    <w:rsid w:val="00B34D99"/>
    <w:rsid w:val="00B36FBF"/>
    <w:rsid w:val="00B54FBE"/>
    <w:rsid w:val="00B55A08"/>
    <w:rsid w:val="00B603F1"/>
    <w:rsid w:val="00B63041"/>
    <w:rsid w:val="00B64C4A"/>
    <w:rsid w:val="00B656DC"/>
    <w:rsid w:val="00B7045C"/>
    <w:rsid w:val="00B75A8C"/>
    <w:rsid w:val="00B75FAF"/>
    <w:rsid w:val="00B81151"/>
    <w:rsid w:val="00B826D6"/>
    <w:rsid w:val="00BA3B16"/>
    <w:rsid w:val="00BA41B3"/>
    <w:rsid w:val="00BA6619"/>
    <w:rsid w:val="00BA685F"/>
    <w:rsid w:val="00BC19A1"/>
    <w:rsid w:val="00BE0769"/>
    <w:rsid w:val="00BE346A"/>
    <w:rsid w:val="00BF4670"/>
    <w:rsid w:val="00BF7F47"/>
    <w:rsid w:val="00C021C0"/>
    <w:rsid w:val="00C4098B"/>
    <w:rsid w:val="00C42A68"/>
    <w:rsid w:val="00C456EE"/>
    <w:rsid w:val="00C50B8C"/>
    <w:rsid w:val="00C65D98"/>
    <w:rsid w:val="00C67490"/>
    <w:rsid w:val="00C7746E"/>
    <w:rsid w:val="00C775F5"/>
    <w:rsid w:val="00C77779"/>
    <w:rsid w:val="00C85723"/>
    <w:rsid w:val="00C867EE"/>
    <w:rsid w:val="00CA0749"/>
    <w:rsid w:val="00CA2655"/>
    <w:rsid w:val="00CA2D10"/>
    <w:rsid w:val="00CC75A1"/>
    <w:rsid w:val="00CD0DBE"/>
    <w:rsid w:val="00CD6532"/>
    <w:rsid w:val="00CF42D1"/>
    <w:rsid w:val="00CF668E"/>
    <w:rsid w:val="00D03825"/>
    <w:rsid w:val="00D1662C"/>
    <w:rsid w:val="00D4738A"/>
    <w:rsid w:val="00D706E3"/>
    <w:rsid w:val="00D7515F"/>
    <w:rsid w:val="00D755B8"/>
    <w:rsid w:val="00D7666B"/>
    <w:rsid w:val="00D844CB"/>
    <w:rsid w:val="00D87A64"/>
    <w:rsid w:val="00D93CD2"/>
    <w:rsid w:val="00DA159F"/>
    <w:rsid w:val="00DA1B5D"/>
    <w:rsid w:val="00DB1649"/>
    <w:rsid w:val="00DC0331"/>
    <w:rsid w:val="00DC2F93"/>
    <w:rsid w:val="00DD2DE7"/>
    <w:rsid w:val="00DD5C14"/>
    <w:rsid w:val="00DD7084"/>
    <w:rsid w:val="00DE3BE8"/>
    <w:rsid w:val="00DF2788"/>
    <w:rsid w:val="00DF3F1A"/>
    <w:rsid w:val="00E00A1F"/>
    <w:rsid w:val="00E01E8C"/>
    <w:rsid w:val="00E02273"/>
    <w:rsid w:val="00E05E1E"/>
    <w:rsid w:val="00E06FC5"/>
    <w:rsid w:val="00E145DE"/>
    <w:rsid w:val="00E23F67"/>
    <w:rsid w:val="00E24C6F"/>
    <w:rsid w:val="00E255E8"/>
    <w:rsid w:val="00E37A75"/>
    <w:rsid w:val="00E4240E"/>
    <w:rsid w:val="00E425B0"/>
    <w:rsid w:val="00E449E3"/>
    <w:rsid w:val="00E44F52"/>
    <w:rsid w:val="00E61032"/>
    <w:rsid w:val="00E74305"/>
    <w:rsid w:val="00E80FFC"/>
    <w:rsid w:val="00E81CD0"/>
    <w:rsid w:val="00E85869"/>
    <w:rsid w:val="00E85973"/>
    <w:rsid w:val="00E9046D"/>
    <w:rsid w:val="00E90F29"/>
    <w:rsid w:val="00E92788"/>
    <w:rsid w:val="00EC5741"/>
    <w:rsid w:val="00ED12EA"/>
    <w:rsid w:val="00ED7418"/>
    <w:rsid w:val="00EE129A"/>
    <w:rsid w:val="00EE5EFD"/>
    <w:rsid w:val="00EF198F"/>
    <w:rsid w:val="00F00F55"/>
    <w:rsid w:val="00F1338D"/>
    <w:rsid w:val="00F15A76"/>
    <w:rsid w:val="00F27DC5"/>
    <w:rsid w:val="00F35B82"/>
    <w:rsid w:val="00F42E34"/>
    <w:rsid w:val="00F51F86"/>
    <w:rsid w:val="00F5578A"/>
    <w:rsid w:val="00F623C9"/>
    <w:rsid w:val="00F668FC"/>
    <w:rsid w:val="00F7670B"/>
    <w:rsid w:val="00F921AE"/>
    <w:rsid w:val="00F972A0"/>
    <w:rsid w:val="00FA070A"/>
    <w:rsid w:val="00FA209D"/>
    <w:rsid w:val="00FA29BC"/>
    <w:rsid w:val="00FB01C3"/>
    <w:rsid w:val="00FC0CAA"/>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character" w:customStyle="1" w:styleId="Textodocorpo">
    <w:name w:val="Texto do corpo_"/>
    <w:link w:val="Textodocorpo0"/>
    <w:rsid w:val="000A65F4"/>
    <w:rPr>
      <w:rFonts w:ascii="Sylfaen" w:eastAsia="Sylfaen" w:hAnsi="Sylfaen" w:cs="Sylfaen"/>
      <w:sz w:val="25"/>
      <w:szCs w:val="25"/>
      <w:shd w:val="clear" w:color="auto" w:fill="FFFFFF"/>
    </w:rPr>
  </w:style>
  <w:style w:type="paragraph" w:customStyle="1" w:styleId="Textodocorpo0">
    <w:name w:val="Texto do corpo"/>
    <w:basedOn w:val="Normal"/>
    <w:link w:val="Textodocorpo"/>
    <w:rsid w:val="000A65F4"/>
    <w:pPr>
      <w:shd w:val="clear" w:color="auto" w:fill="FFFFFF"/>
      <w:autoSpaceDN/>
      <w:spacing w:before="840" w:line="317" w:lineRule="exact"/>
      <w:jc w:val="both"/>
      <w:textAlignment w:val="auto"/>
    </w:pPr>
    <w:rPr>
      <w:rFonts w:ascii="Sylfaen" w:eastAsia="Sylfaen" w:hAnsi="Sylfaen" w:cs="Sylfae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CDC5E-2EDC-49A2-AE69-0ED90DA19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1772</Words>
  <Characters>9571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18</cp:revision>
  <dcterms:created xsi:type="dcterms:W3CDTF">2018-10-10T00:57:00Z</dcterms:created>
  <dcterms:modified xsi:type="dcterms:W3CDTF">2018-11-03T13:02:00Z</dcterms:modified>
</cp:coreProperties>
</file>