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98013" w14:textId="77777777" w:rsidR="003C12C9" w:rsidRPr="00341A28" w:rsidRDefault="003C12C9" w:rsidP="003C12C9">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C47E4E">
        <w:rPr>
          <w:b w:val="0"/>
        </w:rPr>
        <w:t>9</w:t>
      </w:r>
      <w:r w:rsidRPr="00341A28">
        <w:rPr>
          <w:b w:val="0"/>
        </w:rPr>
        <w:t>º</w:t>
      </w:r>
      <w:r w:rsidRPr="00341A28">
        <w:t xml:space="preserve">      Bimestre</w:t>
      </w:r>
      <w:r w:rsidRPr="00341A28">
        <w:rPr>
          <w:b w:val="0"/>
        </w:rPr>
        <w:t xml:space="preserve">: </w:t>
      </w:r>
      <w:r w:rsidR="00535E37">
        <w:rPr>
          <w:b w:val="0"/>
        </w:rPr>
        <w:t>2</w:t>
      </w:r>
      <w:r w:rsidRPr="00341A28">
        <w:rPr>
          <w:b w:val="0"/>
        </w:rPr>
        <w:t>º</w:t>
      </w:r>
    </w:p>
    <w:p w14:paraId="05C31034" w14:textId="77777777" w:rsidR="00393015" w:rsidRPr="00341A28" w:rsidRDefault="00393015" w:rsidP="00393015"/>
    <w:p w14:paraId="27515051" w14:textId="77777777" w:rsidR="00393015" w:rsidRPr="00341A28" w:rsidRDefault="00393015" w:rsidP="00393015">
      <w:pPr>
        <w:pStyle w:val="01TITULO1"/>
      </w:pPr>
      <w:r w:rsidRPr="00341A28">
        <w:t xml:space="preserve">SEQUÊNCIA DIDÁTICA </w:t>
      </w:r>
      <w:r>
        <w:t>2</w:t>
      </w:r>
    </w:p>
    <w:p w14:paraId="7582FA74" w14:textId="77777777" w:rsidR="00393015" w:rsidRPr="00341A28" w:rsidRDefault="00535E37" w:rsidP="00393015">
      <w:pPr>
        <w:pStyle w:val="01TITULO1"/>
      </w:pPr>
      <w:r w:rsidRPr="00535E37">
        <w:t>Europa e imigração</w:t>
      </w:r>
    </w:p>
    <w:p w14:paraId="3CCF3BD6" w14:textId="77777777" w:rsidR="00393015" w:rsidRDefault="00393015" w:rsidP="00393015">
      <w:pPr>
        <w:pStyle w:val="02TEXTOPRINCIPAL"/>
      </w:pPr>
    </w:p>
    <w:p w14:paraId="753758C8" w14:textId="77777777" w:rsidR="00393015" w:rsidRPr="00892E1F" w:rsidRDefault="00393015" w:rsidP="00393015">
      <w:pPr>
        <w:pStyle w:val="02TEXTOPRINCIPAL"/>
      </w:pPr>
    </w:p>
    <w:p w14:paraId="6755DAE7" w14:textId="77777777" w:rsidR="00D25039" w:rsidRDefault="00D25039" w:rsidP="00305AA1">
      <w:pPr>
        <w:pStyle w:val="01TITULO2"/>
      </w:pPr>
      <w:r w:rsidRPr="00E75A70">
        <w:t>Objetivos de aprendizagem</w:t>
      </w:r>
    </w:p>
    <w:p w14:paraId="63BBBFA2" w14:textId="77777777" w:rsidR="00D25039" w:rsidRDefault="00D25039" w:rsidP="00D25039">
      <w:pPr>
        <w:pStyle w:val="02TEXTOPRINCIPAL"/>
      </w:pPr>
    </w:p>
    <w:p w14:paraId="34B3A363" w14:textId="77777777" w:rsidR="00535E37" w:rsidRPr="00535E37" w:rsidRDefault="00535E37" w:rsidP="00535E37">
      <w:pPr>
        <w:pStyle w:val="02TEXTOPRINCIPALBULLET"/>
        <w:numPr>
          <w:ilvl w:val="0"/>
          <w:numId w:val="2"/>
        </w:numPr>
      </w:pPr>
      <w:r w:rsidRPr="00535E37">
        <w:t xml:space="preserve">Identificar fluxos de migração </w:t>
      </w:r>
      <w:proofErr w:type="spellStart"/>
      <w:r w:rsidRPr="00535E37">
        <w:t>intracontinentais</w:t>
      </w:r>
      <w:proofErr w:type="spellEnd"/>
      <w:r w:rsidRPr="00535E37">
        <w:t xml:space="preserve"> e de outros continentes para a Europa.</w:t>
      </w:r>
    </w:p>
    <w:p w14:paraId="6A8FD844" w14:textId="3DE5AE49" w:rsidR="00D25039" w:rsidRDefault="00535E37" w:rsidP="00535E37">
      <w:pPr>
        <w:pStyle w:val="02TEXTOPRINCIPALBULLET"/>
        <w:numPr>
          <w:ilvl w:val="0"/>
          <w:numId w:val="2"/>
        </w:numPr>
      </w:pPr>
      <w:r w:rsidRPr="00535E37">
        <w:t xml:space="preserve">Compreender as causas e </w:t>
      </w:r>
      <w:r w:rsidR="004B7B10">
        <w:t xml:space="preserve">as </w:t>
      </w:r>
      <w:r w:rsidRPr="00535E37">
        <w:t>consequências sociais e políticas da imigração para a Europa.</w:t>
      </w:r>
    </w:p>
    <w:p w14:paraId="2B689799" w14:textId="77777777" w:rsidR="00D25039" w:rsidRDefault="00D25039" w:rsidP="00D25039">
      <w:pPr>
        <w:pStyle w:val="02TEXTOPRINCIPAL"/>
        <w:rPr>
          <w:b/>
        </w:rPr>
      </w:pPr>
    </w:p>
    <w:p w14:paraId="668C9BD3" w14:textId="7F8DA9B2" w:rsidR="00D25039" w:rsidRDefault="00D25039" w:rsidP="00D25039">
      <w:pPr>
        <w:pStyle w:val="02TEXTOPRINCIPALBULLET2"/>
      </w:pPr>
      <w:r w:rsidRPr="00341A28">
        <w:rPr>
          <w:b/>
        </w:rPr>
        <w:t>Objeto</w:t>
      </w:r>
      <w:r w:rsidRPr="00341A28">
        <w:t xml:space="preserve"> </w:t>
      </w:r>
      <w:r w:rsidRPr="00341A28">
        <w:rPr>
          <w:b/>
        </w:rPr>
        <w:t>de conhecimento</w:t>
      </w:r>
      <w:r w:rsidRPr="00341A28">
        <w:t xml:space="preserve">: </w:t>
      </w:r>
      <w:r w:rsidR="00535E37" w:rsidRPr="00535E37">
        <w:t>Intercâmbios históricos e culturais entre Europa, Ásia e Oceania.</w:t>
      </w:r>
    </w:p>
    <w:p w14:paraId="3B42E64A" w14:textId="77777777" w:rsidR="00D25039" w:rsidRPr="00341A28" w:rsidRDefault="00D25039" w:rsidP="00D25039">
      <w:pPr>
        <w:pStyle w:val="02TEXTOPRINCIPALBULLET2"/>
      </w:pPr>
      <w:r w:rsidRPr="00341A28">
        <w:rPr>
          <w:b/>
        </w:rPr>
        <w:t>Habilidade trabalhada</w:t>
      </w:r>
      <w:r w:rsidRPr="00341A28">
        <w:t xml:space="preserve">: </w:t>
      </w:r>
      <w:r w:rsidRPr="00341A28">
        <w:rPr>
          <w:b/>
        </w:rPr>
        <w:t>(</w:t>
      </w:r>
      <w:r w:rsidR="00C47E4E" w:rsidRPr="00C47E4E">
        <w:rPr>
          <w:b/>
        </w:rPr>
        <w:t>EF09GE0</w:t>
      </w:r>
      <w:r w:rsidR="00535E37">
        <w:rPr>
          <w:b/>
        </w:rPr>
        <w:t>9</w:t>
      </w:r>
      <w:r w:rsidRPr="00341A28">
        <w:rPr>
          <w:b/>
        </w:rPr>
        <w:t>)</w:t>
      </w:r>
      <w:r w:rsidRPr="00341A28">
        <w:t xml:space="preserve"> </w:t>
      </w:r>
      <w:r w:rsidR="00535E37" w:rsidRPr="00535E37">
        <w:t>Analisar características de países e grupos de países europeus, asiáticos e da Oceania em seus aspectos populacionais, urbanos, políticos e econômicos, e discutir suas desigualdades sociais e econômicas e pressões sobre seus ambientes físico-naturais.</w:t>
      </w:r>
    </w:p>
    <w:p w14:paraId="1089694C" w14:textId="77777777" w:rsidR="00D25039" w:rsidRPr="00892E1F" w:rsidRDefault="00D25039" w:rsidP="007E2103">
      <w:pPr>
        <w:pStyle w:val="02TEXTOPRINCIPAL"/>
      </w:pPr>
    </w:p>
    <w:p w14:paraId="029935DF" w14:textId="77777777" w:rsidR="00D25039" w:rsidRDefault="00D25039" w:rsidP="00305AA1">
      <w:pPr>
        <w:pStyle w:val="01TITULO2"/>
      </w:pPr>
      <w:r w:rsidRPr="00E75A70">
        <w:t xml:space="preserve">Tempo </w:t>
      </w:r>
      <w:r>
        <w:t>estimado</w:t>
      </w:r>
    </w:p>
    <w:p w14:paraId="4AB45466" w14:textId="77777777" w:rsidR="00D25039" w:rsidRPr="00305AA1" w:rsidRDefault="00E74BED" w:rsidP="00D25039">
      <w:pPr>
        <w:pStyle w:val="01TITULO3"/>
        <w:rPr>
          <w:b w:val="0"/>
          <w:sz w:val="36"/>
          <w:szCs w:val="36"/>
        </w:rPr>
      </w:pPr>
      <w:r>
        <w:rPr>
          <w:b w:val="0"/>
          <w:sz w:val="36"/>
          <w:szCs w:val="36"/>
        </w:rPr>
        <w:t>3</w:t>
      </w:r>
      <w:r w:rsidR="00D25039" w:rsidRPr="00305AA1">
        <w:rPr>
          <w:b w:val="0"/>
          <w:sz w:val="36"/>
          <w:szCs w:val="36"/>
        </w:rPr>
        <w:t xml:space="preserve"> aulas</w:t>
      </w:r>
    </w:p>
    <w:p w14:paraId="0316A33B" w14:textId="77777777" w:rsidR="00D25039" w:rsidRDefault="00D25039" w:rsidP="00D25039">
      <w:pPr>
        <w:pStyle w:val="02TEXTOPRINCIPAL"/>
      </w:pPr>
    </w:p>
    <w:p w14:paraId="1680AE35" w14:textId="77777777" w:rsidR="00D25039" w:rsidRDefault="00D25039" w:rsidP="00EF7DDC">
      <w:pPr>
        <w:pStyle w:val="01TITULO2"/>
      </w:pPr>
      <w:r>
        <w:t>Recursos didáticos</w:t>
      </w:r>
    </w:p>
    <w:p w14:paraId="61A7DB54" w14:textId="77777777" w:rsidR="00D25039" w:rsidRPr="00341A28" w:rsidRDefault="00D25039" w:rsidP="00D25039">
      <w:pPr>
        <w:pStyle w:val="02TEXTOPRINCIPAL"/>
      </w:pPr>
    </w:p>
    <w:p w14:paraId="7F961F92" w14:textId="77777777" w:rsidR="00D25039" w:rsidRDefault="00535E37" w:rsidP="00D25039">
      <w:pPr>
        <w:pStyle w:val="02TEXTOPRINCIPALBULLET"/>
        <w:numPr>
          <w:ilvl w:val="0"/>
          <w:numId w:val="2"/>
        </w:numPr>
      </w:pPr>
      <w:r w:rsidRPr="00535E37">
        <w:t>Cópias de um planisfério político mudo, planisfério político para consulta, cópias da tabela anexa, cartolinas, material para escrever e desenhar (lápis de cor, canetas coloridas, régua, borracha etc.), meios de pesquisa (internet, atlas geográfico, enciclopédias etc.).</w:t>
      </w:r>
    </w:p>
    <w:p w14:paraId="3D46201F" w14:textId="77777777" w:rsidR="00393015" w:rsidRDefault="00393015" w:rsidP="00393015">
      <w:pPr>
        <w:rPr>
          <w:rFonts w:ascii="Cambria" w:eastAsia="Cambria" w:hAnsi="Cambria" w:cs="Cambria"/>
          <w:b/>
          <w:bCs/>
          <w:sz w:val="36"/>
          <w:szCs w:val="28"/>
        </w:rPr>
      </w:pPr>
      <w:r>
        <w:br w:type="page"/>
      </w:r>
    </w:p>
    <w:p w14:paraId="464B174F" w14:textId="77777777" w:rsidR="00393015" w:rsidRDefault="00393015" w:rsidP="00393015">
      <w:pPr>
        <w:pStyle w:val="01TITULO2"/>
      </w:pPr>
      <w:r>
        <w:lastRenderedPageBreak/>
        <w:t>Desenvolvimento da sequência didática</w:t>
      </w:r>
    </w:p>
    <w:p w14:paraId="49CA0791" w14:textId="77777777" w:rsidR="00393015" w:rsidRDefault="00393015" w:rsidP="00393015">
      <w:pPr>
        <w:pStyle w:val="02TEXTOPRINCIPAL"/>
      </w:pPr>
    </w:p>
    <w:p w14:paraId="669125A8" w14:textId="77777777" w:rsidR="00393015" w:rsidRDefault="00393015" w:rsidP="00393015">
      <w:pPr>
        <w:pStyle w:val="01TITULO3"/>
      </w:pPr>
      <w:r>
        <w:t>Aula 1</w:t>
      </w:r>
    </w:p>
    <w:p w14:paraId="695E9205" w14:textId="77777777" w:rsidR="00535E37" w:rsidRPr="00535E37" w:rsidRDefault="00535E37" w:rsidP="00535E37">
      <w:pPr>
        <w:pStyle w:val="02TEXTOPRINCIPAL"/>
      </w:pPr>
      <w:r w:rsidRPr="00535E37">
        <w:t xml:space="preserve">Antecipadamente, providencie cópias da tabela anexa. </w:t>
      </w:r>
    </w:p>
    <w:p w14:paraId="6C14AA8C" w14:textId="77777777" w:rsidR="00535E37" w:rsidRPr="00535E37" w:rsidRDefault="00535E37" w:rsidP="00535E37">
      <w:pPr>
        <w:pStyle w:val="02TEXTOPRINCIPAL"/>
      </w:pPr>
      <w:r w:rsidRPr="00535E37">
        <w:t>Organize a turma em grupos com cerca de quatro integrantes. Informe que a aula se desenvolverá em duas etapas. Na primeira, haverá uma breve contextualização do tema migração. Na segunda, os alunos analisarão os dados da tabela anexa e formularão hipóteses sobre as causas dos fluxos migratórios identificados.</w:t>
      </w:r>
    </w:p>
    <w:p w14:paraId="6FDFA9CD" w14:textId="6DFFEF92" w:rsidR="00535E37" w:rsidRPr="00535E37" w:rsidRDefault="00535E37" w:rsidP="00535E37">
      <w:pPr>
        <w:pStyle w:val="02TEXTOPRINCIPAL"/>
      </w:pPr>
      <w:r w:rsidRPr="00535E37">
        <w:t>Na primeira metade da aula, revise o conceito de migração indicando exemplos de fluxos migratórios ocorridos ao longo da história. Contextualize os processos migratórios relacionando-os com eventos históricos</w:t>
      </w:r>
      <w:r w:rsidR="00220D84">
        <w:t>,</w:t>
      </w:r>
      <w:r w:rsidRPr="00535E37">
        <w:t xml:space="preserve"> como as Grandes Navegações, o imperialismo europeu e as guerras mundiais. É importante que os alunos tenham em mente que o continente europeu já se constituiu como uma área de repulsão de migrantes e apenas recentemente se tornou uma área de atração. Explique que parte dos atuais fluxos migratórios para a Europa se origina em territórios que já foram colonizados por europeus e hoje atravessam crises econômicas e políticas.</w:t>
      </w:r>
      <w:r w:rsidR="00641D55">
        <w:t xml:space="preserve"> </w:t>
      </w:r>
    </w:p>
    <w:p w14:paraId="728221DE" w14:textId="53C17B5D" w:rsidR="00535E37" w:rsidRPr="00535E37" w:rsidRDefault="00535E37" w:rsidP="00535E37">
      <w:pPr>
        <w:pStyle w:val="02TEXTOPRINCIPAL"/>
      </w:pPr>
      <w:r w:rsidRPr="00535E37">
        <w:t xml:space="preserve">Na sequência, distribua uma cópia da tabela anexa para cada grupo. Solicite aos estudantes que analisem os dados da tabela e identifiquem a nacionalidade dos principais grupos de imigrantes que vivem nos países europeus que receberam o maior número de imigrantes em 2016. Peça aos alunos que formulem hipóteses sobre as causas desses fluxos. Para isso, eles devem refletir a respeito das condições de vida na região de repulsão e sobre o porquê da escolha por um país europeu específico. Mobilize os alunos a pensar nos possíveis laços culturais, históricos, econômicos e territoriais que possam existir entre o país de origem e o de destino do imigrante. Combine um tempo para a discussão em grupo. </w:t>
      </w:r>
    </w:p>
    <w:p w14:paraId="055A405B" w14:textId="77777777" w:rsidR="00393015" w:rsidRDefault="00535E37" w:rsidP="00535E37">
      <w:pPr>
        <w:pStyle w:val="02TEXTOPRINCIPAL"/>
      </w:pPr>
      <w:r w:rsidRPr="00535E37">
        <w:t>Finalizada a discussão, promova o compartilhamento das hipóteses formuladas pelas equipes. Nesse momento, faça comparações, correções e amplie o debate de modo que os estudantes se aproximem das questões sociais, políticas e econômicas relacionadas aos fluxos migratórios estudados. Ao final das apresentações, faça uma síntese do debate com base nas observações dos alunos e identifique os fluxos migratórios de maior destaque de acordo com os dados da tabela.</w:t>
      </w:r>
    </w:p>
    <w:p w14:paraId="72639C87" w14:textId="77777777" w:rsidR="00393015" w:rsidRDefault="00393015" w:rsidP="00393015">
      <w:pPr>
        <w:rPr>
          <w:rFonts w:eastAsia="Tahoma"/>
        </w:rPr>
      </w:pPr>
    </w:p>
    <w:p w14:paraId="7278CD18" w14:textId="77777777" w:rsidR="0010413F" w:rsidRDefault="0010413F" w:rsidP="00393015">
      <w:pPr>
        <w:rPr>
          <w:rFonts w:eastAsia="Tahoma"/>
        </w:rPr>
      </w:pPr>
    </w:p>
    <w:p w14:paraId="1F60FAD8" w14:textId="77777777" w:rsidR="008A07F3" w:rsidRDefault="008A07F3">
      <w:pPr>
        <w:rPr>
          <w:rFonts w:ascii="Cambria" w:eastAsia="Cambria" w:hAnsi="Cambria" w:cs="Cambria"/>
          <w:b/>
          <w:bCs/>
          <w:sz w:val="32"/>
          <w:szCs w:val="28"/>
        </w:rPr>
      </w:pPr>
      <w:r>
        <w:br w:type="page"/>
      </w:r>
    </w:p>
    <w:p w14:paraId="66840450" w14:textId="77777777" w:rsidR="00393015" w:rsidRDefault="00393015" w:rsidP="00393015">
      <w:pPr>
        <w:pStyle w:val="01TITULO3"/>
      </w:pPr>
      <w:r>
        <w:lastRenderedPageBreak/>
        <w:t>Aula 2</w:t>
      </w:r>
    </w:p>
    <w:p w14:paraId="71A654B7" w14:textId="77777777" w:rsidR="00535E37" w:rsidRPr="00535E37" w:rsidRDefault="00535E37" w:rsidP="00535E37">
      <w:pPr>
        <w:pStyle w:val="02TEXTOPRINCIPAL"/>
      </w:pPr>
      <w:r w:rsidRPr="00535E37">
        <w:t>Antecipadamente, providencie meios para pesquisa (internet, atlas geográfico, enciclopédia, livros etc.), um planisfério político que deve ser exposto em lugar visível e cópias de um planisfério mudo com a divisão de países. Garanta que todos os alunos tenham acesso a materiais para pintar o mapa (lápis de cor, régua, canetas coloridas etc.).</w:t>
      </w:r>
    </w:p>
    <w:p w14:paraId="150CE0A7" w14:textId="77777777" w:rsidR="00535E37" w:rsidRPr="00535E37" w:rsidRDefault="00535E37" w:rsidP="00535E37">
      <w:pPr>
        <w:pStyle w:val="02TEXTOPRINCIPAL"/>
      </w:pPr>
      <w:r w:rsidRPr="00535E37">
        <w:t xml:space="preserve">Retome as equipes da aula anterior e informe que a aula terá duas etapas: na primeira, os alunos realizarão uma pesquisa sobre os fluxos imigratórios identificados na aula anterior; na segunda, vão elaborar um mapa representando esses fluxos. </w:t>
      </w:r>
    </w:p>
    <w:p w14:paraId="2A131700" w14:textId="77777777" w:rsidR="00535E37" w:rsidRPr="00535E37" w:rsidRDefault="00535E37" w:rsidP="00535E37">
      <w:pPr>
        <w:pStyle w:val="02TEXTOPRINCIPAL"/>
      </w:pPr>
      <w:r w:rsidRPr="00535E37">
        <w:t xml:space="preserve">Para dar início ao trabalho, disponibilize os meios para pesquisa e responsabilize cada grupo pelo estudo de um ou mais fluxos entre os identificados na aula anterior. Solicite às equipes que verifiquem qual é o histórico das relações entre as áreas de atração e a de repulsão dos migrantes. Ajude-os fornecendo algumas perguntas norteadoras, como: </w:t>
      </w:r>
    </w:p>
    <w:p w14:paraId="3966148C" w14:textId="77777777" w:rsidR="00535E37" w:rsidRPr="00535E37" w:rsidRDefault="00535E37" w:rsidP="00535E37">
      <w:pPr>
        <w:pStyle w:val="02TEXTOPRINCIPALBULLET"/>
      </w:pPr>
      <w:r w:rsidRPr="00535E37">
        <w:t>Já foram colônia e metrópole?</w:t>
      </w:r>
    </w:p>
    <w:p w14:paraId="1C2F0585" w14:textId="77777777" w:rsidR="00535E37" w:rsidRPr="00535E37" w:rsidRDefault="00535E37" w:rsidP="00535E37">
      <w:pPr>
        <w:pStyle w:val="02TEXTOPRINCIPALBULLET"/>
      </w:pPr>
      <w:r w:rsidRPr="00535E37">
        <w:t>Houve algum episódio de intervenção política e militar entre ambos?</w:t>
      </w:r>
    </w:p>
    <w:p w14:paraId="52F37DCE" w14:textId="77777777" w:rsidR="00535E37" w:rsidRPr="00535E37" w:rsidRDefault="00535E37" w:rsidP="00535E37">
      <w:pPr>
        <w:pStyle w:val="02TEXTOPRINCIPALBULLET"/>
      </w:pPr>
      <w:r w:rsidRPr="00535E37">
        <w:t xml:space="preserve">São regiões geograficamente próximas? </w:t>
      </w:r>
    </w:p>
    <w:p w14:paraId="622E3468" w14:textId="77777777" w:rsidR="00535E37" w:rsidRPr="00535E37" w:rsidRDefault="00535E37" w:rsidP="00535E37">
      <w:pPr>
        <w:pStyle w:val="02TEXTOPRINCIPALBULLET"/>
      </w:pPr>
      <w:r w:rsidRPr="00535E37">
        <w:t xml:space="preserve">São países com proximidade cultural? </w:t>
      </w:r>
    </w:p>
    <w:p w14:paraId="219D5B31" w14:textId="1991134C" w:rsidR="00535E37" w:rsidRPr="00535E37" w:rsidRDefault="00535E37" w:rsidP="00535E37">
      <w:pPr>
        <w:pStyle w:val="02TEXTOPRINCIPAL"/>
      </w:pPr>
      <w:r w:rsidRPr="00535E37">
        <w:t>Oriente os alunos a incluir na pesquisa dados sociais, demográficos, econômicos e políticos dos dois países</w:t>
      </w:r>
      <w:r w:rsidR="007157CD">
        <w:t>,</w:t>
      </w:r>
      <w:r w:rsidRPr="00535E37">
        <w:t xml:space="preserve"> e, assim, compor perfis que possam ser comparados. Esclareça que devem buscar dados que os ajudem a verificar se as hipóteses formuladas na aula anterior se confirmam ou não. </w:t>
      </w:r>
    </w:p>
    <w:p w14:paraId="2CC01F60" w14:textId="0C70336D" w:rsidR="00607173" w:rsidRDefault="00535E37" w:rsidP="00535E37">
      <w:pPr>
        <w:pStyle w:val="02TEXTOPRINCIPAL"/>
      </w:pPr>
      <w:r w:rsidRPr="00535E37">
        <w:t xml:space="preserve">Solicite aos alunos que complementem a pesquisa investigando como se deu o processo de inserção dos imigrantes nos países europeus. Recomende que verifiquem a existência de discriminação contra os </w:t>
      </w:r>
      <w:r w:rsidR="00785C44">
        <w:br/>
      </w:r>
      <w:r w:rsidRPr="00535E37">
        <w:t xml:space="preserve">recém-chegados e que avaliem se há desigualdades de renda e de direitos sociais entre nacionais e imigrantes. Se for possível, peça que pesquisem notícias a respeito. </w:t>
      </w:r>
    </w:p>
    <w:p w14:paraId="61805EAB" w14:textId="77777777" w:rsidR="00535E37" w:rsidRPr="00535E37" w:rsidRDefault="00535E37" w:rsidP="00535E37">
      <w:pPr>
        <w:pStyle w:val="02TEXTOPRINCIPAL"/>
      </w:pPr>
      <w:r w:rsidRPr="00535E37">
        <w:t xml:space="preserve">Oriente os alunos a anotar os dados levantados em seus cadernos. </w:t>
      </w:r>
    </w:p>
    <w:p w14:paraId="14BCBA30" w14:textId="77777777" w:rsidR="00535E37" w:rsidRPr="00535E37" w:rsidRDefault="00535E37" w:rsidP="00535E37">
      <w:pPr>
        <w:pStyle w:val="02TEXTOPRINCIPAL"/>
      </w:pPr>
      <w:r w:rsidRPr="00535E37">
        <w:t xml:space="preserve">Na segunda metade da aula, entregue a cada equipe uma folha de cartolina e uma cópia do planisfério mudo. Explique aos alunos que eles devem pintar no mapa o país de origem e o país de destino dos imigrantes do fluxo analisado. Para a localização dos países, podem consultar o mapa exposto na sala. Além disso, devem traçar uma seta conectando os dois territórios e demonstrando o sentido do fluxo migratório. </w:t>
      </w:r>
    </w:p>
    <w:p w14:paraId="273F84C7" w14:textId="77777777" w:rsidR="00535E37" w:rsidRPr="00535E37" w:rsidRDefault="00535E37" w:rsidP="00535E37">
      <w:pPr>
        <w:pStyle w:val="02TEXTOPRINCIPAL"/>
      </w:pPr>
      <w:r w:rsidRPr="00535E37">
        <w:t>Pronto o mapa, oriente os alunos a colá-lo no centro da cartolina, de modo que possam dispor ao redor dele os dados pesquisados na primeira metade da aula. Proponha que organizem essas informações em pequenos blocos de textos temáticos, cada qual correspondendo a um dos tópicos da pesquisa (história, perfil dos países, laços culturais, econômicos etc.). Enfatize que os textos devem ser curtos, claros e objetivos.</w:t>
      </w:r>
    </w:p>
    <w:p w14:paraId="4AD588C1" w14:textId="6A5986FC" w:rsidR="00535E37" w:rsidRPr="00535E37" w:rsidRDefault="00535E37" w:rsidP="00535E37">
      <w:pPr>
        <w:pStyle w:val="02TEXTOPRINCIPAL"/>
      </w:pPr>
      <w:r w:rsidRPr="00535E37">
        <w:t>Ao final da aula, recomende aos grupos que se preparem para apresentar seu trabalho à turma na aula seguinte.</w:t>
      </w:r>
      <w:r w:rsidR="00641D55">
        <w:t xml:space="preserve"> </w:t>
      </w:r>
    </w:p>
    <w:p w14:paraId="7CEC325F" w14:textId="77777777" w:rsidR="00C47E4E" w:rsidRDefault="00C47E4E" w:rsidP="00C47E4E">
      <w:pPr>
        <w:pStyle w:val="02TEXTOPRINCIPAL"/>
      </w:pPr>
    </w:p>
    <w:p w14:paraId="0C5553B0" w14:textId="77777777" w:rsidR="00C47E4E" w:rsidRDefault="00C47E4E">
      <w:pPr>
        <w:rPr>
          <w:rFonts w:eastAsia="Tahoma"/>
        </w:rPr>
      </w:pPr>
    </w:p>
    <w:p w14:paraId="40782D14" w14:textId="77777777" w:rsidR="00607173" w:rsidRDefault="00607173">
      <w:pPr>
        <w:rPr>
          <w:rFonts w:ascii="Cambria" w:eastAsia="Cambria" w:hAnsi="Cambria" w:cs="Cambria"/>
          <w:b/>
          <w:bCs/>
          <w:sz w:val="32"/>
          <w:szCs w:val="28"/>
        </w:rPr>
      </w:pPr>
      <w:r>
        <w:br w:type="page"/>
      </w:r>
    </w:p>
    <w:p w14:paraId="5D661D33" w14:textId="77777777" w:rsidR="00E74BED" w:rsidRDefault="00E74BED" w:rsidP="00E74BED">
      <w:pPr>
        <w:pStyle w:val="01TITULO3"/>
      </w:pPr>
      <w:r>
        <w:lastRenderedPageBreak/>
        <w:t>Aula 3</w:t>
      </w:r>
    </w:p>
    <w:p w14:paraId="317B0B90" w14:textId="77777777" w:rsidR="00535E37" w:rsidRPr="00535E37" w:rsidRDefault="00535E37" w:rsidP="00535E37">
      <w:pPr>
        <w:pStyle w:val="02TEXTOPRINCIPAL"/>
      </w:pPr>
      <w:r w:rsidRPr="00535E37">
        <w:t xml:space="preserve">Organize os alunos em semicírculo. Informe que a aula se destinará à apresentação dos trabalhos elaborados na aula anterior. Defina o tempo de apresentação de acordo com o número de grupos formados. </w:t>
      </w:r>
    </w:p>
    <w:p w14:paraId="58776B94" w14:textId="77777777" w:rsidR="00535E37" w:rsidRPr="00535E37" w:rsidRDefault="00535E37" w:rsidP="00535E37">
      <w:pPr>
        <w:pStyle w:val="02TEXTOPRINCIPAL"/>
      </w:pPr>
      <w:r w:rsidRPr="00535E37">
        <w:t>Dê início às apresentações e garanta que todas as equipes sejam ouvidas com respeito e atenção. Sempre que julgar oportuno, faça observações que contribuam para o aprofundamento do assunto em questão.</w:t>
      </w:r>
    </w:p>
    <w:p w14:paraId="7866E58D" w14:textId="2F5C065B" w:rsidR="00E74BED" w:rsidRDefault="00535E37" w:rsidP="00535E37">
      <w:pPr>
        <w:pStyle w:val="02TEXTOPRINCIPAL"/>
      </w:pPr>
      <w:r w:rsidRPr="00535E37">
        <w:t>Ao final das exposições, elabore uma síntese do tema</w:t>
      </w:r>
      <w:r w:rsidR="00B2673A">
        <w:t>,</w:t>
      </w:r>
      <w:r w:rsidRPr="00535E37">
        <w:t xml:space="preserve"> ressaltando as causas e </w:t>
      </w:r>
      <w:r w:rsidR="004B7B10">
        <w:t xml:space="preserve">as </w:t>
      </w:r>
      <w:r w:rsidRPr="00535E37">
        <w:t>consequências dos processos migratórios estudados. Encaminhe a discussão de modo que os alunos se capacitem a analisar o tema das migrações na perspectiva dos direitos humanos.</w:t>
      </w:r>
    </w:p>
    <w:p w14:paraId="1E815BCB" w14:textId="77777777" w:rsidR="00E74BED" w:rsidRDefault="00E74BED" w:rsidP="009D7097">
      <w:pPr>
        <w:pStyle w:val="02TEXTOPRINCIPAL"/>
      </w:pPr>
    </w:p>
    <w:p w14:paraId="63AB411A" w14:textId="77777777" w:rsidR="00393015" w:rsidRPr="00A219C4" w:rsidRDefault="00393015" w:rsidP="00A219C4">
      <w:pPr>
        <w:pStyle w:val="01TITULO4"/>
      </w:pPr>
      <w:r w:rsidRPr="00A219C4">
        <w:t>Atividade complementar</w:t>
      </w:r>
    </w:p>
    <w:p w14:paraId="3BED71CA" w14:textId="77777777" w:rsidR="00535E37" w:rsidRPr="00535E37" w:rsidRDefault="00535E37" w:rsidP="00535E37">
      <w:pPr>
        <w:pStyle w:val="02TEXTOPRINCIPAL"/>
      </w:pPr>
      <w:r w:rsidRPr="00535E37">
        <w:t>Proponha aos alunos que formem pequenos grupos para pesquisar informações sobre a origem dos jogadores de uma seleção de futebol de um país europeu (caso deseje, inclua outros esportes ou atividades à lista). Oriente-os a identificar o país de origem desses jogadores e verificar qual é a proporção de jogadores imigrantes ou descendentes de imigrantes na seleção escolhida.</w:t>
      </w:r>
    </w:p>
    <w:p w14:paraId="1F332914" w14:textId="6B4BC45C" w:rsidR="00393015" w:rsidRPr="00341A28" w:rsidRDefault="00535E37" w:rsidP="00535E37">
      <w:pPr>
        <w:pStyle w:val="02TEXTOPRINCIPAL"/>
      </w:pPr>
      <w:r w:rsidRPr="00535E37">
        <w:t>Recomende às equipes que busquem dados para contextualizar esse processo de migração. No caso de migrações de países africanos e latino-americanos para a Europa, é relevante considerar a relação entre a colonização empreendida pelos europeus e a imigração atual. Em outros casos, os alunos devem se ater a conflitos regionais que tenham provocado a emigração dessas regiões. Peça que pesquisem como se deu a integração dos imigrantes nos países de destino e verifique se há tensões sociais e políticas originadas por sua presença.</w:t>
      </w:r>
    </w:p>
    <w:p w14:paraId="08BB9DD0" w14:textId="77777777" w:rsidR="00393015" w:rsidRDefault="00393015" w:rsidP="00393015">
      <w:pPr>
        <w:pStyle w:val="02TEXTOPRINCIPAL"/>
      </w:pPr>
    </w:p>
    <w:p w14:paraId="20A1FB39" w14:textId="77777777" w:rsidR="00A219C4" w:rsidRDefault="00A219C4">
      <w:pPr>
        <w:rPr>
          <w:rFonts w:ascii="Cambria" w:eastAsia="Cambria" w:hAnsi="Cambria" w:cs="Cambria"/>
          <w:b/>
          <w:bCs/>
          <w:sz w:val="32"/>
          <w:szCs w:val="28"/>
        </w:rPr>
      </w:pPr>
      <w:r>
        <w:br w:type="page"/>
      </w:r>
    </w:p>
    <w:p w14:paraId="012F7834" w14:textId="77777777" w:rsidR="00393015" w:rsidRPr="00A219C4" w:rsidRDefault="00393015" w:rsidP="00393015">
      <w:pPr>
        <w:pStyle w:val="01TITULO3"/>
        <w:rPr>
          <w:sz w:val="36"/>
          <w:szCs w:val="36"/>
        </w:rPr>
      </w:pPr>
      <w:r w:rsidRPr="00A219C4">
        <w:rPr>
          <w:sz w:val="36"/>
          <w:szCs w:val="36"/>
        </w:rPr>
        <w:lastRenderedPageBreak/>
        <w:t>Acompanhamento das aprendizagens</w:t>
      </w:r>
    </w:p>
    <w:p w14:paraId="152302BD" w14:textId="77777777" w:rsidR="00535E37" w:rsidRPr="00535E37" w:rsidRDefault="00535E37" w:rsidP="00535E37">
      <w:pPr>
        <w:pStyle w:val="02TEXTOPRINCIPAL"/>
      </w:pPr>
      <w:r w:rsidRPr="00535E37">
        <w:t xml:space="preserve">A avaliação do processo de ensino-aprendizagem deve ser contínua e se valer da observação dos estudantes nas aulas e nas atividades, o que torna possível identificar dificuldades e verificar se a estratégia adotada vai garantir o alcance dos objetivos propostos. </w:t>
      </w:r>
    </w:p>
    <w:p w14:paraId="7B2CC7B4" w14:textId="77777777" w:rsidR="00393015" w:rsidRDefault="00535E37" w:rsidP="00535E37">
      <w:pPr>
        <w:pStyle w:val="02TEXTOPRINCIPAL"/>
      </w:pPr>
      <w:r w:rsidRPr="00535E37">
        <w:t>Para realizar o acompanhamento das aprendizagens, aplique as propostas de avaliação e de autoavaliação sugeridas a seguir.</w:t>
      </w:r>
    </w:p>
    <w:p w14:paraId="7FF62ED3" w14:textId="77777777" w:rsidR="00393015" w:rsidRDefault="00393015" w:rsidP="00393015">
      <w:pPr>
        <w:pStyle w:val="02TEXTOPRINCIPAL"/>
      </w:pPr>
    </w:p>
    <w:p w14:paraId="226F4293" w14:textId="77777777" w:rsidR="00393015" w:rsidRPr="00A219C4" w:rsidRDefault="00393015" w:rsidP="00A219C4">
      <w:pPr>
        <w:pStyle w:val="01TITULO4"/>
      </w:pPr>
      <w:r w:rsidRPr="00A219C4">
        <w:t>Avaliação</w:t>
      </w:r>
    </w:p>
    <w:p w14:paraId="2159C6DD" w14:textId="0E811BB3" w:rsidR="00393015" w:rsidRPr="003B1D23" w:rsidRDefault="00535E37" w:rsidP="003B1D23">
      <w:pPr>
        <w:pStyle w:val="02TEXTOPRINCIPAL"/>
      </w:pPr>
      <w:r w:rsidRPr="003B1D23">
        <w:t>Durante as aulas, observe se os alunos compreendem as causas históricas e sociais da imigração para a Europa identificando as principais áreas de repulsão e atração de migrantes. É importante que os alunos conheçam as consequências socia</w:t>
      </w:r>
      <w:r w:rsidR="00B2673A">
        <w:t>i</w:t>
      </w:r>
      <w:r w:rsidRPr="003B1D23">
        <w:t>s e políticas da imigração e a</w:t>
      </w:r>
      <w:r w:rsidR="00B2673A">
        <w:t>s</w:t>
      </w:r>
      <w:r w:rsidRPr="003B1D23">
        <w:t xml:space="preserve"> analisem sob uma perspectiva que respeite os direitos humanos. As discussões em grupo e coletivas fornecem elementos para avaliar se esses objetivos de aprendizagem foram alcançados. Use também como instrumentos de avaliação o cartaz sobre fluxos migratórios elaborado pelos grupos e os resultados da pesquisa proposta como atividade complementar.</w:t>
      </w:r>
    </w:p>
    <w:p w14:paraId="0C2ECE60" w14:textId="77777777" w:rsidR="00535E37" w:rsidRDefault="00535E37" w:rsidP="00535E37">
      <w:pPr>
        <w:pStyle w:val="02TEXTOPRINCIPAL"/>
        <w:jc w:val="both"/>
      </w:pPr>
      <w:r>
        <w:t>Para ampliar o processo de avaliação, oriente-se pelas questões a seguir.</w:t>
      </w:r>
    </w:p>
    <w:p w14:paraId="7AAFF44A" w14:textId="77777777" w:rsidR="00535E37" w:rsidRPr="00535E37" w:rsidRDefault="00535E37" w:rsidP="00535E37">
      <w:pPr>
        <w:pStyle w:val="02TEXTOPRINCIPALBULLET"/>
        <w:numPr>
          <w:ilvl w:val="0"/>
          <w:numId w:val="2"/>
        </w:numPr>
      </w:pPr>
      <w:r w:rsidRPr="00535E37">
        <w:t>O aluno participou das aulas expressando-se de forma educada e respeitando os momentos de fala do professor e dos colegas?</w:t>
      </w:r>
    </w:p>
    <w:p w14:paraId="4B3BBCA9" w14:textId="77777777" w:rsidR="00535E37" w:rsidRPr="00535E37" w:rsidRDefault="00535E37" w:rsidP="00535E37">
      <w:pPr>
        <w:pStyle w:val="02TEXTOPRINCIPALBULLET"/>
        <w:numPr>
          <w:ilvl w:val="0"/>
          <w:numId w:val="2"/>
        </w:numPr>
      </w:pPr>
      <w:r w:rsidRPr="00535E37">
        <w:t xml:space="preserve">O aluno identifica os principais fluxos de migração </w:t>
      </w:r>
      <w:proofErr w:type="spellStart"/>
      <w:r w:rsidRPr="00535E37">
        <w:t>intracontinentais</w:t>
      </w:r>
      <w:proofErr w:type="spellEnd"/>
      <w:r w:rsidRPr="00535E37">
        <w:t xml:space="preserve"> e de outros continentes para a Europa?</w:t>
      </w:r>
    </w:p>
    <w:p w14:paraId="4DC169F3" w14:textId="786C90BF" w:rsidR="00393015" w:rsidRDefault="00535E37" w:rsidP="00535E37">
      <w:pPr>
        <w:pStyle w:val="02TEXTOPRINCIPALBULLET"/>
        <w:numPr>
          <w:ilvl w:val="0"/>
          <w:numId w:val="2"/>
        </w:numPr>
        <w:textAlignment w:val="auto"/>
      </w:pPr>
      <w:r w:rsidRPr="00535E37">
        <w:t xml:space="preserve">O aluno compreende as causas e </w:t>
      </w:r>
      <w:r w:rsidR="004B7B10">
        <w:t xml:space="preserve">as </w:t>
      </w:r>
      <w:r w:rsidRPr="00535E37">
        <w:t>consequências sociais e políticas desses fluxos migratórios?</w:t>
      </w:r>
    </w:p>
    <w:p w14:paraId="100A5EDB" w14:textId="77777777" w:rsidR="00393015" w:rsidRDefault="00393015" w:rsidP="00393015">
      <w:pPr>
        <w:rPr>
          <w:rFonts w:eastAsia="Tahoma"/>
        </w:rPr>
      </w:pPr>
      <w:r>
        <w:br w:type="page"/>
      </w:r>
    </w:p>
    <w:p w14:paraId="78E5A749" w14:textId="77777777" w:rsidR="00D25039" w:rsidRPr="00A219C4" w:rsidRDefault="00D25039" w:rsidP="00D25039">
      <w:pPr>
        <w:pStyle w:val="01TITULO3"/>
        <w:rPr>
          <w:sz w:val="28"/>
        </w:rPr>
      </w:pPr>
      <w:r w:rsidRPr="00A219C4">
        <w:rPr>
          <w:sz w:val="28"/>
        </w:rPr>
        <w:lastRenderedPageBreak/>
        <w:t xml:space="preserve">Proposta de autoavaliação </w:t>
      </w:r>
    </w:p>
    <w:p w14:paraId="1D4F9069" w14:textId="77777777" w:rsidR="00393015" w:rsidRDefault="00393015" w:rsidP="0058009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393015" w:rsidRPr="00343B43" w14:paraId="70FF35FC" w14:textId="77777777" w:rsidTr="00E44F65">
        <w:trPr>
          <w:trHeight w:val="299"/>
        </w:trPr>
        <w:tc>
          <w:tcPr>
            <w:tcW w:w="5896" w:type="dxa"/>
            <w:noWrap/>
            <w:tcMar>
              <w:top w:w="113" w:type="dxa"/>
              <w:bottom w:w="113" w:type="dxa"/>
            </w:tcMar>
            <w:vAlign w:val="center"/>
          </w:tcPr>
          <w:p w14:paraId="1063CD69" w14:textId="77777777" w:rsidR="00393015" w:rsidRPr="00A219C4" w:rsidRDefault="00393015" w:rsidP="000D3BE6">
            <w:pPr>
              <w:pStyle w:val="03TITULOTABELAS1"/>
              <w:jc w:val="left"/>
              <w:rPr>
                <w:sz w:val="21"/>
              </w:rPr>
            </w:pPr>
            <w:r w:rsidRPr="00A219C4">
              <w:rPr>
                <w:sz w:val="21"/>
              </w:rPr>
              <w:t xml:space="preserve">Responda a cada pergunta com um X </w:t>
            </w:r>
          </w:p>
          <w:p w14:paraId="5FCBF0A3" w14:textId="77777777" w:rsidR="00393015" w:rsidRPr="00A219C4" w:rsidRDefault="00393015" w:rsidP="000D3BE6">
            <w:pPr>
              <w:pStyle w:val="03TITULOTABELAS1"/>
              <w:jc w:val="left"/>
              <w:rPr>
                <w:sz w:val="21"/>
              </w:rPr>
            </w:pPr>
            <w:r w:rsidRPr="00A219C4">
              <w:rPr>
                <w:sz w:val="21"/>
              </w:rPr>
              <w:t>na coluna que corresponde à sua autoavaliação.</w:t>
            </w:r>
          </w:p>
        </w:tc>
        <w:tc>
          <w:tcPr>
            <w:tcW w:w="1134" w:type="dxa"/>
            <w:vAlign w:val="center"/>
          </w:tcPr>
          <w:p w14:paraId="2DDB7F99" w14:textId="77777777" w:rsidR="00393015" w:rsidRPr="00A219C4" w:rsidRDefault="00393015" w:rsidP="000D3BE6">
            <w:pPr>
              <w:pStyle w:val="03TITULOTABELAS1"/>
              <w:rPr>
                <w:sz w:val="21"/>
              </w:rPr>
            </w:pPr>
            <w:r w:rsidRPr="00A219C4">
              <w:rPr>
                <w:sz w:val="21"/>
              </w:rPr>
              <w:t>Sim</w:t>
            </w:r>
          </w:p>
        </w:tc>
        <w:tc>
          <w:tcPr>
            <w:tcW w:w="1871" w:type="dxa"/>
            <w:vAlign w:val="center"/>
          </w:tcPr>
          <w:p w14:paraId="58BAD703" w14:textId="77777777" w:rsidR="00393015" w:rsidRPr="00A219C4" w:rsidRDefault="00393015" w:rsidP="000D3BE6">
            <w:pPr>
              <w:pStyle w:val="03TITULOTABELAS1"/>
              <w:rPr>
                <w:sz w:val="21"/>
              </w:rPr>
            </w:pPr>
            <w:r w:rsidRPr="00A219C4">
              <w:rPr>
                <w:sz w:val="21"/>
              </w:rPr>
              <w:t>Parcialmente</w:t>
            </w:r>
          </w:p>
        </w:tc>
        <w:tc>
          <w:tcPr>
            <w:tcW w:w="1134" w:type="dxa"/>
            <w:vAlign w:val="center"/>
          </w:tcPr>
          <w:p w14:paraId="12D78468" w14:textId="77777777" w:rsidR="00393015" w:rsidRPr="00A219C4" w:rsidRDefault="00393015" w:rsidP="000D3BE6">
            <w:pPr>
              <w:pStyle w:val="03TITULOTABELAS1"/>
              <w:rPr>
                <w:sz w:val="21"/>
              </w:rPr>
            </w:pPr>
            <w:r w:rsidRPr="00A219C4">
              <w:rPr>
                <w:sz w:val="21"/>
              </w:rPr>
              <w:t>Não</w:t>
            </w:r>
          </w:p>
        </w:tc>
      </w:tr>
      <w:tr w:rsidR="00393015" w:rsidRPr="00343B43" w14:paraId="640D1962" w14:textId="77777777" w:rsidTr="00E44F65">
        <w:trPr>
          <w:trHeight w:val="97"/>
        </w:trPr>
        <w:tc>
          <w:tcPr>
            <w:tcW w:w="5896" w:type="dxa"/>
            <w:noWrap/>
            <w:tcMar>
              <w:top w:w="113" w:type="dxa"/>
              <w:bottom w:w="113" w:type="dxa"/>
            </w:tcMar>
            <w:vAlign w:val="center"/>
          </w:tcPr>
          <w:p w14:paraId="09C70B32" w14:textId="77777777" w:rsidR="00393015" w:rsidRPr="00D077A9" w:rsidRDefault="00535E37" w:rsidP="000D3BE6">
            <w:pPr>
              <w:pStyle w:val="04TEXTOTABELAS"/>
            </w:pPr>
            <w:r w:rsidRPr="00535E37">
              <w:t>Participei das aulas com atenção e interesse?</w:t>
            </w:r>
          </w:p>
        </w:tc>
        <w:tc>
          <w:tcPr>
            <w:tcW w:w="1134" w:type="dxa"/>
            <w:vAlign w:val="center"/>
          </w:tcPr>
          <w:p w14:paraId="34054060" w14:textId="77777777" w:rsidR="00393015" w:rsidRPr="00343B43" w:rsidRDefault="00393015" w:rsidP="000D3BE6">
            <w:pPr>
              <w:pStyle w:val="04TEXTOTABELAS"/>
              <w:rPr>
                <w:rFonts w:ascii="Arial" w:hAnsi="Arial" w:cs="Arial"/>
              </w:rPr>
            </w:pPr>
          </w:p>
        </w:tc>
        <w:tc>
          <w:tcPr>
            <w:tcW w:w="1871" w:type="dxa"/>
            <w:vAlign w:val="center"/>
          </w:tcPr>
          <w:p w14:paraId="48837A17" w14:textId="77777777" w:rsidR="00393015" w:rsidRPr="00343B43" w:rsidRDefault="00393015" w:rsidP="000D3BE6">
            <w:pPr>
              <w:pStyle w:val="04TEXTOTABELAS"/>
              <w:rPr>
                <w:rFonts w:ascii="Arial" w:hAnsi="Arial" w:cs="Arial"/>
              </w:rPr>
            </w:pPr>
          </w:p>
        </w:tc>
        <w:tc>
          <w:tcPr>
            <w:tcW w:w="1134" w:type="dxa"/>
            <w:vAlign w:val="center"/>
          </w:tcPr>
          <w:p w14:paraId="76EFAEAD" w14:textId="77777777" w:rsidR="00393015" w:rsidRPr="00343B43" w:rsidRDefault="00393015" w:rsidP="000D3BE6">
            <w:pPr>
              <w:pStyle w:val="04TEXTOTABELAS"/>
              <w:rPr>
                <w:rFonts w:ascii="Arial" w:hAnsi="Arial" w:cs="Arial"/>
              </w:rPr>
            </w:pPr>
          </w:p>
        </w:tc>
      </w:tr>
      <w:tr w:rsidR="00393015" w:rsidRPr="00343B43" w14:paraId="54D5CBB7" w14:textId="77777777" w:rsidTr="00E44F65">
        <w:trPr>
          <w:trHeight w:val="97"/>
        </w:trPr>
        <w:tc>
          <w:tcPr>
            <w:tcW w:w="5896" w:type="dxa"/>
            <w:noWrap/>
            <w:tcMar>
              <w:top w:w="113" w:type="dxa"/>
              <w:bottom w:w="113" w:type="dxa"/>
            </w:tcMar>
            <w:vAlign w:val="center"/>
          </w:tcPr>
          <w:p w14:paraId="6593AC3A" w14:textId="77777777" w:rsidR="00393015" w:rsidRPr="00D077A9" w:rsidRDefault="00535E37" w:rsidP="000D3BE6">
            <w:pPr>
              <w:pStyle w:val="04TEXTOTABELAS"/>
            </w:pPr>
            <w:r w:rsidRPr="00535E37">
              <w:t>Sei identificar as regiões de onde saem mais emigrantes com destino à Europa? Sei quais são os países europeus que mais recebem imigrantes?</w:t>
            </w:r>
          </w:p>
        </w:tc>
        <w:tc>
          <w:tcPr>
            <w:tcW w:w="1134" w:type="dxa"/>
            <w:vAlign w:val="center"/>
          </w:tcPr>
          <w:p w14:paraId="6D430EED" w14:textId="77777777" w:rsidR="00393015" w:rsidRPr="00343B43" w:rsidRDefault="00393015" w:rsidP="000D3BE6">
            <w:pPr>
              <w:pStyle w:val="04TEXTOTABELAS"/>
              <w:rPr>
                <w:rFonts w:ascii="Arial" w:hAnsi="Arial" w:cs="Arial"/>
              </w:rPr>
            </w:pPr>
          </w:p>
        </w:tc>
        <w:tc>
          <w:tcPr>
            <w:tcW w:w="1871" w:type="dxa"/>
            <w:vAlign w:val="center"/>
          </w:tcPr>
          <w:p w14:paraId="40A07C7B" w14:textId="77777777" w:rsidR="00393015" w:rsidRPr="00343B43" w:rsidRDefault="00393015" w:rsidP="000D3BE6">
            <w:pPr>
              <w:pStyle w:val="04TEXTOTABELAS"/>
              <w:rPr>
                <w:rFonts w:ascii="Arial" w:hAnsi="Arial" w:cs="Arial"/>
              </w:rPr>
            </w:pPr>
          </w:p>
        </w:tc>
        <w:tc>
          <w:tcPr>
            <w:tcW w:w="1134" w:type="dxa"/>
            <w:vAlign w:val="center"/>
          </w:tcPr>
          <w:p w14:paraId="67D44130" w14:textId="77777777" w:rsidR="00393015" w:rsidRPr="00343B43" w:rsidRDefault="00393015" w:rsidP="000D3BE6">
            <w:pPr>
              <w:pStyle w:val="04TEXTOTABELAS"/>
              <w:rPr>
                <w:rFonts w:ascii="Arial" w:hAnsi="Arial" w:cs="Arial"/>
              </w:rPr>
            </w:pPr>
          </w:p>
        </w:tc>
      </w:tr>
      <w:tr w:rsidR="00393015" w:rsidRPr="00343B43" w14:paraId="7AF0817A" w14:textId="77777777" w:rsidTr="00E44F65">
        <w:trPr>
          <w:trHeight w:val="97"/>
        </w:trPr>
        <w:tc>
          <w:tcPr>
            <w:tcW w:w="5896" w:type="dxa"/>
            <w:noWrap/>
            <w:tcMar>
              <w:top w:w="113" w:type="dxa"/>
              <w:bottom w:w="113" w:type="dxa"/>
            </w:tcMar>
            <w:vAlign w:val="center"/>
          </w:tcPr>
          <w:p w14:paraId="28F5204C" w14:textId="77F9D85C" w:rsidR="00393015" w:rsidRPr="007D6D5D" w:rsidRDefault="00535E37" w:rsidP="000D3BE6">
            <w:pPr>
              <w:pStyle w:val="04TEXTOTABELAS"/>
            </w:pPr>
            <w:r w:rsidRPr="00535E37">
              <w:t xml:space="preserve">Compreendi as causas e </w:t>
            </w:r>
            <w:r w:rsidR="004B7B10">
              <w:t xml:space="preserve">as </w:t>
            </w:r>
            <w:r w:rsidRPr="00535E37">
              <w:t>consequências dos processos de migração? Sou capaz de citar exemplos que demonstrem essas causas e consequências?</w:t>
            </w:r>
          </w:p>
        </w:tc>
        <w:tc>
          <w:tcPr>
            <w:tcW w:w="1134" w:type="dxa"/>
            <w:vAlign w:val="center"/>
          </w:tcPr>
          <w:p w14:paraId="5EE4BDE7" w14:textId="77777777" w:rsidR="00393015" w:rsidRPr="00343B43" w:rsidRDefault="00393015" w:rsidP="000D3BE6">
            <w:pPr>
              <w:pStyle w:val="04TEXTOTABELAS"/>
              <w:rPr>
                <w:rFonts w:ascii="Arial" w:hAnsi="Arial" w:cs="Arial"/>
              </w:rPr>
            </w:pPr>
          </w:p>
        </w:tc>
        <w:tc>
          <w:tcPr>
            <w:tcW w:w="1871" w:type="dxa"/>
            <w:vAlign w:val="center"/>
          </w:tcPr>
          <w:p w14:paraId="08562CE6" w14:textId="77777777" w:rsidR="00393015" w:rsidRPr="00343B43" w:rsidRDefault="00393015" w:rsidP="000D3BE6">
            <w:pPr>
              <w:pStyle w:val="04TEXTOTABELAS"/>
              <w:rPr>
                <w:rFonts w:ascii="Arial" w:hAnsi="Arial" w:cs="Arial"/>
              </w:rPr>
            </w:pPr>
          </w:p>
        </w:tc>
        <w:tc>
          <w:tcPr>
            <w:tcW w:w="1134" w:type="dxa"/>
            <w:vAlign w:val="center"/>
          </w:tcPr>
          <w:p w14:paraId="6D052F32" w14:textId="77777777" w:rsidR="00393015" w:rsidRPr="00343B43" w:rsidRDefault="00393015" w:rsidP="000D3BE6">
            <w:pPr>
              <w:pStyle w:val="04TEXTOTABELAS"/>
              <w:rPr>
                <w:rFonts w:ascii="Arial" w:hAnsi="Arial" w:cs="Arial"/>
              </w:rPr>
            </w:pPr>
          </w:p>
        </w:tc>
      </w:tr>
      <w:tr w:rsidR="00393015" w:rsidRPr="00343B43" w14:paraId="083E9A33" w14:textId="77777777" w:rsidTr="00E44F65">
        <w:trPr>
          <w:trHeight w:val="97"/>
        </w:trPr>
        <w:tc>
          <w:tcPr>
            <w:tcW w:w="5896" w:type="dxa"/>
            <w:noWrap/>
            <w:tcMar>
              <w:top w:w="113" w:type="dxa"/>
              <w:bottom w:w="113" w:type="dxa"/>
            </w:tcMar>
            <w:vAlign w:val="center"/>
          </w:tcPr>
          <w:p w14:paraId="77A4304F" w14:textId="77777777" w:rsidR="00393015" w:rsidRPr="007D6D5D" w:rsidRDefault="00535E37" w:rsidP="000D3BE6">
            <w:pPr>
              <w:pStyle w:val="04TEXTOTABELAS"/>
            </w:pPr>
            <w:r w:rsidRPr="00535E37">
              <w:t>Colaborei com os colegas de grupo nas atividades, negociando, cedendo, argumentando e comprometendo-me com um bom resultado?</w:t>
            </w:r>
          </w:p>
        </w:tc>
        <w:tc>
          <w:tcPr>
            <w:tcW w:w="1134" w:type="dxa"/>
            <w:vAlign w:val="center"/>
          </w:tcPr>
          <w:p w14:paraId="70DE44CD" w14:textId="77777777" w:rsidR="00393015" w:rsidRPr="00343B43" w:rsidRDefault="00393015" w:rsidP="000D3BE6">
            <w:pPr>
              <w:pStyle w:val="04TEXTOTABELAS"/>
              <w:rPr>
                <w:rFonts w:ascii="Arial" w:hAnsi="Arial" w:cs="Arial"/>
              </w:rPr>
            </w:pPr>
          </w:p>
        </w:tc>
        <w:tc>
          <w:tcPr>
            <w:tcW w:w="1871" w:type="dxa"/>
            <w:vAlign w:val="center"/>
          </w:tcPr>
          <w:p w14:paraId="1A02614A" w14:textId="77777777" w:rsidR="00393015" w:rsidRPr="00343B43" w:rsidRDefault="00393015" w:rsidP="000D3BE6">
            <w:pPr>
              <w:pStyle w:val="04TEXTOTABELAS"/>
              <w:rPr>
                <w:rFonts w:ascii="Arial" w:hAnsi="Arial" w:cs="Arial"/>
              </w:rPr>
            </w:pPr>
          </w:p>
        </w:tc>
        <w:tc>
          <w:tcPr>
            <w:tcW w:w="1134" w:type="dxa"/>
            <w:vAlign w:val="center"/>
          </w:tcPr>
          <w:p w14:paraId="685B0E40" w14:textId="77777777" w:rsidR="00393015" w:rsidRPr="00343B43" w:rsidRDefault="00393015" w:rsidP="000D3BE6">
            <w:pPr>
              <w:pStyle w:val="04TEXTOTABELAS"/>
              <w:rPr>
                <w:rFonts w:ascii="Arial" w:hAnsi="Arial" w:cs="Arial"/>
              </w:rPr>
            </w:pPr>
          </w:p>
        </w:tc>
      </w:tr>
    </w:tbl>
    <w:p w14:paraId="0DF5130E" w14:textId="65C971E1" w:rsidR="00182F3C" w:rsidRDefault="00182F3C" w:rsidP="0010413F">
      <w:r>
        <w:br w:type="page"/>
      </w:r>
    </w:p>
    <w:p w14:paraId="60593400" w14:textId="77777777" w:rsidR="00182F3C" w:rsidRDefault="00182F3C" w:rsidP="003B6F6C">
      <w:pPr>
        <w:pStyle w:val="01TITULO4"/>
      </w:pPr>
      <w:r w:rsidRPr="00233259">
        <w:lastRenderedPageBreak/>
        <w:t>Anexo</w:t>
      </w:r>
    </w:p>
    <w:p w14:paraId="0DDBCFA3" w14:textId="77777777" w:rsidR="003B6F6C" w:rsidRDefault="003B6F6C" w:rsidP="003B6F6C"/>
    <w:tbl>
      <w:tblPr>
        <w:tblStyle w:val="Tabelacomgrade"/>
        <w:tblW w:w="10150" w:type="dxa"/>
        <w:tblInd w:w="142" w:type="dxa"/>
        <w:tblLook w:val="04A0" w:firstRow="1" w:lastRow="0" w:firstColumn="1" w:lastColumn="0" w:noHBand="0" w:noVBand="1"/>
      </w:tblPr>
      <w:tblGrid>
        <w:gridCol w:w="978"/>
        <w:gridCol w:w="1069"/>
        <w:gridCol w:w="896"/>
        <w:gridCol w:w="992"/>
        <w:gridCol w:w="1192"/>
        <w:gridCol w:w="816"/>
        <w:gridCol w:w="911"/>
        <w:gridCol w:w="1050"/>
        <w:gridCol w:w="1339"/>
        <w:gridCol w:w="907"/>
      </w:tblGrid>
      <w:tr w:rsidR="003B6F6C" w:rsidRPr="00343B43" w14:paraId="57935D19" w14:textId="77777777" w:rsidTr="00FE007F">
        <w:trPr>
          <w:trHeight w:val="299"/>
        </w:trPr>
        <w:tc>
          <w:tcPr>
            <w:tcW w:w="10150" w:type="dxa"/>
            <w:gridSpan w:val="10"/>
            <w:shd w:val="clear" w:color="auto" w:fill="FFFFFF" w:themeFill="background1"/>
            <w:noWrap/>
            <w:tcMar>
              <w:top w:w="113" w:type="dxa"/>
              <w:bottom w:w="113" w:type="dxa"/>
            </w:tcMar>
            <w:vAlign w:val="center"/>
          </w:tcPr>
          <w:p w14:paraId="7FDCE03C" w14:textId="178D61F9" w:rsidR="003B6F6C" w:rsidRPr="003B6F6C" w:rsidRDefault="003B6F6C" w:rsidP="003B6F6C">
            <w:pPr>
              <w:pStyle w:val="03TITULOTABELAS1"/>
            </w:pPr>
            <w:r w:rsidRPr="003B6F6C">
              <w:t>Total de imigrantes por nacionalidade nos países da Europa Ocidental que mais receberam imigrantes em 2016</w:t>
            </w:r>
            <w:r w:rsidR="003F1F2E">
              <w:softHyphen/>
            </w:r>
          </w:p>
        </w:tc>
      </w:tr>
      <w:tr w:rsidR="004B7605" w14:paraId="0D28E522" w14:textId="77777777" w:rsidTr="00FE007F">
        <w:tc>
          <w:tcPr>
            <w:tcW w:w="2047" w:type="dxa"/>
            <w:gridSpan w:val="2"/>
            <w:tcMar>
              <w:top w:w="57" w:type="dxa"/>
              <w:bottom w:w="57" w:type="dxa"/>
            </w:tcMar>
            <w:vAlign w:val="center"/>
          </w:tcPr>
          <w:p w14:paraId="147DC4DE" w14:textId="3A1C3302" w:rsidR="003B6F6C" w:rsidRDefault="003B6F6C" w:rsidP="003B6F6C">
            <w:pPr>
              <w:pStyle w:val="03TITULOTABELAS2"/>
            </w:pPr>
            <w:r w:rsidRPr="003B6F6C">
              <w:t>Alemanha</w:t>
            </w:r>
          </w:p>
        </w:tc>
        <w:tc>
          <w:tcPr>
            <w:tcW w:w="1888" w:type="dxa"/>
            <w:gridSpan w:val="2"/>
            <w:tcMar>
              <w:top w:w="57" w:type="dxa"/>
              <w:bottom w:w="57" w:type="dxa"/>
            </w:tcMar>
            <w:vAlign w:val="center"/>
          </w:tcPr>
          <w:p w14:paraId="7CC4F9BD" w14:textId="66DDA459" w:rsidR="003B6F6C" w:rsidRDefault="003B6F6C" w:rsidP="003B6F6C">
            <w:pPr>
              <w:pStyle w:val="03TITULOTABELAS2"/>
            </w:pPr>
            <w:r w:rsidRPr="003B6F6C">
              <w:t>Reino Unido</w:t>
            </w:r>
          </w:p>
        </w:tc>
        <w:tc>
          <w:tcPr>
            <w:tcW w:w="2008" w:type="dxa"/>
            <w:gridSpan w:val="2"/>
            <w:tcMar>
              <w:top w:w="57" w:type="dxa"/>
              <w:bottom w:w="57" w:type="dxa"/>
            </w:tcMar>
            <w:vAlign w:val="center"/>
          </w:tcPr>
          <w:p w14:paraId="439189C6" w14:textId="5FF6D541" w:rsidR="003B6F6C" w:rsidRDefault="003B6F6C" w:rsidP="003B6F6C">
            <w:pPr>
              <w:pStyle w:val="03TITULOTABELAS2"/>
            </w:pPr>
            <w:r w:rsidRPr="003B6F6C">
              <w:t>Espanha</w:t>
            </w:r>
          </w:p>
        </w:tc>
        <w:tc>
          <w:tcPr>
            <w:tcW w:w="1961" w:type="dxa"/>
            <w:gridSpan w:val="2"/>
            <w:tcMar>
              <w:top w:w="57" w:type="dxa"/>
              <w:bottom w:w="57" w:type="dxa"/>
            </w:tcMar>
            <w:vAlign w:val="center"/>
          </w:tcPr>
          <w:p w14:paraId="02287DB2" w14:textId="1B60002C" w:rsidR="003B6F6C" w:rsidRDefault="003B6F6C" w:rsidP="003B6F6C">
            <w:pPr>
              <w:pStyle w:val="03TITULOTABELAS2"/>
            </w:pPr>
            <w:r w:rsidRPr="003B6F6C">
              <w:t>Itália</w:t>
            </w:r>
          </w:p>
        </w:tc>
        <w:tc>
          <w:tcPr>
            <w:tcW w:w="2246" w:type="dxa"/>
            <w:gridSpan w:val="2"/>
            <w:tcMar>
              <w:top w:w="57" w:type="dxa"/>
              <w:bottom w:w="57" w:type="dxa"/>
            </w:tcMar>
            <w:vAlign w:val="center"/>
          </w:tcPr>
          <w:p w14:paraId="2A5154A4" w14:textId="4CF35E7E" w:rsidR="003B6F6C" w:rsidRDefault="003B6F6C" w:rsidP="003B6F6C">
            <w:pPr>
              <w:pStyle w:val="03TITULOTABELAS2"/>
            </w:pPr>
            <w:r w:rsidRPr="003B6F6C">
              <w:t>Bélgica</w:t>
            </w:r>
          </w:p>
        </w:tc>
      </w:tr>
      <w:tr w:rsidR="00FE007F" w14:paraId="7EA1302A" w14:textId="77777777" w:rsidTr="00FE007F">
        <w:tc>
          <w:tcPr>
            <w:tcW w:w="978" w:type="dxa"/>
            <w:tcMar>
              <w:top w:w="57" w:type="dxa"/>
              <w:left w:w="68" w:type="dxa"/>
              <w:bottom w:w="57" w:type="dxa"/>
              <w:right w:w="68" w:type="dxa"/>
            </w:tcMar>
          </w:tcPr>
          <w:p w14:paraId="74EAFCC0" w14:textId="716BF4EF" w:rsidR="003B6F6C" w:rsidRPr="003B6F6C" w:rsidRDefault="003B6F6C" w:rsidP="004B7605">
            <w:pPr>
              <w:pStyle w:val="04TEXTOTABELAS"/>
              <w:rPr>
                <w:sz w:val="19"/>
                <w:szCs w:val="19"/>
              </w:rPr>
            </w:pPr>
            <w:r w:rsidRPr="003B6F6C">
              <w:rPr>
                <w:sz w:val="19"/>
                <w:szCs w:val="19"/>
              </w:rPr>
              <w:t xml:space="preserve">Turquia </w:t>
            </w:r>
          </w:p>
        </w:tc>
        <w:tc>
          <w:tcPr>
            <w:tcW w:w="1069" w:type="dxa"/>
            <w:tcMar>
              <w:top w:w="57" w:type="dxa"/>
              <w:left w:w="68" w:type="dxa"/>
              <w:bottom w:w="57" w:type="dxa"/>
              <w:right w:w="68" w:type="dxa"/>
            </w:tcMar>
          </w:tcPr>
          <w:p w14:paraId="75EF42D0" w14:textId="55A0643E" w:rsidR="003B6F6C" w:rsidRPr="003B6F6C" w:rsidRDefault="003B6F6C" w:rsidP="00FE007F">
            <w:pPr>
              <w:pStyle w:val="04TEXTOTABELAS"/>
              <w:jc w:val="right"/>
              <w:rPr>
                <w:sz w:val="19"/>
                <w:szCs w:val="19"/>
              </w:rPr>
            </w:pPr>
            <w:r w:rsidRPr="003B6F6C">
              <w:rPr>
                <w:sz w:val="19"/>
                <w:szCs w:val="19"/>
              </w:rPr>
              <w:t>1.336.000</w:t>
            </w:r>
          </w:p>
        </w:tc>
        <w:tc>
          <w:tcPr>
            <w:tcW w:w="896" w:type="dxa"/>
            <w:tcMar>
              <w:top w:w="57" w:type="dxa"/>
              <w:left w:w="68" w:type="dxa"/>
              <w:bottom w:w="57" w:type="dxa"/>
              <w:right w:w="68" w:type="dxa"/>
            </w:tcMar>
          </w:tcPr>
          <w:p w14:paraId="76E32982" w14:textId="05327C43" w:rsidR="003B6F6C" w:rsidRPr="003B6F6C" w:rsidRDefault="003B6F6C" w:rsidP="004B7605">
            <w:pPr>
              <w:pStyle w:val="04TEXTOTABELAS"/>
              <w:rPr>
                <w:sz w:val="19"/>
                <w:szCs w:val="19"/>
              </w:rPr>
            </w:pPr>
            <w:r w:rsidRPr="003B6F6C">
              <w:rPr>
                <w:sz w:val="19"/>
                <w:szCs w:val="19"/>
              </w:rPr>
              <w:t>Polônia</w:t>
            </w:r>
          </w:p>
        </w:tc>
        <w:tc>
          <w:tcPr>
            <w:tcW w:w="992" w:type="dxa"/>
            <w:tcMar>
              <w:top w:w="57" w:type="dxa"/>
              <w:left w:w="68" w:type="dxa"/>
              <w:bottom w:w="57" w:type="dxa"/>
              <w:right w:w="68" w:type="dxa"/>
            </w:tcMar>
          </w:tcPr>
          <w:p w14:paraId="03BC5B7D" w14:textId="7CD5D2BB" w:rsidR="003B6F6C" w:rsidRPr="003B6F6C" w:rsidRDefault="003B6F6C" w:rsidP="00FE007F">
            <w:pPr>
              <w:pStyle w:val="04TEXTOTABELAS"/>
              <w:jc w:val="right"/>
              <w:rPr>
                <w:sz w:val="19"/>
                <w:szCs w:val="19"/>
              </w:rPr>
            </w:pPr>
            <w:r w:rsidRPr="003B6F6C">
              <w:rPr>
                <w:sz w:val="19"/>
                <w:szCs w:val="19"/>
              </w:rPr>
              <w:t>1.018.300</w:t>
            </w:r>
          </w:p>
        </w:tc>
        <w:tc>
          <w:tcPr>
            <w:tcW w:w="1192" w:type="dxa"/>
            <w:tcMar>
              <w:top w:w="57" w:type="dxa"/>
              <w:left w:w="68" w:type="dxa"/>
              <w:bottom w:w="57" w:type="dxa"/>
              <w:right w:w="68" w:type="dxa"/>
            </w:tcMar>
          </w:tcPr>
          <w:p w14:paraId="6C0E763E" w14:textId="32023936" w:rsidR="003B6F6C" w:rsidRPr="003B6F6C" w:rsidRDefault="003B6F6C" w:rsidP="004B7605">
            <w:pPr>
              <w:pStyle w:val="04TEXTOTABELAS"/>
              <w:rPr>
                <w:sz w:val="19"/>
                <w:szCs w:val="19"/>
              </w:rPr>
            </w:pPr>
            <w:r w:rsidRPr="003B6F6C">
              <w:rPr>
                <w:sz w:val="19"/>
                <w:szCs w:val="19"/>
              </w:rPr>
              <w:t>Romênia</w:t>
            </w:r>
          </w:p>
        </w:tc>
        <w:tc>
          <w:tcPr>
            <w:tcW w:w="816" w:type="dxa"/>
            <w:tcMar>
              <w:top w:w="57" w:type="dxa"/>
              <w:left w:w="68" w:type="dxa"/>
              <w:bottom w:w="57" w:type="dxa"/>
              <w:right w:w="68" w:type="dxa"/>
            </w:tcMar>
          </w:tcPr>
          <w:p w14:paraId="01DB0C55" w14:textId="1A59880A" w:rsidR="003B6F6C" w:rsidRPr="003B6F6C" w:rsidRDefault="003B6F6C" w:rsidP="004B7605">
            <w:pPr>
              <w:pStyle w:val="04TEXTOTABELAS"/>
              <w:rPr>
                <w:sz w:val="19"/>
                <w:szCs w:val="19"/>
              </w:rPr>
            </w:pPr>
            <w:r w:rsidRPr="003B6F6C">
              <w:rPr>
                <w:sz w:val="19"/>
                <w:szCs w:val="19"/>
              </w:rPr>
              <w:t>683.800</w:t>
            </w:r>
          </w:p>
        </w:tc>
        <w:tc>
          <w:tcPr>
            <w:tcW w:w="911" w:type="dxa"/>
            <w:tcMar>
              <w:top w:w="57" w:type="dxa"/>
              <w:left w:w="68" w:type="dxa"/>
              <w:bottom w:w="57" w:type="dxa"/>
              <w:right w:w="68" w:type="dxa"/>
            </w:tcMar>
          </w:tcPr>
          <w:p w14:paraId="4B74CA42" w14:textId="77C49CAE" w:rsidR="003B6F6C" w:rsidRPr="003B6F6C" w:rsidRDefault="003B6F6C" w:rsidP="004B7605">
            <w:pPr>
              <w:pStyle w:val="04TEXTOTABELAS"/>
              <w:rPr>
                <w:sz w:val="19"/>
                <w:szCs w:val="19"/>
              </w:rPr>
            </w:pPr>
            <w:r w:rsidRPr="003B6F6C">
              <w:rPr>
                <w:sz w:val="19"/>
                <w:szCs w:val="19"/>
              </w:rPr>
              <w:t>Romênia</w:t>
            </w:r>
          </w:p>
        </w:tc>
        <w:tc>
          <w:tcPr>
            <w:tcW w:w="1050" w:type="dxa"/>
            <w:tcMar>
              <w:top w:w="57" w:type="dxa"/>
              <w:left w:w="68" w:type="dxa"/>
              <w:bottom w:w="57" w:type="dxa"/>
              <w:right w:w="68" w:type="dxa"/>
            </w:tcMar>
          </w:tcPr>
          <w:p w14:paraId="5A80145A" w14:textId="4CBBB021" w:rsidR="003B6F6C" w:rsidRPr="003B6F6C" w:rsidRDefault="003B6F6C" w:rsidP="00FE007F">
            <w:pPr>
              <w:pStyle w:val="04TEXTOTABELAS"/>
              <w:jc w:val="right"/>
              <w:rPr>
                <w:sz w:val="19"/>
                <w:szCs w:val="19"/>
              </w:rPr>
            </w:pPr>
            <w:r w:rsidRPr="003B6F6C">
              <w:rPr>
                <w:sz w:val="19"/>
                <w:szCs w:val="19"/>
              </w:rPr>
              <w:t>1.168.600</w:t>
            </w:r>
          </w:p>
        </w:tc>
        <w:tc>
          <w:tcPr>
            <w:tcW w:w="1339" w:type="dxa"/>
            <w:tcMar>
              <w:top w:w="57" w:type="dxa"/>
              <w:left w:w="68" w:type="dxa"/>
              <w:bottom w:w="57" w:type="dxa"/>
              <w:right w:w="68" w:type="dxa"/>
            </w:tcMar>
          </w:tcPr>
          <w:p w14:paraId="7E99B162" w14:textId="5760B1A3" w:rsidR="003B6F6C" w:rsidRPr="003B6F6C" w:rsidRDefault="003B6F6C" w:rsidP="004B7605">
            <w:pPr>
              <w:pStyle w:val="04TEXTOTABELAS"/>
              <w:rPr>
                <w:sz w:val="19"/>
                <w:szCs w:val="19"/>
              </w:rPr>
            </w:pPr>
            <w:r w:rsidRPr="003B6F6C">
              <w:rPr>
                <w:sz w:val="19"/>
                <w:szCs w:val="19"/>
              </w:rPr>
              <w:t>França</w:t>
            </w:r>
          </w:p>
        </w:tc>
        <w:tc>
          <w:tcPr>
            <w:tcW w:w="907" w:type="dxa"/>
            <w:tcMar>
              <w:top w:w="57" w:type="dxa"/>
              <w:left w:w="68" w:type="dxa"/>
              <w:bottom w:w="57" w:type="dxa"/>
              <w:right w:w="68" w:type="dxa"/>
            </w:tcMar>
          </w:tcPr>
          <w:p w14:paraId="693703FF" w14:textId="338B9747" w:rsidR="003B6F6C" w:rsidRPr="003B6F6C" w:rsidRDefault="003B6F6C" w:rsidP="00FE007F">
            <w:pPr>
              <w:pStyle w:val="04TEXTOTABELAS"/>
              <w:jc w:val="right"/>
              <w:rPr>
                <w:sz w:val="19"/>
                <w:szCs w:val="19"/>
              </w:rPr>
            </w:pPr>
            <w:r w:rsidRPr="003B6F6C">
              <w:rPr>
                <w:sz w:val="19"/>
                <w:szCs w:val="19"/>
              </w:rPr>
              <w:t>163.700</w:t>
            </w:r>
          </w:p>
        </w:tc>
      </w:tr>
      <w:tr w:rsidR="00FE007F" w14:paraId="164227E5" w14:textId="77777777" w:rsidTr="00FE007F">
        <w:tc>
          <w:tcPr>
            <w:tcW w:w="978" w:type="dxa"/>
            <w:tcMar>
              <w:top w:w="57" w:type="dxa"/>
              <w:left w:w="68" w:type="dxa"/>
              <w:bottom w:w="57" w:type="dxa"/>
              <w:right w:w="68" w:type="dxa"/>
            </w:tcMar>
          </w:tcPr>
          <w:p w14:paraId="08C1B5FE" w14:textId="0D374933" w:rsidR="003B6F6C" w:rsidRPr="003B6F6C" w:rsidRDefault="003B6F6C" w:rsidP="004B7605">
            <w:pPr>
              <w:pStyle w:val="04TEXTOTABELAS"/>
              <w:rPr>
                <w:sz w:val="19"/>
                <w:szCs w:val="19"/>
              </w:rPr>
            </w:pPr>
            <w:r w:rsidRPr="003B6F6C">
              <w:rPr>
                <w:sz w:val="19"/>
                <w:szCs w:val="19"/>
              </w:rPr>
              <w:t>Polônia</w:t>
            </w:r>
          </w:p>
        </w:tc>
        <w:tc>
          <w:tcPr>
            <w:tcW w:w="1069" w:type="dxa"/>
            <w:tcMar>
              <w:top w:w="57" w:type="dxa"/>
              <w:left w:w="68" w:type="dxa"/>
              <w:bottom w:w="57" w:type="dxa"/>
              <w:right w:w="68" w:type="dxa"/>
            </w:tcMar>
          </w:tcPr>
          <w:p w14:paraId="0A6F9922" w14:textId="1CFFEB2B" w:rsidR="003B6F6C" w:rsidRPr="003B6F6C" w:rsidRDefault="003B6F6C" w:rsidP="00FE007F">
            <w:pPr>
              <w:pStyle w:val="04TEXTOTABELAS"/>
              <w:jc w:val="right"/>
              <w:rPr>
                <w:sz w:val="19"/>
                <w:szCs w:val="19"/>
              </w:rPr>
            </w:pPr>
            <w:r w:rsidRPr="003B6F6C">
              <w:rPr>
                <w:sz w:val="19"/>
                <w:szCs w:val="19"/>
              </w:rPr>
              <w:t>726.000</w:t>
            </w:r>
          </w:p>
        </w:tc>
        <w:tc>
          <w:tcPr>
            <w:tcW w:w="896" w:type="dxa"/>
            <w:tcMar>
              <w:top w:w="57" w:type="dxa"/>
              <w:left w:w="68" w:type="dxa"/>
              <w:bottom w:w="57" w:type="dxa"/>
              <w:right w:w="68" w:type="dxa"/>
            </w:tcMar>
          </w:tcPr>
          <w:p w14:paraId="7652683E" w14:textId="20ED8898" w:rsidR="003B6F6C" w:rsidRPr="003B6F6C" w:rsidRDefault="003B6F6C" w:rsidP="004B7605">
            <w:pPr>
              <w:pStyle w:val="04TEXTOTABELAS"/>
              <w:rPr>
                <w:sz w:val="19"/>
                <w:szCs w:val="19"/>
              </w:rPr>
            </w:pPr>
            <w:r w:rsidRPr="003B6F6C">
              <w:rPr>
                <w:sz w:val="19"/>
                <w:szCs w:val="19"/>
              </w:rPr>
              <w:t>Índia</w:t>
            </w:r>
          </w:p>
        </w:tc>
        <w:tc>
          <w:tcPr>
            <w:tcW w:w="992" w:type="dxa"/>
            <w:tcMar>
              <w:top w:w="57" w:type="dxa"/>
              <w:left w:w="68" w:type="dxa"/>
              <w:bottom w:w="57" w:type="dxa"/>
              <w:right w:w="68" w:type="dxa"/>
            </w:tcMar>
          </w:tcPr>
          <w:p w14:paraId="527609E2" w14:textId="539DFCFE" w:rsidR="003B6F6C" w:rsidRPr="003B6F6C" w:rsidRDefault="003B6F6C" w:rsidP="00FE007F">
            <w:pPr>
              <w:pStyle w:val="04TEXTOTABELAS"/>
              <w:jc w:val="right"/>
              <w:rPr>
                <w:sz w:val="19"/>
                <w:szCs w:val="19"/>
              </w:rPr>
            </w:pPr>
            <w:r w:rsidRPr="003B6F6C">
              <w:rPr>
                <w:sz w:val="19"/>
                <w:szCs w:val="19"/>
              </w:rPr>
              <w:t>372.200</w:t>
            </w:r>
          </w:p>
        </w:tc>
        <w:tc>
          <w:tcPr>
            <w:tcW w:w="1192" w:type="dxa"/>
            <w:tcMar>
              <w:top w:w="57" w:type="dxa"/>
              <w:left w:w="68" w:type="dxa"/>
              <w:bottom w:w="57" w:type="dxa"/>
              <w:right w:w="68" w:type="dxa"/>
            </w:tcMar>
          </w:tcPr>
          <w:p w14:paraId="15660A95" w14:textId="6EFF8AF1" w:rsidR="003B6F6C" w:rsidRPr="003B6F6C" w:rsidRDefault="003B6F6C" w:rsidP="004B7605">
            <w:pPr>
              <w:pStyle w:val="04TEXTOTABELAS"/>
              <w:rPr>
                <w:sz w:val="19"/>
                <w:szCs w:val="19"/>
              </w:rPr>
            </w:pPr>
            <w:r w:rsidRPr="003B6F6C">
              <w:rPr>
                <w:sz w:val="19"/>
                <w:szCs w:val="19"/>
              </w:rPr>
              <w:t>Marrocos</w:t>
            </w:r>
          </w:p>
        </w:tc>
        <w:tc>
          <w:tcPr>
            <w:tcW w:w="816" w:type="dxa"/>
            <w:tcMar>
              <w:top w:w="57" w:type="dxa"/>
              <w:left w:w="68" w:type="dxa"/>
              <w:bottom w:w="57" w:type="dxa"/>
              <w:right w:w="68" w:type="dxa"/>
            </w:tcMar>
          </w:tcPr>
          <w:p w14:paraId="06B0A3B0" w14:textId="5C822441" w:rsidR="003B6F6C" w:rsidRPr="003B6F6C" w:rsidRDefault="003B6F6C" w:rsidP="004B7605">
            <w:pPr>
              <w:pStyle w:val="04TEXTOTABELAS"/>
              <w:rPr>
                <w:sz w:val="19"/>
                <w:szCs w:val="19"/>
              </w:rPr>
            </w:pPr>
            <w:r w:rsidRPr="003B6F6C">
              <w:rPr>
                <w:sz w:val="19"/>
                <w:szCs w:val="19"/>
              </w:rPr>
              <w:t>665.600</w:t>
            </w:r>
          </w:p>
        </w:tc>
        <w:tc>
          <w:tcPr>
            <w:tcW w:w="911" w:type="dxa"/>
            <w:tcMar>
              <w:top w:w="57" w:type="dxa"/>
              <w:left w:w="68" w:type="dxa"/>
              <w:bottom w:w="57" w:type="dxa"/>
              <w:right w:w="68" w:type="dxa"/>
            </w:tcMar>
          </w:tcPr>
          <w:p w14:paraId="41845B33" w14:textId="07B5B040" w:rsidR="003B6F6C" w:rsidRPr="003B6F6C" w:rsidRDefault="003B6F6C" w:rsidP="004B7605">
            <w:pPr>
              <w:pStyle w:val="04TEXTOTABELAS"/>
              <w:rPr>
                <w:sz w:val="19"/>
                <w:szCs w:val="19"/>
              </w:rPr>
            </w:pPr>
            <w:r w:rsidRPr="003B6F6C">
              <w:rPr>
                <w:sz w:val="19"/>
                <w:szCs w:val="19"/>
              </w:rPr>
              <w:t>Albânia</w:t>
            </w:r>
          </w:p>
        </w:tc>
        <w:tc>
          <w:tcPr>
            <w:tcW w:w="1050" w:type="dxa"/>
            <w:tcMar>
              <w:top w:w="57" w:type="dxa"/>
              <w:left w:w="68" w:type="dxa"/>
              <w:bottom w:w="57" w:type="dxa"/>
              <w:right w:w="68" w:type="dxa"/>
            </w:tcMar>
          </w:tcPr>
          <w:p w14:paraId="0DAB7937" w14:textId="60374A89" w:rsidR="003B6F6C" w:rsidRPr="003B6F6C" w:rsidRDefault="003B6F6C" w:rsidP="00FE007F">
            <w:pPr>
              <w:pStyle w:val="04TEXTOTABELAS"/>
              <w:jc w:val="right"/>
              <w:rPr>
                <w:sz w:val="19"/>
                <w:szCs w:val="19"/>
              </w:rPr>
            </w:pPr>
            <w:r w:rsidRPr="003B6F6C">
              <w:rPr>
                <w:sz w:val="19"/>
                <w:szCs w:val="19"/>
              </w:rPr>
              <w:t>448.400</w:t>
            </w:r>
          </w:p>
        </w:tc>
        <w:tc>
          <w:tcPr>
            <w:tcW w:w="1339" w:type="dxa"/>
            <w:tcMar>
              <w:top w:w="57" w:type="dxa"/>
              <w:left w:w="68" w:type="dxa"/>
              <w:bottom w:w="57" w:type="dxa"/>
              <w:right w:w="68" w:type="dxa"/>
            </w:tcMar>
          </w:tcPr>
          <w:p w14:paraId="0655E39D" w14:textId="443347F4" w:rsidR="003B6F6C" w:rsidRPr="003B6F6C" w:rsidRDefault="003B6F6C" w:rsidP="004B7605">
            <w:pPr>
              <w:pStyle w:val="04TEXTOTABELAS"/>
              <w:rPr>
                <w:sz w:val="19"/>
                <w:szCs w:val="19"/>
              </w:rPr>
            </w:pPr>
            <w:r w:rsidRPr="003B6F6C">
              <w:rPr>
                <w:sz w:val="19"/>
                <w:szCs w:val="19"/>
              </w:rPr>
              <w:t>Itália</w:t>
            </w:r>
          </w:p>
        </w:tc>
        <w:tc>
          <w:tcPr>
            <w:tcW w:w="907" w:type="dxa"/>
            <w:tcMar>
              <w:top w:w="57" w:type="dxa"/>
              <w:left w:w="68" w:type="dxa"/>
              <w:bottom w:w="57" w:type="dxa"/>
              <w:right w:w="68" w:type="dxa"/>
            </w:tcMar>
          </w:tcPr>
          <w:p w14:paraId="2809AD18" w14:textId="7E5C41D7" w:rsidR="003B6F6C" w:rsidRPr="003B6F6C" w:rsidRDefault="003B6F6C" w:rsidP="00FE007F">
            <w:pPr>
              <w:pStyle w:val="04TEXTOTABELAS"/>
              <w:jc w:val="right"/>
              <w:rPr>
                <w:sz w:val="19"/>
                <w:szCs w:val="19"/>
              </w:rPr>
            </w:pPr>
            <w:r w:rsidRPr="003B6F6C">
              <w:rPr>
                <w:sz w:val="19"/>
                <w:szCs w:val="19"/>
              </w:rPr>
              <w:t>156.300</w:t>
            </w:r>
          </w:p>
        </w:tc>
      </w:tr>
      <w:tr w:rsidR="00FE007F" w14:paraId="59329864" w14:textId="77777777" w:rsidTr="00FE007F">
        <w:tc>
          <w:tcPr>
            <w:tcW w:w="978" w:type="dxa"/>
            <w:tcMar>
              <w:top w:w="57" w:type="dxa"/>
              <w:left w:w="68" w:type="dxa"/>
              <w:bottom w:w="57" w:type="dxa"/>
              <w:right w:w="68" w:type="dxa"/>
            </w:tcMar>
          </w:tcPr>
          <w:p w14:paraId="03013C2F" w14:textId="3456CC05" w:rsidR="003B6F6C" w:rsidRPr="003B6F6C" w:rsidRDefault="003B6F6C" w:rsidP="004B7605">
            <w:pPr>
              <w:pStyle w:val="04TEXTOTABELAS"/>
              <w:rPr>
                <w:sz w:val="19"/>
                <w:szCs w:val="19"/>
              </w:rPr>
            </w:pPr>
            <w:r w:rsidRPr="003B6F6C">
              <w:rPr>
                <w:sz w:val="19"/>
                <w:szCs w:val="19"/>
              </w:rPr>
              <w:t>Síria</w:t>
            </w:r>
          </w:p>
        </w:tc>
        <w:tc>
          <w:tcPr>
            <w:tcW w:w="1069" w:type="dxa"/>
            <w:tcMar>
              <w:top w:w="57" w:type="dxa"/>
              <w:left w:w="68" w:type="dxa"/>
              <w:bottom w:w="57" w:type="dxa"/>
              <w:right w:w="68" w:type="dxa"/>
            </w:tcMar>
          </w:tcPr>
          <w:p w14:paraId="616E8F32" w14:textId="00DD997D" w:rsidR="003B6F6C" w:rsidRPr="003B6F6C" w:rsidRDefault="003B6F6C" w:rsidP="00FE007F">
            <w:pPr>
              <w:pStyle w:val="04TEXTOTABELAS"/>
              <w:jc w:val="right"/>
              <w:rPr>
                <w:sz w:val="19"/>
                <w:szCs w:val="19"/>
              </w:rPr>
            </w:pPr>
            <w:r w:rsidRPr="003B6F6C">
              <w:rPr>
                <w:sz w:val="19"/>
                <w:szCs w:val="19"/>
              </w:rPr>
              <w:t>577.300</w:t>
            </w:r>
          </w:p>
        </w:tc>
        <w:tc>
          <w:tcPr>
            <w:tcW w:w="896" w:type="dxa"/>
            <w:tcMar>
              <w:top w:w="57" w:type="dxa"/>
              <w:left w:w="68" w:type="dxa"/>
              <w:bottom w:w="57" w:type="dxa"/>
              <w:right w:w="68" w:type="dxa"/>
            </w:tcMar>
          </w:tcPr>
          <w:p w14:paraId="69784CE0" w14:textId="5055F054" w:rsidR="003B6F6C" w:rsidRPr="003B6F6C" w:rsidRDefault="003B6F6C" w:rsidP="004B7605">
            <w:pPr>
              <w:pStyle w:val="04TEXTOTABELAS"/>
              <w:rPr>
                <w:sz w:val="19"/>
                <w:szCs w:val="19"/>
              </w:rPr>
            </w:pPr>
            <w:r w:rsidRPr="003B6F6C">
              <w:rPr>
                <w:sz w:val="19"/>
                <w:szCs w:val="19"/>
              </w:rPr>
              <w:t>Irlanda</w:t>
            </w:r>
          </w:p>
        </w:tc>
        <w:tc>
          <w:tcPr>
            <w:tcW w:w="992" w:type="dxa"/>
            <w:tcMar>
              <w:top w:w="57" w:type="dxa"/>
              <w:left w:w="68" w:type="dxa"/>
              <w:bottom w:w="57" w:type="dxa"/>
              <w:right w:w="68" w:type="dxa"/>
            </w:tcMar>
          </w:tcPr>
          <w:p w14:paraId="472A2ACE" w14:textId="0BF1AEE5" w:rsidR="003B6F6C" w:rsidRPr="003B6F6C" w:rsidRDefault="003B6F6C" w:rsidP="00FE007F">
            <w:pPr>
              <w:pStyle w:val="04TEXTOTABELAS"/>
              <w:jc w:val="right"/>
              <w:rPr>
                <w:sz w:val="19"/>
                <w:szCs w:val="19"/>
              </w:rPr>
            </w:pPr>
            <w:r w:rsidRPr="003B6F6C">
              <w:rPr>
                <w:sz w:val="19"/>
                <w:szCs w:val="19"/>
              </w:rPr>
              <w:t>335.600</w:t>
            </w:r>
          </w:p>
        </w:tc>
        <w:tc>
          <w:tcPr>
            <w:tcW w:w="1192" w:type="dxa"/>
            <w:tcMar>
              <w:top w:w="57" w:type="dxa"/>
              <w:left w:w="68" w:type="dxa"/>
              <w:bottom w:w="57" w:type="dxa"/>
              <w:right w:w="68" w:type="dxa"/>
            </w:tcMar>
          </w:tcPr>
          <w:p w14:paraId="37B8FD39" w14:textId="51CF471B" w:rsidR="003B6F6C" w:rsidRPr="003B6F6C" w:rsidRDefault="003B6F6C" w:rsidP="004B7605">
            <w:pPr>
              <w:pStyle w:val="04TEXTOTABELAS"/>
              <w:rPr>
                <w:sz w:val="19"/>
                <w:szCs w:val="19"/>
              </w:rPr>
            </w:pPr>
            <w:r w:rsidRPr="003B6F6C">
              <w:rPr>
                <w:sz w:val="19"/>
                <w:szCs w:val="19"/>
              </w:rPr>
              <w:t>Reino Unido</w:t>
            </w:r>
          </w:p>
        </w:tc>
        <w:tc>
          <w:tcPr>
            <w:tcW w:w="816" w:type="dxa"/>
            <w:tcMar>
              <w:top w:w="57" w:type="dxa"/>
              <w:left w:w="68" w:type="dxa"/>
              <w:bottom w:w="57" w:type="dxa"/>
              <w:right w:w="68" w:type="dxa"/>
            </w:tcMar>
          </w:tcPr>
          <w:p w14:paraId="4ED74C1F" w14:textId="17E7AE54" w:rsidR="003B6F6C" w:rsidRPr="003B6F6C" w:rsidRDefault="003B6F6C" w:rsidP="004B7605">
            <w:pPr>
              <w:pStyle w:val="04TEXTOTABELAS"/>
              <w:rPr>
                <w:sz w:val="19"/>
                <w:szCs w:val="19"/>
              </w:rPr>
            </w:pPr>
            <w:r w:rsidRPr="003B6F6C">
              <w:rPr>
                <w:sz w:val="19"/>
                <w:szCs w:val="19"/>
              </w:rPr>
              <w:t>293.500</w:t>
            </w:r>
          </w:p>
        </w:tc>
        <w:tc>
          <w:tcPr>
            <w:tcW w:w="911" w:type="dxa"/>
            <w:tcMar>
              <w:top w:w="57" w:type="dxa"/>
              <w:left w:w="68" w:type="dxa"/>
              <w:bottom w:w="57" w:type="dxa"/>
              <w:right w:w="68" w:type="dxa"/>
            </w:tcMar>
          </w:tcPr>
          <w:p w14:paraId="349027FD" w14:textId="2E1785FD" w:rsidR="003B6F6C" w:rsidRPr="003B6F6C" w:rsidRDefault="003B6F6C" w:rsidP="004B7605">
            <w:pPr>
              <w:pStyle w:val="04TEXTOTABELAS"/>
              <w:rPr>
                <w:sz w:val="19"/>
                <w:szCs w:val="19"/>
              </w:rPr>
            </w:pPr>
            <w:r w:rsidRPr="003B6F6C">
              <w:rPr>
                <w:sz w:val="19"/>
                <w:szCs w:val="19"/>
              </w:rPr>
              <w:t>Marrocos</w:t>
            </w:r>
          </w:p>
        </w:tc>
        <w:tc>
          <w:tcPr>
            <w:tcW w:w="1050" w:type="dxa"/>
            <w:tcMar>
              <w:top w:w="57" w:type="dxa"/>
              <w:left w:w="68" w:type="dxa"/>
              <w:bottom w:w="57" w:type="dxa"/>
              <w:right w:w="68" w:type="dxa"/>
            </w:tcMar>
          </w:tcPr>
          <w:p w14:paraId="195AEFE0" w14:textId="577BFA99" w:rsidR="003B6F6C" w:rsidRPr="003B6F6C" w:rsidRDefault="003B6F6C" w:rsidP="00FE007F">
            <w:pPr>
              <w:pStyle w:val="04TEXTOTABELAS"/>
              <w:jc w:val="right"/>
              <w:rPr>
                <w:sz w:val="19"/>
                <w:szCs w:val="19"/>
              </w:rPr>
            </w:pPr>
            <w:r w:rsidRPr="003B6F6C">
              <w:rPr>
                <w:sz w:val="19"/>
                <w:szCs w:val="19"/>
              </w:rPr>
              <w:t>420.700</w:t>
            </w:r>
          </w:p>
        </w:tc>
        <w:tc>
          <w:tcPr>
            <w:tcW w:w="1339" w:type="dxa"/>
            <w:tcMar>
              <w:top w:w="57" w:type="dxa"/>
              <w:left w:w="68" w:type="dxa"/>
              <w:bottom w:w="57" w:type="dxa"/>
              <w:right w:w="68" w:type="dxa"/>
            </w:tcMar>
          </w:tcPr>
          <w:p w14:paraId="50B12B7B" w14:textId="4A49A88E" w:rsidR="003B6F6C" w:rsidRPr="003B6F6C" w:rsidRDefault="003B6F6C" w:rsidP="004B7605">
            <w:pPr>
              <w:pStyle w:val="04TEXTOTABELAS"/>
              <w:rPr>
                <w:sz w:val="19"/>
                <w:szCs w:val="19"/>
              </w:rPr>
            </w:pPr>
            <w:r w:rsidRPr="003B6F6C">
              <w:rPr>
                <w:sz w:val="19"/>
                <w:szCs w:val="19"/>
              </w:rPr>
              <w:t>Países Baixos</w:t>
            </w:r>
          </w:p>
        </w:tc>
        <w:tc>
          <w:tcPr>
            <w:tcW w:w="907" w:type="dxa"/>
            <w:tcMar>
              <w:top w:w="57" w:type="dxa"/>
              <w:left w:w="68" w:type="dxa"/>
              <w:bottom w:w="57" w:type="dxa"/>
              <w:right w:w="68" w:type="dxa"/>
            </w:tcMar>
          </w:tcPr>
          <w:p w14:paraId="37DDF5FC" w14:textId="06D43BC9" w:rsidR="003B6F6C" w:rsidRPr="003B6F6C" w:rsidRDefault="003B6F6C" w:rsidP="00FE007F">
            <w:pPr>
              <w:pStyle w:val="04TEXTOTABELAS"/>
              <w:jc w:val="right"/>
              <w:rPr>
                <w:sz w:val="19"/>
                <w:szCs w:val="19"/>
              </w:rPr>
            </w:pPr>
            <w:r w:rsidRPr="003B6F6C">
              <w:rPr>
                <w:sz w:val="19"/>
                <w:szCs w:val="19"/>
              </w:rPr>
              <w:t>153.200</w:t>
            </w:r>
          </w:p>
        </w:tc>
      </w:tr>
      <w:tr w:rsidR="00FE007F" w14:paraId="093F7748" w14:textId="77777777" w:rsidTr="00FE007F">
        <w:tc>
          <w:tcPr>
            <w:tcW w:w="978" w:type="dxa"/>
            <w:tcMar>
              <w:top w:w="57" w:type="dxa"/>
              <w:left w:w="68" w:type="dxa"/>
              <w:bottom w:w="57" w:type="dxa"/>
              <w:right w:w="68" w:type="dxa"/>
            </w:tcMar>
          </w:tcPr>
          <w:p w14:paraId="050D17FD" w14:textId="17064C96" w:rsidR="003B6F6C" w:rsidRPr="003B6F6C" w:rsidRDefault="003B6F6C" w:rsidP="004B7605">
            <w:pPr>
              <w:pStyle w:val="04TEXTOTABELAS"/>
              <w:rPr>
                <w:sz w:val="19"/>
                <w:szCs w:val="19"/>
              </w:rPr>
            </w:pPr>
            <w:r w:rsidRPr="003B6F6C">
              <w:rPr>
                <w:sz w:val="19"/>
                <w:szCs w:val="19"/>
              </w:rPr>
              <w:t>Itália</w:t>
            </w:r>
          </w:p>
        </w:tc>
        <w:tc>
          <w:tcPr>
            <w:tcW w:w="1069" w:type="dxa"/>
            <w:tcMar>
              <w:top w:w="57" w:type="dxa"/>
              <w:left w:w="68" w:type="dxa"/>
              <w:bottom w:w="57" w:type="dxa"/>
              <w:right w:w="68" w:type="dxa"/>
            </w:tcMar>
          </w:tcPr>
          <w:p w14:paraId="625DE859" w14:textId="67B4E3AB" w:rsidR="003B6F6C" w:rsidRPr="003B6F6C" w:rsidRDefault="003B6F6C" w:rsidP="00FE007F">
            <w:pPr>
              <w:pStyle w:val="04TEXTOTABELAS"/>
              <w:jc w:val="right"/>
              <w:rPr>
                <w:sz w:val="19"/>
                <w:szCs w:val="19"/>
              </w:rPr>
            </w:pPr>
            <w:r w:rsidRPr="003B6F6C">
              <w:rPr>
                <w:sz w:val="19"/>
                <w:szCs w:val="19"/>
              </w:rPr>
              <w:t>566.800</w:t>
            </w:r>
          </w:p>
        </w:tc>
        <w:tc>
          <w:tcPr>
            <w:tcW w:w="896" w:type="dxa"/>
            <w:tcMar>
              <w:top w:w="57" w:type="dxa"/>
              <w:left w:w="68" w:type="dxa"/>
              <w:bottom w:w="57" w:type="dxa"/>
              <w:right w:w="68" w:type="dxa"/>
            </w:tcMar>
          </w:tcPr>
          <w:p w14:paraId="47A79B50" w14:textId="218EF469" w:rsidR="003B6F6C" w:rsidRPr="003B6F6C" w:rsidRDefault="003B6F6C" w:rsidP="004B7605">
            <w:pPr>
              <w:pStyle w:val="04TEXTOTABELAS"/>
              <w:rPr>
                <w:sz w:val="19"/>
                <w:szCs w:val="19"/>
              </w:rPr>
            </w:pPr>
            <w:r w:rsidRPr="003B6F6C">
              <w:rPr>
                <w:sz w:val="19"/>
                <w:szCs w:val="19"/>
              </w:rPr>
              <w:t>Romênia</w:t>
            </w:r>
          </w:p>
        </w:tc>
        <w:tc>
          <w:tcPr>
            <w:tcW w:w="992" w:type="dxa"/>
            <w:tcMar>
              <w:top w:w="57" w:type="dxa"/>
              <w:left w:w="68" w:type="dxa"/>
              <w:bottom w:w="57" w:type="dxa"/>
              <w:right w:w="68" w:type="dxa"/>
            </w:tcMar>
          </w:tcPr>
          <w:p w14:paraId="03FE2502" w14:textId="04431918" w:rsidR="003B6F6C" w:rsidRPr="003B6F6C" w:rsidRDefault="003B6F6C" w:rsidP="00FE007F">
            <w:pPr>
              <w:pStyle w:val="04TEXTOTABELAS"/>
              <w:jc w:val="right"/>
              <w:rPr>
                <w:sz w:val="19"/>
                <w:szCs w:val="19"/>
              </w:rPr>
            </w:pPr>
            <w:r w:rsidRPr="003B6F6C">
              <w:rPr>
                <w:sz w:val="19"/>
                <w:szCs w:val="19"/>
              </w:rPr>
              <w:t>333.300</w:t>
            </w:r>
          </w:p>
        </w:tc>
        <w:tc>
          <w:tcPr>
            <w:tcW w:w="1192" w:type="dxa"/>
            <w:tcMar>
              <w:top w:w="57" w:type="dxa"/>
              <w:left w:w="68" w:type="dxa"/>
              <w:bottom w:w="57" w:type="dxa"/>
              <w:right w:w="68" w:type="dxa"/>
            </w:tcMar>
          </w:tcPr>
          <w:p w14:paraId="47DE6224" w14:textId="1D2662FF" w:rsidR="003B6F6C" w:rsidRPr="003B6F6C" w:rsidRDefault="003B6F6C" w:rsidP="004B7605">
            <w:pPr>
              <w:pStyle w:val="04TEXTOTABELAS"/>
              <w:rPr>
                <w:sz w:val="19"/>
                <w:szCs w:val="19"/>
              </w:rPr>
            </w:pPr>
            <w:r w:rsidRPr="003B6F6C">
              <w:rPr>
                <w:sz w:val="19"/>
                <w:szCs w:val="19"/>
              </w:rPr>
              <w:t>Itália</w:t>
            </w:r>
          </w:p>
        </w:tc>
        <w:tc>
          <w:tcPr>
            <w:tcW w:w="816" w:type="dxa"/>
            <w:tcMar>
              <w:top w:w="57" w:type="dxa"/>
              <w:left w:w="68" w:type="dxa"/>
              <w:bottom w:w="57" w:type="dxa"/>
              <w:right w:w="68" w:type="dxa"/>
            </w:tcMar>
          </w:tcPr>
          <w:p w14:paraId="3967E38F" w14:textId="64B089BB" w:rsidR="003B6F6C" w:rsidRPr="003B6F6C" w:rsidRDefault="003B6F6C" w:rsidP="004B7605">
            <w:pPr>
              <w:pStyle w:val="04TEXTOTABELAS"/>
              <w:rPr>
                <w:sz w:val="19"/>
                <w:szCs w:val="19"/>
              </w:rPr>
            </w:pPr>
            <w:r w:rsidRPr="003B6F6C">
              <w:rPr>
                <w:sz w:val="19"/>
                <w:szCs w:val="19"/>
              </w:rPr>
              <w:t>203.800</w:t>
            </w:r>
          </w:p>
        </w:tc>
        <w:tc>
          <w:tcPr>
            <w:tcW w:w="911" w:type="dxa"/>
            <w:tcMar>
              <w:top w:w="57" w:type="dxa"/>
              <w:left w:w="68" w:type="dxa"/>
              <w:bottom w:w="57" w:type="dxa"/>
              <w:right w:w="68" w:type="dxa"/>
            </w:tcMar>
          </w:tcPr>
          <w:p w14:paraId="6191AEAD" w14:textId="63A0B481" w:rsidR="003B6F6C" w:rsidRPr="003B6F6C" w:rsidRDefault="003B6F6C" w:rsidP="004B7605">
            <w:pPr>
              <w:pStyle w:val="04TEXTOTABELAS"/>
              <w:rPr>
                <w:sz w:val="19"/>
                <w:szCs w:val="19"/>
              </w:rPr>
            </w:pPr>
            <w:r w:rsidRPr="003B6F6C">
              <w:rPr>
                <w:sz w:val="19"/>
                <w:szCs w:val="19"/>
              </w:rPr>
              <w:t>China</w:t>
            </w:r>
          </w:p>
        </w:tc>
        <w:tc>
          <w:tcPr>
            <w:tcW w:w="1050" w:type="dxa"/>
            <w:tcMar>
              <w:top w:w="57" w:type="dxa"/>
              <w:left w:w="68" w:type="dxa"/>
              <w:bottom w:w="57" w:type="dxa"/>
              <w:right w:w="68" w:type="dxa"/>
            </w:tcMar>
          </w:tcPr>
          <w:p w14:paraId="2CE718DC" w14:textId="2739B672" w:rsidR="003B6F6C" w:rsidRPr="003B6F6C" w:rsidRDefault="003B6F6C" w:rsidP="00FE007F">
            <w:pPr>
              <w:pStyle w:val="04TEXTOTABELAS"/>
              <w:jc w:val="right"/>
              <w:rPr>
                <w:sz w:val="19"/>
                <w:szCs w:val="19"/>
              </w:rPr>
            </w:pPr>
            <w:r w:rsidRPr="003B6F6C">
              <w:rPr>
                <w:sz w:val="19"/>
                <w:szCs w:val="19"/>
              </w:rPr>
              <w:t>282.000</w:t>
            </w:r>
          </w:p>
        </w:tc>
        <w:tc>
          <w:tcPr>
            <w:tcW w:w="1339" w:type="dxa"/>
            <w:tcMar>
              <w:top w:w="57" w:type="dxa"/>
              <w:left w:w="68" w:type="dxa"/>
              <w:bottom w:w="57" w:type="dxa"/>
              <w:right w:w="68" w:type="dxa"/>
            </w:tcMar>
          </w:tcPr>
          <w:p w14:paraId="38B18CFC" w14:textId="6C18F75F" w:rsidR="003B6F6C" w:rsidRPr="003B6F6C" w:rsidRDefault="003B6F6C" w:rsidP="004B7605">
            <w:pPr>
              <w:pStyle w:val="04TEXTOTABELAS"/>
              <w:rPr>
                <w:sz w:val="19"/>
                <w:szCs w:val="19"/>
              </w:rPr>
            </w:pPr>
            <w:r w:rsidRPr="003B6F6C">
              <w:rPr>
                <w:sz w:val="19"/>
                <w:szCs w:val="19"/>
              </w:rPr>
              <w:t>Marrocos</w:t>
            </w:r>
          </w:p>
        </w:tc>
        <w:tc>
          <w:tcPr>
            <w:tcW w:w="907" w:type="dxa"/>
            <w:tcMar>
              <w:top w:w="57" w:type="dxa"/>
              <w:left w:w="68" w:type="dxa"/>
              <w:bottom w:w="57" w:type="dxa"/>
              <w:right w:w="68" w:type="dxa"/>
            </w:tcMar>
          </w:tcPr>
          <w:p w14:paraId="0E7A69F4" w14:textId="14D6EE0D" w:rsidR="003B6F6C" w:rsidRPr="003B6F6C" w:rsidRDefault="003B6F6C" w:rsidP="00FE007F">
            <w:pPr>
              <w:pStyle w:val="04TEXTOTABELAS"/>
              <w:jc w:val="right"/>
              <w:rPr>
                <w:sz w:val="19"/>
                <w:szCs w:val="19"/>
              </w:rPr>
            </w:pPr>
            <w:r w:rsidRPr="003B6F6C">
              <w:rPr>
                <w:sz w:val="19"/>
                <w:szCs w:val="19"/>
              </w:rPr>
              <w:t>82.600</w:t>
            </w:r>
          </w:p>
        </w:tc>
      </w:tr>
      <w:tr w:rsidR="00FE007F" w14:paraId="226ADC23" w14:textId="77777777" w:rsidTr="00FE007F">
        <w:tc>
          <w:tcPr>
            <w:tcW w:w="978" w:type="dxa"/>
            <w:tcMar>
              <w:top w:w="57" w:type="dxa"/>
              <w:left w:w="68" w:type="dxa"/>
              <w:bottom w:w="57" w:type="dxa"/>
              <w:right w:w="68" w:type="dxa"/>
            </w:tcMar>
          </w:tcPr>
          <w:p w14:paraId="42004854" w14:textId="788BF21E" w:rsidR="003B6F6C" w:rsidRPr="003B6F6C" w:rsidRDefault="003B6F6C" w:rsidP="004B7605">
            <w:pPr>
              <w:pStyle w:val="04TEXTOTABELAS"/>
              <w:rPr>
                <w:sz w:val="19"/>
                <w:szCs w:val="19"/>
              </w:rPr>
            </w:pPr>
            <w:r w:rsidRPr="003B6F6C">
              <w:rPr>
                <w:sz w:val="19"/>
                <w:szCs w:val="19"/>
              </w:rPr>
              <w:t>Romênia</w:t>
            </w:r>
          </w:p>
        </w:tc>
        <w:tc>
          <w:tcPr>
            <w:tcW w:w="1069" w:type="dxa"/>
            <w:tcMar>
              <w:top w:w="57" w:type="dxa"/>
              <w:left w:w="68" w:type="dxa"/>
              <w:bottom w:w="57" w:type="dxa"/>
              <w:right w:w="68" w:type="dxa"/>
            </w:tcMar>
          </w:tcPr>
          <w:p w14:paraId="1FE38B65" w14:textId="2BD46D13" w:rsidR="003B6F6C" w:rsidRPr="003B6F6C" w:rsidRDefault="003B6F6C" w:rsidP="00FE007F">
            <w:pPr>
              <w:pStyle w:val="04TEXTOTABELAS"/>
              <w:jc w:val="right"/>
              <w:rPr>
                <w:sz w:val="19"/>
                <w:szCs w:val="19"/>
              </w:rPr>
            </w:pPr>
            <w:r w:rsidRPr="003B6F6C">
              <w:rPr>
                <w:sz w:val="19"/>
                <w:szCs w:val="19"/>
              </w:rPr>
              <w:t>507.100</w:t>
            </w:r>
          </w:p>
        </w:tc>
        <w:tc>
          <w:tcPr>
            <w:tcW w:w="896" w:type="dxa"/>
            <w:tcMar>
              <w:top w:w="57" w:type="dxa"/>
              <w:left w:w="68" w:type="dxa"/>
              <w:bottom w:w="57" w:type="dxa"/>
              <w:right w:w="68" w:type="dxa"/>
            </w:tcMar>
          </w:tcPr>
          <w:p w14:paraId="7767631A" w14:textId="0F693544" w:rsidR="003B6F6C" w:rsidRPr="003B6F6C" w:rsidRDefault="003B6F6C" w:rsidP="004B7605">
            <w:pPr>
              <w:pStyle w:val="04TEXTOTABELAS"/>
              <w:rPr>
                <w:sz w:val="19"/>
                <w:szCs w:val="19"/>
              </w:rPr>
            </w:pPr>
            <w:r w:rsidRPr="003B6F6C">
              <w:rPr>
                <w:sz w:val="19"/>
                <w:szCs w:val="19"/>
              </w:rPr>
              <w:t>Itália</w:t>
            </w:r>
          </w:p>
        </w:tc>
        <w:tc>
          <w:tcPr>
            <w:tcW w:w="992" w:type="dxa"/>
            <w:tcMar>
              <w:top w:w="57" w:type="dxa"/>
              <w:left w:w="68" w:type="dxa"/>
              <w:bottom w:w="57" w:type="dxa"/>
              <w:right w:w="68" w:type="dxa"/>
            </w:tcMar>
          </w:tcPr>
          <w:p w14:paraId="5451CC3D" w14:textId="522D307E" w:rsidR="003B6F6C" w:rsidRPr="003B6F6C" w:rsidRDefault="003B6F6C" w:rsidP="00FE007F">
            <w:pPr>
              <w:pStyle w:val="04TEXTOTABELAS"/>
              <w:jc w:val="right"/>
              <w:rPr>
                <w:sz w:val="19"/>
                <w:szCs w:val="19"/>
              </w:rPr>
            </w:pPr>
            <w:r w:rsidRPr="003B6F6C">
              <w:rPr>
                <w:sz w:val="19"/>
                <w:szCs w:val="19"/>
              </w:rPr>
              <w:t>239.300</w:t>
            </w:r>
          </w:p>
        </w:tc>
        <w:tc>
          <w:tcPr>
            <w:tcW w:w="1192" w:type="dxa"/>
            <w:tcMar>
              <w:top w:w="57" w:type="dxa"/>
              <w:left w:w="68" w:type="dxa"/>
              <w:bottom w:w="57" w:type="dxa"/>
              <w:right w:w="68" w:type="dxa"/>
            </w:tcMar>
          </w:tcPr>
          <w:p w14:paraId="61151A4C" w14:textId="2AAA33DB" w:rsidR="003B6F6C" w:rsidRPr="003B6F6C" w:rsidRDefault="003B6F6C" w:rsidP="004B7605">
            <w:pPr>
              <w:pStyle w:val="04TEXTOTABELAS"/>
              <w:rPr>
                <w:sz w:val="19"/>
                <w:szCs w:val="19"/>
              </w:rPr>
            </w:pPr>
            <w:r w:rsidRPr="003B6F6C">
              <w:rPr>
                <w:sz w:val="19"/>
                <w:szCs w:val="19"/>
              </w:rPr>
              <w:t>China</w:t>
            </w:r>
          </w:p>
        </w:tc>
        <w:tc>
          <w:tcPr>
            <w:tcW w:w="816" w:type="dxa"/>
            <w:tcMar>
              <w:top w:w="57" w:type="dxa"/>
              <w:left w:w="68" w:type="dxa"/>
              <w:bottom w:w="57" w:type="dxa"/>
              <w:right w:w="68" w:type="dxa"/>
            </w:tcMar>
          </w:tcPr>
          <w:p w14:paraId="019EC329" w14:textId="5E94297B" w:rsidR="003B6F6C" w:rsidRPr="003B6F6C" w:rsidRDefault="003B6F6C" w:rsidP="004B7605">
            <w:pPr>
              <w:pStyle w:val="04TEXTOTABELAS"/>
              <w:rPr>
                <w:sz w:val="19"/>
                <w:szCs w:val="19"/>
              </w:rPr>
            </w:pPr>
            <w:r w:rsidRPr="003B6F6C">
              <w:rPr>
                <w:sz w:val="19"/>
                <w:szCs w:val="19"/>
              </w:rPr>
              <w:t>177.500</w:t>
            </w:r>
          </w:p>
        </w:tc>
        <w:tc>
          <w:tcPr>
            <w:tcW w:w="911" w:type="dxa"/>
            <w:tcMar>
              <w:top w:w="57" w:type="dxa"/>
              <w:left w:w="68" w:type="dxa"/>
              <w:bottom w:w="57" w:type="dxa"/>
              <w:right w:w="68" w:type="dxa"/>
            </w:tcMar>
          </w:tcPr>
          <w:p w14:paraId="42B19E70" w14:textId="7508341D" w:rsidR="003B6F6C" w:rsidRPr="003B6F6C" w:rsidRDefault="003B6F6C" w:rsidP="004B7605">
            <w:pPr>
              <w:pStyle w:val="04TEXTOTABELAS"/>
              <w:rPr>
                <w:sz w:val="19"/>
                <w:szCs w:val="19"/>
              </w:rPr>
            </w:pPr>
            <w:r w:rsidRPr="003B6F6C">
              <w:rPr>
                <w:sz w:val="19"/>
                <w:szCs w:val="19"/>
              </w:rPr>
              <w:t>Ucrânia</w:t>
            </w:r>
          </w:p>
        </w:tc>
        <w:tc>
          <w:tcPr>
            <w:tcW w:w="1050" w:type="dxa"/>
            <w:tcMar>
              <w:top w:w="57" w:type="dxa"/>
              <w:left w:w="68" w:type="dxa"/>
              <w:bottom w:w="57" w:type="dxa"/>
              <w:right w:w="68" w:type="dxa"/>
            </w:tcMar>
          </w:tcPr>
          <w:p w14:paraId="3317FE6A" w14:textId="56C433F8" w:rsidR="003B6F6C" w:rsidRPr="003B6F6C" w:rsidRDefault="003B6F6C" w:rsidP="00FE007F">
            <w:pPr>
              <w:pStyle w:val="04TEXTOTABELAS"/>
              <w:jc w:val="right"/>
              <w:rPr>
                <w:sz w:val="19"/>
                <w:szCs w:val="19"/>
              </w:rPr>
            </w:pPr>
            <w:r w:rsidRPr="003B6F6C">
              <w:rPr>
                <w:sz w:val="19"/>
                <w:szCs w:val="19"/>
              </w:rPr>
              <w:t>234.400</w:t>
            </w:r>
          </w:p>
        </w:tc>
        <w:tc>
          <w:tcPr>
            <w:tcW w:w="1339" w:type="dxa"/>
            <w:tcMar>
              <w:top w:w="57" w:type="dxa"/>
              <w:left w:w="68" w:type="dxa"/>
              <w:bottom w:w="57" w:type="dxa"/>
              <w:right w:w="68" w:type="dxa"/>
            </w:tcMar>
          </w:tcPr>
          <w:p w14:paraId="3A87F1A3" w14:textId="400A9F9D" w:rsidR="003B6F6C" w:rsidRPr="003B6F6C" w:rsidRDefault="003B6F6C" w:rsidP="004B7605">
            <w:pPr>
              <w:pStyle w:val="04TEXTOTABELAS"/>
              <w:rPr>
                <w:sz w:val="19"/>
                <w:szCs w:val="19"/>
              </w:rPr>
            </w:pPr>
            <w:r w:rsidRPr="003B6F6C">
              <w:rPr>
                <w:sz w:val="19"/>
                <w:szCs w:val="19"/>
              </w:rPr>
              <w:t>Romênia</w:t>
            </w:r>
          </w:p>
        </w:tc>
        <w:tc>
          <w:tcPr>
            <w:tcW w:w="907" w:type="dxa"/>
            <w:tcMar>
              <w:top w:w="57" w:type="dxa"/>
              <w:left w:w="68" w:type="dxa"/>
              <w:bottom w:w="57" w:type="dxa"/>
              <w:right w:w="68" w:type="dxa"/>
            </w:tcMar>
          </w:tcPr>
          <w:p w14:paraId="0C4DDED9" w14:textId="729A20CD" w:rsidR="003B6F6C" w:rsidRPr="003B6F6C" w:rsidRDefault="003B6F6C" w:rsidP="00FE007F">
            <w:pPr>
              <w:pStyle w:val="04TEXTOTABELAS"/>
              <w:jc w:val="right"/>
              <w:rPr>
                <w:sz w:val="19"/>
                <w:szCs w:val="19"/>
              </w:rPr>
            </w:pPr>
            <w:r w:rsidRPr="003B6F6C">
              <w:rPr>
                <w:sz w:val="19"/>
                <w:szCs w:val="19"/>
              </w:rPr>
              <w:t>79.800</w:t>
            </w:r>
          </w:p>
        </w:tc>
      </w:tr>
      <w:tr w:rsidR="003B6F6C" w14:paraId="55B6A830" w14:textId="77777777" w:rsidTr="00FE007F">
        <w:tc>
          <w:tcPr>
            <w:tcW w:w="10150" w:type="dxa"/>
            <w:gridSpan w:val="10"/>
          </w:tcPr>
          <w:p w14:paraId="2EC54B13" w14:textId="77777777" w:rsidR="003B6F6C" w:rsidRPr="004B7605" w:rsidRDefault="003B6F6C" w:rsidP="004B7605">
            <w:pPr>
              <w:pStyle w:val="06LEGENDA"/>
              <w:rPr>
                <w:sz w:val="18"/>
                <w:szCs w:val="18"/>
              </w:rPr>
            </w:pPr>
            <w:r w:rsidRPr="004B7605">
              <w:rPr>
                <w:b/>
                <w:sz w:val="18"/>
                <w:szCs w:val="18"/>
              </w:rPr>
              <w:t>Notas:</w:t>
            </w:r>
            <w:r w:rsidRPr="004B7605">
              <w:rPr>
                <w:sz w:val="18"/>
                <w:szCs w:val="18"/>
              </w:rPr>
              <w:t xml:space="preserve"> Alguns países, apesar de terem recebido mais imigrantes, não constam da tabela pois não divulgaram dados da nacionalidade dos imigrantes.  </w:t>
            </w:r>
          </w:p>
          <w:p w14:paraId="72AF9A12" w14:textId="61DDF077" w:rsidR="003B6F6C" w:rsidRPr="003B6F6C" w:rsidRDefault="003B6F6C" w:rsidP="004B7605">
            <w:pPr>
              <w:pStyle w:val="06LEGENDA"/>
              <w:rPr>
                <w:sz w:val="19"/>
                <w:szCs w:val="19"/>
              </w:rPr>
            </w:pPr>
            <w:r w:rsidRPr="004B7605">
              <w:rPr>
                <w:sz w:val="18"/>
                <w:szCs w:val="18"/>
              </w:rPr>
              <w:t>Portugal recebeu muitos imigrantes do Brasil (81.300), além de imigrantes de Cabo Verde (36.600), Ucrânia (34.500), Romênia (30.400) e China (22.600).</w:t>
            </w:r>
          </w:p>
        </w:tc>
      </w:tr>
      <w:tr w:rsidR="004B7605" w14:paraId="3F0DD92A" w14:textId="77777777" w:rsidTr="00FE007F">
        <w:tc>
          <w:tcPr>
            <w:tcW w:w="10150" w:type="dxa"/>
            <w:gridSpan w:val="10"/>
          </w:tcPr>
          <w:p w14:paraId="4535E137" w14:textId="3847F75A" w:rsidR="004B7605" w:rsidRPr="003B6F6C" w:rsidRDefault="004B7605" w:rsidP="004B7605">
            <w:pPr>
              <w:pStyle w:val="06CREDITO"/>
              <w:jc w:val="right"/>
            </w:pPr>
            <w:r w:rsidRPr="004B7605">
              <w:rPr>
                <w:b/>
              </w:rPr>
              <w:t>Fonte:</w:t>
            </w:r>
            <w:r w:rsidRPr="003B6F6C">
              <w:t xml:space="preserve"> elaborado com base em </w:t>
            </w:r>
            <w:proofErr w:type="spellStart"/>
            <w:r w:rsidRPr="003B6F6C">
              <w:t>EuroStat</w:t>
            </w:r>
            <w:proofErr w:type="spellEnd"/>
            <w:r w:rsidRPr="003B6F6C">
              <w:t>. Disponível em: &lt;</w:t>
            </w:r>
            <w:hyperlink r:id="rId8" w:anchor="Migration_flows:_2_million_non-EU_immigrants" w:history="1">
              <w:r w:rsidR="009671EC">
                <w:rPr>
                  <w:rStyle w:val="Hyperlink"/>
                </w:rPr>
                <w:t>https://ec.europa.eu/eurostat/statistics-explained/index.php/Migration_and_migrant_population_statistics#Migration_flows:_2_million_non-EU_immigrants</w:t>
              </w:r>
            </w:hyperlink>
            <w:bookmarkStart w:id="0" w:name="_GoBack"/>
            <w:bookmarkEnd w:id="0"/>
            <w:r w:rsidRPr="003B6F6C">
              <w:t>&gt;. Acesso em: 7 ago. 2018.</w:t>
            </w:r>
          </w:p>
        </w:tc>
      </w:tr>
    </w:tbl>
    <w:p w14:paraId="5C656A68" w14:textId="29EABE55" w:rsidR="00FC4EFB" w:rsidRDefault="00FC4EFB" w:rsidP="00182F3C">
      <w:pPr>
        <w:pStyle w:val="01TITULO3"/>
      </w:pPr>
    </w:p>
    <w:p w14:paraId="323D2867" w14:textId="77777777" w:rsidR="00FC4EFB" w:rsidRDefault="00FC4EFB"/>
    <w:p w14:paraId="2D947DC6" w14:textId="409A19EE" w:rsidR="00FC4EFB" w:rsidRDefault="00FC4EFB">
      <w:pPr>
        <w:rPr>
          <w:rFonts w:ascii="Cambria" w:eastAsia="Cambria" w:hAnsi="Cambria" w:cs="Cambria"/>
          <w:b/>
          <w:bCs/>
          <w:sz w:val="32"/>
          <w:szCs w:val="28"/>
        </w:rPr>
      </w:pPr>
    </w:p>
    <w:sectPr w:rsidR="00FC4EFB"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E827D" w14:textId="77777777" w:rsidR="000C2455" w:rsidRDefault="000C2455">
      <w:r>
        <w:separator/>
      </w:r>
    </w:p>
  </w:endnote>
  <w:endnote w:type="continuationSeparator" w:id="0">
    <w:p w14:paraId="379399CC" w14:textId="77777777" w:rsidR="000C2455" w:rsidRDefault="000C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9527117-1F6E-4712-ABD6-80C115029AEE}"/>
    <w:embedBold r:id="rId2" w:fontKey="{8FC82001-C5D0-47EC-ACCF-1275C8E9C9D0}"/>
    <w:embedItalic r:id="rId3" w:fontKey="{DA2FC32A-CE65-41E8-B31B-BFAA71F7EA9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39BE0A6-7C41-422B-89A5-F22043EAABB9}"/>
    <w:embedBold r:id="rId5" w:fontKey="{A209E952-7797-44A8-B12D-CCD8B6398806}"/>
  </w:font>
  <w:font w:name="Liberation Sans">
    <w:altName w:val="Arial"/>
    <w:panose1 w:val="020B0604020202020204"/>
    <w:charset w:val="00"/>
    <w:family w:val="swiss"/>
    <w:pitch w:val="variable"/>
    <w:sig w:usb0="E0000AFF" w:usb1="500078FF" w:usb2="00000021" w:usb3="00000000" w:csb0="000001BF" w:csb1="00000000"/>
    <w:embedRegular r:id="rId6" w:fontKey="{21D3B2BE-B000-4E6D-B635-FCD1FCA771BD}"/>
    <w:embedBold r:id="rId7" w:fontKey="{59F20398-6BDF-4036-A53C-A62738337430}"/>
    <w:embedBoldItalic r:id="rId8" w:fontKey="{E81A9972-4E9F-46D7-A37A-81D31E07D3F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2718A3E-05A5-4E6A-8C9F-73DAE2408784}"/>
    <w:embedBold r:id="rId10" w:fontKey="{5A9A31A5-24EC-4DA5-8CB4-8FED894F879B}"/>
  </w:font>
  <w:font w:name="Calibri">
    <w:panose1 w:val="020F0502020204030204"/>
    <w:charset w:val="00"/>
    <w:family w:val="swiss"/>
    <w:pitch w:val="variable"/>
    <w:sig w:usb0="E0002AFF" w:usb1="C000247B" w:usb2="00000009" w:usb3="00000000" w:csb0="000001FF" w:csb1="00000000"/>
    <w:embedRegular r:id="rId11" w:fontKey="{A787D401-9DB2-4366-BF99-86A57296CD42}"/>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14B1DEF-3987-4F86-9392-CF0D4A67CE86}"/>
    <w:embedBold r:id="rId13" w:fontKey="{9C77B506-7AFB-4F1D-BB7E-1CC817F717E7}"/>
  </w:font>
  <w:font w:name="Arial">
    <w:panose1 w:val="020B0604020202020204"/>
    <w:charset w:val="00"/>
    <w:family w:val="swiss"/>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4" w:fontKey="{5817F181-322E-46A0-95F7-836D30F04F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14:paraId="61D4B08D" w14:textId="77777777">
      <w:tc>
        <w:tcPr>
          <w:tcW w:w="9606" w:type="dxa"/>
        </w:tcPr>
        <w:p w14:paraId="09219E35" w14:textId="77777777" w:rsidR="00AD44DC" w:rsidRPr="005A1C11" w:rsidRDefault="00E73288" w:rsidP="007D0D81">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69BF0FF9" w14:textId="3AD43668"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FC4EFB" w:rsidRPr="00FC4EFB">
            <w:rPr>
              <w:rStyle w:val="RodapChar"/>
              <w:noProof/>
            </w:rPr>
            <w:t>7</w:t>
          </w:r>
          <w:r>
            <w:rPr>
              <w:rStyle w:val="RodapChar"/>
              <w:noProof/>
            </w:rPr>
            <w:fldChar w:fldCharType="end"/>
          </w:r>
        </w:p>
      </w:tc>
    </w:tr>
  </w:tbl>
  <w:p w14:paraId="3785FD0C" w14:textId="77777777" w:rsidR="00AD44DC" w:rsidRPr="00C67490" w:rsidRDefault="00AD44DC"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9A580" w14:textId="77777777" w:rsidR="000C2455" w:rsidRDefault="000C2455">
      <w:r>
        <w:rPr>
          <w:color w:val="000000"/>
        </w:rPr>
        <w:separator/>
      </w:r>
    </w:p>
  </w:footnote>
  <w:footnote w:type="continuationSeparator" w:id="0">
    <w:p w14:paraId="0E55D41C" w14:textId="77777777" w:rsidR="000C2455" w:rsidRDefault="000C2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F59F" w14:textId="77777777" w:rsidR="00AD44DC" w:rsidRDefault="00AD44DC">
    <w:r>
      <w:rPr>
        <w:noProof/>
        <w:lang w:eastAsia="pt-BR" w:bidi="ar-SA"/>
      </w:rPr>
      <w:drawing>
        <wp:inline distT="0" distB="0" distL="0" distR="0" wp14:anchorId="212A8394" wp14:editId="77068F51">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47514"/>
    <w:rsid w:val="00052FB4"/>
    <w:rsid w:val="00061B6B"/>
    <w:rsid w:val="000628EC"/>
    <w:rsid w:val="000738AD"/>
    <w:rsid w:val="00076EF4"/>
    <w:rsid w:val="0009267F"/>
    <w:rsid w:val="000A7F47"/>
    <w:rsid w:val="000B6A20"/>
    <w:rsid w:val="000C2455"/>
    <w:rsid w:val="000C6EC8"/>
    <w:rsid w:val="000D3F18"/>
    <w:rsid w:val="0010413F"/>
    <w:rsid w:val="00117BFC"/>
    <w:rsid w:val="00126F41"/>
    <w:rsid w:val="00133AA8"/>
    <w:rsid w:val="00144A2A"/>
    <w:rsid w:val="00152791"/>
    <w:rsid w:val="001573D7"/>
    <w:rsid w:val="00164196"/>
    <w:rsid w:val="00182B00"/>
    <w:rsid w:val="00182F3C"/>
    <w:rsid w:val="001B4098"/>
    <w:rsid w:val="001C384B"/>
    <w:rsid w:val="001E5230"/>
    <w:rsid w:val="0020549D"/>
    <w:rsid w:val="00210B7C"/>
    <w:rsid w:val="0021139A"/>
    <w:rsid w:val="00220D84"/>
    <w:rsid w:val="00230049"/>
    <w:rsid w:val="0026445C"/>
    <w:rsid w:val="00270B14"/>
    <w:rsid w:val="00280897"/>
    <w:rsid w:val="002B4837"/>
    <w:rsid w:val="002C49D0"/>
    <w:rsid w:val="002C6E52"/>
    <w:rsid w:val="002F294E"/>
    <w:rsid w:val="00305AA1"/>
    <w:rsid w:val="003244BD"/>
    <w:rsid w:val="00333CA4"/>
    <w:rsid w:val="00367496"/>
    <w:rsid w:val="00381C40"/>
    <w:rsid w:val="00393015"/>
    <w:rsid w:val="003A2358"/>
    <w:rsid w:val="003B1D23"/>
    <w:rsid w:val="003B3C78"/>
    <w:rsid w:val="003B540C"/>
    <w:rsid w:val="003B6F6C"/>
    <w:rsid w:val="003C12C9"/>
    <w:rsid w:val="003C3801"/>
    <w:rsid w:val="003D4CF8"/>
    <w:rsid w:val="003F1F2E"/>
    <w:rsid w:val="003F48A1"/>
    <w:rsid w:val="003F4D65"/>
    <w:rsid w:val="004064AB"/>
    <w:rsid w:val="00426FFF"/>
    <w:rsid w:val="0046086D"/>
    <w:rsid w:val="00466817"/>
    <w:rsid w:val="004904FD"/>
    <w:rsid w:val="004B7605"/>
    <w:rsid w:val="004B7B10"/>
    <w:rsid w:val="004C2C31"/>
    <w:rsid w:val="004D0EC0"/>
    <w:rsid w:val="004D2D8B"/>
    <w:rsid w:val="004D5602"/>
    <w:rsid w:val="004F5C53"/>
    <w:rsid w:val="00503017"/>
    <w:rsid w:val="00506A10"/>
    <w:rsid w:val="00512EF1"/>
    <w:rsid w:val="00535E37"/>
    <w:rsid w:val="005417BB"/>
    <w:rsid w:val="0058009F"/>
    <w:rsid w:val="005D03F2"/>
    <w:rsid w:val="005E0009"/>
    <w:rsid w:val="005E1076"/>
    <w:rsid w:val="006052B9"/>
    <w:rsid w:val="00607173"/>
    <w:rsid w:val="00612E9C"/>
    <w:rsid w:val="00614731"/>
    <w:rsid w:val="00615E4A"/>
    <w:rsid w:val="0061756D"/>
    <w:rsid w:val="00641D55"/>
    <w:rsid w:val="00644D36"/>
    <w:rsid w:val="00651A0D"/>
    <w:rsid w:val="00676297"/>
    <w:rsid w:val="006B0742"/>
    <w:rsid w:val="006B4D9A"/>
    <w:rsid w:val="006C72DD"/>
    <w:rsid w:val="006D069A"/>
    <w:rsid w:val="006D5809"/>
    <w:rsid w:val="006F024C"/>
    <w:rsid w:val="007019DE"/>
    <w:rsid w:val="007157CD"/>
    <w:rsid w:val="00785C44"/>
    <w:rsid w:val="007948B6"/>
    <w:rsid w:val="007B17EA"/>
    <w:rsid w:val="007D0D81"/>
    <w:rsid w:val="007D3C6E"/>
    <w:rsid w:val="007E2103"/>
    <w:rsid w:val="007F229E"/>
    <w:rsid w:val="00802F95"/>
    <w:rsid w:val="00811001"/>
    <w:rsid w:val="00826070"/>
    <w:rsid w:val="00833D30"/>
    <w:rsid w:val="00852916"/>
    <w:rsid w:val="00857537"/>
    <w:rsid w:val="00883660"/>
    <w:rsid w:val="008914D3"/>
    <w:rsid w:val="008A07F3"/>
    <w:rsid w:val="008C2A24"/>
    <w:rsid w:val="008C4C8B"/>
    <w:rsid w:val="008D352A"/>
    <w:rsid w:val="008E09F8"/>
    <w:rsid w:val="008F6F02"/>
    <w:rsid w:val="008F7795"/>
    <w:rsid w:val="00921CE9"/>
    <w:rsid w:val="00935D6C"/>
    <w:rsid w:val="0095332E"/>
    <w:rsid w:val="009569C0"/>
    <w:rsid w:val="00962B4D"/>
    <w:rsid w:val="009671EC"/>
    <w:rsid w:val="009A388C"/>
    <w:rsid w:val="009C34BB"/>
    <w:rsid w:val="009D4857"/>
    <w:rsid w:val="009D7097"/>
    <w:rsid w:val="009E49E9"/>
    <w:rsid w:val="00A13D4F"/>
    <w:rsid w:val="00A219C4"/>
    <w:rsid w:val="00A355E1"/>
    <w:rsid w:val="00A40912"/>
    <w:rsid w:val="00A43910"/>
    <w:rsid w:val="00A54E07"/>
    <w:rsid w:val="00A74FAE"/>
    <w:rsid w:val="00A8598B"/>
    <w:rsid w:val="00AC120E"/>
    <w:rsid w:val="00AD3680"/>
    <w:rsid w:val="00AD44DC"/>
    <w:rsid w:val="00B13BF3"/>
    <w:rsid w:val="00B22083"/>
    <w:rsid w:val="00B2673A"/>
    <w:rsid w:val="00B36FBF"/>
    <w:rsid w:val="00B447D9"/>
    <w:rsid w:val="00B54F99"/>
    <w:rsid w:val="00B970D4"/>
    <w:rsid w:val="00BA5D8A"/>
    <w:rsid w:val="00BD3662"/>
    <w:rsid w:val="00BE0E52"/>
    <w:rsid w:val="00BE346A"/>
    <w:rsid w:val="00C161F6"/>
    <w:rsid w:val="00C44AF9"/>
    <w:rsid w:val="00C47E4E"/>
    <w:rsid w:val="00C65D98"/>
    <w:rsid w:val="00C67490"/>
    <w:rsid w:val="00C77EFF"/>
    <w:rsid w:val="00C867EE"/>
    <w:rsid w:val="00C928F6"/>
    <w:rsid w:val="00C96626"/>
    <w:rsid w:val="00CC5CBB"/>
    <w:rsid w:val="00CD699D"/>
    <w:rsid w:val="00CE76FD"/>
    <w:rsid w:val="00CF42D1"/>
    <w:rsid w:val="00D00F48"/>
    <w:rsid w:val="00D25039"/>
    <w:rsid w:val="00D418A3"/>
    <w:rsid w:val="00D537E4"/>
    <w:rsid w:val="00D6738F"/>
    <w:rsid w:val="00D77A7B"/>
    <w:rsid w:val="00D855FA"/>
    <w:rsid w:val="00D87E52"/>
    <w:rsid w:val="00D951A2"/>
    <w:rsid w:val="00D952DB"/>
    <w:rsid w:val="00DA4C7D"/>
    <w:rsid w:val="00DB196E"/>
    <w:rsid w:val="00E05E1E"/>
    <w:rsid w:val="00E12933"/>
    <w:rsid w:val="00E14CEA"/>
    <w:rsid w:val="00E22F36"/>
    <w:rsid w:val="00E27094"/>
    <w:rsid w:val="00E449E3"/>
    <w:rsid w:val="00E44F65"/>
    <w:rsid w:val="00E73288"/>
    <w:rsid w:val="00E74BED"/>
    <w:rsid w:val="00E87EC6"/>
    <w:rsid w:val="00E90F29"/>
    <w:rsid w:val="00E97485"/>
    <w:rsid w:val="00EB2CFD"/>
    <w:rsid w:val="00EB5A74"/>
    <w:rsid w:val="00EF29C1"/>
    <w:rsid w:val="00EF7DDC"/>
    <w:rsid w:val="00F15318"/>
    <w:rsid w:val="00F30123"/>
    <w:rsid w:val="00F71B3A"/>
    <w:rsid w:val="00F95AE8"/>
    <w:rsid w:val="00FA209D"/>
    <w:rsid w:val="00FC4E94"/>
    <w:rsid w:val="00FC4EFB"/>
    <w:rsid w:val="00FD5852"/>
    <w:rsid w:val="00FE007F"/>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82208"/>
  <w15:docId w15:val="{E05F2BC8-C35D-40A6-BFA8-40DCEB63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rsid w:val="009E49E9"/>
    <w:pPr>
      <w:numPr>
        <w:numId w:val="1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10413F"/>
    <w:rPr>
      <w:color w:val="605E5C"/>
      <w:shd w:val="clear" w:color="auto" w:fill="E1DFDD"/>
    </w:rPr>
  </w:style>
  <w:style w:type="table" w:customStyle="1" w:styleId="Tabelacomgrade1">
    <w:name w:val="Tabela com grade1"/>
    <w:basedOn w:val="Tabelanormal"/>
    <w:next w:val="Tabelacomgrade"/>
    <w:uiPriority w:val="59"/>
    <w:rsid w:val="00182F3C"/>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4B7605"/>
    <w:rPr>
      <w:color w:val="808080"/>
      <w:shd w:val="clear" w:color="auto" w:fill="E6E6E6"/>
    </w:rPr>
  </w:style>
  <w:style w:type="character" w:styleId="HiperlinkVisitado">
    <w:name w:val="FollowedHyperlink"/>
    <w:basedOn w:val="Fontepargpadro"/>
    <w:uiPriority w:val="99"/>
    <w:semiHidden/>
    <w:unhideWhenUsed/>
    <w:rsid w:val="009671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75113">
      <w:bodyDiv w:val="1"/>
      <w:marLeft w:val="0"/>
      <w:marRight w:val="0"/>
      <w:marTop w:val="0"/>
      <w:marBottom w:val="0"/>
      <w:divBdr>
        <w:top w:val="none" w:sz="0" w:space="0" w:color="auto"/>
        <w:left w:val="none" w:sz="0" w:space="0" w:color="auto"/>
        <w:bottom w:val="none" w:sz="0" w:space="0" w:color="auto"/>
        <w:right w:val="none" w:sz="0" w:space="0" w:color="auto"/>
      </w:divBdr>
    </w:div>
    <w:div w:id="120810002">
      <w:bodyDiv w:val="1"/>
      <w:marLeft w:val="0"/>
      <w:marRight w:val="0"/>
      <w:marTop w:val="0"/>
      <w:marBottom w:val="0"/>
      <w:divBdr>
        <w:top w:val="none" w:sz="0" w:space="0" w:color="auto"/>
        <w:left w:val="none" w:sz="0" w:space="0" w:color="auto"/>
        <w:bottom w:val="none" w:sz="0" w:space="0" w:color="auto"/>
        <w:right w:val="none" w:sz="0" w:space="0" w:color="auto"/>
      </w:divBdr>
    </w:div>
    <w:div w:id="157694071">
      <w:bodyDiv w:val="1"/>
      <w:marLeft w:val="0"/>
      <w:marRight w:val="0"/>
      <w:marTop w:val="0"/>
      <w:marBottom w:val="0"/>
      <w:divBdr>
        <w:top w:val="none" w:sz="0" w:space="0" w:color="auto"/>
        <w:left w:val="none" w:sz="0" w:space="0" w:color="auto"/>
        <w:bottom w:val="none" w:sz="0" w:space="0" w:color="auto"/>
        <w:right w:val="none" w:sz="0" w:space="0" w:color="auto"/>
      </w:divBdr>
    </w:div>
    <w:div w:id="643507823">
      <w:bodyDiv w:val="1"/>
      <w:marLeft w:val="0"/>
      <w:marRight w:val="0"/>
      <w:marTop w:val="0"/>
      <w:marBottom w:val="0"/>
      <w:divBdr>
        <w:top w:val="none" w:sz="0" w:space="0" w:color="auto"/>
        <w:left w:val="none" w:sz="0" w:space="0" w:color="auto"/>
        <w:bottom w:val="none" w:sz="0" w:space="0" w:color="auto"/>
        <w:right w:val="none" w:sz="0" w:space="0" w:color="auto"/>
      </w:divBdr>
    </w:div>
    <w:div w:id="699740246">
      <w:bodyDiv w:val="1"/>
      <w:marLeft w:val="0"/>
      <w:marRight w:val="0"/>
      <w:marTop w:val="0"/>
      <w:marBottom w:val="0"/>
      <w:divBdr>
        <w:top w:val="none" w:sz="0" w:space="0" w:color="auto"/>
        <w:left w:val="none" w:sz="0" w:space="0" w:color="auto"/>
        <w:bottom w:val="none" w:sz="0" w:space="0" w:color="auto"/>
        <w:right w:val="none" w:sz="0" w:space="0" w:color="auto"/>
      </w:divBdr>
    </w:div>
    <w:div w:id="700516482">
      <w:bodyDiv w:val="1"/>
      <w:marLeft w:val="0"/>
      <w:marRight w:val="0"/>
      <w:marTop w:val="0"/>
      <w:marBottom w:val="0"/>
      <w:divBdr>
        <w:top w:val="none" w:sz="0" w:space="0" w:color="auto"/>
        <w:left w:val="none" w:sz="0" w:space="0" w:color="auto"/>
        <w:bottom w:val="none" w:sz="0" w:space="0" w:color="auto"/>
        <w:right w:val="none" w:sz="0" w:space="0" w:color="auto"/>
      </w:divBdr>
    </w:div>
    <w:div w:id="729495960">
      <w:bodyDiv w:val="1"/>
      <w:marLeft w:val="0"/>
      <w:marRight w:val="0"/>
      <w:marTop w:val="0"/>
      <w:marBottom w:val="0"/>
      <w:divBdr>
        <w:top w:val="none" w:sz="0" w:space="0" w:color="auto"/>
        <w:left w:val="none" w:sz="0" w:space="0" w:color="auto"/>
        <w:bottom w:val="none" w:sz="0" w:space="0" w:color="auto"/>
        <w:right w:val="none" w:sz="0" w:space="0" w:color="auto"/>
      </w:divBdr>
    </w:div>
    <w:div w:id="756949780">
      <w:bodyDiv w:val="1"/>
      <w:marLeft w:val="0"/>
      <w:marRight w:val="0"/>
      <w:marTop w:val="0"/>
      <w:marBottom w:val="0"/>
      <w:divBdr>
        <w:top w:val="none" w:sz="0" w:space="0" w:color="auto"/>
        <w:left w:val="none" w:sz="0" w:space="0" w:color="auto"/>
        <w:bottom w:val="none" w:sz="0" w:space="0" w:color="auto"/>
        <w:right w:val="none" w:sz="0" w:space="0" w:color="auto"/>
      </w:divBdr>
    </w:div>
    <w:div w:id="882062413">
      <w:bodyDiv w:val="1"/>
      <w:marLeft w:val="0"/>
      <w:marRight w:val="0"/>
      <w:marTop w:val="0"/>
      <w:marBottom w:val="0"/>
      <w:divBdr>
        <w:top w:val="none" w:sz="0" w:space="0" w:color="auto"/>
        <w:left w:val="none" w:sz="0" w:space="0" w:color="auto"/>
        <w:bottom w:val="none" w:sz="0" w:space="0" w:color="auto"/>
        <w:right w:val="none" w:sz="0" w:space="0" w:color="auto"/>
      </w:divBdr>
    </w:div>
    <w:div w:id="1152480806">
      <w:bodyDiv w:val="1"/>
      <w:marLeft w:val="0"/>
      <w:marRight w:val="0"/>
      <w:marTop w:val="0"/>
      <w:marBottom w:val="0"/>
      <w:divBdr>
        <w:top w:val="none" w:sz="0" w:space="0" w:color="auto"/>
        <w:left w:val="none" w:sz="0" w:space="0" w:color="auto"/>
        <w:bottom w:val="none" w:sz="0" w:space="0" w:color="auto"/>
        <w:right w:val="none" w:sz="0" w:space="0" w:color="auto"/>
      </w:divBdr>
    </w:div>
    <w:div w:id="1243443540">
      <w:bodyDiv w:val="1"/>
      <w:marLeft w:val="0"/>
      <w:marRight w:val="0"/>
      <w:marTop w:val="0"/>
      <w:marBottom w:val="0"/>
      <w:divBdr>
        <w:top w:val="none" w:sz="0" w:space="0" w:color="auto"/>
        <w:left w:val="none" w:sz="0" w:space="0" w:color="auto"/>
        <w:bottom w:val="none" w:sz="0" w:space="0" w:color="auto"/>
        <w:right w:val="none" w:sz="0" w:space="0" w:color="auto"/>
      </w:divBdr>
    </w:div>
    <w:div w:id="1312179301">
      <w:bodyDiv w:val="1"/>
      <w:marLeft w:val="0"/>
      <w:marRight w:val="0"/>
      <w:marTop w:val="0"/>
      <w:marBottom w:val="0"/>
      <w:divBdr>
        <w:top w:val="none" w:sz="0" w:space="0" w:color="auto"/>
        <w:left w:val="none" w:sz="0" w:space="0" w:color="auto"/>
        <w:bottom w:val="none" w:sz="0" w:space="0" w:color="auto"/>
        <w:right w:val="none" w:sz="0" w:space="0" w:color="auto"/>
      </w:divBdr>
    </w:div>
    <w:div w:id="1604220328">
      <w:bodyDiv w:val="1"/>
      <w:marLeft w:val="0"/>
      <w:marRight w:val="0"/>
      <w:marTop w:val="0"/>
      <w:marBottom w:val="0"/>
      <w:divBdr>
        <w:top w:val="none" w:sz="0" w:space="0" w:color="auto"/>
        <w:left w:val="none" w:sz="0" w:space="0" w:color="auto"/>
        <w:bottom w:val="none" w:sz="0" w:space="0" w:color="auto"/>
        <w:right w:val="none" w:sz="0" w:space="0" w:color="auto"/>
      </w:divBdr>
    </w:div>
    <w:div w:id="1799107677">
      <w:bodyDiv w:val="1"/>
      <w:marLeft w:val="0"/>
      <w:marRight w:val="0"/>
      <w:marTop w:val="0"/>
      <w:marBottom w:val="0"/>
      <w:divBdr>
        <w:top w:val="none" w:sz="0" w:space="0" w:color="auto"/>
        <w:left w:val="none" w:sz="0" w:space="0" w:color="auto"/>
        <w:bottom w:val="none" w:sz="0" w:space="0" w:color="auto"/>
        <w:right w:val="none" w:sz="0" w:space="0" w:color="auto"/>
      </w:divBdr>
    </w:div>
    <w:div w:id="1897468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statistics-explained/index.php/Migration_and_migrant_population_statistic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3AEE13-C2AB-4F04-932D-A059FD56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1708</Words>
  <Characters>9224</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19</cp:revision>
  <dcterms:created xsi:type="dcterms:W3CDTF">2018-09-13T19:29:00Z</dcterms:created>
  <dcterms:modified xsi:type="dcterms:W3CDTF">2018-10-30T17:25:00Z</dcterms:modified>
</cp:coreProperties>
</file>