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4B4BE" w14:textId="77777777" w:rsidR="00646CDB" w:rsidRDefault="00646CDB" w:rsidP="00646CDB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1276C1A8" w14:textId="77777777" w:rsidR="00646CDB" w:rsidRPr="00341A28" w:rsidRDefault="00646CDB" w:rsidP="00646CDB"/>
    <w:p w14:paraId="70EFFB55" w14:textId="77777777" w:rsidR="00646CDB" w:rsidRPr="00032FE7" w:rsidRDefault="00646CDB" w:rsidP="00646CDB">
      <w:pPr>
        <w:pStyle w:val="01TITULO1"/>
      </w:pPr>
      <w:r w:rsidRPr="00341A28">
        <w:t xml:space="preserve">SEQUÊNCIA DIDÁTICA </w:t>
      </w:r>
      <w:r>
        <w:t>3</w:t>
      </w:r>
    </w:p>
    <w:p w14:paraId="4189D9A6" w14:textId="77777777" w:rsidR="00646CDB" w:rsidRPr="00032FE7" w:rsidRDefault="00646CDB" w:rsidP="00646CDB">
      <w:pPr>
        <w:pStyle w:val="01TITULO2"/>
        <w:spacing w:before="160"/>
        <w:rPr>
          <w:sz w:val="40"/>
          <w:szCs w:val="40"/>
        </w:rPr>
      </w:pPr>
      <w:r w:rsidRPr="00754AFE">
        <w:rPr>
          <w:sz w:val="40"/>
          <w:szCs w:val="40"/>
        </w:rPr>
        <w:t>Meios de comunicação e desenvolvimento social</w:t>
      </w:r>
    </w:p>
    <w:p w14:paraId="606F9330" w14:textId="77777777" w:rsidR="00646CDB" w:rsidRDefault="00646CDB" w:rsidP="00646CDB">
      <w:pPr>
        <w:pStyle w:val="02TEXTOPRINCIPAL"/>
      </w:pPr>
      <w:bookmarkStart w:id="0" w:name="_Hlk517790524"/>
    </w:p>
    <w:p w14:paraId="336E8921" w14:textId="77777777" w:rsidR="00646CDB" w:rsidRPr="00892E1F" w:rsidRDefault="00646CDB" w:rsidP="00646CDB">
      <w:pPr>
        <w:pStyle w:val="02TEXTOPRINCIPAL"/>
      </w:pPr>
    </w:p>
    <w:bookmarkEnd w:id="0"/>
    <w:p w14:paraId="328F9806" w14:textId="041E4C66" w:rsidR="00646CDB" w:rsidRDefault="00646CDB" w:rsidP="00646CDB">
      <w:pPr>
        <w:pStyle w:val="01TITULO2"/>
      </w:pPr>
      <w:r w:rsidRPr="00E75A70">
        <w:t>Objetivo de aprendizagem</w:t>
      </w:r>
    </w:p>
    <w:p w14:paraId="49C7DA46" w14:textId="77777777" w:rsidR="00646CDB" w:rsidRDefault="00646CDB" w:rsidP="00646CDB">
      <w:pPr>
        <w:pStyle w:val="02TEXTOPRINCIPAL"/>
      </w:pPr>
    </w:p>
    <w:p w14:paraId="130D7CD5" w14:textId="77777777" w:rsidR="00646CDB" w:rsidRDefault="00646CDB" w:rsidP="00646CDB">
      <w:pPr>
        <w:pStyle w:val="02TEXTOPRINCIPALBULLET"/>
        <w:numPr>
          <w:ilvl w:val="0"/>
          <w:numId w:val="2"/>
        </w:numPr>
      </w:pPr>
      <w:r w:rsidRPr="00754AFE">
        <w:t>Analisar a desigualdade no acesso aos meios de comunicação</w:t>
      </w:r>
      <w:r>
        <w:t>.</w:t>
      </w:r>
    </w:p>
    <w:p w14:paraId="077AC336" w14:textId="77777777" w:rsidR="00646CDB" w:rsidRDefault="00646CDB" w:rsidP="00646CDB">
      <w:pPr>
        <w:pStyle w:val="02TEXTOPRINCIPAL"/>
      </w:pPr>
    </w:p>
    <w:p w14:paraId="0B9F9B34" w14:textId="77777777" w:rsidR="00646CDB" w:rsidRDefault="00646CDB" w:rsidP="00646CDB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754AFE">
        <w:t>Desigualdade social e o trabalho</w:t>
      </w:r>
      <w:r>
        <w:t xml:space="preserve">. </w:t>
      </w:r>
    </w:p>
    <w:p w14:paraId="0511D04B" w14:textId="77777777" w:rsidR="00646CDB" w:rsidRPr="00341A28" w:rsidRDefault="00646CDB" w:rsidP="00646CDB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754AFE">
        <w:rPr>
          <w:b/>
        </w:rPr>
        <w:t>EF07GE07</w:t>
      </w:r>
      <w:r w:rsidRPr="00341A28">
        <w:rPr>
          <w:b/>
        </w:rPr>
        <w:t>)</w:t>
      </w:r>
      <w:r w:rsidRPr="00341A28">
        <w:t xml:space="preserve"> </w:t>
      </w:r>
      <w:r w:rsidRPr="00754AFE">
        <w:t>Analisar a influência e o papel das redes de transporte e comunicação na configuração do território brasileiro</w:t>
      </w:r>
      <w:r w:rsidRPr="00341A28">
        <w:t xml:space="preserve">. </w:t>
      </w:r>
    </w:p>
    <w:p w14:paraId="17707BC8" w14:textId="77777777" w:rsidR="00646CDB" w:rsidRPr="00892E1F" w:rsidRDefault="00646CDB" w:rsidP="00646CDB">
      <w:pPr>
        <w:pStyle w:val="02TEXTOPRINCIPAL"/>
      </w:pPr>
    </w:p>
    <w:p w14:paraId="5149536A" w14:textId="77777777" w:rsidR="00646CDB" w:rsidRPr="009D7C4F" w:rsidRDefault="00646CDB" w:rsidP="00646CDB">
      <w:pPr>
        <w:pStyle w:val="01TITULO3"/>
        <w:rPr>
          <w:sz w:val="36"/>
          <w:szCs w:val="36"/>
        </w:rPr>
      </w:pPr>
      <w:r w:rsidRPr="009D7C4F">
        <w:rPr>
          <w:sz w:val="36"/>
          <w:szCs w:val="36"/>
        </w:rPr>
        <w:t>Tempo estimado</w:t>
      </w:r>
    </w:p>
    <w:p w14:paraId="0511E659" w14:textId="77777777" w:rsidR="00646CDB" w:rsidRPr="009D7C4F" w:rsidRDefault="00646CDB" w:rsidP="00646CDB">
      <w:pPr>
        <w:pStyle w:val="01TITULO3"/>
        <w:rPr>
          <w:b w:val="0"/>
          <w:sz w:val="36"/>
          <w:szCs w:val="36"/>
        </w:rPr>
      </w:pPr>
      <w:r w:rsidRPr="009D7C4F">
        <w:rPr>
          <w:b w:val="0"/>
          <w:sz w:val="36"/>
          <w:szCs w:val="36"/>
        </w:rPr>
        <w:t>2 aulas</w:t>
      </w:r>
    </w:p>
    <w:p w14:paraId="1ABE99D5" w14:textId="77777777" w:rsidR="00646CDB" w:rsidRDefault="00646CDB" w:rsidP="00646CDB">
      <w:pPr>
        <w:pStyle w:val="02TEXTOPRINCIPAL"/>
      </w:pPr>
    </w:p>
    <w:p w14:paraId="1D204E62" w14:textId="77777777" w:rsidR="00646CDB" w:rsidRDefault="00646CDB" w:rsidP="00646CDB">
      <w:pPr>
        <w:pStyle w:val="01TITULO2"/>
      </w:pPr>
      <w:r>
        <w:t>Recursos didáticos</w:t>
      </w:r>
    </w:p>
    <w:p w14:paraId="7B6BBC72" w14:textId="77777777" w:rsidR="00646CDB" w:rsidRPr="00341A28" w:rsidRDefault="00646CDB" w:rsidP="00646CDB">
      <w:pPr>
        <w:pStyle w:val="02TEXTOPRINCIPAL"/>
      </w:pPr>
    </w:p>
    <w:p w14:paraId="6F29601E" w14:textId="5CC6AE93" w:rsidR="00646CDB" w:rsidRDefault="00646CDB" w:rsidP="00646CDB">
      <w:pPr>
        <w:pStyle w:val="02TEXTOPRINCIPALBULLET"/>
        <w:numPr>
          <w:ilvl w:val="0"/>
          <w:numId w:val="2"/>
        </w:numPr>
      </w:pPr>
      <w:r w:rsidRPr="00754AFE">
        <w:t>Cartolinas, papéis espelhos (ou qualquer outro papel colorido), tesoura</w:t>
      </w:r>
      <w:r w:rsidR="00C743B7">
        <w:t xml:space="preserve"> com pontas arredondadas</w:t>
      </w:r>
      <w:bookmarkStart w:id="1" w:name="_GoBack"/>
      <w:bookmarkEnd w:id="1"/>
      <w:r w:rsidRPr="00754AFE">
        <w:t>, cola, régua e material para desenho</w:t>
      </w:r>
      <w:r w:rsidRPr="007D3C6E">
        <w:t>.</w:t>
      </w:r>
    </w:p>
    <w:p w14:paraId="21593EBC" w14:textId="77777777" w:rsidR="00646CDB" w:rsidRDefault="00646CDB" w:rsidP="00646CD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7C8720F" w14:textId="77777777" w:rsidR="00646CDB" w:rsidRDefault="00646CDB" w:rsidP="00646CDB">
      <w:pPr>
        <w:pStyle w:val="01TITULO2"/>
      </w:pPr>
      <w:r>
        <w:lastRenderedPageBreak/>
        <w:t>Desenvolvimento da sequência didática</w:t>
      </w:r>
    </w:p>
    <w:p w14:paraId="5FCC9964" w14:textId="77777777" w:rsidR="00646CDB" w:rsidRDefault="00646CDB" w:rsidP="00646CDB">
      <w:pPr>
        <w:pStyle w:val="02TEXTOPRINCIPAL"/>
      </w:pPr>
    </w:p>
    <w:p w14:paraId="4725798E" w14:textId="77777777" w:rsidR="00646CDB" w:rsidRDefault="00646CDB" w:rsidP="00646CDB">
      <w:pPr>
        <w:pStyle w:val="01TITULO3"/>
      </w:pPr>
      <w:r>
        <w:t>Aula 1</w:t>
      </w:r>
    </w:p>
    <w:p w14:paraId="03B50977" w14:textId="77777777" w:rsidR="00646CDB" w:rsidRPr="00754AFE" w:rsidRDefault="00646CDB" w:rsidP="00646CDB">
      <w:pPr>
        <w:pStyle w:val="02TEXTOPRINCIPAL"/>
      </w:pPr>
      <w:r w:rsidRPr="00754AFE">
        <w:t xml:space="preserve">Organize os alunos em semicírculo, de modo que a lousa fique disponível para anotações. </w:t>
      </w:r>
    </w:p>
    <w:p w14:paraId="5338DBA4" w14:textId="77777777" w:rsidR="00646CDB" w:rsidRPr="00754AFE" w:rsidRDefault="00646CDB" w:rsidP="00646CDB">
      <w:pPr>
        <w:pStyle w:val="02TEXTOPRINCIPAL"/>
      </w:pPr>
      <w:r w:rsidRPr="00754AFE">
        <w:t xml:space="preserve">Informe aos alunos as etapas previstas para a aula: um momento de exposição oral do professor e um momento de atividade em dupla. Considere esses momentos ao planejar a gestão do tempo disponível. </w:t>
      </w:r>
    </w:p>
    <w:p w14:paraId="474F125F" w14:textId="77777777" w:rsidR="00646CDB" w:rsidRPr="00754AFE" w:rsidRDefault="00646CDB" w:rsidP="00646CDB">
      <w:pPr>
        <w:pStyle w:val="02TEXTOPRINCIPAL"/>
      </w:pPr>
      <w:r w:rsidRPr="00754AFE">
        <w:t>Inicie a exposição explicando que as redes de comunicação conectam as várias localidades do mundo</w:t>
      </w:r>
      <w:r>
        <w:t>,</w:t>
      </w:r>
      <w:r w:rsidRPr="00754AFE">
        <w:t xml:space="preserve"> formando uma rede integrada por fluxos de informações, imagens e sons. </w:t>
      </w:r>
    </w:p>
    <w:p w14:paraId="3F80A0A7" w14:textId="6E865C2A" w:rsidR="00646CDB" w:rsidRPr="00754AFE" w:rsidRDefault="00646CDB" w:rsidP="00646CDB">
      <w:pPr>
        <w:pStyle w:val="02TEXTOPRINCIPAL"/>
      </w:pPr>
      <w:r w:rsidRPr="00754AFE">
        <w:t xml:space="preserve">Explique que a existência dessa rede depende da instalação dos equipamentos que compõem a infraestrutura de comunicação. Sobre a superfície terrestre, distribuem-se cabos e antenas, a dezenas de milhares de quilômetros da superfície estão os satélites e no fundo dos oceanos há milhares de quilômetros de cabos de fibra óptica interligando os continentes. Destaque que a qualidade dessa infraestrutura depende dos recursos financeiros disponíveis em cada país ou região; assim, regiões mais pobres têm menos acesso às informações transportadas pela rede. </w:t>
      </w:r>
    </w:p>
    <w:p w14:paraId="449FEDDA" w14:textId="77777777" w:rsidR="00646CDB" w:rsidRPr="00754AFE" w:rsidRDefault="00646CDB" w:rsidP="00646CDB">
      <w:pPr>
        <w:pStyle w:val="02TEXTOPRINCIPAL"/>
      </w:pPr>
      <w:r w:rsidRPr="00754AFE">
        <w:t xml:space="preserve">Prossiga dizendo que não somente a infraestrutura disponível condiciona o acesso às redes de comunicação, mas que é preciso também que as pessoas disponham dos recursos materiais necessários para a utilização de serviços como a telefonia móvel e a internet. Desse modo, aqueles com menor poder aquisitivo podem ter maior dificuldade de acesso a esses serviços. </w:t>
      </w:r>
    </w:p>
    <w:p w14:paraId="46748D1A" w14:textId="23EC6DA3" w:rsidR="00646CDB" w:rsidRPr="00754AFE" w:rsidRDefault="00646CDB" w:rsidP="00646CDB">
      <w:pPr>
        <w:pStyle w:val="02TEXTOPRINCIPAL"/>
      </w:pPr>
      <w:r w:rsidRPr="00754AFE">
        <w:t xml:space="preserve">É importante que os alunos percebam que, apesar de utilizarem os serviços de comunicação como uma forma de entretenimento e socialização, eles também são fundamentais para que as pessoas se informem e tenham acesso às facilidades que a rede oferece, como o contato com órgãos públicos e empresas para resolver problemas ou solicitar e prestar serviços remotamente. Por esse motivo, estar excluído da possibilidade de usar essas ferramentas é um fator de segregação social. Destaque ainda que regiões menos providas de infraestrutura de comunicação terão maior dificuldade de se desenvolver economicamente, dada a importância desse recurso para as empresas. </w:t>
      </w:r>
    </w:p>
    <w:p w14:paraId="0055EE2C" w14:textId="70D8F9B3" w:rsidR="00646CDB" w:rsidRDefault="00646CDB" w:rsidP="00646CDB">
      <w:pPr>
        <w:pStyle w:val="02TEXTOPRINCIPAL"/>
      </w:pPr>
      <w:r w:rsidRPr="00754AFE">
        <w:t>Finalize a aula orientando os alunos a se organizar em duplas e propon</w:t>
      </w:r>
      <w:r>
        <w:t>do</w:t>
      </w:r>
      <w:r w:rsidRPr="00754AFE">
        <w:t xml:space="preserve"> a seguinte questão: “Como a falta de acesso aos meios de comunicação poderia afetar minha vida?”. Peça que imaginem como seria a vida sem televisão, rádio, telefonia e internet. Estimule-os a expandir a reflexão para além do entretenimento e pensar como esse fator poderia dificultar o acesso à informação e seu desenvolvimento pessoal</w:t>
      </w:r>
      <w:r>
        <w:t>.</w:t>
      </w:r>
    </w:p>
    <w:p w14:paraId="7B9ECBA6" w14:textId="77777777" w:rsidR="00646CDB" w:rsidRDefault="00646CDB" w:rsidP="00646CDB">
      <w:pPr>
        <w:rPr>
          <w:rFonts w:eastAsia="Tahoma"/>
        </w:rPr>
      </w:pPr>
      <w:r>
        <w:br w:type="page"/>
      </w:r>
    </w:p>
    <w:p w14:paraId="15F78BF4" w14:textId="77777777" w:rsidR="00646CDB" w:rsidRDefault="00646CDB" w:rsidP="00646CDB">
      <w:pPr>
        <w:pStyle w:val="01TITULO3"/>
      </w:pPr>
      <w:r>
        <w:lastRenderedPageBreak/>
        <w:t>Aula 2</w:t>
      </w:r>
    </w:p>
    <w:p w14:paraId="54C0E00A" w14:textId="3308E06C" w:rsidR="00646CDB" w:rsidRPr="00754AFE" w:rsidRDefault="00646CDB" w:rsidP="00646CDB">
      <w:pPr>
        <w:pStyle w:val="02TEXTOPRINCIPAL"/>
      </w:pPr>
      <w:r w:rsidRPr="00754AFE">
        <w:t xml:space="preserve">Antecipadamente, providencie as folhas de cartolina e de papel colorido, tesoura, cola, régua e material para desenho. Anote na lousa os dados da tabela que consta no anexo. </w:t>
      </w:r>
    </w:p>
    <w:p w14:paraId="065FB5A8" w14:textId="77777777" w:rsidR="00646CDB" w:rsidRPr="00754AFE" w:rsidRDefault="00646CDB" w:rsidP="00646CDB">
      <w:pPr>
        <w:pStyle w:val="02TEXTOPRINCIPAL"/>
      </w:pPr>
      <w:r w:rsidRPr="00754AFE">
        <w:t xml:space="preserve">Organize a turma em cinco grupos e distribua os materiais. </w:t>
      </w:r>
    </w:p>
    <w:p w14:paraId="20C88F3A" w14:textId="77777777" w:rsidR="00646CDB" w:rsidRPr="00754AFE" w:rsidRDefault="00646CDB" w:rsidP="00646CDB">
      <w:pPr>
        <w:pStyle w:val="02TEXTOPRINCIPAL"/>
      </w:pPr>
      <w:r w:rsidRPr="00754AFE">
        <w:t xml:space="preserve">Revise o conteúdo da aula anterior explorando os dados da tabela. Demonstre como o acesso à internet ainda é restrito no país (note que os dados não consideram o acesso por meio de dispositivos móveis). Ressalte as desigualdades no acesso entre as Grandes Regiões e relacione esse dado ao seu nível de desenvolvimento socioeconômico. </w:t>
      </w:r>
      <w:r>
        <w:t>Comente</w:t>
      </w:r>
      <w:r w:rsidRPr="00754AFE">
        <w:t xml:space="preserve"> que o acesso à internet cresceu em todas as regiões no período focalizado (entre 2006 e 2015), mas que as desigualdades regionais permaneceram. </w:t>
      </w:r>
    </w:p>
    <w:p w14:paraId="492B6974" w14:textId="020ADB3C" w:rsidR="00646CDB" w:rsidRPr="00754AFE" w:rsidRDefault="00646CDB" w:rsidP="00646CDB">
      <w:pPr>
        <w:pStyle w:val="02TEXTOPRINCIPAL"/>
      </w:pPr>
      <w:r w:rsidRPr="00754AFE">
        <w:t xml:space="preserve">Em seguida, proponha aos alunos </w:t>
      </w:r>
      <w:r>
        <w:t xml:space="preserve">que </w:t>
      </w:r>
      <w:r w:rsidRPr="00754AFE">
        <w:t>confeccion</w:t>
      </w:r>
      <w:r>
        <w:t>em</w:t>
      </w:r>
      <w:r w:rsidRPr="00754AFE">
        <w:t xml:space="preserve"> um gráfico de colunas para representar os dados da tabela. Oriente-os a desenhar na cartolina os eixos do gráfico. O eixo vertical deve</w:t>
      </w:r>
      <w:r>
        <w:t>rá</w:t>
      </w:r>
      <w:r w:rsidRPr="00754AFE">
        <w:t xml:space="preserve"> ter 40 cm de altura. Nele, os alunos vão inserir os números referentes às porcentagens de acesso à internet com um intervalo de cinco pontos percentuais, iniciando do zero e terminando no 50. Para isso, deve</w:t>
      </w:r>
      <w:r>
        <w:t>rão</w:t>
      </w:r>
      <w:r w:rsidRPr="00754AFE">
        <w:t xml:space="preserve"> posicionar cada intervalo a 4 cm do outro. No eixo horizontal os alunos vão inserir os dados referentes aos anos analisados (2006, 2011 e 2015). Para isso, pode</w:t>
      </w:r>
      <w:r>
        <w:t>rão</w:t>
      </w:r>
      <w:r w:rsidRPr="00754AFE">
        <w:t xml:space="preserve"> desenhá-lo com 48 cm de comprimento. Em seguida, deve</w:t>
      </w:r>
      <w:r>
        <w:t>rão</w:t>
      </w:r>
      <w:r w:rsidRPr="00754AFE">
        <w:t xml:space="preserve"> medir 8 cm de distância a partir do cruzamento dos dois eixos e marcar o ano de 2006, reservando um espaço de 8</w:t>
      </w:r>
      <w:r>
        <w:t xml:space="preserve"> </w:t>
      </w:r>
      <w:r w:rsidRPr="00754AFE">
        <w:t>cm para a construção da coluna. Na sequência, deve</w:t>
      </w:r>
      <w:r>
        <w:t>rão</w:t>
      </w:r>
      <w:r w:rsidRPr="00754AFE">
        <w:t xml:space="preserve"> deixar um espaço livre de 8 cm e, após es</w:t>
      </w:r>
      <w:r>
        <w:t>s</w:t>
      </w:r>
      <w:r w:rsidRPr="00754AFE">
        <w:t>e espaço, demarcar outro espaço de 8 cm para a construção da coluna referente a 2011. Por fim, deve</w:t>
      </w:r>
      <w:r>
        <w:t>rão</w:t>
      </w:r>
      <w:r w:rsidRPr="00754AFE">
        <w:t xml:space="preserve"> deixar mais um espaço de 8 cm livre </w:t>
      </w:r>
      <w:r>
        <w:t>e</w:t>
      </w:r>
      <w:r w:rsidRPr="00754AFE">
        <w:t xml:space="preserve"> depois demarcar mais um espaço de 8 cm para constru</w:t>
      </w:r>
      <w:r>
        <w:t>ir</w:t>
      </w:r>
      <w:r w:rsidRPr="00754AFE">
        <w:t xml:space="preserve"> a coluna referente a 2015. Verifique se ficou claro que o gráfico terá 40 cm de altura e 48 cm de comprimento</w:t>
      </w:r>
      <w:r>
        <w:t>. O</w:t>
      </w:r>
      <w:r w:rsidRPr="00754AFE">
        <w:t>s intervalos percentuais serão de 5% e distarão 4 cm entre si</w:t>
      </w:r>
      <w:r>
        <w:t>,</w:t>
      </w:r>
      <w:r w:rsidRPr="00754AFE">
        <w:t xml:space="preserve"> e as colunas terão a largura de 8 cm cada, </w:t>
      </w:r>
      <w:r>
        <w:t xml:space="preserve">com </w:t>
      </w:r>
      <w:r w:rsidRPr="00754AFE">
        <w:t xml:space="preserve">um espaço de 8 cm entre cada uma. </w:t>
      </w:r>
    </w:p>
    <w:p w14:paraId="217968A0" w14:textId="6474DF77" w:rsidR="00646CDB" w:rsidRPr="00754AFE" w:rsidRDefault="00646CDB" w:rsidP="00646CDB">
      <w:pPr>
        <w:pStyle w:val="02TEXTOPRINCIPAL"/>
      </w:pPr>
      <w:r w:rsidRPr="00754AFE">
        <w:t>Acompanhe o trabalho dos grupos e, quando todos tiverem concluído o desenho dos eixos, informe que cada equipe ficará responsável pela construção do gráfico de uma das Grandes Regiões do Brasil. Para isso, deve</w:t>
      </w:r>
      <w:r>
        <w:t>rão</w:t>
      </w:r>
      <w:r w:rsidRPr="00754AFE">
        <w:t xml:space="preserve"> recortar na folha colorida retângulos com 8 cm de comprimento e 4 cm de altura em número suficiente para construir as três colunas de seu gráfico. Note que cada retângulo representar</w:t>
      </w:r>
      <w:r>
        <w:t>á</w:t>
      </w:r>
      <w:r w:rsidRPr="00754AFE">
        <w:t xml:space="preserve"> 5 pontos percentuais no gráfico; assim, para representar uma porcentagem de 20%, os alunos precisarão de quatro retângulos, os quais deve</w:t>
      </w:r>
      <w:r>
        <w:t>rão</w:t>
      </w:r>
      <w:r w:rsidRPr="00754AFE">
        <w:t xml:space="preserve"> ser colados para formar a coluna do gráfico sobre a cartolina. Ajude os grupos a fazer esses cálculos para que não recortem retângulos em excesso. Oriente-os a usar uma única cor para as três colunas. </w:t>
      </w:r>
    </w:p>
    <w:p w14:paraId="49AF81AA" w14:textId="77777777" w:rsidR="00646CDB" w:rsidRPr="00754AFE" w:rsidRDefault="00646CDB" w:rsidP="00646CDB">
      <w:pPr>
        <w:pStyle w:val="02TEXTOPRINCIPAL"/>
      </w:pPr>
      <w:r w:rsidRPr="00754AFE">
        <w:t xml:space="preserve">Montados os gráficos, auxilie as equipes a inserir um título adequado e a fonte das informações. </w:t>
      </w:r>
    </w:p>
    <w:p w14:paraId="6D0E31CB" w14:textId="77777777" w:rsidR="00646CDB" w:rsidRDefault="00646CDB" w:rsidP="00646CDB">
      <w:pPr>
        <w:pStyle w:val="02TEXTOPRINCIPAL"/>
      </w:pPr>
      <w:r w:rsidRPr="00754AFE">
        <w:t>Ao final, solicite que apresentem os gráficos à turma relacionando os dados da Grande Região representada ao conteúdo das aulas. Estimule os alunos a explorar as possíveis causas e consequências das diferenças regionais de acesso da população à internet</w:t>
      </w:r>
      <w:r>
        <w:t xml:space="preserve">. </w:t>
      </w:r>
    </w:p>
    <w:p w14:paraId="54992D2F" w14:textId="77777777" w:rsidR="00646CDB" w:rsidRPr="002D5B82" w:rsidRDefault="00646CDB" w:rsidP="00646CDB">
      <w:pPr>
        <w:pStyle w:val="02TEXTOPRINCIPAL"/>
      </w:pPr>
    </w:p>
    <w:p w14:paraId="13674868" w14:textId="77777777" w:rsidR="00646CDB" w:rsidRPr="00341A28" w:rsidRDefault="00646CDB" w:rsidP="00646CDB">
      <w:pPr>
        <w:pStyle w:val="01TITULO4"/>
      </w:pPr>
      <w:r w:rsidRPr="00341A28">
        <w:t>Atividade complementar</w:t>
      </w:r>
    </w:p>
    <w:p w14:paraId="7C517992" w14:textId="469C55E1" w:rsidR="00646CDB" w:rsidRPr="00341A28" w:rsidRDefault="00646CDB" w:rsidP="00646CDB">
      <w:pPr>
        <w:pStyle w:val="02TEXTOPRINCIPAL"/>
      </w:pPr>
      <w:r w:rsidRPr="00754AFE">
        <w:t xml:space="preserve">Proponha aos alunos que entrevistem um familiar sobre as mudanças proporcionadas pelo surgimento da internet. Oriente-os a verificar como o acesso à rede mundial de computadores facilitou a possibilidade de chegar à informação, a comunicação entre as pessoas e a realização de serviços (como fazer compras </w:t>
      </w:r>
      <w:r w:rsidRPr="00754AFE">
        <w:rPr>
          <w:i/>
        </w:rPr>
        <w:t>on-line</w:t>
      </w:r>
      <w:r w:rsidRPr="00754AFE">
        <w:t xml:space="preserve"> e transações bancárias, por exemplo). É importante que os alunos compreendam como tais atividades e relações se davam antes da popularização dessa tecnologia</w:t>
      </w:r>
      <w:r>
        <w:t xml:space="preserve">. </w:t>
      </w:r>
    </w:p>
    <w:p w14:paraId="5CB1D44B" w14:textId="77777777" w:rsidR="00646CDB" w:rsidRDefault="00646CDB" w:rsidP="00646CDB">
      <w:pPr>
        <w:rPr>
          <w:rFonts w:eastAsia="Tahoma"/>
        </w:rPr>
      </w:pPr>
      <w:r>
        <w:br w:type="page"/>
      </w:r>
    </w:p>
    <w:p w14:paraId="2D2A1DA2" w14:textId="77777777" w:rsidR="00646CDB" w:rsidRPr="00341A28" w:rsidRDefault="00646CDB" w:rsidP="00646CDB">
      <w:pPr>
        <w:pStyle w:val="01TITULO2"/>
      </w:pPr>
      <w:r w:rsidRPr="00341A28">
        <w:lastRenderedPageBreak/>
        <w:t>Acompanhamento das aprendizagens</w:t>
      </w:r>
    </w:p>
    <w:p w14:paraId="43BFA844" w14:textId="2B2BF740" w:rsidR="00646CDB" w:rsidRPr="00754AFE" w:rsidRDefault="00646CDB" w:rsidP="00646CDB">
      <w:pPr>
        <w:pStyle w:val="02TEXTOPRINCIPAL"/>
      </w:pPr>
      <w:r w:rsidRPr="00754AFE">
        <w:t xml:space="preserve">O acompanhamento das aprendizagens deve ocorrer continuamente e se valer da observação das atividades realizadas pelos alunos e dos momentos em que eles expressam suas dúvidas e seus comentários. Observe se reconhecem a importância dos meios de comunicação para o desenvolvimento social e individual e se são capazes de compreender a falta de acesso aos meios de comunicação como um fator de exclusão social, cultural e econômica. </w:t>
      </w:r>
    </w:p>
    <w:p w14:paraId="2AA71F6E" w14:textId="77777777" w:rsidR="00646CDB" w:rsidRDefault="00646CDB" w:rsidP="00646CDB">
      <w:pPr>
        <w:pStyle w:val="02TEXTOPRINCIPAL"/>
      </w:pPr>
      <w:r w:rsidRPr="00754AFE">
        <w:t>Para realizar o acompanhamento das aprendizagens, aplique as propostas de avaliação e de autoavaliação sugeridas a seguir</w:t>
      </w:r>
      <w:r>
        <w:t xml:space="preserve">. </w:t>
      </w:r>
    </w:p>
    <w:p w14:paraId="686D99EC" w14:textId="77777777" w:rsidR="00646CDB" w:rsidRDefault="00646CDB" w:rsidP="00646CDB">
      <w:pPr>
        <w:pStyle w:val="02TEXTOPRINCIPAL"/>
      </w:pPr>
    </w:p>
    <w:p w14:paraId="4FB6E034" w14:textId="77777777" w:rsidR="00646CDB" w:rsidRPr="00754AFE" w:rsidRDefault="00646CDB" w:rsidP="00646CDB">
      <w:pPr>
        <w:pStyle w:val="01TITULO4"/>
      </w:pPr>
      <w:r w:rsidRPr="00341A28">
        <w:t>Avaliação</w:t>
      </w:r>
    </w:p>
    <w:p w14:paraId="35C41331" w14:textId="77777777" w:rsidR="00646CDB" w:rsidRPr="00754AFE" w:rsidRDefault="00646CDB" w:rsidP="00646CDB">
      <w:pPr>
        <w:pStyle w:val="02TEXTOPRINCIPAL"/>
      </w:pPr>
      <w:r w:rsidRPr="00754AFE">
        <w:t xml:space="preserve">Como proposta de avaliação, observe as apresentações realizadas pelos alunos e verifique se são coerentes com o conteúdo desenvolvido durante as aulas. </w:t>
      </w:r>
    </w:p>
    <w:p w14:paraId="3E2112A5" w14:textId="77777777" w:rsidR="00646CDB" w:rsidRDefault="00646CDB" w:rsidP="00646CDB">
      <w:pPr>
        <w:pStyle w:val="02TEXTOPRINCIPAL"/>
        <w:jc w:val="both"/>
      </w:pPr>
      <w:r w:rsidRPr="00754AFE">
        <w:t>Para ampliar o processo de avaliação, oriente-se pelas questões a seguir</w:t>
      </w:r>
      <w:r>
        <w:t xml:space="preserve">. </w:t>
      </w:r>
    </w:p>
    <w:p w14:paraId="15D52799" w14:textId="77777777" w:rsidR="00646CDB" w:rsidRPr="00754AFE" w:rsidRDefault="00646CDB" w:rsidP="00646CDB">
      <w:pPr>
        <w:pStyle w:val="02TEXTOPRINCIPALBULLET"/>
        <w:numPr>
          <w:ilvl w:val="0"/>
          <w:numId w:val="2"/>
        </w:numPr>
        <w:textAlignment w:val="auto"/>
      </w:pPr>
      <w:r w:rsidRPr="00754AFE">
        <w:t>O aluno participou das aulas expressando-se de forma educada e respeitando os momentos de fala do professor e dos colegas?</w:t>
      </w:r>
    </w:p>
    <w:p w14:paraId="2D5CE263" w14:textId="77777777" w:rsidR="00646CDB" w:rsidRPr="00754AFE" w:rsidRDefault="00646CDB" w:rsidP="00646CDB">
      <w:pPr>
        <w:pStyle w:val="02TEXTOPRINCIPALBULLET"/>
        <w:numPr>
          <w:ilvl w:val="0"/>
          <w:numId w:val="2"/>
        </w:numPr>
        <w:textAlignment w:val="auto"/>
      </w:pPr>
      <w:r w:rsidRPr="00754AFE">
        <w:t xml:space="preserve">O aluno é capaz de trabalhar em grupo, negociando, argumentando e cedendo? </w:t>
      </w:r>
    </w:p>
    <w:p w14:paraId="5F65C695" w14:textId="77777777" w:rsidR="00646CDB" w:rsidRPr="00754AFE" w:rsidRDefault="00646CDB" w:rsidP="00646CDB">
      <w:pPr>
        <w:pStyle w:val="02TEXTOPRINCIPALBULLET"/>
        <w:numPr>
          <w:ilvl w:val="0"/>
          <w:numId w:val="2"/>
        </w:numPr>
        <w:textAlignment w:val="auto"/>
      </w:pPr>
      <w:r w:rsidRPr="00754AFE">
        <w:t>O aluno compreendeu a importância dos meios de comunicação para o desenvolvimento socioeconômico?</w:t>
      </w:r>
    </w:p>
    <w:p w14:paraId="5E801B11" w14:textId="77777777" w:rsidR="00646CDB" w:rsidRPr="00754AFE" w:rsidRDefault="00646CDB" w:rsidP="00646CDB">
      <w:pPr>
        <w:pStyle w:val="02TEXTOPRINCIPALBULLET"/>
        <w:numPr>
          <w:ilvl w:val="0"/>
          <w:numId w:val="2"/>
        </w:numPr>
        <w:textAlignment w:val="auto"/>
      </w:pPr>
      <w:r w:rsidRPr="00754AFE">
        <w:t>O aluno compreendeu que a falta de acesso aos meios de comunicação pode comprometer o desenvolvimento econômico e profissional das pessoas?</w:t>
      </w:r>
    </w:p>
    <w:p w14:paraId="739B4C51" w14:textId="77777777" w:rsidR="00646CDB" w:rsidRDefault="00646CDB" w:rsidP="00646CDB">
      <w:pPr>
        <w:pStyle w:val="02TEXTOPRINCIPALBULLET"/>
        <w:numPr>
          <w:ilvl w:val="0"/>
          <w:numId w:val="2"/>
        </w:numPr>
        <w:textAlignment w:val="auto"/>
      </w:pPr>
      <w:r w:rsidRPr="00754AFE">
        <w:t>O aluno relaciona a qualidade da infraestrutura de telecomunicações ao nível de desenvolvimento econômico das Grandes Regiões</w:t>
      </w:r>
      <w:r w:rsidRPr="004852E8">
        <w:t>?</w:t>
      </w:r>
    </w:p>
    <w:p w14:paraId="27CBA3E8" w14:textId="77777777" w:rsidR="00646CDB" w:rsidRDefault="00646CDB" w:rsidP="00646CDB">
      <w:pPr>
        <w:rPr>
          <w:rFonts w:eastAsia="Tahoma"/>
        </w:rPr>
      </w:pPr>
      <w:r>
        <w:br w:type="page"/>
      </w:r>
    </w:p>
    <w:p w14:paraId="4A5BC516" w14:textId="77777777" w:rsidR="00646CDB" w:rsidRPr="000B0764" w:rsidRDefault="00646CDB" w:rsidP="00646CDB">
      <w:pPr>
        <w:pStyle w:val="01TITULO4"/>
      </w:pPr>
      <w:r w:rsidRPr="000B0764">
        <w:lastRenderedPageBreak/>
        <w:t xml:space="preserve">Proposta de autoavaliação </w:t>
      </w:r>
    </w:p>
    <w:p w14:paraId="3DA4B39C" w14:textId="77777777" w:rsidR="00646CDB" w:rsidRDefault="00646CDB" w:rsidP="00646CDB">
      <w:pPr>
        <w:pStyle w:val="02TEXTOPRINCIPAL"/>
      </w:pPr>
    </w:p>
    <w:tbl>
      <w:tblPr>
        <w:tblStyle w:val="Tabelacomgrade"/>
        <w:tblW w:w="10035" w:type="dxa"/>
        <w:tblInd w:w="28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646CDB" w:rsidRPr="00343B43" w14:paraId="183B4CD0" w14:textId="77777777" w:rsidTr="005F3CB3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28B409C" w14:textId="77777777" w:rsidR="00646CDB" w:rsidRPr="000B0764" w:rsidRDefault="00646CDB" w:rsidP="005F3CB3">
            <w:pPr>
              <w:pStyle w:val="03TITULOTABELAS1"/>
              <w:jc w:val="left"/>
              <w:rPr>
                <w:sz w:val="21"/>
              </w:rPr>
            </w:pPr>
            <w:r w:rsidRPr="000B0764">
              <w:rPr>
                <w:sz w:val="21"/>
              </w:rPr>
              <w:t xml:space="preserve">Responda a cada pergunta com um X </w:t>
            </w:r>
          </w:p>
          <w:p w14:paraId="633A91D0" w14:textId="77777777" w:rsidR="00646CDB" w:rsidRPr="000B0764" w:rsidRDefault="00646CDB" w:rsidP="005F3CB3">
            <w:pPr>
              <w:pStyle w:val="03TITULOTABELAS1"/>
              <w:jc w:val="left"/>
              <w:rPr>
                <w:sz w:val="21"/>
              </w:rPr>
            </w:pPr>
            <w:r w:rsidRPr="000B0764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58F8BD31" w14:textId="77777777" w:rsidR="00646CDB" w:rsidRPr="000B0764" w:rsidRDefault="00646CDB" w:rsidP="005F3CB3">
            <w:pPr>
              <w:pStyle w:val="03TITULOTABELAS1"/>
              <w:rPr>
                <w:sz w:val="21"/>
              </w:rPr>
            </w:pPr>
            <w:r w:rsidRPr="000B0764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597ED877" w14:textId="77777777" w:rsidR="00646CDB" w:rsidRPr="000B0764" w:rsidRDefault="00646CDB" w:rsidP="005F3CB3">
            <w:pPr>
              <w:pStyle w:val="03TITULOTABELAS1"/>
              <w:rPr>
                <w:sz w:val="21"/>
              </w:rPr>
            </w:pPr>
            <w:r w:rsidRPr="000B0764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72433AFF" w14:textId="77777777" w:rsidR="00646CDB" w:rsidRPr="000B0764" w:rsidRDefault="00646CDB" w:rsidP="005F3CB3">
            <w:pPr>
              <w:pStyle w:val="03TITULOTABELAS1"/>
              <w:rPr>
                <w:sz w:val="21"/>
              </w:rPr>
            </w:pPr>
            <w:r w:rsidRPr="000B0764">
              <w:rPr>
                <w:sz w:val="21"/>
              </w:rPr>
              <w:t>Não</w:t>
            </w:r>
          </w:p>
        </w:tc>
      </w:tr>
      <w:tr w:rsidR="00646CDB" w:rsidRPr="00343B43" w14:paraId="6C0A2DA0" w14:textId="77777777" w:rsidTr="005F3CB3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5FE8AED" w14:textId="77777777" w:rsidR="00646CDB" w:rsidRPr="00D077A9" w:rsidRDefault="00646CDB" w:rsidP="005F3CB3">
            <w:pPr>
              <w:pStyle w:val="04TEXTOTABELAS"/>
            </w:pPr>
            <w:r w:rsidRPr="00754AFE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012464E4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C3F3A8B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0B5DDC8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46CDB" w:rsidRPr="00343B43" w14:paraId="2EE5ECF0" w14:textId="77777777" w:rsidTr="005F3CB3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D854983" w14:textId="77777777" w:rsidR="00646CDB" w:rsidRPr="00D077A9" w:rsidRDefault="00646CDB" w:rsidP="005F3CB3">
            <w:pPr>
              <w:pStyle w:val="04TEXTOTABELAS"/>
            </w:pPr>
            <w:r w:rsidRPr="00754AFE">
              <w:t>Compreendi a importância do acesso aos meios de comunicação?</w:t>
            </w:r>
          </w:p>
        </w:tc>
        <w:tc>
          <w:tcPr>
            <w:tcW w:w="1134" w:type="dxa"/>
            <w:vAlign w:val="center"/>
          </w:tcPr>
          <w:p w14:paraId="5D620021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3ABCE27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11071AE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46CDB" w:rsidRPr="00343B43" w14:paraId="6FD44269" w14:textId="77777777" w:rsidTr="005F3CB3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5BF8D07" w14:textId="77777777" w:rsidR="00646CDB" w:rsidRPr="007D6D5D" w:rsidRDefault="00646CDB" w:rsidP="005F3CB3">
            <w:pPr>
              <w:pStyle w:val="04TEXTOTABELAS"/>
            </w:pPr>
            <w:r w:rsidRPr="00754AFE">
              <w:t xml:space="preserve">Compreendi que regiões mais pobres têm menos infraestrutura para comunicação?  </w:t>
            </w:r>
          </w:p>
        </w:tc>
        <w:tc>
          <w:tcPr>
            <w:tcW w:w="1134" w:type="dxa"/>
            <w:vAlign w:val="center"/>
          </w:tcPr>
          <w:p w14:paraId="60921737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F91725E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9DD74BC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46CDB" w:rsidRPr="00343B43" w14:paraId="628DB93D" w14:textId="77777777" w:rsidTr="005F3CB3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D04A87C" w14:textId="77777777" w:rsidR="00646CDB" w:rsidRPr="007D6D5D" w:rsidRDefault="00646CDB" w:rsidP="005F3CB3">
            <w:pPr>
              <w:pStyle w:val="04TEXTOTABELAS"/>
            </w:pPr>
            <w:r w:rsidRPr="00754AFE">
              <w:t>Compreendi que as pessoas que não têm acesso aos meios de comunicação ficam em desvantagem na aquisição de conhecimentos, o que pode prejudicar seu desenvolvimento pessoal e profissional?</w:t>
            </w:r>
          </w:p>
        </w:tc>
        <w:tc>
          <w:tcPr>
            <w:tcW w:w="1134" w:type="dxa"/>
            <w:vAlign w:val="center"/>
          </w:tcPr>
          <w:p w14:paraId="76C07E13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1B1A7B8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77C31C2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46CDB" w:rsidRPr="00343B43" w14:paraId="6C4FBE16" w14:textId="77777777" w:rsidTr="005F3CB3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2084A39" w14:textId="77777777" w:rsidR="00646CDB" w:rsidRPr="00133D8B" w:rsidRDefault="00646CDB" w:rsidP="005F3CB3">
            <w:pPr>
              <w:pStyle w:val="04TEXTOTABELAS"/>
            </w:pPr>
            <w:r w:rsidRPr="00754AFE">
              <w:t>Participei da atividade em grupo 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43147095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22FD1FC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F975974" w14:textId="77777777" w:rsidR="00646CDB" w:rsidRPr="00343B43" w:rsidRDefault="00646CDB" w:rsidP="005F3CB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A3C4801" w14:textId="77777777" w:rsidR="00646CDB" w:rsidRDefault="00646CDB" w:rsidP="00646CDB"/>
    <w:p w14:paraId="05A32B81" w14:textId="77777777" w:rsidR="00646CDB" w:rsidRDefault="00646CDB" w:rsidP="00646CDB">
      <w:r>
        <w:br w:type="page"/>
      </w:r>
    </w:p>
    <w:p w14:paraId="5FC89EDF" w14:textId="77777777" w:rsidR="00646CDB" w:rsidRPr="00403545" w:rsidRDefault="00646CDB" w:rsidP="00646CDB">
      <w:pPr>
        <w:pStyle w:val="01TITULO3"/>
        <w:rPr>
          <w:sz w:val="28"/>
        </w:rPr>
      </w:pPr>
      <w:r w:rsidRPr="00403545">
        <w:rPr>
          <w:sz w:val="28"/>
        </w:rPr>
        <w:lastRenderedPageBreak/>
        <w:t>Anexo</w:t>
      </w:r>
    </w:p>
    <w:p w14:paraId="2E83B4E4" w14:textId="77777777" w:rsidR="00646CDB" w:rsidRDefault="00646CDB" w:rsidP="00646CDB">
      <w:pPr>
        <w:pStyle w:val="02TEXTOPRINCIPAL"/>
      </w:pPr>
    </w:p>
    <w:tbl>
      <w:tblPr>
        <w:tblW w:w="70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3"/>
        <w:gridCol w:w="1783"/>
        <w:gridCol w:w="1559"/>
        <w:gridCol w:w="1418"/>
      </w:tblGrid>
      <w:tr w:rsidR="00646CDB" w:rsidRPr="003D49BE" w14:paraId="03DA1164" w14:textId="77777777" w:rsidTr="005F3CB3">
        <w:trPr>
          <w:trHeight w:val="690"/>
          <w:jc w:val="center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F6D8A" w14:textId="77777777" w:rsidR="00646CDB" w:rsidRPr="00355B6C" w:rsidRDefault="00646CDB" w:rsidP="005F3CB3">
            <w:pPr>
              <w:pStyle w:val="03TITULOTABELAS1"/>
              <w:rPr>
                <w:sz w:val="21"/>
                <w:lang w:eastAsia="pt-BR" w:bidi="ar-SA"/>
              </w:rPr>
            </w:pPr>
            <w:r w:rsidRPr="00355B6C">
              <w:rPr>
                <w:sz w:val="21"/>
                <w:lang w:eastAsia="pt-BR" w:bidi="ar-SA"/>
              </w:rPr>
              <w:t xml:space="preserve">Grandes Regiões: residências com microcomputador conectado </w:t>
            </w:r>
            <w:r>
              <w:rPr>
                <w:sz w:val="21"/>
                <w:lang w:eastAsia="pt-BR" w:bidi="ar-SA"/>
              </w:rPr>
              <w:br/>
            </w:r>
            <w:r w:rsidRPr="00355B6C">
              <w:rPr>
                <w:sz w:val="21"/>
                <w:lang w:eastAsia="pt-BR" w:bidi="ar-SA"/>
              </w:rPr>
              <w:t>à internet (em %) – 2006-2015</w:t>
            </w:r>
          </w:p>
        </w:tc>
      </w:tr>
      <w:tr w:rsidR="00646CDB" w:rsidRPr="003D49BE" w14:paraId="7E6C3E49" w14:textId="77777777" w:rsidTr="005F3CB3">
        <w:trPr>
          <w:trHeight w:val="315"/>
          <w:jc w:val="center"/>
        </w:trPr>
        <w:tc>
          <w:tcPr>
            <w:tcW w:w="23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9DD07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Grande Região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13C1F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Ano</w:t>
            </w:r>
          </w:p>
        </w:tc>
      </w:tr>
      <w:tr w:rsidR="00646CDB" w:rsidRPr="003D49BE" w14:paraId="3B73F305" w14:textId="77777777" w:rsidTr="005F3CB3">
        <w:trPr>
          <w:trHeight w:val="315"/>
          <w:jc w:val="center"/>
        </w:trPr>
        <w:tc>
          <w:tcPr>
            <w:tcW w:w="23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6C3C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AFB0F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2006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E504E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2011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BA2DE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2015</w:t>
            </w:r>
          </w:p>
        </w:tc>
      </w:tr>
      <w:tr w:rsidR="00646CDB" w:rsidRPr="003D49BE" w14:paraId="0F01B88F" w14:textId="77777777" w:rsidTr="005F3CB3">
        <w:trPr>
          <w:trHeight w:val="315"/>
          <w:jc w:val="center"/>
        </w:trPr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ECE85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Norte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5BE01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6DF3D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F0DCF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20</w:t>
            </w:r>
          </w:p>
        </w:tc>
      </w:tr>
      <w:tr w:rsidR="00646CDB" w:rsidRPr="003D49BE" w14:paraId="12475308" w14:textId="77777777" w:rsidTr="005F3CB3">
        <w:trPr>
          <w:trHeight w:val="315"/>
          <w:jc w:val="center"/>
        </w:trPr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21140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Nordeste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CB324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165B0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6E336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26</w:t>
            </w:r>
          </w:p>
        </w:tc>
      </w:tr>
      <w:tr w:rsidR="00646CDB" w:rsidRPr="003D49BE" w14:paraId="0C7A95D3" w14:textId="77777777" w:rsidTr="005F3CB3">
        <w:trPr>
          <w:trHeight w:val="315"/>
          <w:jc w:val="center"/>
        </w:trPr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90729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Sudeste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4A501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B13E4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70DD6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50</w:t>
            </w:r>
          </w:p>
        </w:tc>
      </w:tr>
      <w:tr w:rsidR="00646CDB" w:rsidRPr="003D49BE" w14:paraId="77584286" w14:textId="77777777" w:rsidTr="005F3CB3">
        <w:trPr>
          <w:trHeight w:val="315"/>
          <w:jc w:val="center"/>
        </w:trPr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27347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Sul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D4A68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C2290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6E3A6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48</w:t>
            </w:r>
          </w:p>
        </w:tc>
      </w:tr>
      <w:tr w:rsidR="00646CDB" w:rsidRPr="003D49BE" w14:paraId="0D89A2B4" w14:textId="77777777" w:rsidTr="005F3CB3">
        <w:trPr>
          <w:trHeight w:val="315"/>
          <w:jc w:val="center"/>
        </w:trPr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D0C1D" w14:textId="77777777" w:rsidR="00646CDB" w:rsidRPr="003D49BE" w:rsidRDefault="00646CDB" w:rsidP="005F3CB3">
            <w:pPr>
              <w:pStyle w:val="04TEXTOTABELAS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Centro-Oeste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66AB5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881B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A5272" w14:textId="77777777" w:rsidR="00646CDB" w:rsidRPr="003D49BE" w:rsidRDefault="00646CDB" w:rsidP="005F3CB3">
            <w:pPr>
              <w:pStyle w:val="04TEXTOTABELAS"/>
              <w:jc w:val="center"/>
              <w:rPr>
                <w:lang w:eastAsia="pt-BR" w:bidi="ar-SA"/>
              </w:rPr>
            </w:pPr>
            <w:r w:rsidRPr="003D49BE">
              <w:rPr>
                <w:lang w:eastAsia="pt-BR" w:bidi="ar-SA"/>
              </w:rPr>
              <w:t>42</w:t>
            </w:r>
          </w:p>
        </w:tc>
      </w:tr>
    </w:tbl>
    <w:p w14:paraId="74338B36" w14:textId="77777777" w:rsidR="00646CDB" w:rsidRDefault="00646CDB" w:rsidP="00646CDB">
      <w:pPr>
        <w:pStyle w:val="06CREDITO"/>
        <w:ind w:right="1557"/>
        <w:jc w:val="right"/>
      </w:pPr>
      <w:r>
        <w:tab/>
      </w:r>
      <w:r w:rsidRPr="00754AFE">
        <w:rPr>
          <w:b/>
        </w:rPr>
        <w:t>Fonte:</w:t>
      </w:r>
      <w:r w:rsidRPr="00754AFE">
        <w:t xml:space="preserve"> IBGE. </w:t>
      </w:r>
      <w:r w:rsidRPr="00754AFE">
        <w:rPr>
          <w:i/>
        </w:rPr>
        <w:t>Pesquisa Nacional por Amostra de Domicílios</w:t>
      </w:r>
      <w:r w:rsidRPr="00754AFE">
        <w:t>.</w:t>
      </w:r>
      <w:r>
        <w:br/>
      </w:r>
      <w:r w:rsidRPr="00754AFE">
        <w:t>Disponível em: &lt;</w:t>
      </w:r>
      <w:hyperlink r:id="rId8" w:history="1">
        <w:r w:rsidRPr="00AF4B60">
          <w:rPr>
            <w:rStyle w:val="Hyperlink"/>
          </w:rPr>
          <w:t>https://sidra.ibge.gov.br/tabela/2387</w:t>
        </w:r>
      </w:hyperlink>
      <w:r w:rsidRPr="00754AFE">
        <w:t>&gt;. Acesso em: 19 jun. 2018.</w:t>
      </w:r>
    </w:p>
    <w:p w14:paraId="78707CD1" w14:textId="77777777" w:rsidR="00646CDB" w:rsidRDefault="00646CDB" w:rsidP="00646CDB">
      <w:pPr>
        <w:tabs>
          <w:tab w:val="left" w:pos="1220"/>
        </w:tabs>
      </w:pPr>
    </w:p>
    <w:p w14:paraId="0E7154D7" w14:textId="77777777" w:rsidR="00646CDB" w:rsidRPr="009128C0" w:rsidRDefault="00646CDB" w:rsidP="00646CDB"/>
    <w:p w14:paraId="746DB857" w14:textId="7F391D01" w:rsidR="00754AFE" w:rsidRPr="00646CDB" w:rsidRDefault="00754AFE" w:rsidP="00646CDB"/>
    <w:sectPr w:rsidR="00754AFE" w:rsidRPr="00646CDB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40D96" w14:textId="77777777" w:rsidR="00213409" w:rsidRDefault="00213409">
      <w:r>
        <w:separator/>
      </w:r>
    </w:p>
  </w:endnote>
  <w:endnote w:type="continuationSeparator" w:id="0">
    <w:p w14:paraId="76F27732" w14:textId="77777777" w:rsidR="00213409" w:rsidRDefault="0021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FE1BD8-049C-4C30-AC22-C6AD1BDC7A50}"/>
    <w:embedBold r:id="rId2" w:fontKey="{AA56BAB6-76FD-4F29-B914-97A2828F358F}"/>
    <w:embedItalic r:id="rId3" w:fontKey="{71B1A9B4-4C02-48AF-8B22-C8E3978116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8A1190-620C-4F24-BB9B-AD89C1FEE141}"/>
    <w:embedBold r:id="rId5" w:fontKey="{624E86A0-C78F-45A3-97BF-BF27B43EE3A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ABF585B-AAE6-49FB-97C1-932167452C55}"/>
    <w:embedBold r:id="rId7" w:fontKey="{DF245025-5821-4A11-B2DB-389CB917D536}"/>
    <w:embedBoldItalic r:id="rId8" w:fontKey="{71C30B21-F707-4823-8294-789AB3D947B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DA4D5A4-BFBE-4202-A9A7-8C320E41B5B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4A4B78A-D49C-468E-85C9-CDB5A956A483}"/>
    <w:embedBold r:id="rId11" w:fontKey="{CD17A513-962C-4BA0-8797-B691FE59AB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DB032" w14:textId="77777777" w:rsidR="003B0830" w:rsidRDefault="003B08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B98EA33" w:rsidR="00C67490" w:rsidRPr="005A1C11" w:rsidRDefault="003B083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2759886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2D2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0FCA3" w14:textId="77777777" w:rsidR="003B0830" w:rsidRDefault="003B08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8D5A9" w14:textId="77777777" w:rsidR="00213409" w:rsidRDefault="00213409">
      <w:r>
        <w:rPr>
          <w:color w:val="000000"/>
        </w:rPr>
        <w:separator/>
      </w:r>
    </w:p>
  </w:footnote>
  <w:footnote w:type="continuationSeparator" w:id="0">
    <w:p w14:paraId="09F067BB" w14:textId="77777777" w:rsidR="00213409" w:rsidRDefault="00213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F7A63" w14:textId="77777777" w:rsidR="003B0830" w:rsidRDefault="003B083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E7F64" w14:textId="77777777" w:rsidR="003B0830" w:rsidRDefault="003B08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549"/>
    <w:rsid w:val="000238DC"/>
    <w:rsid w:val="00032FE7"/>
    <w:rsid w:val="000628EC"/>
    <w:rsid w:val="00076EF4"/>
    <w:rsid w:val="000A7F47"/>
    <w:rsid w:val="000B0764"/>
    <w:rsid w:val="000B1C42"/>
    <w:rsid w:val="000B6A20"/>
    <w:rsid w:val="000C6EC8"/>
    <w:rsid w:val="000D072C"/>
    <w:rsid w:val="000E7B4F"/>
    <w:rsid w:val="00101203"/>
    <w:rsid w:val="00111579"/>
    <w:rsid w:val="00126F41"/>
    <w:rsid w:val="00133AA8"/>
    <w:rsid w:val="00133D8B"/>
    <w:rsid w:val="00144690"/>
    <w:rsid w:val="00164196"/>
    <w:rsid w:val="00182B00"/>
    <w:rsid w:val="001B2D2F"/>
    <w:rsid w:val="001B4098"/>
    <w:rsid w:val="001C384B"/>
    <w:rsid w:val="0020549D"/>
    <w:rsid w:val="002101B7"/>
    <w:rsid w:val="00210B7C"/>
    <w:rsid w:val="0021139A"/>
    <w:rsid w:val="00213409"/>
    <w:rsid w:val="0026445C"/>
    <w:rsid w:val="002B4837"/>
    <w:rsid w:val="002C49D0"/>
    <w:rsid w:val="002C6E52"/>
    <w:rsid w:val="002D5B82"/>
    <w:rsid w:val="002F294E"/>
    <w:rsid w:val="00355B6C"/>
    <w:rsid w:val="003B0830"/>
    <w:rsid w:val="003B3C78"/>
    <w:rsid w:val="003B72FB"/>
    <w:rsid w:val="003C3801"/>
    <w:rsid w:val="00403545"/>
    <w:rsid w:val="00426FFF"/>
    <w:rsid w:val="00466817"/>
    <w:rsid w:val="004852E8"/>
    <w:rsid w:val="004A76F8"/>
    <w:rsid w:val="004C2C31"/>
    <w:rsid w:val="004D2D8B"/>
    <w:rsid w:val="004F235D"/>
    <w:rsid w:val="00503017"/>
    <w:rsid w:val="00506A10"/>
    <w:rsid w:val="00512EF1"/>
    <w:rsid w:val="005D03F2"/>
    <w:rsid w:val="005E1076"/>
    <w:rsid w:val="0061756D"/>
    <w:rsid w:val="00644D36"/>
    <w:rsid w:val="00646CDB"/>
    <w:rsid w:val="00676297"/>
    <w:rsid w:val="006D069A"/>
    <w:rsid w:val="006D5809"/>
    <w:rsid w:val="006E5622"/>
    <w:rsid w:val="006F024C"/>
    <w:rsid w:val="00754AFE"/>
    <w:rsid w:val="00780D20"/>
    <w:rsid w:val="007D3C6E"/>
    <w:rsid w:val="007F229E"/>
    <w:rsid w:val="00802F95"/>
    <w:rsid w:val="00813F1E"/>
    <w:rsid w:val="00826070"/>
    <w:rsid w:val="00833A9B"/>
    <w:rsid w:val="00852916"/>
    <w:rsid w:val="00857537"/>
    <w:rsid w:val="00884C63"/>
    <w:rsid w:val="008914D3"/>
    <w:rsid w:val="008959F0"/>
    <w:rsid w:val="008C2A24"/>
    <w:rsid w:val="008D352A"/>
    <w:rsid w:val="008E09F8"/>
    <w:rsid w:val="008F3EED"/>
    <w:rsid w:val="008F6F02"/>
    <w:rsid w:val="008F7795"/>
    <w:rsid w:val="009128C0"/>
    <w:rsid w:val="00935D6C"/>
    <w:rsid w:val="0095332E"/>
    <w:rsid w:val="00962B4D"/>
    <w:rsid w:val="009A388C"/>
    <w:rsid w:val="009A7EDF"/>
    <w:rsid w:val="009D7C4F"/>
    <w:rsid w:val="00A164BF"/>
    <w:rsid w:val="00A355E1"/>
    <w:rsid w:val="00A43910"/>
    <w:rsid w:val="00A74FAE"/>
    <w:rsid w:val="00A8598B"/>
    <w:rsid w:val="00AB046C"/>
    <w:rsid w:val="00AD3680"/>
    <w:rsid w:val="00AF4B60"/>
    <w:rsid w:val="00B22083"/>
    <w:rsid w:val="00B36FBF"/>
    <w:rsid w:val="00B54F99"/>
    <w:rsid w:val="00B57A87"/>
    <w:rsid w:val="00B61C78"/>
    <w:rsid w:val="00BE0E52"/>
    <w:rsid w:val="00BE3387"/>
    <w:rsid w:val="00BE346A"/>
    <w:rsid w:val="00C065DD"/>
    <w:rsid w:val="00C65D98"/>
    <w:rsid w:val="00C67490"/>
    <w:rsid w:val="00C743B7"/>
    <w:rsid w:val="00C867EE"/>
    <w:rsid w:val="00CC5CBB"/>
    <w:rsid w:val="00CF42D1"/>
    <w:rsid w:val="00CF7497"/>
    <w:rsid w:val="00D4148F"/>
    <w:rsid w:val="00D418A3"/>
    <w:rsid w:val="00D537E4"/>
    <w:rsid w:val="00D54F28"/>
    <w:rsid w:val="00D56EEF"/>
    <w:rsid w:val="00D6738F"/>
    <w:rsid w:val="00D77A7B"/>
    <w:rsid w:val="00D951A2"/>
    <w:rsid w:val="00DA4C7D"/>
    <w:rsid w:val="00DB196E"/>
    <w:rsid w:val="00DC52FA"/>
    <w:rsid w:val="00DD13D9"/>
    <w:rsid w:val="00E05E1E"/>
    <w:rsid w:val="00E12933"/>
    <w:rsid w:val="00E14CEA"/>
    <w:rsid w:val="00E27094"/>
    <w:rsid w:val="00E449E3"/>
    <w:rsid w:val="00E87EC6"/>
    <w:rsid w:val="00E90F29"/>
    <w:rsid w:val="00E97485"/>
    <w:rsid w:val="00EA2037"/>
    <w:rsid w:val="00EF29C1"/>
    <w:rsid w:val="00EF2D50"/>
    <w:rsid w:val="00F15318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A7EDF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9A7EDF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rsid w:val="00AF4B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dra.ibge.gov.br/tabela/2387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23322D-453C-41D0-805B-787C92D7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1434</Words>
  <Characters>7747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34</cp:revision>
  <dcterms:created xsi:type="dcterms:W3CDTF">2018-05-22T12:11:00Z</dcterms:created>
  <dcterms:modified xsi:type="dcterms:W3CDTF">2018-10-11T10:47:00Z</dcterms:modified>
</cp:coreProperties>
</file>