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170" w:rsidRPr="00EA12E2" w:rsidRDefault="00510170" w:rsidP="00510170">
      <w:pPr>
        <w:pStyle w:val="01TITULO1"/>
        <w:rPr>
          <w:lang w:bidi="ar-SA"/>
        </w:rPr>
      </w:pPr>
      <w:r w:rsidRPr="00EA12E2">
        <w:rPr>
          <w:lang w:bidi="ar-SA"/>
        </w:rPr>
        <w:t>ACOMPANHAMENTO DE APRENDIZAGE</w:t>
      </w:r>
      <w:r>
        <w:rPr>
          <w:lang w:bidi="ar-SA"/>
        </w:rPr>
        <w:t>M</w:t>
      </w:r>
    </w:p>
    <w:p w:rsidR="00510170" w:rsidRPr="00EA12E2" w:rsidRDefault="00510170" w:rsidP="00510170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kern w:val="0"/>
          <w:sz w:val="32"/>
          <w:szCs w:val="32"/>
          <w:lang w:bidi="ar-SA"/>
        </w:rPr>
      </w:pPr>
    </w:p>
    <w:p w:rsidR="00510170" w:rsidRPr="00EA12E2" w:rsidRDefault="00510170" w:rsidP="00510170">
      <w:pPr>
        <w:pStyle w:val="01TITULO2"/>
        <w:rPr>
          <w:lang w:bidi="ar-SA"/>
        </w:rPr>
      </w:pPr>
      <w:r w:rsidRPr="00EA12E2">
        <w:rPr>
          <w:lang w:bidi="ar-SA"/>
        </w:rPr>
        <w:t>GRADE DE CORREÇÃO</w:t>
      </w:r>
    </w:p>
    <w:p w:rsidR="00510170" w:rsidRDefault="00510170" w:rsidP="00510170"/>
    <w:tbl>
      <w:tblPr>
        <w:tblStyle w:val="Tabelacomgrade"/>
        <w:tblW w:w="9918" w:type="dxa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758"/>
        <w:gridCol w:w="57"/>
        <w:gridCol w:w="1414"/>
        <w:gridCol w:w="2977"/>
      </w:tblGrid>
      <w:tr w:rsidR="00510170" w:rsidRPr="009E45B4" w:rsidTr="00EA33E5">
        <w:tc>
          <w:tcPr>
            <w:tcW w:w="9918" w:type="dxa"/>
            <w:gridSpan w:val="6"/>
          </w:tcPr>
          <w:p w:rsidR="00510170" w:rsidRPr="009E45B4" w:rsidRDefault="00510170" w:rsidP="0073568C">
            <w:pPr>
              <w:pStyle w:val="03TITULOTABELAS2"/>
            </w:pPr>
            <w:r>
              <w:t>Geografia</w:t>
            </w:r>
            <w:r w:rsidRPr="009E45B4">
              <w:t xml:space="preserve"> – </w:t>
            </w:r>
            <w:r>
              <w:t>6</w:t>
            </w:r>
            <w:r w:rsidRPr="00124DC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>
              <w:t>3</w:t>
            </w:r>
            <w:r w:rsidRPr="00124DC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510170" w:rsidRPr="009E45B4" w:rsidTr="00EA33E5">
        <w:tc>
          <w:tcPr>
            <w:tcW w:w="9918" w:type="dxa"/>
            <w:gridSpan w:val="6"/>
          </w:tcPr>
          <w:p w:rsidR="00510170" w:rsidRPr="009E45B4" w:rsidRDefault="00510170" w:rsidP="0073568C">
            <w:pPr>
              <w:pStyle w:val="04TEXTOTABELAS"/>
            </w:pPr>
            <w:r w:rsidRPr="009E45B4">
              <w:t>Escola:</w:t>
            </w:r>
          </w:p>
        </w:tc>
      </w:tr>
      <w:tr w:rsidR="00510170" w:rsidRPr="009E45B4" w:rsidTr="00EA33E5">
        <w:tc>
          <w:tcPr>
            <w:tcW w:w="9918" w:type="dxa"/>
            <w:gridSpan w:val="6"/>
          </w:tcPr>
          <w:p w:rsidR="00510170" w:rsidRPr="009E45B4" w:rsidRDefault="00510170" w:rsidP="0073568C">
            <w:pPr>
              <w:pStyle w:val="04TEXTOTABELAS"/>
            </w:pPr>
            <w:r w:rsidRPr="009E45B4">
              <w:t>Aluno:</w:t>
            </w:r>
          </w:p>
        </w:tc>
      </w:tr>
      <w:tr w:rsidR="00510170" w:rsidRPr="009E45B4" w:rsidTr="00EA33E5">
        <w:tc>
          <w:tcPr>
            <w:tcW w:w="2712" w:type="dxa"/>
            <w:gridSpan w:val="2"/>
          </w:tcPr>
          <w:p w:rsidR="00510170" w:rsidRPr="009E45B4" w:rsidRDefault="00510170" w:rsidP="0073568C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</w:tcPr>
          <w:p w:rsidR="00510170" w:rsidRPr="009E45B4" w:rsidRDefault="00510170" w:rsidP="0073568C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:rsidR="00510170" w:rsidRPr="009E45B4" w:rsidRDefault="00510170" w:rsidP="0073568C">
            <w:pPr>
              <w:pStyle w:val="04TEXTOTABELAS"/>
            </w:pPr>
            <w:r w:rsidRPr="009E45B4">
              <w:t>Data:</w:t>
            </w:r>
          </w:p>
        </w:tc>
      </w:tr>
      <w:tr w:rsidR="00510170" w:rsidRPr="009E45B4" w:rsidTr="00EA33E5">
        <w:tc>
          <w:tcPr>
            <w:tcW w:w="9918" w:type="dxa"/>
            <w:gridSpan w:val="6"/>
          </w:tcPr>
          <w:p w:rsidR="00510170" w:rsidRPr="009E45B4" w:rsidRDefault="00510170" w:rsidP="0073568C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510170" w:rsidRPr="009E45B4" w:rsidTr="00EA33E5">
        <w:tc>
          <w:tcPr>
            <w:tcW w:w="1101" w:type="dxa"/>
            <w:vAlign w:val="center"/>
          </w:tcPr>
          <w:p w:rsidR="00510170" w:rsidRPr="003C2174" w:rsidRDefault="00510170" w:rsidP="0073568C">
            <w:pPr>
              <w:pStyle w:val="03TITULOTABELAS2"/>
            </w:pPr>
            <w:r w:rsidRPr="003C2174">
              <w:t>Questão</w:t>
            </w:r>
          </w:p>
        </w:tc>
        <w:tc>
          <w:tcPr>
            <w:tcW w:w="4426" w:type="dxa"/>
            <w:gridSpan w:val="3"/>
            <w:vAlign w:val="center"/>
          </w:tcPr>
          <w:p w:rsidR="00510170" w:rsidRPr="003C2174" w:rsidRDefault="00510170" w:rsidP="0073568C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414" w:type="dxa"/>
            <w:vAlign w:val="center"/>
          </w:tcPr>
          <w:p w:rsidR="00510170" w:rsidRPr="003C2174" w:rsidRDefault="00510170" w:rsidP="0073568C">
            <w:pPr>
              <w:pStyle w:val="03TITULOTABELAS2"/>
            </w:pPr>
            <w:r w:rsidRPr="00CF02AD">
              <w:t>Nota</w:t>
            </w:r>
            <w:bookmarkStart w:id="0" w:name="_GoBack"/>
            <w:bookmarkEnd w:id="0"/>
            <w:r w:rsidRPr="00CF02AD">
              <w:t>/ conceito</w:t>
            </w:r>
          </w:p>
        </w:tc>
        <w:tc>
          <w:tcPr>
            <w:tcW w:w="2977" w:type="dxa"/>
            <w:vAlign w:val="center"/>
          </w:tcPr>
          <w:p w:rsidR="00510170" w:rsidRPr="003C2174" w:rsidRDefault="00510170" w:rsidP="0073568C">
            <w:pPr>
              <w:pStyle w:val="03TITULOTABELAS2"/>
            </w:pPr>
            <w:r w:rsidRPr="00CF02AD">
              <w:t>Reorientação de planejamento</w:t>
            </w:r>
          </w:p>
        </w:tc>
      </w:tr>
      <w:tr w:rsidR="00510170" w:rsidRPr="009E45B4" w:rsidTr="00EA33E5">
        <w:tc>
          <w:tcPr>
            <w:tcW w:w="1101" w:type="dxa"/>
          </w:tcPr>
          <w:p w:rsidR="00510170" w:rsidRPr="009E45B4" w:rsidRDefault="00510170" w:rsidP="0073568C">
            <w:pPr>
              <w:pStyle w:val="04TEXTOTABELAS"/>
            </w:pPr>
            <w:r w:rsidRPr="009E45B4">
              <w:t>1</w:t>
            </w:r>
          </w:p>
        </w:tc>
        <w:tc>
          <w:tcPr>
            <w:tcW w:w="4426" w:type="dxa"/>
            <w:gridSpan w:val="3"/>
          </w:tcPr>
          <w:p w:rsidR="00510170" w:rsidRDefault="00510170" w:rsidP="0073568C">
            <w:pPr>
              <w:pStyle w:val="04TEXTOTABELAS"/>
            </w:pPr>
            <w:r w:rsidRPr="001B3C0F">
              <w:t xml:space="preserve">Relacionar o escoamento superficial da água com deslizamento de terra e enchentes em áreas urbanas. Essa atividade é relativa à habilidade EF06GE04 da Base Nacional Comum Curricular: </w:t>
            </w:r>
            <w:r w:rsidRPr="001B3C0F">
              <w:rPr>
                <w:i/>
              </w:rPr>
              <w:t>Descrever o ciclo da água, comparando o escoamento superficial no ambiente urbano e rural, reconhecendo os principais componentes da morfologia das bacias e das redes hidrográficas e a sua localização no modelado da superfície terrestre e da cobertura vegetal</w:t>
            </w:r>
            <w:r w:rsidRPr="00A721E5">
              <w:rPr>
                <w:i/>
              </w:rPr>
              <w:t>.</w:t>
            </w:r>
          </w:p>
        </w:tc>
        <w:tc>
          <w:tcPr>
            <w:tcW w:w="1414" w:type="dxa"/>
          </w:tcPr>
          <w:p w:rsidR="00510170" w:rsidRDefault="00510170" w:rsidP="0073568C">
            <w:pPr>
              <w:pStyle w:val="04TEXTOTABELAS"/>
            </w:pPr>
          </w:p>
        </w:tc>
        <w:tc>
          <w:tcPr>
            <w:tcW w:w="2977" w:type="dxa"/>
          </w:tcPr>
          <w:p w:rsidR="00510170" w:rsidRPr="009E45B4" w:rsidRDefault="00510170" w:rsidP="0073568C">
            <w:pPr>
              <w:pStyle w:val="04TEXTOTABELAS"/>
            </w:pPr>
          </w:p>
        </w:tc>
      </w:tr>
      <w:tr w:rsidR="00510170" w:rsidRPr="009E45B4" w:rsidTr="00EA33E5">
        <w:tc>
          <w:tcPr>
            <w:tcW w:w="1101" w:type="dxa"/>
          </w:tcPr>
          <w:p w:rsidR="00510170" w:rsidRPr="009E45B4" w:rsidRDefault="00510170" w:rsidP="0073568C">
            <w:pPr>
              <w:pStyle w:val="04TEXTOTABELAS"/>
            </w:pPr>
            <w:r w:rsidRPr="009E45B4">
              <w:t>2</w:t>
            </w:r>
          </w:p>
        </w:tc>
        <w:tc>
          <w:tcPr>
            <w:tcW w:w="4426" w:type="dxa"/>
            <w:gridSpan w:val="3"/>
          </w:tcPr>
          <w:p w:rsidR="00510170" w:rsidRPr="001B3C0F" w:rsidRDefault="00510170" w:rsidP="0073568C">
            <w:pPr>
              <w:pStyle w:val="04TEXTOTABELAS"/>
              <w:rPr>
                <w:spacing w:val="-4"/>
              </w:rPr>
            </w:pPr>
            <w:r w:rsidRPr="001B3C0F">
              <w:rPr>
                <w:spacing w:val="-4"/>
              </w:rPr>
              <w:t xml:space="preserve">Identificar o processo de intemperismo químico das rochas associando-o com a ação da água. Essa atividade é relativa à habilidade EF06GE04 da Base Nacional Comum Curricular: </w:t>
            </w:r>
            <w:r w:rsidRPr="001B3C0F">
              <w:rPr>
                <w:i/>
                <w:spacing w:val="-4"/>
              </w:rPr>
              <w:t>Descrever o ciclo da água, comparando o escoamento superficial no ambiente urbano e rural, reconhecendo os principais componentes da morfologia das bacias e das redes hidrográficas e a sua localização no modelado da superfície terrestre e da cobertura vegetal.</w:t>
            </w:r>
          </w:p>
        </w:tc>
        <w:tc>
          <w:tcPr>
            <w:tcW w:w="1414" w:type="dxa"/>
          </w:tcPr>
          <w:p w:rsidR="00510170" w:rsidRDefault="00510170" w:rsidP="0073568C">
            <w:pPr>
              <w:pStyle w:val="04TEXTOTABELAS"/>
            </w:pPr>
          </w:p>
        </w:tc>
        <w:tc>
          <w:tcPr>
            <w:tcW w:w="2977" w:type="dxa"/>
          </w:tcPr>
          <w:p w:rsidR="00510170" w:rsidRPr="009E45B4" w:rsidRDefault="00510170" w:rsidP="0073568C">
            <w:pPr>
              <w:pStyle w:val="04TEXTOTABELAS"/>
            </w:pPr>
          </w:p>
        </w:tc>
      </w:tr>
      <w:tr w:rsidR="00510170" w:rsidRPr="009E45B4" w:rsidTr="00EA33E5">
        <w:tc>
          <w:tcPr>
            <w:tcW w:w="1101" w:type="dxa"/>
          </w:tcPr>
          <w:p w:rsidR="00510170" w:rsidRPr="009E45B4" w:rsidRDefault="00510170" w:rsidP="0073568C">
            <w:pPr>
              <w:pStyle w:val="04TEXTOTABELAS"/>
            </w:pPr>
            <w:r w:rsidRPr="009E45B4">
              <w:t>3</w:t>
            </w:r>
          </w:p>
        </w:tc>
        <w:tc>
          <w:tcPr>
            <w:tcW w:w="4426" w:type="dxa"/>
            <w:gridSpan w:val="3"/>
          </w:tcPr>
          <w:p w:rsidR="00510170" w:rsidRPr="001B3C0F" w:rsidRDefault="00510170" w:rsidP="0073568C">
            <w:pPr>
              <w:pStyle w:val="04TEXTOTABELAS"/>
            </w:pPr>
            <w:r w:rsidRPr="001B3C0F">
              <w:t xml:space="preserve">Associar a formação de planícies de inundação </w:t>
            </w:r>
            <w:r>
              <w:t>na</w:t>
            </w:r>
            <w:r w:rsidRPr="001B3C0F">
              <w:t xml:space="preserve">s margens dos rios com a dinâmica das chuvas. Essa atividade é relativa à habilidade EF06GE04 da Base Nacional Comum Curricular: </w:t>
            </w:r>
            <w:r w:rsidRPr="001B3C0F">
              <w:rPr>
                <w:i/>
              </w:rPr>
              <w:t>Descrever o ciclo da água, comparando o escoamento superficial no ambiente urbano e rural, reconhecendo os principais componentes da morfologia das bacias e das redes hidrográficas e a sua localização no modelado da superfície terrestre e da cobertura vegetal.</w:t>
            </w:r>
          </w:p>
        </w:tc>
        <w:tc>
          <w:tcPr>
            <w:tcW w:w="1414" w:type="dxa"/>
          </w:tcPr>
          <w:p w:rsidR="00510170" w:rsidRDefault="00510170" w:rsidP="0073568C">
            <w:pPr>
              <w:pStyle w:val="04TEXTOTABELAS"/>
            </w:pPr>
          </w:p>
        </w:tc>
        <w:tc>
          <w:tcPr>
            <w:tcW w:w="2977" w:type="dxa"/>
          </w:tcPr>
          <w:p w:rsidR="00510170" w:rsidRPr="009E45B4" w:rsidRDefault="00510170" w:rsidP="0073568C">
            <w:pPr>
              <w:pStyle w:val="04TEXTOTABELAS"/>
            </w:pPr>
          </w:p>
        </w:tc>
      </w:tr>
    </w:tbl>
    <w:p w:rsidR="00E47386" w:rsidRDefault="00E47386" w:rsidP="00E47386">
      <w:pPr>
        <w:pStyle w:val="06CREDITO"/>
        <w:ind w:left="8508"/>
        <w:jc w:val="center"/>
      </w:pPr>
      <w:r>
        <w:t xml:space="preserve">           (continua)</w:t>
      </w:r>
    </w:p>
    <w:p w:rsidR="00510170" w:rsidRPr="004D2440" w:rsidRDefault="00510170" w:rsidP="00510170">
      <w:pPr>
        <w:pStyle w:val="06CREDITO"/>
        <w:jc w:val="right"/>
        <w:rPr>
          <w:color w:val="000000"/>
        </w:rPr>
      </w:pPr>
      <w:r w:rsidRPr="004D2440">
        <w:rPr>
          <w:color w:val="000000"/>
        </w:rPr>
        <w:br w:type="page"/>
      </w:r>
    </w:p>
    <w:p w:rsidR="00E47386" w:rsidRDefault="00E47386" w:rsidP="00E47386">
      <w:pPr>
        <w:pStyle w:val="06CREDITO"/>
        <w:ind w:left="8508"/>
        <w:jc w:val="center"/>
      </w:pPr>
      <w:r>
        <w:lastRenderedPageBreak/>
        <w:t xml:space="preserve">     (continuação)</w:t>
      </w:r>
    </w:p>
    <w:tbl>
      <w:tblPr>
        <w:tblStyle w:val="Tabelacomgrade"/>
        <w:tblW w:w="9918" w:type="dxa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426"/>
        <w:gridCol w:w="1414"/>
        <w:gridCol w:w="2977"/>
      </w:tblGrid>
      <w:tr w:rsidR="00510170" w:rsidRPr="009E45B4" w:rsidTr="00EA33E5">
        <w:tc>
          <w:tcPr>
            <w:tcW w:w="1101" w:type="dxa"/>
          </w:tcPr>
          <w:p w:rsidR="00510170" w:rsidRPr="009E45B4" w:rsidRDefault="00510170" w:rsidP="0073568C">
            <w:pPr>
              <w:pStyle w:val="04TEXTOTABELAS"/>
            </w:pPr>
            <w:r>
              <w:t>4</w:t>
            </w:r>
          </w:p>
        </w:tc>
        <w:tc>
          <w:tcPr>
            <w:tcW w:w="4426" w:type="dxa"/>
          </w:tcPr>
          <w:p w:rsidR="00510170" w:rsidRPr="00B502D0" w:rsidRDefault="00510170" w:rsidP="0073568C">
            <w:pPr>
              <w:pStyle w:val="04TEXTOTABELAS"/>
              <w:rPr>
                <w:spacing w:val="-4"/>
              </w:rPr>
            </w:pPr>
            <w:r w:rsidRPr="001B3C0F">
              <w:rPr>
                <w:spacing w:val="-4"/>
              </w:rPr>
              <w:t xml:space="preserve">Relacionar as formas de relevo à ocupação humana. Essa atividade é relativa à habilidade EF06GE11 da Base Nacional Comum Curricular: </w:t>
            </w:r>
            <w:r w:rsidRPr="001B3C0F">
              <w:rPr>
                <w:i/>
                <w:spacing w:val="-4"/>
              </w:rPr>
              <w:t>Analisar distintas interações das sociedades com a natureza, com base na distribuição dos componentes físico-naturais, incluindo as transformações da biodiversidade local e do mundo.</w:t>
            </w:r>
          </w:p>
        </w:tc>
        <w:tc>
          <w:tcPr>
            <w:tcW w:w="1414" w:type="dxa"/>
          </w:tcPr>
          <w:p w:rsidR="00510170" w:rsidRDefault="00510170" w:rsidP="0073568C">
            <w:pPr>
              <w:pStyle w:val="04TEXTOTABELAS"/>
            </w:pPr>
          </w:p>
        </w:tc>
        <w:tc>
          <w:tcPr>
            <w:tcW w:w="2977" w:type="dxa"/>
          </w:tcPr>
          <w:p w:rsidR="00510170" w:rsidRPr="009E45B4" w:rsidRDefault="00510170" w:rsidP="0073568C">
            <w:pPr>
              <w:pStyle w:val="04TEXTOTABELAS"/>
            </w:pPr>
          </w:p>
        </w:tc>
      </w:tr>
      <w:tr w:rsidR="00510170" w:rsidRPr="009E45B4" w:rsidTr="00EA33E5">
        <w:tc>
          <w:tcPr>
            <w:tcW w:w="1101" w:type="dxa"/>
          </w:tcPr>
          <w:p w:rsidR="00510170" w:rsidRPr="009E45B4" w:rsidRDefault="00510170" w:rsidP="0073568C">
            <w:pPr>
              <w:pStyle w:val="04TEXTOTABELAS"/>
            </w:pPr>
            <w:r w:rsidRPr="009E45B4">
              <w:t>5</w:t>
            </w:r>
          </w:p>
        </w:tc>
        <w:tc>
          <w:tcPr>
            <w:tcW w:w="4426" w:type="dxa"/>
          </w:tcPr>
          <w:p w:rsidR="00510170" w:rsidRPr="00124DCB" w:rsidRDefault="00510170" w:rsidP="0073568C">
            <w:pPr>
              <w:pStyle w:val="04TEXTOTABELAS"/>
            </w:pPr>
            <w:r w:rsidRPr="001B3C0F">
              <w:rPr>
                <w:spacing w:val="-4"/>
              </w:rPr>
              <w:t>Relacionar as formas de relevo à prática da agricultura.</w:t>
            </w:r>
            <w:r>
              <w:rPr>
                <w:spacing w:val="-4"/>
              </w:rPr>
              <w:t xml:space="preserve"> </w:t>
            </w:r>
            <w:r w:rsidRPr="001B3C0F">
              <w:rPr>
                <w:spacing w:val="-4"/>
              </w:rPr>
              <w:t xml:space="preserve">Essa atividade é relativa à habilidade EF06GE11 da Base Nacional Comum Curricular: </w:t>
            </w:r>
            <w:r w:rsidRPr="001B3C0F">
              <w:rPr>
                <w:i/>
                <w:spacing w:val="-4"/>
              </w:rPr>
              <w:t>Analisar distintas interações das sociedades com a natureza, com base na distribuição dos componentes físico-naturais, incluindo as transformações da biodiversidade local e do mundo.</w:t>
            </w:r>
          </w:p>
        </w:tc>
        <w:tc>
          <w:tcPr>
            <w:tcW w:w="1414" w:type="dxa"/>
          </w:tcPr>
          <w:p w:rsidR="00510170" w:rsidRDefault="00510170" w:rsidP="0073568C">
            <w:pPr>
              <w:pStyle w:val="04TEXTOTABELAS"/>
            </w:pPr>
          </w:p>
        </w:tc>
        <w:tc>
          <w:tcPr>
            <w:tcW w:w="2977" w:type="dxa"/>
          </w:tcPr>
          <w:p w:rsidR="00510170" w:rsidRPr="009E45B4" w:rsidRDefault="00510170" w:rsidP="0073568C">
            <w:pPr>
              <w:pStyle w:val="04TEXTOTABELAS"/>
            </w:pPr>
          </w:p>
        </w:tc>
      </w:tr>
      <w:tr w:rsidR="00510170" w:rsidRPr="009E45B4" w:rsidTr="00EA33E5">
        <w:tc>
          <w:tcPr>
            <w:tcW w:w="1101" w:type="dxa"/>
          </w:tcPr>
          <w:p w:rsidR="00510170" w:rsidRPr="009E45B4" w:rsidRDefault="00510170" w:rsidP="0073568C">
            <w:pPr>
              <w:pStyle w:val="04TEXTOTABELAS"/>
            </w:pPr>
            <w:r>
              <w:t>6</w:t>
            </w:r>
          </w:p>
        </w:tc>
        <w:tc>
          <w:tcPr>
            <w:tcW w:w="4426" w:type="dxa"/>
          </w:tcPr>
          <w:p w:rsidR="00510170" w:rsidRDefault="00510170" w:rsidP="0073568C">
            <w:pPr>
              <w:pStyle w:val="04TEXTOTABELAS"/>
            </w:pPr>
            <w:r w:rsidRPr="001B3C0F">
              <w:t>Descrever e classificar a(s) forma(s) de relevo de seu local de vivência.</w:t>
            </w:r>
          </w:p>
        </w:tc>
        <w:tc>
          <w:tcPr>
            <w:tcW w:w="1414" w:type="dxa"/>
          </w:tcPr>
          <w:p w:rsidR="00510170" w:rsidRDefault="00510170" w:rsidP="0073568C">
            <w:pPr>
              <w:pStyle w:val="04TEXTOTABELAS"/>
            </w:pPr>
          </w:p>
        </w:tc>
        <w:tc>
          <w:tcPr>
            <w:tcW w:w="2977" w:type="dxa"/>
          </w:tcPr>
          <w:p w:rsidR="00510170" w:rsidRPr="009E45B4" w:rsidRDefault="00510170" w:rsidP="0073568C">
            <w:pPr>
              <w:pStyle w:val="04TEXTOTABELAS"/>
            </w:pPr>
          </w:p>
        </w:tc>
      </w:tr>
      <w:tr w:rsidR="00510170" w:rsidRPr="009E45B4" w:rsidTr="00EA33E5">
        <w:tc>
          <w:tcPr>
            <w:tcW w:w="1101" w:type="dxa"/>
          </w:tcPr>
          <w:p w:rsidR="00510170" w:rsidRPr="009E45B4" w:rsidRDefault="00510170" w:rsidP="0073568C">
            <w:pPr>
              <w:pStyle w:val="04TEXTOTABELAS"/>
            </w:pPr>
            <w:r>
              <w:t>7</w:t>
            </w:r>
          </w:p>
        </w:tc>
        <w:tc>
          <w:tcPr>
            <w:tcW w:w="4426" w:type="dxa"/>
          </w:tcPr>
          <w:p w:rsidR="00510170" w:rsidRDefault="00510170" w:rsidP="0073568C">
            <w:pPr>
              <w:pStyle w:val="04TEXTOTABELAS"/>
            </w:pPr>
            <w:r w:rsidRPr="001B3C0F">
              <w:t>Identificar as características da hidrosfera.</w:t>
            </w:r>
          </w:p>
        </w:tc>
        <w:tc>
          <w:tcPr>
            <w:tcW w:w="1414" w:type="dxa"/>
          </w:tcPr>
          <w:p w:rsidR="00510170" w:rsidRDefault="00510170" w:rsidP="0073568C">
            <w:pPr>
              <w:pStyle w:val="04TEXTOTABELAS"/>
            </w:pPr>
          </w:p>
        </w:tc>
        <w:tc>
          <w:tcPr>
            <w:tcW w:w="2977" w:type="dxa"/>
          </w:tcPr>
          <w:p w:rsidR="00510170" w:rsidRPr="009E45B4" w:rsidRDefault="00510170" w:rsidP="0073568C">
            <w:pPr>
              <w:pStyle w:val="04TEXTOTABELAS"/>
            </w:pPr>
          </w:p>
        </w:tc>
      </w:tr>
      <w:tr w:rsidR="00510170" w:rsidRPr="009E45B4" w:rsidTr="00EA33E5">
        <w:tc>
          <w:tcPr>
            <w:tcW w:w="1101" w:type="dxa"/>
          </w:tcPr>
          <w:p w:rsidR="00510170" w:rsidRPr="009E45B4" w:rsidRDefault="00510170" w:rsidP="0073568C">
            <w:pPr>
              <w:pStyle w:val="04TEXTOTABELAS"/>
            </w:pPr>
            <w:r>
              <w:t>8</w:t>
            </w:r>
          </w:p>
        </w:tc>
        <w:tc>
          <w:tcPr>
            <w:tcW w:w="4426" w:type="dxa"/>
          </w:tcPr>
          <w:p w:rsidR="00510170" w:rsidRPr="00124DCB" w:rsidRDefault="00510170" w:rsidP="0073568C">
            <w:pPr>
              <w:pStyle w:val="04TEXTOTABELAS"/>
            </w:pPr>
            <w:r w:rsidRPr="001B3C0F">
              <w:t xml:space="preserve">Identificar as consequências da </w:t>
            </w:r>
            <w:proofErr w:type="spellStart"/>
            <w:r w:rsidRPr="001B3C0F">
              <w:t>superexploração</w:t>
            </w:r>
            <w:proofErr w:type="spellEnd"/>
            <w:r w:rsidRPr="001B3C0F">
              <w:t xml:space="preserve"> de recursos hídricos em áreas urbanas. Essa atividade é relativa à habilidade EF06GE12 da Base Nacional Comum Curricular: </w:t>
            </w:r>
            <w:r w:rsidRPr="001B3C0F">
              <w:rPr>
                <w:i/>
              </w:rPr>
              <w:t>Identificar o consumo dos recursos hídricos e o uso das principais bacias hidrográficas no Brasil e no mundo, enfatizando as transformações nos ambientes urbanos.</w:t>
            </w:r>
          </w:p>
        </w:tc>
        <w:tc>
          <w:tcPr>
            <w:tcW w:w="1414" w:type="dxa"/>
          </w:tcPr>
          <w:p w:rsidR="00510170" w:rsidRDefault="00510170" w:rsidP="0073568C">
            <w:pPr>
              <w:pStyle w:val="04TEXTOTABELAS"/>
            </w:pPr>
          </w:p>
        </w:tc>
        <w:tc>
          <w:tcPr>
            <w:tcW w:w="2977" w:type="dxa"/>
          </w:tcPr>
          <w:p w:rsidR="00510170" w:rsidRPr="009E45B4" w:rsidRDefault="00510170" w:rsidP="0073568C">
            <w:pPr>
              <w:pStyle w:val="04TEXTOTABELAS"/>
            </w:pPr>
          </w:p>
        </w:tc>
      </w:tr>
      <w:tr w:rsidR="00510170" w:rsidRPr="009E45B4" w:rsidTr="00EA33E5">
        <w:tc>
          <w:tcPr>
            <w:tcW w:w="1101" w:type="dxa"/>
          </w:tcPr>
          <w:p w:rsidR="00510170" w:rsidRPr="009E45B4" w:rsidRDefault="00510170" w:rsidP="0073568C">
            <w:pPr>
              <w:pStyle w:val="04TEXTOTABELAS"/>
            </w:pPr>
            <w:r>
              <w:t>9</w:t>
            </w:r>
          </w:p>
        </w:tc>
        <w:tc>
          <w:tcPr>
            <w:tcW w:w="4426" w:type="dxa"/>
          </w:tcPr>
          <w:p w:rsidR="00510170" w:rsidRPr="00124DCB" w:rsidRDefault="00510170" w:rsidP="0073568C">
            <w:pPr>
              <w:pStyle w:val="04TEXTOTABELAS"/>
              <w:rPr>
                <w:spacing w:val="-2"/>
              </w:rPr>
            </w:pPr>
            <w:r w:rsidRPr="001B3C0F">
              <w:rPr>
                <w:spacing w:val="-2"/>
              </w:rPr>
              <w:t xml:space="preserve">Compreender a importância dos rios para a população em áreas urbanas. Essa atividade é relativa à habilidade EF06GE12 da Base Nacional Comum Curricular: </w:t>
            </w:r>
            <w:r w:rsidRPr="001B3C0F">
              <w:rPr>
                <w:i/>
                <w:spacing w:val="-2"/>
              </w:rPr>
              <w:t>Identificar o consumo dos recursos hídricos e o uso das principais bacias hidrográficas no Brasil e no mundo, enfatizando as transformações nos ambientes urbanos.</w:t>
            </w:r>
          </w:p>
        </w:tc>
        <w:tc>
          <w:tcPr>
            <w:tcW w:w="1414" w:type="dxa"/>
          </w:tcPr>
          <w:p w:rsidR="00510170" w:rsidRDefault="00510170" w:rsidP="0073568C">
            <w:pPr>
              <w:pStyle w:val="04TEXTOTABELAS"/>
            </w:pPr>
          </w:p>
        </w:tc>
        <w:tc>
          <w:tcPr>
            <w:tcW w:w="2977" w:type="dxa"/>
          </w:tcPr>
          <w:p w:rsidR="00510170" w:rsidRPr="009E45B4" w:rsidRDefault="00510170" w:rsidP="0073568C">
            <w:pPr>
              <w:pStyle w:val="04TEXTOTABELAS"/>
            </w:pPr>
          </w:p>
        </w:tc>
      </w:tr>
      <w:tr w:rsidR="00510170" w:rsidRPr="009E45B4" w:rsidTr="00EA33E5">
        <w:tc>
          <w:tcPr>
            <w:tcW w:w="1101" w:type="dxa"/>
          </w:tcPr>
          <w:p w:rsidR="00510170" w:rsidRPr="009E45B4" w:rsidRDefault="00510170" w:rsidP="0073568C">
            <w:pPr>
              <w:pStyle w:val="04TEXTOTABELAS"/>
            </w:pPr>
            <w:r>
              <w:t>10</w:t>
            </w:r>
          </w:p>
        </w:tc>
        <w:tc>
          <w:tcPr>
            <w:tcW w:w="4426" w:type="dxa"/>
          </w:tcPr>
          <w:p w:rsidR="00510170" w:rsidRPr="00812FB3" w:rsidRDefault="00510170" w:rsidP="0073568C">
            <w:pPr>
              <w:pStyle w:val="04TEXTOTABELAS"/>
              <w:rPr>
                <w:spacing w:val="-4"/>
              </w:rPr>
            </w:pPr>
            <w:r w:rsidRPr="00812FB3">
              <w:rPr>
                <w:spacing w:val="-4"/>
                <w:kern w:val="0"/>
                <w:lang w:bidi="ar-SA"/>
              </w:rPr>
              <w:t xml:space="preserve">Compreender a importância do tratamento da água de mananciais antes da disponibilização para o consumo humano. Essa atividade é relativa à habilidade EF06GE10 da Base Nacional Comum Curricular: </w:t>
            </w:r>
            <w:r w:rsidRPr="00812FB3">
              <w:rPr>
                <w:i/>
                <w:spacing w:val="-4"/>
                <w:kern w:val="0"/>
                <w:lang w:bidi="ar-SA"/>
              </w:rPr>
              <w:t xml:space="preserve">Explicar as diferentes formas de uso do solo (rotação de terras, </w:t>
            </w:r>
            <w:proofErr w:type="spellStart"/>
            <w:r w:rsidRPr="00812FB3">
              <w:rPr>
                <w:i/>
                <w:spacing w:val="-4"/>
                <w:kern w:val="0"/>
                <w:lang w:bidi="ar-SA"/>
              </w:rPr>
              <w:t>terraceamento</w:t>
            </w:r>
            <w:proofErr w:type="spellEnd"/>
            <w:r w:rsidRPr="00812FB3">
              <w:rPr>
                <w:i/>
                <w:spacing w:val="-4"/>
                <w:kern w:val="0"/>
                <w:lang w:bidi="ar-SA"/>
              </w:rPr>
              <w:t>, aterros etc.) e de apropriação dos recursos hídricos (sistema de irrigação, tratamento e redes de distribuição), bem como suas vantagens e desvantagens em diferentes épocas e lugares.</w:t>
            </w:r>
          </w:p>
        </w:tc>
        <w:tc>
          <w:tcPr>
            <w:tcW w:w="1414" w:type="dxa"/>
          </w:tcPr>
          <w:p w:rsidR="00510170" w:rsidRDefault="00510170" w:rsidP="0073568C">
            <w:pPr>
              <w:pStyle w:val="04TEXTOTABELAS"/>
            </w:pPr>
          </w:p>
        </w:tc>
        <w:tc>
          <w:tcPr>
            <w:tcW w:w="2977" w:type="dxa"/>
          </w:tcPr>
          <w:p w:rsidR="00510170" w:rsidRPr="009E45B4" w:rsidRDefault="00510170" w:rsidP="0073568C">
            <w:pPr>
              <w:pStyle w:val="04TEXTOTABELAS"/>
            </w:pPr>
          </w:p>
        </w:tc>
      </w:tr>
    </w:tbl>
    <w:p w:rsidR="00510170" w:rsidRDefault="00510170" w:rsidP="00510170">
      <w:pPr>
        <w:pStyle w:val="06CREDITO"/>
        <w:jc w:val="right"/>
      </w:pPr>
    </w:p>
    <w:p w:rsidR="00122A01" w:rsidRDefault="00122A01" w:rsidP="001B3C0F">
      <w:pPr>
        <w:pStyle w:val="06CREDITO"/>
        <w:jc w:val="right"/>
      </w:pPr>
    </w:p>
    <w:sectPr w:rsidR="00122A01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0658" w:rsidRDefault="00450658">
      <w:r>
        <w:separator/>
      </w:r>
    </w:p>
  </w:endnote>
  <w:endnote w:type="continuationSeparator" w:id="0">
    <w:p w:rsidR="00450658" w:rsidRDefault="00450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D8C9F19-9972-4D92-A9CA-1C7CAC54B077}"/>
    <w:embedBold r:id="rId2" w:fontKey="{8963128C-7594-4768-9B05-4658032B0928}"/>
    <w:embedItalic r:id="rId3" w:fontKey="{A05EC666-BBB5-4281-8846-2AA03CA4F2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17E389-A1E6-479E-BEC2-87CA140B8520}"/>
    <w:embedBold r:id="rId5" w:fontKey="{ED90544B-5A91-4A19-849E-D184E2D5D86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6B2F47B-9614-4280-BB66-A9E79ECC0508}"/>
    <w:embedBold r:id="rId7" w:fontKey="{5C1917C7-2945-4BCF-94AC-C8104D7242E6}"/>
    <w:embedBoldItalic r:id="rId8" w:fontKey="{92ACC1EC-57B3-4D71-ABB5-0CA70DDFAA4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86888A1-7E8C-49D9-A37D-440CF30D088B}"/>
    <w:embedBold r:id="rId10" w:fontKey="{76CDC905-AB07-4FE7-89F9-2F97CA059EC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B105166-2B60-45B2-82FA-EC49AED4C33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D7EE048-6426-4625-8272-30617AD4672A}"/>
    <w:embedBold r:id="rId13" w:fontKey="{E89BBB97-62BF-4478-B8DD-AC5BCD45F42B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5782" w:rsidRDefault="00BE578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:rsidTr="00474E59">
      <w:tc>
        <w:tcPr>
          <w:tcW w:w="9606" w:type="dxa"/>
        </w:tcPr>
        <w:p w:rsidR="00C67490" w:rsidRPr="005A1C11" w:rsidRDefault="00BE5782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D95A0E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42DE8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5782" w:rsidRDefault="00BE57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0658" w:rsidRDefault="00450658">
      <w:r>
        <w:rPr>
          <w:color w:val="000000"/>
        </w:rPr>
        <w:separator/>
      </w:r>
    </w:p>
  </w:footnote>
  <w:footnote w:type="continuationSeparator" w:id="0">
    <w:p w:rsidR="00450658" w:rsidRDefault="004506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5782" w:rsidRDefault="00BE578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5277EE">
    <w:r>
      <w:rPr>
        <w:noProof/>
        <w:lang w:eastAsia="pt-BR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5782" w:rsidRDefault="00BE578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6EF4"/>
    <w:rsid w:val="000802C8"/>
    <w:rsid w:val="000A7F47"/>
    <w:rsid w:val="000B275F"/>
    <w:rsid w:val="000C6EC8"/>
    <w:rsid w:val="00122A01"/>
    <w:rsid w:val="00124DCB"/>
    <w:rsid w:val="00126F41"/>
    <w:rsid w:val="00133AA8"/>
    <w:rsid w:val="00170A30"/>
    <w:rsid w:val="00174F53"/>
    <w:rsid w:val="00182B00"/>
    <w:rsid w:val="001A7B98"/>
    <w:rsid w:val="001B3C0F"/>
    <w:rsid w:val="001B4098"/>
    <w:rsid w:val="001C384B"/>
    <w:rsid w:val="001E5E4C"/>
    <w:rsid w:val="0020549D"/>
    <w:rsid w:val="00210B7C"/>
    <w:rsid w:val="00221CF6"/>
    <w:rsid w:val="00246D52"/>
    <w:rsid w:val="0025600C"/>
    <w:rsid w:val="0026445C"/>
    <w:rsid w:val="002B4837"/>
    <w:rsid w:val="002C49D0"/>
    <w:rsid w:val="002C6E52"/>
    <w:rsid w:val="002C7C3F"/>
    <w:rsid w:val="002F294E"/>
    <w:rsid w:val="00314A40"/>
    <w:rsid w:val="00380021"/>
    <w:rsid w:val="00395F8C"/>
    <w:rsid w:val="003C0DC7"/>
    <w:rsid w:val="003C3801"/>
    <w:rsid w:val="003F2C37"/>
    <w:rsid w:val="0040586A"/>
    <w:rsid w:val="00426FFF"/>
    <w:rsid w:val="00450658"/>
    <w:rsid w:val="00483741"/>
    <w:rsid w:val="004C2C31"/>
    <w:rsid w:val="004C3FF1"/>
    <w:rsid w:val="004D2440"/>
    <w:rsid w:val="004F6179"/>
    <w:rsid w:val="00510170"/>
    <w:rsid w:val="0051264C"/>
    <w:rsid w:val="00512EF1"/>
    <w:rsid w:val="005277EE"/>
    <w:rsid w:val="0053145B"/>
    <w:rsid w:val="005349C5"/>
    <w:rsid w:val="00555341"/>
    <w:rsid w:val="005836A0"/>
    <w:rsid w:val="00591881"/>
    <w:rsid w:val="005D03F2"/>
    <w:rsid w:val="005E5DA1"/>
    <w:rsid w:val="00624A7A"/>
    <w:rsid w:val="00644D36"/>
    <w:rsid w:val="00656A8B"/>
    <w:rsid w:val="00676297"/>
    <w:rsid w:val="006D5809"/>
    <w:rsid w:val="006F6D89"/>
    <w:rsid w:val="00706CC1"/>
    <w:rsid w:val="0072163D"/>
    <w:rsid w:val="00726BDF"/>
    <w:rsid w:val="00777D51"/>
    <w:rsid w:val="007D78CE"/>
    <w:rsid w:val="00802F95"/>
    <w:rsid w:val="00812FB3"/>
    <w:rsid w:val="00852916"/>
    <w:rsid w:val="00860DD6"/>
    <w:rsid w:val="0086584C"/>
    <w:rsid w:val="008C2A24"/>
    <w:rsid w:val="008C4BF4"/>
    <w:rsid w:val="008D21BF"/>
    <w:rsid w:val="008E09F8"/>
    <w:rsid w:val="008E267D"/>
    <w:rsid w:val="008E3B42"/>
    <w:rsid w:val="008E4081"/>
    <w:rsid w:val="008F7795"/>
    <w:rsid w:val="00935D6C"/>
    <w:rsid w:val="00952924"/>
    <w:rsid w:val="00972F3E"/>
    <w:rsid w:val="009B7174"/>
    <w:rsid w:val="009F7BD8"/>
    <w:rsid w:val="00A55904"/>
    <w:rsid w:val="00A721E5"/>
    <w:rsid w:val="00A74FAE"/>
    <w:rsid w:val="00AD3F15"/>
    <w:rsid w:val="00B22083"/>
    <w:rsid w:val="00B3283F"/>
    <w:rsid w:val="00B36FBF"/>
    <w:rsid w:val="00B502D0"/>
    <w:rsid w:val="00BE0E52"/>
    <w:rsid w:val="00BE346A"/>
    <w:rsid w:val="00BE5782"/>
    <w:rsid w:val="00C05D0E"/>
    <w:rsid w:val="00C175BA"/>
    <w:rsid w:val="00C65D98"/>
    <w:rsid w:val="00C67490"/>
    <w:rsid w:val="00C74DE6"/>
    <w:rsid w:val="00C867EE"/>
    <w:rsid w:val="00C90299"/>
    <w:rsid w:val="00CC5CBB"/>
    <w:rsid w:val="00CF02AD"/>
    <w:rsid w:val="00CF42D1"/>
    <w:rsid w:val="00D05AA0"/>
    <w:rsid w:val="00D21C54"/>
    <w:rsid w:val="00D418A3"/>
    <w:rsid w:val="00D44C29"/>
    <w:rsid w:val="00D537E4"/>
    <w:rsid w:val="00D65A26"/>
    <w:rsid w:val="00D77B34"/>
    <w:rsid w:val="00D951A2"/>
    <w:rsid w:val="00D95A0E"/>
    <w:rsid w:val="00DB196E"/>
    <w:rsid w:val="00E05E1E"/>
    <w:rsid w:val="00E14CEA"/>
    <w:rsid w:val="00E27094"/>
    <w:rsid w:val="00E42DE8"/>
    <w:rsid w:val="00E449E3"/>
    <w:rsid w:val="00E47386"/>
    <w:rsid w:val="00E90F29"/>
    <w:rsid w:val="00E97485"/>
    <w:rsid w:val="00EA33E5"/>
    <w:rsid w:val="00ED462C"/>
    <w:rsid w:val="00ED4C47"/>
    <w:rsid w:val="00ED640B"/>
    <w:rsid w:val="00EF4366"/>
    <w:rsid w:val="00F56CF2"/>
    <w:rsid w:val="00F826E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A5DE16"/>
  <w15:docId w15:val="{4E5851AE-9D81-436E-AFB5-E1E4CC9C2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344A1-44C6-43F8-A19C-2255B9A64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546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16</cp:revision>
  <dcterms:created xsi:type="dcterms:W3CDTF">2018-05-30T19:46:00Z</dcterms:created>
  <dcterms:modified xsi:type="dcterms:W3CDTF">2018-10-02T14:30:00Z</dcterms:modified>
</cp:coreProperties>
</file>