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F7A4C" w14:textId="77777777" w:rsidR="008B3E9D" w:rsidRDefault="008B3E9D" w:rsidP="008B3E9D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>
        <w:rPr>
          <w:b w:val="0"/>
        </w:rPr>
        <w:t>7</w:t>
      </w:r>
      <w:r w:rsidRPr="00341A28">
        <w:rPr>
          <w:b w:val="0"/>
        </w:rPr>
        <w:t>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14:paraId="34D39957" w14:textId="77777777" w:rsidR="008B3E9D" w:rsidRPr="00341A28" w:rsidRDefault="008B3E9D" w:rsidP="008B3E9D"/>
    <w:p w14:paraId="34AE6F61" w14:textId="77777777" w:rsidR="008B3E9D" w:rsidRDefault="008B3E9D" w:rsidP="008B3E9D">
      <w:pPr>
        <w:pStyle w:val="01TITULO1"/>
      </w:pPr>
      <w:r w:rsidRPr="00341A28">
        <w:t xml:space="preserve">SEQUÊNCIA DIDÁTICA </w:t>
      </w:r>
      <w:r>
        <w:t>1</w:t>
      </w:r>
    </w:p>
    <w:p w14:paraId="22F3AEBD" w14:textId="77777777" w:rsidR="008B3E9D" w:rsidRPr="00FF6293" w:rsidRDefault="008B3E9D" w:rsidP="008B3E9D">
      <w:pPr>
        <w:pStyle w:val="01TITULO2"/>
        <w:spacing w:before="160"/>
        <w:rPr>
          <w:sz w:val="40"/>
          <w:szCs w:val="40"/>
        </w:rPr>
      </w:pPr>
      <w:r w:rsidRPr="00FD15EE">
        <w:rPr>
          <w:sz w:val="40"/>
          <w:szCs w:val="40"/>
        </w:rPr>
        <w:t>Gráficos de setores e de colunas: analisando a população do Centro-Oeste</w:t>
      </w:r>
    </w:p>
    <w:p w14:paraId="79833B9C" w14:textId="77777777" w:rsidR="008B3E9D" w:rsidRDefault="008B3E9D" w:rsidP="008B3E9D">
      <w:pPr>
        <w:pStyle w:val="02TEXTOPRINCIPAL"/>
      </w:pPr>
    </w:p>
    <w:p w14:paraId="3A92BD4B" w14:textId="77777777" w:rsidR="008B3E9D" w:rsidRPr="00892E1F" w:rsidRDefault="008B3E9D" w:rsidP="008B3E9D">
      <w:pPr>
        <w:pStyle w:val="02TEXTOPRINCIPAL"/>
      </w:pPr>
    </w:p>
    <w:p w14:paraId="2A74B632" w14:textId="5655CF5C" w:rsidR="008B3E9D" w:rsidRDefault="008B3E9D" w:rsidP="002F0562">
      <w:pPr>
        <w:pStyle w:val="01TITULO2"/>
      </w:pPr>
      <w:r w:rsidRPr="00E75A70">
        <w:t>Objetivo de aprendizagem</w:t>
      </w:r>
    </w:p>
    <w:p w14:paraId="5A7E6EBC" w14:textId="77777777" w:rsidR="008B3E9D" w:rsidRPr="002F0562" w:rsidRDefault="008B3E9D" w:rsidP="002F0562">
      <w:pPr>
        <w:pStyle w:val="02TEXTOPRINCIPAL"/>
      </w:pPr>
    </w:p>
    <w:p w14:paraId="3F6B0295" w14:textId="77777777" w:rsidR="008B3E9D" w:rsidRDefault="008B3E9D" w:rsidP="008B3E9D">
      <w:pPr>
        <w:pStyle w:val="02TEXTOPRINCIPALBULLET"/>
        <w:numPr>
          <w:ilvl w:val="0"/>
          <w:numId w:val="2"/>
        </w:numPr>
      </w:pPr>
      <w:r w:rsidRPr="00FD15EE">
        <w:t>Identificar características sociais e econômicas da Grande Região Centro-Oeste por meio da construção de gráficos de colunas e de setores</w:t>
      </w:r>
      <w:r>
        <w:t>.</w:t>
      </w:r>
    </w:p>
    <w:p w14:paraId="074ED145" w14:textId="77777777" w:rsidR="008B3E9D" w:rsidRPr="002F0562" w:rsidRDefault="008B3E9D" w:rsidP="002F0562">
      <w:pPr>
        <w:pStyle w:val="02TEXTOPRINCIPAL"/>
      </w:pPr>
    </w:p>
    <w:p w14:paraId="75BEEDF3" w14:textId="77777777" w:rsidR="008B3E9D" w:rsidRDefault="008B3E9D" w:rsidP="008B3E9D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Pr="00FD15EE">
        <w:t>Mapas temáticos do Brasil</w:t>
      </w:r>
      <w:r>
        <w:t xml:space="preserve">. </w:t>
      </w:r>
    </w:p>
    <w:p w14:paraId="38BB71B9" w14:textId="77777777" w:rsidR="008B3E9D" w:rsidRPr="00341A28" w:rsidRDefault="008B3E9D" w:rsidP="008B3E9D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Pr="00FD15EE">
        <w:rPr>
          <w:b/>
        </w:rPr>
        <w:t>EF07GE10</w:t>
      </w:r>
      <w:r w:rsidRPr="00341A28">
        <w:rPr>
          <w:b/>
        </w:rPr>
        <w:t>)</w:t>
      </w:r>
      <w:r w:rsidRPr="00341A28">
        <w:t xml:space="preserve"> </w:t>
      </w:r>
      <w:r w:rsidRPr="00FD15EE">
        <w:t>Elaborar e interpretar gráficos de barras, gráficos de setores e histogramas, com base em dados socioeconômicos das regiões brasileiras</w:t>
      </w:r>
      <w:r w:rsidRPr="00341A28">
        <w:t xml:space="preserve">. </w:t>
      </w:r>
    </w:p>
    <w:p w14:paraId="0A069629" w14:textId="77777777" w:rsidR="008B3E9D" w:rsidRPr="00892E1F" w:rsidRDefault="008B3E9D" w:rsidP="002F0562">
      <w:pPr>
        <w:pStyle w:val="02TEXTOPRINCIPAL"/>
      </w:pPr>
    </w:p>
    <w:p w14:paraId="39BB4F1A" w14:textId="77777777" w:rsidR="008B3E9D" w:rsidRDefault="008B3E9D" w:rsidP="002F0562">
      <w:pPr>
        <w:pStyle w:val="01TITULO2"/>
      </w:pPr>
      <w:r w:rsidRPr="00E75A70">
        <w:t xml:space="preserve">Tempo </w:t>
      </w:r>
      <w:r>
        <w:t>estimado</w:t>
      </w:r>
    </w:p>
    <w:p w14:paraId="61D678BA" w14:textId="77777777" w:rsidR="008B3E9D" w:rsidRPr="002F0562" w:rsidRDefault="008B3E9D" w:rsidP="008B3E9D">
      <w:pPr>
        <w:pStyle w:val="01TITULO3"/>
        <w:rPr>
          <w:b w:val="0"/>
          <w:sz w:val="36"/>
          <w:szCs w:val="36"/>
        </w:rPr>
      </w:pPr>
      <w:r w:rsidRPr="002F0562">
        <w:rPr>
          <w:b w:val="0"/>
          <w:sz w:val="36"/>
          <w:szCs w:val="36"/>
        </w:rPr>
        <w:t>2 aulas</w:t>
      </w:r>
    </w:p>
    <w:p w14:paraId="7BE26111" w14:textId="77777777" w:rsidR="008B3E9D" w:rsidRDefault="008B3E9D" w:rsidP="008B3E9D">
      <w:pPr>
        <w:pStyle w:val="02TEXTOPRINCIPAL"/>
      </w:pPr>
    </w:p>
    <w:p w14:paraId="36B2BFCA" w14:textId="77777777" w:rsidR="008B3E9D" w:rsidRDefault="008B3E9D" w:rsidP="002F0562">
      <w:pPr>
        <w:pStyle w:val="01TITULO2"/>
      </w:pPr>
      <w:r>
        <w:t>Recursos didáticos</w:t>
      </w:r>
    </w:p>
    <w:p w14:paraId="0274708B" w14:textId="77777777" w:rsidR="008B3E9D" w:rsidRPr="00341A28" w:rsidRDefault="008B3E9D" w:rsidP="008B3E9D">
      <w:pPr>
        <w:pStyle w:val="02TEXTOPRINCIPAL"/>
      </w:pPr>
    </w:p>
    <w:p w14:paraId="480E34E6" w14:textId="77777777" w:rsidR="008B3E9D" w:rsidRDefault="008B3E9D" w:rsidP="008B3E9D">
      <w:pPr>
        <w:pStyle w:val="02TEXTOPRINCIPALBULLET"/>
        <w:numPr>
          <w:ilvl w:val="0"/>
          <w:numId w:val="2"/>
        </w:numPr>
      </w:pPr>
      <w:r>
        <w:t>Fol</w:t>
      </w:r>
      <w:r w:rsidRPr="00FD15EE">
        <w:t>has de papel quadriculado, folhas de papel sulfite A4, régua, lápis de cor e transferidores de 360°</w:t>
      </w:r>
      <w:r w:rsidRPr="007D3C6E">
        <w:t>.</w:t>
      </w:r>
    </w:p>
    <w:p w14:paraId="6410426F" w14:textId="77777777" w:rsidR="008B3E9D" w:rsidRDefault="008B3E9D" w:rsidP="008B3E9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ED175DD" w14:textId="77777777" w:rsidR="008B3E9D" w:rsidRDefault="008B3E9D" w:rsidP="008B3E9D">
      <w:pPr>
        <w:pStyle w:val="01TITULO2"/>
      </w:pPr>
      <w:r>
        <w:lastRenderedPageBreak/>
        <w:t>Desenvolvimento da sequência didática</w:t>
      </w:r>
    </w:p>
    <w:p w14:paraId="24A37B73" w14:textId="77777777" w:rsidR="008B3E9D" w:rsidRDefault="008B3E9D" w:rsidP="008B3E9D">
      <w:pPr>
        <w:pStyle w:val="02TEXTOPRINCIPAL"/>
      </w:pPr>
    </w:p>
    <w:p w14:paraId="2EC3AE4A" w14:textId="77777777" w:rsidR="008B3E9D" w:rsidRDefault="008B3E9D" w:rsidP="008B3E9D">
      <w:pPr>
        <w:pStyle w:val="01TITULO3"/>
      </w:pPr>
      <w:r>
        <w:t>Aula 1</w:t>
      </w:r>
    </w:p>
    <w:p w14:paraId="2402199D" w14:textId="77777777" w:rsidR="008B3E9D" w:rsidRPr="00FD15EE" w:rsidRDefault="008B3E9D" w:rsidP="008B3E9D">
      <w:pPr>
        <w:pStyle w:val="02TEXTOPRINCIPAL"/>
      </w:pPr>
      <w:r w:rsidRPr="00FD15EE">
        <w:t xml:space="preserve">Organize a turma em semicírculo, de modo que a lousa fique disponível para anotações. Informe aos alunos que a aula terá como tema os usos, a construção e a leitura de gráficos de setores e de colunas. </w:t>
      </w:r>
    </w:p>
    <w:p w14:paraId="7F9D4F82" w14:textId="77777777" w:rsidR="008B3E9D" w:rsidRPr="00FD15EE" w:rsidRDefault="008B3E9D" w:rsidP="008B3E9D">
      <w:pPr>
        <w:pStyle w:val="02TEXTOPRINCIPAL"/>
      </w:pPr>
      <w:r w:rsidRPr="00FD15EE">
        <w:t>Inicie explicando que a Geografia lida com muitos dados estatísticos: população absoluta, população relativa, taxas de natalidade e de mortalidade, crescimento econômico etc. Muitas vezes</w:t>
      </w:r>
      <w:r>
        <w:t>,</w:t>
      </w:r>
      <w:r w:rsidRPr="00FD15EE">
        <w:t xml:space="preserve"> esses dados precisam ser comparados a outros ou analisados em uma sequência temporal. Para facilitar a apresentação e análise dessas informações, empregam-se diversos tipos de gráfico, entre os quais o de setores e o de colunas. </w:t>
      </w:r>
    </w:p>
    <w:p w14:paraId="51002643" w14:textId="7D2324B4" w:rsidR="008B3E9D" w:rsidRPr="00FD15EE" w:rsidRDefault="008B3E9D" w:rsidP="008B3E9D">
      <w:pPr>
        <w:pStyle w:val="02TEXTOPRINCIPAL"/>
      </w:pPr>
      <w:r w:rsidRPr="00FD15EE">
        <w:t xml:space="preserve">O gráfico de setores (também conhecido como gráfico de </w:t>
      </w:r>
      <w:r w:rsidRPr="00D53426">
        <w:rPr>
          <w:i/>
        </w:rPr>
        <w:t>“pizza</w:t>
      </w:r>
      <w:r w:rsidRPr="00D53426">
        <w:t xml:space="preserve">” </w:t>
      </w:r>
      <w:r w:rsidRPr="00FD15EE">
        <w:t>ou circular) é construído a partir de uma circunferência que representa uma totalidade. Essa totalidade é repartida em categorias</w:t>
      </w:r>
      <w:r>
        <w:t>,</w:t>
      </w:r>
      <w:r w:rsidRPr="00FD15EE">
        <w:t xml:space="preserve"> e cada setor (ou fatia) do gráfico se refere à proporção dessa categoria em relação ao todo. Por exemplo: se na sala de aula há </w:t>
      </w:r>
      <w:r>
        <w:t>30</w:t>
      </w:r>
      <w:r w:rsidRPr="00FD15EE">
        <w:t xml:space="preserve"> alunos e, entre esses, há </w:t>
      </w:r>
      <w:r>
        <w:t>18</w:t>
      </w:r>
      <w:r w:rsidRPr="00FD15EE">
        <w:t xml:space="preserve"> meninas e </w:t>
      </w:r>
      <w:r>
        <w:t>12</w:t>
      </w:r>
      <w:r w:rsidRPr="00FD15EE">
        <w:t xml:space="preserve"> meninos, podemos usar a circunferência completa para representar o universo de estudantes da classe e reparti-la de modo a representar a proporção de meninas e meninos dentro desse total. Enfatize que esse tipo de gráfico em geral trabalha com valores percentuais. Assim, os </w:t>
      </w:r>
      <w:r>
        <w:t>30</w:t>
      </w:r>
      <w:r w:rsidRPr="00FD15EE">
        <w:t xml:space="preserve"> alunos corresponderiam a 100%, a proporção de meninas seria de 60% e a proporção de meninos seria de 40%. Nesse momento, se preferir, use o número real de meninas e meninos na turma e construa um gráfico de setores na lousa. Os alunos deverão notar que esse tipo de representação gráfica permite perceber mais facilmente se há predomínio de uma ou outra categoria. </w:t>
      </w:r>
    </w:p>
    <w:p w14:paraId="0DC8B1E2" w14:textId="77777777" w:rsidR="008B3E9D" w:rsidRPr="00FD15EE" w:rsidRDefault="008B3E9D" w:rsidP="008B3E9D">
      <w:pPr>
        <w:pStyle w:val="02TEXTOPRINCIPAL"/>
      </w:pPr>
      <w:r w:rsidRPr="00FD15EE">
        <w:t xml:space="preserve">Em seguida, apresente o gráfico de colunas. Explique que se trata de um gráfico bastante versátil: entre outros usos, ele pode servir para demonstrar a proporção de categorias dentro de um universo (como no exemplo do total de alunos da classe e a proporção de meninos e meninas) ou para comparar uma série histórica de dados (por exemplo, o número de alunos do sétimo ano na escola ao longo dos anos). </w:t>
      </w:r>
    </w:p>
    <w:p w14:paraId="675CE0E6" w14:textId="4EF68037" w:rsidR="008B3E9D" w:rsidRPr="00FD15EE" w:rsidRDefault="008B3E9D" w:rsidP="008B3E9D">
      <w:pPr>
        <w:pStyle w:val="02TEXTOPRINCIPAL"/>
      </w:pPr>
      <w:r w:rsidRPr="00FD15EE">
        <w:t xml:space="preserve">Construa na lousa um exemplo de gráfico de colunas. Uma possibilidade é solicitar o estojo de um dos estudantes, contabilizar seus itens e expor os dados em forma de gráfico </w:t>
      </w:r>
      <w:r w:rsidR="00063444">
        <w:rPr>
          <w:lang w:eastAsia="en-US" w:bidi="ar-SA"/>
        </w:rPr>
        <w:t xml:space="preserve">– </w:t>
      </w:r>
      <w:r w:rsidRPr="00FD15EE">
        <w:t xml:space="preserve">por exemplo, uma régua, duas canetas azuis, uma caneta vermelha, dois lápis, uma borracha e um apontador. Demonstre que a representação dessa informação na forma de gráfico permite identificar de maneira simples e rápida quais objetos há no estojo em maior ou menor quantidade. Outra possibilidade é construir um gráfico representando uma série temporal </w:t>
      </w:r>
      <w:r w:rsidR="006F09D7">
        <w:rPr>
          <w:lang w:eastAsia="en-US" w:bidi="ar-SA"/>
        </w:rPr>
        <w:t xml:space="preserve">– </w:t>
      </w:r>
      <w:r w:rsidRPr="00FD15EE">
        <w:t>como</w:t>
      </w:r>
      <w:r>
        <w:t xml:space="preserve"> </w:t>
      </w:r>
      <w:r w:rsidRPr="00FD15EE">
        <w:t>a média da tur</w:t>
      </w:r>
      <w:bookmarkStart w:id="0" w:name="_GoBack"/>
      <w:bookmarkEnd w:id="0"/>
      <w:r w:rsidRPr="00FD15EE">
        <w:t xml:space="preserve">ma na disciplina de Geografia nas três últimas avaliações. Nesse caso, enfatize que o gráfico permite verificar tendências, como a ascensão ou a queda das médias. </w:t>
      </w:r>
    </w:p>
    <w:p w14:paraId="712CC16D" w14:textId="77777777" w:rsidR="008B3E9D" w:rsidRPr="00FD15EE" w:rsidRDefault="008B3E9D" w:rsidP="008B3E9D">
      <w:pPr>
        <w:pStyle w:val="02TEXTOPRINCIPAL"/>
      </w:pPr>
      <w:r w:rsidRPr="00FD15EE">
        <w:t xml:space="preserve">Dê esclarecimentos sobre os procedimentos de leitura do gráfico de colunas. Explique que é necessário identificar o tipo de informação que os eixos apresentam lendo os rótulos que os acompanham. Em seguida, é preciso estabelecer uma correspondência entre a altura da coluna e o valor associado a essa altura no eixo vertical do gráfico. </w:t>
      </w:r>
    </w:p>
    <w:p w14:paraId="5D0565B0" w14:textId="77777777" w:rsidR="008B3E9D" w:rsidRPr="00FD15EE" w:rsidRDefault="008B3E9D" w:rsidP="008B3E9D">
      <w:pPr>
        <w:pStyle w:val="02TEXTOPRINCIPAL"/>
      </w:pPr>
      <w:r w:rsidRPr="00FD15EE">
        <w:t xml:space="preserve">É importante que os alunos compreendam que o uso de gráficos não está limitado ao ambiente escolar: há muitas situações cotidianas em que dados numéricos são apresentados dessa forma. Por esse motivo, aprender a ler e interpretar gráficos é uma aprendizagem importante. Fundamente essa argumentação com exemplos de uso de gráficos no dia a dia das pessoas. Se for possível, organize e apresente exemplos de gráficos extraídos de jornais, revistas e outros documentos que possam fazer parte da rotina dos estudantes. </w:t>
      </w:r>
    </w:p>
    <w:p w14:paraId="331AEAC7" w14:textId="77777777" w:rsidR="008B3E9D" w:rsidRDefault="008B3E9D" w:rsidP="008B3E9D">
      <w:pPr>
        <w:pStyle w:val="02TEXTOPRINCIPAL"/>
      </w:pPr>
      <w:r w:rsidRPr="00FD15EE">
        <w:t>Ao final da aula, elabore um esquema na lousa para registrar os tópicos principais da aula. Uma forma de elaborar esse esquema é escrever a palavra “gráfico” no centro da lousa e criar elementos de ligação (linhas ou setas) indicando os aspectos tratados: tipos de gráfico, importância, uso, procedimentos de leitura etc. Proponha aos alunos que registrem o esquema no caderno</w:t>
      </w:r>
      <w:r>
        <w:t>.</w:t>
      </w:r>
    </w:p>
    <w:p w14:paraId="2AADA5F7" w14:textId="77777777" w:rsidR="008B3E9D" w:rsidRDefault="008B3E9D" w:rsidP="008B3E9D">
      <w:pPr>
        <w:rPr>
          <w:rFonts w:eastAsia="Tahoma"/>
        </w:rPr>
      </w:pPr>
      <w:r>
        <w:br w:type="page"/>
      </w:r>
    </w:p>
    <w:p w14:paraId="62C4CE1E" w14:textId="77777777" w:rsidR="008B3E9D" w:rsidRDefault="008B3E9D" w:rsidP="008B3E9D">
      <w:pPr>
        <w:pStyle w:val="01TITULO3"/>
      </w:pPr>
      <w:r>
        <w:lastRenderedPageBreak/>
        <w:t>Aula 2</w:t>
      </w:r>
    </w:p>
    <w:p w14:paraId="3324497D" w14:textId="77777777" w:rsidR="008B3E9D" w:rsidRPr="00DA0D3C" w:rsidRDefault="008B3E9D" w:rsidP="008B3E9D">
      <w:pPr>
        <w:pStyle w:val="02TEXTOPRINCIPAL"/>
      </w:pPr>
      <w:r w:rsidRPr="00DA0D3C">
        <w:t xml:space="preserve">Antecipadamente, providencie os materiais necessários para a aula: folhas de papel quadriculado, folhas de papel sulfite A4, régua, lápis de cor e transferidores de 360°. Organize a turma em cinco grupos. Garanta que cada aluno do grupo tenha os materiais necessários para a construção de um gráfico de setores e um gráfico de colunas. </w:t>
      </w:r>
    </w:p>
    <w:p w14:paraId="12240C2A" w14:textId="77777777" w:rsidR="008B3E9D" w:rsidRPr="00DA0D3C" w:rsidRDefault="008B3E9D" w:rsidP="008B3E9D">
      <w:pPr>
        <w:pStyle w:val="02TEXTOPRINCIPAL"/>
      </w:pPr>
      <w:r w:rsidRPr="00DA0D3C">
        <w:t xml:space="preserve">Inicie escrevendo na lousa os dados da tabela em anexo. Faça a leitura da tabela com os alunos. Destaque que os dados apresentados foram obtidos nos Censos Demográficos realizados pelo IBGE e permitem analisar a evolução da população urbana e rural do Centro-Oeste de 1970 a 2010. Associe os dados a conteúdos que tenham sido trabalhados no estudo dessa Grande Região. </w:t>
      </w:r>
    </w:p>
    <w:p w14:paraId="0BF3733D" w14:textId="77777777" w:rsidR="008B3E9D" w:rsidRPr="00DA0D3C" w:rsidRDefault="008B3E9D" w:rsidP="008B3E9D">
      <w:pPr>
        <w:pStyle w:val="02TEXTOPRINCIPAL"/>
      </w:pPr>
      <w:r w:rsidRPr="00DA0D3C">
        <w:t xml:space="preserve">Explique que cada grupo ficará responsável por representar os dados referentes a um dos anos do período contemplado na tabela. Assim, um grupo ficará com os dados de 1970, outro com os dados de 1980, e assim por diante. </w:t>
      </w:r>
    </w:p>
    <w:p w14:paraId="1598A5AF" w14:textId="07BF753B" w:rsidR="008B3E9D" w:rsidRPr="00DA0D3C" w:rsidRDefault="008B3E9D" w:rsidP="008B3E9D">
      <w:pPr>
        <w:pStyle w:val="02TEXTOPRINCIPAL"/>
      </w:pPr>
      <w:r w:rsidRPr="00DA0D3C">
        <w:t>Nesse momento, informe os procedimentos para a construção do gráfico de setores. Explique aos alunos que deverão usa</w:t>
      </w:r>
      <w:r>
        <w:t>r</w:t>
      </w:r>
      <w:r w:rsidRPr="00DA0D3C">
        <w:t xml:space="preserve"> o transferidor para desenhar uma circunferência sobre a folha de sulfite. Depois, eles deverão calcular o tamanho do setor que </w:t>
      </w:r>
      <w:r>
        <w:t>vai</w:t>
      </w:r>
      <w:r w:rsidRPr="00DA0D3C">
        <w:t xml:space="preserve"> representar a proporção referente à porcentagem de população rural e urbana. Para isso, devem considerar que a circunferência tem 360°, que representam 100%. Dividindo-se 360° por 100, percebemos que a cada 3,6° na circunferência teremos 1% do total do universo. Assim, o próximo passo é multiplicar as porcentagens relativas à população rural e à população urbana por 3,6. Por exemplo, no caso do ano de 1970, 50,94% da população era urbana. Para representar essa proporção na circunferência, deve-se multiplicar 50,94 por 3,6. O resultado da conta é 183,38. No caso da população rural, deve-se multiplicar 49,06 por 3,6. O resultado é 176,6. Para facilitar, oriente os alunos a arredondar os resultados para 183 e 177. </w:t>
      </w:r>
    </w:p>
    <w:p w14:paraId="1C18D8BC" w14:textId="77777777" w:rsidR="008B3E9D" w:rsidRPr="00DA0D3C" w:rsidRDefault="008B3E9D" w:rsidP="008B3E9D">
      <w:pPr>
        <w:pStyle w:val="02TEXTOPRINCIPAL"/>
      </w:pPr>
      <w:r w:rsidRPr="00DA0D3C">
        <w:t xml:space="preserve">Feitos esses cálculos, os alunos devem usar o transferidor para determinar o centro da circunferência e, em seguida, localizar o ponto correspondente a 183°, também com a ajuda do transferidor. Com uma régua, eles devem traçar uma linha reta entre esse ponto e o centro da circunferência. O próximo passo é somar 177 a 183. O resultado será 360. Assim, uma reta deve ser traçada do ponto correspondente a 360° (que corresponde ao zero do transferidor) até o centro da circunferência. Após esses procedimentos, a circunferência ficará dividida em duas partes. Solicite aos alunos que pintem cada parte de uma cor e que construam uma legenda associando as cores às informações que elas representam. Por fim, oriente-os a incluir um título e a fonte dos dados do gráfico. </w:t>
      </w:r>
    </w:p>
    <w:p w14:paraId="003F5395" w14:textId="77777777" w:rsidR="008B3E9D" w:rsidRDefault="008B3E9D" w:rsidP="008B3E9D">
      <w:pPr>
        <w:pStyle w:val="02TEXTOPRINCIPAL"/>
      </w:pPr>
      <w:r w:rsidRPr="00DA0D3C">
        <w:t>Passe então à construção do gráfico de colunas. Oriente os alunos a traçar no papel quadriculado dois eixos perpendiculares. Defina antecipadamente a escala mais adequada, considerando os valores da tabela. Uma possibilidade é iniciar o eixo vertical no zero e determinar que as porcentagens sejam inseridas com um intervalo de dez pontos percentuais. Após traçar os eixos do gráfico, os alunos devem usar a régua para construir uma coluna com altura correspondente à porcentagem da população rural e outra da população urbana. Por fim, devem pintar cada coluna de uma cor e construir uma legenda que identifique as informações representadas pelas cores. O título e a fonte também devem ser inseridos</w:t>
      </w:r>
      <w:r w:rsidRPr="00EE29E7">
        <w:t>.</w:t>
      </w:r>
    </w:p>
    <w:p w14:paraId="18761FD9" w14:textId="77777777" w:rsidR="008B3E9D" w:rsidRDefault="008B3E9D" w:rsidP="008B3E9D">
      <w:pPr>
        <w:pStyle w:val="02TEXTOPRINCIPAL"/>
      </w:pPr>
    </w:p>
    <w:p w14:paraId="06B07B77" w14:textId="77777777" w:rsidR="008B3E9D" w:rsidRPr="00341A28" w:rsidRDefault="008B3E9D" w:rsidP="002F0562">
      <w:pPr>
        <w:pStyle w:val="01TITULO4"/>
      </w:pPr>
      <w:r w:rsidRPr="00341A28">
        <w:t>Atividade complementar</w:t>
      </w:r>
    </w:p>
    <w:p w14:paraId="3B7D257B" w14:textId="77777777" w:rsidR="008B3E9D" w:rsidRDefault="008B3E9D" w:rsidP="008B3E9D">
      <w:pPr>
        <w:pStyle w:val="02TEXTOPRINCIPAL"/>
      </w:pPr>
      <w:r w:rsidRPr="00DA0D3C">
        <w:t>Recolha todos os gráficos e organize-os de acordo com a série histórica dos dados. Forme cinco conjuntos de gráficos de 1970 até 2010. Entregue esses conjuntos aos grupos e peça que analisem a evolução da população rural e urbana no Centro-Oeste. Para isso, elabore algumas perguntas que norteiem a análise, por exemplo:</w:t>
      </w:r>
    </w:p>
    <w:p w14:paraId="4B13B3E2" w14:textId="77777777" w:rsidR="008B3E9D" w:rsidRDefault="008B3E9D" w:rsidP="008B3E9D">
      <w:pPr>
        <w:pStyle w:val="02TEXTOPRINCIPALBULLET"/>
        <w:numPr>
          <w:ilvl w:val="0"/>
          <w:numId w:val="2"/>
        </w:numPr>
      </w:pPr>
      <w:r>
        <w:t>A população urbana aumentou ou diminuiu entre 1970 e 2010?</w:t>
      </w:r>
    </w:p>
    <w:p w14:paraId="4DE8CD1A" w14:textId="77777777" w:rsidR="008B3E9D" w:rsidRDefault="008B3E9D" w:rsidP="008B3E9D">
      <w:pPr>
        <w:pStyle w:val="02TEXTOPRINCIPALBULLET"/>
        <w:numPr>
          <w:ilvl w:val="0"/>
          <w:numId w:val="2"/>
        </w:numPr>
      </w:pPr>
      <w:r>
        <w:t>A população rural aumentou ou diminuiu entre 1970 e 2010?</w:t>
      </w:r>
    </w:p>
    <w:p w14:paraId="77113CC7" w14:textId="77777777" w:rsidR="008B3E9D" w:rsidRDefault="008B3E9D" w:rsidP="008B3E9D">
      <w:pPr>
        <w:pStyle w:val="02TEXTOPRINCIPALBULLET"/>
        <w:numPr>
          <w:ilvl w:val="0"/>
          <w:numId w:val="2"/>
        </w:numPr>
      </w:pPr>
      <w:r>
        <w:t>Em que período houve maior aumento da população urbana?</w:t>
      </w:r>
    </w:p>
    <w:p w14:paraId="6B55926E" w14:textId="77777777" w:rsidR="008B3E9D" w:rsidRDefault="008B3E9D" w:rsidP="008B3E9D">
      <w:pPr>
        <w:pStyle w:val="02TEXTOPRINCIPALBULLET"/>
        <w:numPr>
          <w:ilvl w:val="0"/>
          <w:numId w:val="2"/>
        </w:numPr>
      </w:pPr>
      <w:r>
        <w:t>Que tendência os dados apontam em relação à evolução da população rural e urbana no Centro-Oeste?</w:t>
      </w:r>
    </w:p>
    <w:p w14:paraId="4CDF74C8" w14:textId="77777777" w:rsidR="008B3E9D" w:rsidRPr="00DA0D3C" w:rsidRDefault="008B3E9D" w:rsidP="008B3E9D">
      <w:pPr>
        <w:pStyle w:val="02TEXTOPRINCIPAL"/>
        <w:rPr>
          <w:b/>
        </w:rPr>
      </w:pPr>
      <w:r>
        <w:t xml:space="preserve">Proponha aos alunos que debatam as questões em grupo e elaborem um texto coletivo com as conclusões a que chegaram. </w:t>
      </w:r>
    </w:p>
    <w:p w14:paraId="338FE902" w14:textId="77777777" w:rsidR="008B3E9D" w:rsidRDefault="008B3E9D" w:rsidP="008B3E9D">
      <w:pPr>
        <w:rPr>
          <w:rFonts w:eastAsia="Tahoma"/>
        </w:rPr>
      </w:pPr>
      <w:r>
        <w:br w:type="page"/>
      </w:r>
    </w:p>
    <w:p w14:paraId="32EACF17" w14:textId="77777777" w:rsidR="008B3E9D" w:rsidRPr="00341A28" w:rsidRDefault="008B3E9D" w:rsidP="004F3D3B">
      <w:pPr>
        <w:pStyle w:val="01TITULO2"/>
      </w:pPr>
      <w:r w:rsidRPr="00341A28">
        <w:lastRenderedPageBreak/>
        <w:t>Acompanhamento das aprendizagens</w:t>
      </w:r>
    </w:p>
    <w:p w14:paraId="75176544" w14:textId="77777777" w:rsidR="008B3E9D" w:rsidRPr="0027406A" w:rsidRDefault="008B3E9D" w:rsidP="008B3E9D">
      <w:pPr>
        <w:pStyle w:val="02TEXTOPRINCIPAL"/>
      </w:pPr>
      <w:r w:rsidRPr="0027406A">
        <w:t xml:space="preserve">O acompanhamento das aprendizagens deve ocorrer de maneira contínua e se valer de todos os momentos de interação com os alunos. Assim, é importante observar a pertinência das perguntas feitas em classe, a forma como executam os registros no caderno e a maneira como realizam as atividades propostas. </w:t>
      </w:r>
    </w:p>
    <w:p w14:paraId="1D94DF96" w14:textId="77777777" w:rsidR="008B3E9D" w:rsidRDefault="008B3E9D" w:rsidP="008B3E9D">
      <w:pPr>
        <w:pStyle w:val="02TEXTOPRINCIPAL"/>
      </w:pPr>
      <w:r w:rsidRPr="0027406A">
        <w:t xml:space="preserve">Para realizar o acompanhamento das aprendizagens, aplique as propostas de avaliação e de </w:t>
      </w:r>
      <w:proofErr w:type="spellStart"/>
      <w:r w:rsidRPr="0027406A">
        <w:t>autoavaliação</w:t>
      </w:r>
      <w:proofErr w:type="spellEnd"/>
      <w:r w:rsidRPr="0027406A">
        <w:t xml:space="preserve"> sugeridas a seguir</w:t>
      </w:r>
      <w:r>
        <w:t xml:space="preserve">. </w:t>
      </w:r>
    </w:p>
    <w:p w14:paraId="735236F6" w14:textId="77777777" w:rsidR="008B3E9D" w:rsidRDefault="008B3E9D" w:rsidP="008B3E9D">
      <w:pPr>
        <w:pStyle w:val="02TEXTOPRINCIPAL"/>
      </w:pPr>
    </w:p>
    <w:p w14:paraId="3413616C" w14:textId="77777777" w:rsidR="008B3E9D" w:rsidRPr="00341A28" w:rsidRDefault="008B3E9D" w:rsidP="004F3D3B">
      <w:pPr>
        <w:pStyle w:val="01TITULO4"/>
      </w:pPr>
      <w:r w:rsidRPr="00341A28">
        <w:t>Avaliação</w:t>
      </w:r>
    </w:p>
    <w:p w14:paraId="668D2EFE" w14:textId="77777777" w:rsidR="008B3E9D" w:rsidRPr="0027406A" w:rsidRDefault="008B3E9D" w:rsidP="008B3E9D">
      <w:pPr>
        <w:pStyle w:val="02TEXTOPRINCIPAL"/>
      </w:pPr>
      <w:r w:rsidRPr="0027406A">
        <w:t xml:space="preserve">Como proposta de avaliação, verifique se os alunos conseguiram elaborar e interpretar os gráficos de setores e de colunas. É importante observar se o procedimento de construção de gráfico colaborou para capacitar o aluno a ler e interpretar informações nessa forma de representação. Durante a atividade complementar, verifique se os alunos conseguem comparar os gráficos e detectar tendências na evolução populacional da Grande Região Centro-Oeste. </w:t>
      </w:r>
    </w:p>
    <w:p w14:paraId="5150C068" w14:textId="77777777" w:rsidR="008B3E9D" w:rsidRDefault="008B3E9D" w:rsidP="008B3E9D">
      <w:pPr>
        <w:pStyle w:val="02TEXTOPRINCIPAL"/>
        <w:jc w:val="both"/>
      </w:pPr>
      <w:r w:rsidRPr="0027406A">
        <w:t>Para ampliar o processo de avaliação, oriente-se pelas questões a seguir</w:t>
      </w:r>
      <w:r>
        <w:t xml:space="preserve">. </w:t>
      </w:r>
    </w:p>
    <w:p w14:paraId="21F23278" w14:textId="77777777" w:rsidR="008B3E9D" w:rsidRPr="0027406A" w:rsidRDefault="008B3E9D" w:rsidP="008B3E9D">
      <w:pPr>
        <w:pStyle w:val="02TEXTOPRINCIPALBULLET"/>
        <w:numPr>
          <w:ilvl w:val="0"/>
          <w:numId w:val="2"/>
        </w:numPr>
        <w:textAlignment w:val="auto"/>
      </w:pPr>
      <w:r w:rsidRPr="0027406A">
        <w:t>O aluno participou das aulas expressando-se de forma educada e respeitando os momentos de fala do professor e dos colegas?</w:t>
      </w:r>
    </w:p>
    <w:p w14:paraId="6386F384" w14:textId="77777777" w:rsidR="008B3E9D" w:rsidRPr="0027406A" w:rsidRDefault="008B3E9D" w:rsidP="008B3E9D">
      <w:pPr>
        <w:pStyle w:val="02TEXTOPRINCIPALBULLET"/>
        <w:numPr>
          <w:ilvl w:val="0"/>
          <w:numId w:val="2"/>
        </w:numPr>
        <w:textAlignment w:val="auto"/>
      </w:pPr>
      <w:r w:rsidRPr="0027406A">
        <w:t xml:space="preserve">O aluno é capaz de trabalhar em grupo, negociando, argumentando e cedendo? </w:t>
      </w:r>
    </w:p>
    <w:p w14:paraId="4B390B8F" w14:textId="77777777" w:rsidR="008B3E9D" w:rsidRPr="0027406A" w:rsidRDefault="008B3E9D" w:rsidP="008B3E9D">
      <w:pPr>
        <w:pStyle w:val="02TEXTOPRINCIPALBULLET"/>
        <w:numPr>
          <w:ilvl w:val="0"/>
          <w:numId w:val="2"/>
        </w:numPr>
        <w:textAlignment w:val="auto"/>
      </w:pPr>
      <w:r w:rsidRPr="0027406A">
        <w:t>O aluno aprendeu os procedimentos de construção de gráficos de setores e de colunas?</w:t>
      </w:r>
    </w:p>
    <w:p w14:paraId="667D4969" w14:textId="77777777" w:rsidR="008B3E9D" w:rsidRPr="0027406A" w:rsidRDefault="008B3E9D" w:rsidP="008B3E9D">
      <w:pPr>
        <w:pStyle w:val="02TEXTOPRINCIPALBULLET"/>
        <w:numPr>
          <w:ilvl w:val="0"/>
          <w:numId w:val="2"/>
        </w:numPr>
        <w:textAlignment w:val="auto"/>
      </w:pPr>
      <w:r w:rsidRPr="0027406A">
        <w:t>O aluno é capaz de identificar informações em gráficos de setores e de colunas?</w:t>
      </w:r>
    </w:p>
    <w:p w14:paraId="6F762087" w14:textId="77777777" w:rsidR="008B3E9D" w:rsidRDefault="008B3E9D" w:rsidP="008B3E9D">
      <w:pPr>
        <w:pStyle w:val="02TEXTOPRINCIPALBULLET"/>
        <w:numPr>
          <w:ilvl w:val="0"/>
          <w:numId w:val="2"/>
        </w:numPr>
        <w:textAlignment w:val="auto"/>
      </w:pPr>
      <w:r w:rsidRPr="0027406A">
        <w:t>O aluno é capaz de comparar diferentes gráficos e compreender a relação entre dados de uma série histórica?</w:t>
      </w:r>
    </w:p>
    <w:p w14:paraId="21CABDA7" w14:textId="77777777" w:rsidR="008B3E9D" w:rsidRDefault="008B3E9D" w:rsidP="008B3E9D">
      <w:pPr>
        <w:rPr>
          <w:rFonts w:eastAsia="Tahoma"/>
        </w:rPr>
      </w:pPr>
      <w:r>
        <w:br w:type="page"/>
      </w:r>
    </w:p>
    <w:p w14:paraId="79DA64A4" w14:textId="77777777" w:rsidR="008B3E9D" w:rsidRDefault="008B3E9D" w:rsidP="004F3D3B">
      <w:pPr>
        <w:pStyle w:val="01TITULO4"/>
      </w:pPr>
      <w:r>
        <w:lastRenderedPageBreak/>
        <w:t xml:space="preserve">Proposta de </w:t>
      </w:r>
      <w:proofErr w:type="spellStart"/>
      <w:r>
        <w:t>autoavaliação</w:t>
      </w:r>
      <w:proofErr w:type="spellEnd"/>
      <w:r>
        <w:t xml:space="preserve"> </w:t>
      </w:r>
    </w:p>
    <w:p w14:paraId="4A53D187" w14:textId="77777777" w:rsidR="008B3E9D" w:rsidRDefault="008B3E9D" w:rsidP="00E019CC">
      <w:pPr>
        <w:pStyle w:val="02TEXTOPRINCIPAL"/>
      </w:pPr>
    </w:p>
    <w:tbl>
      <w:tblPr>
        <w:tblStyle w:val="Tabelacomgrade"/>
        <w:tblW w:w="10035" w:type="dxa"/>
        <w:tblInd w:w="45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8B3E9D" w:rsidRPr="00343B43" w14:paraId="2AF8C2B8" w14:textId="77777777" w:rsidTr="00764FB4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0C99FBE4" w14:textId="77777777" w:rsidR="008B3E9D" w:rsidRPr="004F3D3B" w:rsidRDefault="008B3E9D" w:rsidP="00764FB4">
            <w:pPr>
              <w:pStyle w:val="03TITULOTABELAS1"/>
              <w:jc w:val="left"/>
              <w:rPr>
                <w:sz w:val="21"/>
              </w:rPr>
            </w:pPr>
            <w:r w:rsidRPr="004F3D3B">
              <w:rPr>
                <w:sz w:val="21"/>
              </w:rPr>
              <w:t xml:space="preserve">Responda a cada pergunta com um X </w:t>
            </w:r>
          </w:p>
          <w:p w14:paraId="0A611720" w14:textId="77777777" w:rsidR="008B3E9D" w:rsidRPr="004F3D3B" w:rsidRDefault="008B3E9D" w:rsidP="00764FB4">
            <w:pPr>
              <w:pStyle w:val="03TITULOTABELAS1"/>
              <w:jc w:val="left"/>
              <w:rPr>
                <w:sz w:val="21"/>
              </w:rPr>
            </w:pPr>
            <w:r w:rsidRPr="004F3D3B">
              <w:rPr>
                <w:sz w:val="21"/>
              </w:rPr>
              <w:t xml:space="preserve">na coluna que corresponde à sua </w:t>
            </w:r>
            <w:proofErr w:type="spellStart"/>
            <w:r w:rsidRPr="004F3D3B">
              <w:rPr>
                <w:sz w:val="21"/>
              </w:rPr>
              <w:t>autoavaliação</w:t>
            </w:r>
            <w:proofErr w:type="spellEnd"/>
            <w:r w:rsidRPr="004F3D3B">
              <w:rPr>
                <w:sz w:val="21"/>
              </w:rPr>
              <w:t>.</w:t>
            </w:r>
          </w:p>
        </w:tc>
        <w:tc>
          <w:tcPr>
            <w:tcW w:w="1134" w:type="dxa"/>
            <w:vAlign w:val="center"/>
          </w:tcPr>
          <w:p w14:paraId="49C0CA11" w14:textId="77777777" w:rsidR="008B3E9D" w:rsidRPr="004F3D3B" w:rsidRDefault="008B3E9D" w:rsidP="00764FB4">
            <w:pPr>
              <w:pStyle w:val="03TITULOTABELAS1"/>
              <w:rPr>
                <w:sz w:val="21"/>
              </w:rPr>
            </w:pPr>
            <w:r w:rsidRPr="004F3D3B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0414C4CC" w14:textId="77777777" w:rsidR="008B3E9D" w:rsidRPr="004F3D3B" w:rsidRDefault="008B3E9D" w:rsidP="00764FB4">
            <w:pPr>
              <w:pStyle w:val="03TITULOTABELAS1"/>
              <w:rPr>
                <w:sz w:val="21"/>
              </w:rPr>
            </w:pPr>
            <w:r w:rsidRPr="004F3D3B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2BCE78B0" w14:textId="77777777" w:rsidR="008B3E9D" w:rsidRPr="004F3D3B" w:rsidRDefault="008B3E9D" w:rsidP="00764FB4">
            <w:pPr>
              <w:pStyle w:val="03TITULOTABELAS1"/>
              <w:rPr>
                <w:sz w:val="21"/>
              </w:rPr>
            </w:pPr>
            <w:r w:rsidRPr="004F3D3B">
              <w:rPr>
                <w:sz w:val="21"/>
              </w:rPr>
              <w:t>Não</w:t>
            </w:r>
          </w:p>
        </w:tc>
      </w:tr>
      <w:tr w:rsidR="008B3E9D" w:rsidRPr="00343B43" w14:paraId="23BBC60B" w14:textId="77777777" w:rsidTr="00764FB4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2452CAF6" w14:textId="77777777" w:rsidR="008B3E9D" w:rsidRPr="00D077A9" w:rsidRDefault="008B3E9D" w:rsidP="00764FB4">
            <w:pPr>
              <w:pStyle w:val="04TEXTOTABELAS"/>
            </w:pPr>
            <w:r w:rsidRPr="00EE29E7">
              <w:t>Participei das aulas com atenção e interesse</w:t>
            </w:r>
            <w:r w:rsidRPr="00341A28">
              <w:t>?</w:t>
            </w:r>
          </w:p>
        </w:tc>
        <w:tc>
          <w:tcPr>
            <w:tcW w:w="1134" w:type="dxa"/>
            <w:vAlign w:val="center"/>
          </w:tcPr>
          <w:p w14:paraId="17410919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3506D3BB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1F589FE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B3E9D" w:rsidRPr="00343B43" w14:paraId="21F1A1FD" w14:textId="77777777" w:rsidTr="00764FB4">
        <w:trPr>
          <w:trHeight w:val="271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75A955A1" w14:textId="77777777" w:rsidR="008B3E9D" w:rsidRPr="00D077A9" w:rsidRDefault="008B3E9D" w:rsidP="00764FB4">
            <w:pPr>
              <w:pStyle w:val="04TEXTOTABELAS"/>
            </w:pPr>
            <w:r w:rsidRPr="0027406A">
              <w:t>Sou capaz de construir um gráfico de setores</w:t>
            </w:r>
            <w:r w:rsidRPr="00341A28">
              <w:t>?</w:t>
            </w:r>
          </w:p>
        </w:tc>
        <w:tc>
          <w:tcPr>
            <w:tcW w:w="1134" w:type="dxa"/>
            <w:vAlign w:val="center"/>
          </w:tcPr>
          <w:p w14:paraId="7C47062F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4BC52D4A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6673F3B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B3E9D" w:rsidRPr="00343B43" w14:paraId="019375B1" w14:textId="77777777" w:rsidTr="00764FB4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DE01B6F" w14:textId="77777777" w:rsidR="008B3E9D" w:rsidRPr="00D077A9" w:rsidRDefault="008B3E9D" w:rsidP="00764FB4">
            <w:pPr>
              <w:pStyle w:val="04TEXTOTABELAS"/>
            </w:pPr>
            <w:r w:rsidRPr="0027406A">
              <w:t>Sou capaz de construir um gráfico de colunas</w:t>
            </w:r>
            <w:r w:rsidRPr="00341A28">
              <w:t>?</w:t>
            </w:r>
          </w:p>
        </w:tc>
        <w:tc>
          <w:tcPr>
            <w:tcW w:w="1134" w:type="dxa"/>
            <w:vAlign w:val="center"/>
          </w:tcPr>
          <w:p w14:paraId="298957D4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4FB2614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1F07A60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B3E9D" w:rsidRPr="00343B43" w14:paraId="25B83747" w14:textId="77777777" w:rsidTr="00764FB4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1116BF5A" w14:textId="77777777" w:rsidR="008B3E9D" w:rsidRPr="007D6D5D" w:rsidRDefault="008B3E9D" w:rsidP="00764FB4">
            <w:pPr>
              <w:pStyle w:val="04TEXTOTABELAS"/>
            </w:pPr>
            <w:r w:rsidRPr="0027406A">
              <w:t>Sou capaz de identificar informações em um gráfico de setores ou de colunas</w:t>
            </w:r>
            <w:r w:rsidRPr="00341A28">
              <w:t>?</w:t>
            </w:r>
          </w:p>
        </w:tc>
        <w:tc>
          <w:tcPr>
            <w:tcW w:w="1134" w:type="dxa"/>
            <w:vAlign w:val="center"/>
          </w:tcPr>
          <w:p w14:paraId="30B7A513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10449843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291FD89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B3E9D" w:rsidRPr="00343B43" w14:paraId="7ABC2990" w14:textId="77777777" w:rsidTr="00764FB4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272D75B6" w14:textId="77777777" w:rsidR="008B3E9D" w:rsidRPr="0027406A" w:rsidRDefault="008B3E9D" w:rsidP="00764FB4">
            <w:pPr>
              <w:pStyle w:val="04TEXTOTABELAS"/>
            </w:pPr>
            <w:r w:rsidRPr="0027406A">
              <w:t>Participei da atividade em grupo expondo minhas opiniões, debatendo educadamente e assumindo tarefas durante a execução do trabalho?</w:t>
            </w:r>
          </w:p>
        </w:tc>
        <w:tc>
          <w:tcPr>
            <w:tcW w:w="1134" w:type="dxa"/>
            <w:vAlign w:val="center"/>
          </w:tcPr>
          <w:p w14:paraId="16099592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871" w:type="dxa"/>
            <w:vAlign w:val="center"/>
          </w:tcPr>
          <w:p w14:paraId="08BBBC56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534EEDC" w14:textId="77777777" w:rsidR="008B3E9D" w:rsidRPr="00343B43" w:rsidRDefault="008B3E9D" w:rsidP="00764FB4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1F9369A2" w14:textId="77777777" w:rsidR="008B3E9D" w:rsidRDefault="008B3E9D" w:rsidP="008B3E9D"/>
    <w:p w14:paraId="75482A1D" w14:textId="77777777" w:rsidR="008B3E9D" w:rsidRDefault="008B3E9D" w:rsidP="008B3E9D"/>
    <w:p w14:paraId="6C849890" w14:textId="77777777" w:rsidR="008B3E9D" w:rsidRDefault="008B3E9D" w:rsidP="0024187F">
      <w:pPr>
        <w:pStyle w:val="01TITULO4"/>
      </w:pPr>
      <w:r>
        <w:t>Anexo</w:t>
      </w:r>
    </w:p>
    <w:p w14:paraId="35DDBA3C" w14:textId="77777777" w:rsidR="008B3E9D" w:rsidRDefault="008B3E9D" w:rsidP="0024187F">
      <w:pPr>
        <w:pStyle w:val="02TEXTOPRINCIPAL"/>
      </w:pPr>
    </w:p>
    <w:tbl>
      <w:tblPr>
        <w:tblW w:w="10036" w:type="dxa"/>
        <w:tblInd w:w="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1"/>
        <w:gridCol w:w="773"/>
        <w:gridCol w:w="1241"/>
        <w:gridCol w:w="773"/>
        <w:gridCol w:w="1241"/>
        <w:gridCol w:w="773"/>
        <w:gridCol w:w="1241"/>
        <w:gridCol w:w="773"/>
        <w:gridCol w:w="1241"/>
        <w:gridCol w:w="739"/>
      </w:tblGrid>
      <w:tr w:rsidR="008B3E9D" w:rsidRPr="009D7517" w14:paraId="70598710" w14:textId="77777777" w:rsidTr="00764FB4">
        <w:trPr>
          <w:trHeight w:val="300"/>
        </w:trPr>
        <w:tc>
          <w:tcPr>
            <w:tcW w:w="97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57" w:type="dxa"/>
              <w:bottom w:w="57" w:type="dxa"/>
            </w:tcMar>
            <w:vAlign w:val="bottom"/>
            <w:hideMark/>
          </w:tcPr>
          <w:p w14:paraId="163E5542" w14:textId="77777777" w:rsidR="008B3E9D" w:rsidRPr="00E32642" w:rsidRDefault="008B3E9D" w:rsidP="00764FB4">
            <w:pPr>
              <w:pStyle w:val="03TITULOTABELAS1"/>
              <w:rPr>
                <w:szCs w:val="23"/>
              </w:rPr>
            </w:pPr>
            <w:r w:rsidRPr="00E32642">
              <w:rPr>
                <w:szCs w:val="23"/>
              </w:rPr>
              <w:t xml:space="preserve">Centro-Oeste: população nos censos demográficos por situação de domicílio </w:t>
            </w:r>
            <w:r w:rsidRPr="00E32642">
              <w:rPr>
                <w:szCs w:val="23"/>
              </w:rPr>
              <w:br/>
              <w:t>(%) – 1970-2010</w:t>
            </w:r>
          </w:p>
        </w:tc>
      </w:tr>
      <w:tr w:rsidR="008B3E9D" w:rsidRPr="009D7517" w14:paraId="22214137" w14:textId="77777777" w:rsidTr="00764FB4">
        <w:trPr>
          <w:trHeight w:val="300"/>
        </w:trPr>
        <w:tc>
          <w:tcPr>
            <w:tcW w:w="1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359F5298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1970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3C306CB5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1980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28C72D47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1991</w:t>
            </w:r>
          </w:p>
        </w:tc>
        <w:tc>
          <w:tcPr>
            <w:tcW w:w="19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7C20C83E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2000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10AEEF5B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2010</w:t>
            </w:r>
          </w:p>
        </w:tc>
      </w:tr>
      <w:tr w:rsidR="008B3E9D" w:rsidRPr="009D7517" w14:paraId="02E0B536" w14:textId="77777777" w:rsidTr="00764FB4">
        <w:trPr>
          <w:trHeight w:val="300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70CF9592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Urbana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66AA03E3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Rural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2364136D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Urbana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514A0F05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Rural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212F052A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Urbana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23E5E7A3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Rural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45F427B7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Urbana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42A4669B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Rural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38011AF5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Urbana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1D73E9E5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Rural</w:t>
            </w:r>
          </w:p>
        </w:tc>
      </w:tr>
      <w:tr w:rsidR="008B3E9D" w:rsidRPr="009D7517" w14:paraId="3FA58A1C" w14:textId="77777777" w:rsidTr="00764FB4">
        <w:trPr>
          <w:trHeight w:val="300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019482E2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50,94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396DB64D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49,06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40F77A2A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70,68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71166DF4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29,32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04851B89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81,26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017E0DD9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18,74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5BE5DE59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86,73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1C8FF618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13,27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59E0BC07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88,8</w:t>
            </w:r>
            <w:r>
              <w:rPr>
                <w:lang w:eastAsia="pt-BR" w:bidi="ar-SA"/>
              </w:rPr>
              <w:t>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28" w:type="dxa"/>
              <w:bottom w:w="28" w:type="dxa"/>
            </w:tcMar>
            <w:vAlign w:val="bottom"/>
            <w:hideMark/>
          </w:tcPr>
          <w:p w14:paraId="1D9A330F" w14:textId="77777777" w:rsidR="008B3E9D" w:rsidRPr="009D7517" w:rsidRDefault="008B3E9D" w:rsidP="00764FB4">
            <w:pPr>
              <w:pStyle w:val="04TEXTOTABELAS"/>
              <w:jc w:val="center"/>
              <w:rPr>
                <w:lang w:eastAsia="pt-BR" w:bidi="ar-SA"/>
              </w:rPr>
            </w:pPr>
            <w:r w:rsidRPr="009D7517">
              <w:rPr>
                <w:lang w:eastAsia="pt-BR" w:bidi="ar-SA"/>
              </w:rPr>
              <w:t>11,2</w:t>
            </w:r>
            <w:r>
              <w:rPr>
                <w:lang w:eastAsia="pt-BR" w:bidi="ar-SA"/>
              </w:rPr>
              <w:t>0</w:t>
            </w:r>
          </w:p>
        </w:tc>
      </w:tr>
    </w:tbl>
    <w:p w14:paraId="4CB02ED6" w14:textId="77777777" w:rsidR="008B3E9D" w:rsidRDefault="008B3E9D" w:rsidP="004D2537">
      <w:pPr>
        <w:pStyle w:val="06CREDITO"/>
        <w:spacing w:after="0"/>
        <w:ind w:left="1134" w:right="119"/>
        <w:jc w:val="right"/>
      </w:pPr>
      <w:r w:rsidRPr="00C24C02">
        <w:rPr>
          <w:b/>
        </w:rPr>
        <w:t>Fonte:</w:t>
      </w:r>
      <w:r>
        <w:t xml:space="preserve"> </w:t>
      </w:r>
      <w:r w:rsidRPr="009F1259">
        <w:t xml:space="preserve">IBGE. </w:t>
      </w:r>
      <w:r w:rsidRPr="009F1259">
        <w:rPr>
          <w:i/>
        </w:rPr>
        <w:t>Censo demográfico</w:t>
      </w:r>
      <w:r w:rsidRPr="009F1259">
        <w:t>. Disponível em: &lt;</w:t>
      </w:r>
      <w:hyperlink r:id="rId8" w:history="1">
        <w:r w:rsidRPr="00AB457A">
          <w:rPr>
            <w:rStyle w:val="Hyperlink"/>
          </w:rPr>
          <w:t>https://sidra.ibge.gov.br/tabela/1288</w:t>
        </w:r>
      </w:hyperlink>
      <w:r w:rsidRPr="009F1259">
        <w:t xml:space="preserve">&gt;. </w:t>
      </w:r>
      <w:r w:rsidRPr="009F1259">
        <w:br/>
        <w:t>Acesso em: 25 jun. 2018</w:t>
      </w:r>
      <w:r>
        <w:t>.</w:t>
      </w:r>
    </w:p>
    <w:p w14:paraId="1E019957" w14:textId="77777777" w:rsidR="008B3E9D" w:rsidRDefault="008B3E9D" w:rsidP="008B3E9D"/>
    <w:p w14:paraId="187ED02F" w14:textId="77777777" w:rsidR="0027406A" w:rsidRPr="008B3E9D" w:rsidRDefault="0027406A" w:rsidP="008B3E9D"/>
    <w:sectPr w:rsidR="0027406A" w:rsidRPr="008B3E9D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E6BBE" w14:textId="77777777" w:rsidR="00E533D1" w:rsidRDefault="00E533D1">
      <w:r>
        <w:separator/>
      </w:r>
    </w:p>
  </w:endnote>
  <w:endnote w:type="continuationSeparator" w:id="0">
    <w:p w14:paraId="5813F2ED" w14:textId="77777777" w:rsidR="00E533D1" w:rsidRDefault="00E53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B9F22F4-A748-4A22-9DFE-36D32D254B31}"/>
    <w:embedBold r:id="rId2" w:fontKey="{91CD1107-681D-47CD-B60B-9CC3A29AF2CC}"/>
    <w:embedItalic r:id="rId3" w:fontKey="{55F55CDA-AAD4-45EC-9FDB-D2D636339A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A273C69-B70E-4845-96FF-7387489D463D}"/>
    <w:embedBold r:id="rId5" w:fontKey="{E9ABAC37-6A6D-4085-AA65-85100B23352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2FD5D77-03C0-4BBD-9326-09984B3131CC}"/>
    <w:embedBold r:id="rId7" w:fontKey="{752705BF-8777-4821-BB54-5CFD2B0F7C39}"/>
    <w:embedBoldItalic r:id="rId8" w:fontKey="{865223BC-2E56-4A2E-A0E5-B02CA1962A8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DE1B0FE-8431-42C8-B389-834F53C5FBB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EF7A9DD-E283-4D5E-80FA-6EF0E902F966}"/>
    <w:embedBold r:id="rId11" w:fontKey="{69945CDB-E8C2-4EBC-8263-0C0E17D4E4F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41D66" w14:textId="77777777" w:rsidR="00867B88" w:rsidRDefault="00867B8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47CC7AFB" w:rsidR="00C67490" w:rsidRPr="005A1C11" w:rsidRDefault="00867B8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215D411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F09D7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F55BB" w14:textId="77777777" w:rsidR="00867B88" w:rsidRDefault="00867B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357FC" w14:textId="77777777" w:rsidR="00E533D1" w:rsidRDefault="00E533D1">
      <w:r>
        <w:rPr>
          <w:color w:val="000000"/>
        </w:rPr>
        <w:separator/>
      </w:r>
    </w:p>
  </w:footnote>
  <w:footnote w:type="continuationSeparator" w:id="0">
    <w:p w14:paraId="65C43C9F" w14:textId="77777777" w:rsidR="00E533D1" w:rsidRDefault="00E53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D6B31" w14:textId="77777777" w:rsidR="00867B88" w:rsidRDefault="00867B8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30423527" w:rsidR="00283861" w:rsidRDefault="008D352A">
    <w:r>
      <w:rPr>
        <w:noProof/>
        <w:lang w:val="en-US" w:eastAsia="en-US" w:bidi="ar-SA"/>
      </w:rPr>
      <w:drawing>
        <wp:inline distT="0" distB="0" distL="0" distR="0" wp14:anchorId="76FDE7D7" wp14:editId="05B418AC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8FF208" w14:textId="77777777" w:rsidR="00867B88" w:rsidRDefault="00867B8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628EC"/>
    <w:rsid w:val="00062DBF"/>
    <w:rsid w:val="00063444"/>
    <w:rsid w:val="000718F3"/>
    <w:rsid w:val="00076EF4"/>
    <w:rsid w:val="00094019"/>
    <w:rsid w:val="000A7F47"/>
    <w:rsid w:val="000B6A20"/>
    <w:rsid w:val="000C6EC8"/>
    <w:rsid w:val="000F0F62"/>
    <w:rsid w:val="000F2E54"/>
    <w:rsid w:val="00126F41"/>
    <w:rsid w:val="00133AA8"/>
    <w:rsid w:val="00147B1A"/>
    <w:rsid w:val="00161673"/>
    <w:rsid w:val="00164196"/>
    <w:rsid w:val="00182B00"/>
    <w:rsid w:val="00191EFB"/>
    <w:rsid w:val="001B4098"/>
    <w:rsid w:val="001C384B"/>
    <w:rsid w:val="001F0AD0"/>
    <w:rsid w:val="0020549D"/>
    <w:rsid w:val="00210B7C"/>
    <w:rsid w:val="0021139A"/>
    <w:rsid w:val="0024187F"/>
    <w:rsid w:val="0026445C"/>
    <w:rsid w:val="0027406A"/>
    <w:rsid w:val="002959AF"/>
    <w:rsid w:val="002A2ECB"/>
    <w:rsid w:val="002B4837"/>
    <w:rsid w:val="002C49D0"/>
    <w:rsid w:val="002C6E52"/>
    <w:rsid w:val="002F0562"/>
    <w:rsid w:val="002F294E"/>
    <w:rsid w:val="00330A9E"/>
    <w:rsid w:val="00384BBF"/>
    <w:rsid w:val="00394041"/>
    <w:rsid w:val="0039796F"/>
    <w:rsid w:val="003B3C78"/>
    <w:rsid w:val="003C3801"/>
    <w:rsid w:val="003F340D"/>
    <w:rsid w:val="00426FFF"/>
    <w:rsid w:val="004313DA"/>
    <w:rsid w:val="00466817"/>
    <w:rsid w:val="00471C60"/>
    <w:rsid w:val="004C2C31"/>
    <w:rsid w:val="004C658B"/>
    <w:rsid w:val="004D2537"/>
    <w:rsid w:val="004D2D8B"/>
    <w:rsid w:val="004F3D3B"/>
    <w:rsid w:val="00503017"/>
    <w:rsid w:val="00506A10"/>
    <w:rsid w:val="00512EF1"/>
    <w:rsid w:val="005155E2"/>
    <w:rsid w:val="00587229"/>
    <w:rsid w:val="005D03F2"/>
    <w:rsid w:val="005E1076"/>
    <w:rsid w:val="0061756B"/>
    <w:rsid w:val="0061756D"/>
    <w:rsid w:val="00644D36"/>
    <w:rsid w:val="00645D78"/>
    <w:rsid w:val="00676297"/>
    <w:rsid w:val="006D069A"/>
    <w:rsid w:val="006D5809"/>
    <w:rsid w:val="006F024C"/>
    <w:rsid w:val="006F09D7"/>
    <w:rsid w:val="00757DB4"/>
    <w:rsid w:val="0078118C"/>
    <w:rsid w:val="007D3C6E"/>
    <w:rsid w:val="007E0D2C"/>
    <w:rsid w:val="007F229E"/>
    <w:rsid w:val="007F4121"/>
    <w:rsid w:val="00802F95"/>
    <w:rsid w:val="00826070"/>
    <w:rsid w:val="00852916"/>
    <w:rsid w:val="00857537"/>
    <w:rsid w:val="0086081C"/>
    <w:rsid w:val="00867B88"/>
    <w:rsid w:val="008705CA"/>
    <w:rsid w:val="008914D3"/>
    <w:rsid w:val="008A35A7"/>
    <w:rsid w:val="008B3E9D"/>
    <w:rsid w:val="008C1509"/>
    <w:rsid w:val="008C2A24"/>
    <w:rsid w:val="008D352A"/>
    <w:rsid w:val="008E09F8"/>
    <w:rsid w:val="008E0B03"/>
    <w:rsid w:val="008F5EC3"/>
    <w:rsid w:val="008F6F02"/>
    <w:rsid w:val="008F7795"/>
    <w:rsid w:val="00935D6C"/>
    <w:rsid w:val="00942CF0"/>
    <w:rsid w:val="0095332E"/>
    <w:rsid w:val="00962B4D"/>
    <w:rsid w:val="009A388C"/>
    <w:rsid w:val="009F1259"/>
    <w:rsid w:val="009F3F95"/>
    <w:rsid w:val="00A355E1"/>
    <w:rsid w:val="00A43910"/>
    <w:rsid w:val="00A74FAE"/>
    <w:rsid w:val="00A8598B"/>
    <w:rsid w:val="00AB457A"/>
    <w:rsid w:val="00AC5D23"/>
    <w:rsid w:val="00B22083"/>
    <w:rsid w:val="00B36FBF"/>
    <w:rsid w:val="00B54F99"/>
    <w:rsid w:val="00BE0E52"/>
    <w:rsid w:val="00BE346A"/>
    <w:rsid w:val="00C1549A"/>
    <w:rsid w:val="00C24C02"/>
    <w:rsid w:val="00C301B2"/>
    <w:rsid w:val="00C44E8C"/>
    <w:rsid w:val="00C65D98"/>
    <w:rsid w:val="00C67490"/>
    <w:rsid w:val="00C867EE"/>
    <w:rsid w:val="00CC5CBB"/>
    <w:rsid w:val="00CE22FC"/>
    <w:rsid w:val="00CF42D1"/>
    <w:rsid w:val="00D30EDA"/>
    <w:rsid w:val="00D35E5F"/>
    <w:rsid w:val="00D418A3"/>
    <w:rsid w:val="00D47FA8"/>
    <w:rsid w:val="00D53426"/>
    <w:rsid w:val="00D537E4"/>
    <w:rsid w:val="00D6738F"/>
    <w:rsid w:val="00D77A7B"/>
    <w:rsid w:val="00D951A2"/>
    <w:rsid w:val="00DA0D3C"/>
    <w:rsid w:val="00DA4C7D"/>
    <w:rsid w:val="00DB196E"/>
    <w:rsid w:val="00DF0E99"/>
    <w:rsid w:val="00E019CC"/>
    <w:rsid w:val="00E05E1E"/>
    <w:rsid w:val="00E14CEA"/>
    <w:rsid w:val="00E27094"/>
    <w:rsid w:val="00E32642"/>
    <w:rsid w:val="00E449E3"/>
    <w:rsid w:val="00E533D1"/>
    <w:rsid w:val="00E570A9"/>
    <w:rsid w:val="00E87EC6"/>
    <w:rsid w:val="00E90F29"/>
    <w:rsid w:val="00E97485"/>
    <w:rsid w:val="00ED7503"/>
    <w:rsid w:val="00EE29E7"/>
    <w:rsid w:val="00EF29C1"/>
    <w:rsid w:val="00F15318"/>
    <w:rsid w:val="00F41D1C"/>
    <w:rsid w:val="00F5478C"/>
    <w:rsid w:val="00F848FE"/>
    <w:rsid w:val="00F91E31"/>
    <w:rsid w:val="00FA209D"/>
    <w:rsid w:val="00FD15EE"/>
    <w:rsid w:val="00FD5852"/>
    <w:rsid w:val="00FE50EE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8705CA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8705CA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styleId="MenoPendente">
    <w:name w:val="Unresolved Mention"/>
    <w:basedOn w:val="Fontepargpadro"/>
    <w:uiPriority w:val="99"/>
    <w:rsid w:val="00AB457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2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dra.ibge.gov.br/tabela/1288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CFFD40-1C31-4F5C-96BA-6931D15BD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1756</Words>
  <Characters>9486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32</cp:revision>
  <dcterms:created xsi:type="dcterms:W3CDTF">2018-07-18T09:48:00Z</dcterms:created>
  <dcterms:modified xsi:type="dcterms:W3CDTF">2018-08-17T14:37:00Z</dcterms:modified>
</cp:coreProperties>
</file>