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038080" w14:textId="7A656C76" w:rsidR="007423D1" w:rsidRDefault="007423D1" w:rsidP="007423D1">
      <w:bookmarkStart w:id="0" w:name="_GoBack"/>
      <w:r>
        <w:tab/>
      </w:r>
    </w:p>
    <w:bookmarkEnd w:id="0"/>
    <w:p w14:paraId="3C8B09FB" w14:textId="7E0BFD5B" w:rsidR="00BA6619" w:rsidRDefault="00BA6619" w:rsidP="00A10C04">
      <w:pPr>
        <w:pStyle w:val="01TITULO2"/>
      </w:pPr>
      <w:r>
        <w:t xml:space="preserve">Língua Portuguesa </w:t>
      </w:r>
      <w:r w:rsidRPr="009E45B4">
        <w:t xml:space="preserve">– </w:t>
      </w:r>
      <w:r>
        <w:t xml:space="preserve">6º ano </w:t>
      </w:r>
      <w:r w:rsidRPr="009E45B4">
        <w:t xml:space="preserve">– </w:t>
      </w:r>
      <w:r w:rsidR="00EA0F16">
        <w:t>4</w:t>
      </w:r>
      <w:r>
        <w:t>º bimestre</w:t>
      </w:r>
    </w:p>
    <w:p w14:paraId="3D0AB401" w14:textId="77777777" w:rsidR="00BA6619" w:rsidRDefault="00BA6619" w:rsidP="00A10C04">
      <w:pPr>
        <w:pStyle w:val="01TITULO2"/>
      </w:pPr>
    </w:p>
    <w:p w14:paraId="4A541205" w14:textId="77777777" w:rsidR="00BA6619" w:rsidRPr="00A0567B" w:rsidRDefault="00BA6619" w:rsidP="00A0567B">
      <w:pPr>
        <w:pStyle w:val="01TITULO3"/>
      </w:pPr>
      <w:r w:rsidRPr="00A0567B">
        <w:t>Competências abordadas na avaliação</w:t>
      </w:r>
    </w:p>
    <w:p w14:paraId="48CA0268" w14:textId="77777777" w:rsidR="00A10C04" w:rsidRDefault="00A10C04" w:rsidP="00A10C04">
      <w:pPr>
        <w:pStyle w:val="01TITULO4"/>
      </w:pPr>
    </w:p>
    <w:p w14:paraId="745CE0CC" w14:textId="77777777" w:rsidR="00F01FA4" w:rsidRDefault="00F01FA4" w:rsidP="00A0567B">
      <w:pPr>
        <w:pStyle w:val="01TITULO4"/>
      </w:pPr>
      <w:r>
        <w:t>Competência geral:</w:t>
      </w:r>
    </w:p>
    <w:p w14:paraId="2A28D8EA" w14:textId="0C9BE063" w:rsidR="00F01FA4" w:rsidRDefault="00F01FA4" w:rsidP="00F01FA4">
      <w:pPr>
        <w:pStyle w:val="02TEXTOPRINCIPAL"/>
      </w:pPr>
      <w:r>
        <w:rPr>
          <w:b/>
        </w:rPr>
        <w:t>1</w:t>
      </w:r>
      <w:r w:rsidRPr="00F01FA4">
        <w:t xml:space="preserve"> – Valorizar</w:t>
      </w:r>
      <w:r>
        <w:t xml:space="preserve"> e utilizar os conhecimentos historicamente construídos sobre o mundo físico, social, cultural e digital para entender e explicar a realidade, continuar aprendendo e colaborar para a construção de uma sociedade justa</w:t>
      </w:r>
      <w:r w:rsidR="00E64EA7">
        <w:t>, democrática e inclusiva</w:t>
      </w:r>
      <w:r>
        <w:t>.</w:t>
      </w:r>
    </w:p>
    <w:p w14:paraId="27AC30FF" w14:textId="77777777" w:rsidR="00F01FA4" w:rsidRDefault="00F01FA4" w:rsidP="00F01FA4">
      <w:pPr>
        <w:pStyle w:val="02TEXTOPRINCIPAL"/>
      </w:pPr>
    </w:p>
    <w:p w14:paraId="7C164493" w14:textId="77777777" w:rsidR="00F01FA4" w:rsidRPr="00A0567B" w:rsidRDefault="00F01FA4" w:rsidP="00A0567B">
      <w:pPr>
        <w:pStyle w:val="01TITULO4"/>
      </w:pPr>
      <w:r w:rsidRPr="00A0567B">
        <w:t>Competências específicas de Linguagens:</w:t>
      </w:r>
    </w:p>
    <w:p w14:paraId="7D51A4C0" w14:textId="5DBCA301" w:rsidR="00F01FA4" w:rsidRDefault="00F01FA4" w:rsidP="00F01FA4">
      <w:pPr>
        <w:pStyle w:val="02TEXTOPRINCIPAL"/>
      </w:pPr>
      <w:r>
        <w:rPr>
          <w:b/>
        </w:rPr>
        <w:t xml:space="preserve">1 </w:t>
      </w:r>
      <w:r w:rsidRPr="00F01FA4">
        <w:t>– Compreender</w:t>
      </w:r>
      <w:r>
        <w:t xml:space="preserve"> as linguagens como construção humana, histórica, social e cultural, de natureza dinâmica, reconhecendo-as e valorizando-as como forma de significação </w:t>
      </w:r>
      <w:r w:rsidR="00912CA4">
        <w:t xml:space="preserve">da </w:t>
      </w:r>
      <w:r>
        <w:t>realidade e expressão de subjetividades e identidades culturais.</w:t>
      </w:r>
    </w:p>
    <w:p w14:paraId="402A4293" w14:textId="77777777" w:rsidR="00F01FA4" w:rsidRDefault="00F01FA4" w:rsidP="00F01FA4">
      <w:pPr>
        <w:pStyle w:val="02TEXTOPRINCIPAL"/>
      </w:pPr>
      <w:r>
        <w:rPr>
          <w:b/>
        </w:rPr>
        <w:t xml:space="preserve">2 </w:t>
      </w:r>
      <w:r w:rsidRPr="00F01FA4">
        <w:t>– Conhecer</w:t>
      </w:r>
      <w:r>
        <w:t xml:space="preserve"> e explorar diversas práticas de linguagem em diferentes campos da atividade humana para continuar aprendendo, ampliar suas possibilidades de participação na vida social e colaborar para a construção de uma sociedade mais justa, democrática e inclusiva.</w:t>
      </w:r>
    </w:p>
    <w:p w14:paraId="13E07743" w14:textId="77777777" w:rsidR="00F01FA4" w:rsidRDefault="00F01FA4" w:rsidP="00F01FA4">
      <w:pPr>
        <w:pStyle w:val="02TEXTOPRINCIPAL"/>
      </w:pPr>
    </w:p>
    <w:p w14:paraId="3048DFBD" w14:textId="77777777" w:rsidR="00F01FA4" w:rsidRDefault="00F01FA4" w:rsidP="00A0567B">
      <w:pPr>
        <w:pStyle w:val="01TITULO4"/>
      </w:pPr>
      <w:r>
        <w:t>Competências específicas de Língua Portuguesa:</w:t>
      </w:r>
    </w:p>
    <w:p w14:paraId="76BC236F" w14:textId="77777777" w:rsidR="00F01FA4" w:rsidRDefault="00F01FA4" w:rsidP="00F01FA4">
      <w:pPr>
        <w:pStyle w:val="02TEXTOPRINCIPAL"/>
      </w:pPr>
      <w:r>
        <w:rPr>
          <w:b/>
        </w:rPr>
        <w:t xml:space="preserve">1 </w:t>
      </w:r>
      <w:r w:rsidRPr="00F01FA4">
        <w:t>– Compreender</w:t>
      </w:r>
      <w:r>
        <w:t xml:space="preserve"> a língua como fenômeno cultural, histórico, social, variável, heterogêneo e sensível aos contextos de uso, reconhecendo-a como meio de construção de identidades de seus usuários e da comunidade a que pertencem.</w:t>
      </w:r>
    </w:p>
    <w:p w14:paraId="2AA847FF" w14:textId="77777777" w:rsidR="00F01FA4" w:rsidRDefault="00F01FA4" w:rsidP="00F01FA4">
      <w:pPr>
        <w:pStyle w:val="02TEXTOPRINCIPAL"/>
      </w:pPr>
      <w:r>
        <w:rPr>
          <w:b/>
        </w:rPr>
        <w:t xml:space="preserve">2 </w:t>
      </w:r>
      <w:r w:rsidRPr="00F01FA4">
        <w:t>– Apropriar</w:t>
      </w:r>
      <w:r>
        <w:t>-se da linguagem escrita, reconhecendo-a como forma de interação nos diferentes campos de atuação da vida social e utilizando-a para ampliar suas possibilidades de participar da cultura letrada, de construir conhecimentos (inclusive escolares) e de se envolver com maior autonomia e protagonismo na vida social.</w:t>
      </w:r>
    </w:p>
    <w:p w14:paraId="14DEC00E" w14:textId="254C09E7" w:rsidR="00F01FA4" w:rsidRDefault="00F01FA4" w:rsidP="00F01FA4">
      <w:pPr>
        <w:pStyle w:val="02TEXTOPRINCIPAL"/>
      </w:pPr>
      <w:r>
        <w:br w:type="page"/>
      </w:r>
    </w:p>
    <w:p w14:paraId="407A9853" w14:textId="77777777" w:rsidR="00F01FA4" w:rsidRDefault="00F01FA4" w:rsidP="00F01FA4">
      <w:pPr>
        <w:pStyle w:val="02TEXTOPRINCIPAL"/>
      </w:pPr>
    </w:p>
    <w:p w14:paraId="721081E3" w14:textId="77777777" w:rsidR="00A0567B" w:rsidRPr="00A0567B" w:rsidRDefault="00A0567B" w:rsidP="00A0567B">
      <w:pPr>
        <w:pStyle w:val="01TITULO3"/>
      </w:pPr>
      <w:r w:rsidRPr="00A0567B">
        <w:t>Interpretação a partir de respostas de alunos</w:t>
      </w:r>
    </w:p>
    <w:p w14:paraId="40722AC5" w14:textId="77777777" w:rsidR="00F01FA4" w:rsidRPr="00191513" w:rsidRDefault="00F01FA4" w:rsidP="00F01FA4">
      <w:pPr>
        <w:jc w:val="both"/>
        <w:rPr>
          <w:rFonts w:ascii="Cambria" w:eastAsia="Cambria" w:hAnsi="Cambria" w:cs="Cambria"/>
          <w:b/>
          <w:sz w:val="28"/>
          <w:szCs w:val="28"/>
        </w:rPr>
      </w:pPr>
    </w:p>
    <w:p w14:paraId="76DFAA3E" w14:textId="77777777" w:rsidR="00F01FA4" w:rsidRPr="00191513" w:rsidRDefault="00F01FA4" w:rsidP="00F01FA4">
      <w:pPr>
        <w:pStyle w:val="01TITULO4"/>
      </w:pPr>
      <w:r w:rsidRPr="00191513">
        <w:t>Questão 1</w:t>
      </w:r>
    </w:p>
    <w:p w14:paraId="7D931530" w14:textId="28C644EA" w:rsidR="00F01FA4" w:rsidRDefault="00F01FA4" w:rsidP="00F01FA4">
      <w:pPr>
        <w:pStyle w:val="02TEXTOPRINCIPAL"/>
      </w:pPr>
      <w:r w:rsidRPr="00F01FA4">
        <w:rPr>
          <w:b/>
        </w:rPr>
        <w:t>Resposta certa:</w:t>
      </w:r>
      <w:r w:rsidRPr="00DB7F63">
        <w:t xml:space="preserve"> </w:t>
      </w:r>
      <w:r w:rsidR="00912CA4" w:rsidRPr="00E72BA8">
        <w:rPr>
          <w:b/>
        </w:rPr>
        <w:t>d</w:t>
      </w:r>
      <w:r>
        <w:t>.</w:t>
      </w:r>
    </w:p>
    <w:p w14:paraId="4C899AA2" w14:textId="3858FAB2" w:rsidR="00F01FA4" w:rsidRDefault="00F01FA4" w:rsidP="00F01FA4">
      <w:pPr>
        <w:pStyle w:val="02TEXTOPRINCIPAL"/>
      </w:pPr>
      <w:r w:rsidRPr="00191513">
        <w:t>Essa questão avalia a capacidade d</w:t>
      </w:r>
      <w:r w:rsidR="00912CA4">
        <w:t xml:space="preserve">e </w:t>
      </w:r>
      <w:r w:rsidRPr="00191513">
        <w:t>o</w:t>
      </w:r>
      <w:r>
        <w:t>(a)</w:t>
      </w:r>
      <w:r w:rsidRPr="00191513">
        <w:t xml:space="preserve"> </w:t>
      </w:r>
      <w:r>
        <w:t>estudante</w:t>
      </w:r>
      <w:r w:rsidRPr="00191513">
        <w:t xml:space="preserve"> identificar a ideia central da cena a partir de informações explícitas</w:t>
      </w:r>
      <w:r w:rsidR="00803A01">
        <w:t>,</w:t>
      </w:r>
      <w:r w:rsidRPr="00191513">
        <w:t xml:space="preserve"> de acordo com a habilidade</w:t>
      </w:r>
      <w:r>
        <w:t xml:space="preserve"> (EF</w:t>
      </w:r>
      <w:r w:rsidRPr="00491FAF">
        <w:t>67LP29</w:t>
      </w:r>
      <w:r>
        <w:t>)</w:t>
      </w:r>
      <w:r w:rsidRPr="00191513">
        <w:t xml:space="preserve">. </w:t>
      </w:r>
    </w:p>
    <w:p w14:paraId="0F060324" w14:textId="489644B9" w:rsidR="00F01FA4" w:rsidRDefault="00F01FA4" w:rsidP="00F01FA4">
      <w:pPr>
        <w:pStyle w:val="02TEXTOPRINCIPAL"/>
      </w:pPr>
      <w:r>
        <w:t xml:space="preserve">A escolha da alternativa </w:t>
      </w:r>
      <w:r w:rsidR="00912CA4" w:rsidRPr="00E72BA8">
        <w:rPr>
          <w:b/>
        </w:rPr>
        <w:t>a</w:t>
      </w:r>
      <w:r w:rsidR="00912CA4">
        <w:t xml:space="preserve"> </w:t>
      </w:r>
      <w:r>
        <w:t xml:space="preserve">indica que o(a) estudante não compreendeu que Amália cuida da limpeza da casa e que a datilografia do trabalho será feita por uma pessoa a ser contratada. Nesse caso, </w:t>
      </w:r>
      <w:r w:rsidR="00E64EA7">
        <w:t xml:space="preserve">retome </w:t>
      </w:r>
      <w:r>
        <w:t>com o(a) estudante o trecho em que Amália se oferece para ajudar a datilografar e Américo não aceita dizendo que ela já tem o serviço da casa para fazer.</w:t>
      </w:r>
    </w:p>
    <w:p w14:paraId="74B32DD4" w14:textId="27D91407" w:rsidR="00F01FA4" w:rsidRDefault="00F01FA4" w:rsidP="00F01FA4">
      <w:pPr>
        <w:pStyle w:val="02TEXTOPRINCIPAL"/>
      </w:pPr>
      <w:r>
        <w:t xml:space="preserve">A escolha da alternativa </w:t>
      </w:r>
      <w:r w:rsidR="00912CA4" w:rsidRPr="00E72BA8">
        <w:rPr>
          <w:b/>
        </w:rPr>
        <w:t>b</w:t>
      </w:r>
      <w:r w:rsidR="00912CA4">
        <w:t xml:space="preserve"> </w:t>
      </w:r>
      <w:r>
        <w:t xml:space="preserve">indica dificuldade similar à da alternativa anterior. Nesse caso, além do que foi observado no item anterior, </w:t>
      </w:r>
      <w:r w:rsidR="00535131">
        <w:t xml:space="preserve">retome </w:t>
      </w:r>
      <w:r>
        <w:t>com o(a) estudante que Amália não conhecia Fernando Pessoa, o poeta sobre o qual Américo faz o trabalho.</w:t>
      </w:r>
    </w:p>
    <w:p w14:paraId="18F20F3C" w14:textId="4DE20897" w:rsidR="00F01FA4" w:rsidRDefault="00F01FA4" w:rsidP="00F01FA4">
      <w:pPr>
        <w:pStyle w:val="02TEXTOPRINCIPAL"/>
      </w:pPr>
      <w:r>
        <w:t xml:space="preserve">A escolha da alternativa </w:t>
      </w:r>
      <w:r w:rsidR="00912CA4" w:rsidRPr="00E72BA8">
        <w:rPr>
          <w:b/>
        </w:rPr>
        <w:t>c</w:t>
      </w:r>
      <w:r w:rsidR="00912CA4">
        <w:t xml:space="preserve"> </w:t>
      </w:r>
      <w:r>
        <w:t xml:space="preserve">indica que, embora Amália tenha sugerido no começo da cena que Américo pare de trabalhar um pouco e ele </w:t>
      </w:r>
      <w:proofErr w:type="spellStart"/>
      <w:r>
        <w:t>goste</w:t>
      </w:r>
      <w:proofErr w:type="spellEnd"/>
      <w:r>
        <w:t xml:space="preserve"> da ideia, ele efetivamente não para o que estava fazendo. Nesse caso, </w:t>
      </w:r>
      <w:r w:rsidR="00535131">
        <w:t xml:space="preserve">retome </w:t>
      </w:r>
      <w:r>
        <w:t xml:space="preserve">com o(a) estudante a rubrica final indicando que Américo volta a datilografar. </w:t>
      </w:r>
    </w:p>
    <w:p w14:paraId="193F35F5" w14:textId="77777777" w:rsidR="00F01FA4" w:rsidRDefault="00F01FA4" w:rsidP="00F01FA4">
      <w:pPr>
        <w:pStyle w:val="02TEXTOPRINCIPAL"/>
      </w:pPr>
    </w:p>
    <w:p w14:paraId="5D535408" w14:textId="77777777" w:rsidR="00F01FA4" w:rsidRPr="00C00C0E" w:rsidRDefault="00F01FA4" w:rsidP="00F01FA4">
      <w:pPr>
        <w:pStyle w:val="01TITULO4"/>
      </w:pPr>
      <w:r w:rsidRPr="00C00C0E">
        <w:t>Questão 2</w:t>
      </w:r>
    </w:p>
    <w:p w14:paraId="60CB90D2" w14:textId="77777777" w:rsidR="00F01FA4" w:rsidRPr="00760843" w:rsidRDefault="00F01FA4" w:rsidP="00F01FA4">
      <w:pPr>
        <w:pStyle w:val="02TEXTOPRINCIPAL"/>
      </w:pPr>
      <w:r w:rsidRPr="00DB7F63">
        <w:rPr>
          <w:b/>
        </w:rPr>
        <w:t xml:space="preserve">Resposta esperada: </w:t>
      </w:r>
      <w:r w:rsidRPr="00760843">
        <w:t xml:space="preserve">Amália trabalha para Américo como empregada ou governanta. </w:t>
      </w:r>
      <w:r>
        <w:t xml:space="preserve">Isso fica claro quando </w:t>
      </w:r>
      <w:r w:rsidRPr="00760843">
        <w:t>Américo diz: “A senhora tem o serviço da casa que já é demais”.</w:t>
      </w:r>
      <w:r>
        <w:t xml:space="preserve"> Professor: outro trecho em que isso pode ficar evidente é quando ela fala “</w:t>
      </w:r>
      <w:r w:rsidRPr="00760843">
        <w:t>O senhor quer café com torrada?</w:t>
      </w:r>
      <w:r>
        <w:t>”, pelo uso respeitoso de “senhor” e por oferecer algo para ele comer.</w:t>
      </w:r>
    </w:p>
    <w:p w14:paraId="07F597B0" w14:textId="73705D99" w:rsidR="00F01FA4" w:rsidRDefault="00F01FA4" w:rsidP="00F01FA4">
      <w:pPr>
        <w:pStyle w:val="02TEXTOPRINCIPAL"/>
      </w:pPr>
      <w:r w:rsidRPr="00E14087">
        <w:t>Essa questão exige do</w:t>
      </w:r>
      <w:r>
        <w:t>(a)</w:t>
      </w:r>
      <w:r w:rsidRPr="00E14087">
        <w:t xml:space="preserve"> </w:t>
      </w:r>
      <w:r>
        <w:t>estudante</w:t>
      </w:r>
      <w:r w:rsidRPr="00E14087">
        <w:t xml:space="preserve"> inferência, já que a informação desejada não está explícita no texto. A habilidade de inferência aqui</w:t>
      </w:r>
      <w:r>
        <w:t xml:space="preserve"> envolve conhecimento do uso de pronomes de tratamento em situações de maior formalidade, bem como atenção às falas das personagens.</w:t>
      </w:r>
      <w:r w:rsidRPr="00E14087">
        <w:t xml:space="preserve"> A habilidade avaliada pela questão </w:t>
      </w:r>
      <w:r>
        <w:t>é</w:t>
      </w:r>
      <w:r w:rsidRPr="00E14087">
        <w:t xml:space="preserve"> </w:t>
      </w:r>
      <w:r>
        <w:t>a (EF</w:t>
      </w:r>
      <w:r w:rsidRPr="00402091">
        <w:t>67LP29</w:t>
      </w:r>
      <w:r>
        <w:t>).</w:t>
      </w:r>
    </w:p>
    <w:p w14:paraId="7DE25083" w14:textId="2A268BB9" w:rsidR="00F01FA4" w:rsidRDefault="00F01FA4" w:rsidP="00F01FA4">
      <w:pPr>
        <w:pStyle w:val="02TEXTOPRINCIPAL"/>
      </w:pPr>
      <w:r>
        <w:t xml:space="preserve">São duas as dificuldades principais esperadas nessa questão. A primeira é o(a) estudante não perceber que o tratamento de “senhor” e “senhora” indica uma relação de pouca intimidade e de respeito entre eles. Nesse caso, </w:t>
      </w:r>
      <w:r w:rsidR="00E64EA7">
        <w:t xml:space="preserve">questione </w:t>
      </w:r>
      <w:r>
        <w:t>o(a) estudante sobre por que eles(as) poderiam usar esses pronomes na conversa entre si. A segunda é não conseguir identificar nas diferentes situações a relação entre as duas personagens. Uma abordagem possível é perguntar ao(à) estudante por que Américo recusa a ajuda de Amália para datilografar o trabalho, revelando o papel dela de manter a casa limpa e arrumada.</w:t>
      </w:r>
    </w:p>
    <w:p w14:paraId="6B2239AE" w14:textId="59F39357" w:rsidR="00F01FA4" w:rsidRDefault="00F01FA4" w:rsidP="00F01FA4">
      <w:pPr>
        <w:pStyle w:val="02TEXTOPRINCIPAL"/>
      </w:pPr>
      <w:r>
        <w:br w:type="page"/>
      </w:r>
    </w:p>
    <w:p w14:paraId="706852FC" w14:textId="77777777" w:rsidR="00F01FA4" w:rsidRDefault="00F01FA4" w:rsidP="00F01FA4">
      <w:pPr>
        <w:pStyle w:val="02TEXTOPRINCIPAL"/>
      </w:pPr>
    </w:p>
    <w:p w14:paraId="1B0BA9FF" w14:textId="77777777" w:rsidR="00F01FA4" w:rsidRPr="00C00C0E" w:rsidRDefault="00F01FA4" w:rsidP="00F01FA4">
      <w:pPr>
        <w:pStyle w:val="01TITULO4"/>
      </w:pPr>
      <w:r w:rsidRPr="00C00C0E">
        <w:t>Questão 3</w:t>
      </w:r>
    </w:p>
    <w:p w14:paraId="298550C3" w14:textId="38C3A121" w:rsidR="00F01FA4" w:rsidRPr="00A341E3" w:rsidRDefault="00F01FA4" w:rsidP="00F01FA4">
      <w:pPr>
        <w:pStyle w:val="02TEXTOPRINCIPAL"/>
      </w:pPr>
      <w:r w:rsidRPr="00F01FA4">
        <w:rPr>
          <w:b/>
        </w:rPr>
        <w:t>Resposta certa:</w:t>
      </w:r>
      <w:r w:rsidRPr="00DB7F63">
        <w:t xml:space="preserve"> </w:t>
      </w:r>
      <w:r w:rsidR="00912CA4" w:rsidRPr="00E72BA8">
        <w:rPr>
          <w:b/>
        </w:rPr>
        <w:t>c</w:t>
      </w:r>
      <w:r>
        <w:t>.</w:t>
      </w:r>
    </w:p>
    <w:p w14:paraId="6C982D3C" w14:textId="583864BC" w:rsidR="00F01FA4" w:rsidRDefault="00F01FA4" w:rsidP="00F01FA4">
      <w:pPr>
        <w:pStyle w:val="02TEXTOPRINCIPAL"/>
      </w:pPr>
      <w:r w:rsidRPr="00E14087">
        <w:t>Essa questão exige do</w:t>
      </w:r>
      <w:r>
        <w:t>(a)</w:t>
      </w:r>
      <w:r w:rsidRPr="00E14087">
        <w:t xml:space="preserve"> </w:t>
      </w:r>
      <w:r>
        <w:t>estudante</w:t>
      </w:r>
      <w:r w:rsidRPr="00E14087">
        <w:t xml:space="preserve"> inferência, já que a informação desejada não está explícita no texto. A habilidade de inferência aqui</w:t>
      </w:r>
      <w:r>
        <w:t xml:space="preserve"> envolve relacionar a fala sobre o anúncio com a fala anterior.</w:t>
      </w:r>
      <w:r w:rsidRPr="00E14087">
        <w:t xml:space="preserve"> A habilidade avaliada pela questão </w:t>
      </w:r>
      <w:r>
        <w:t xml:space="preserve">é </w:t>
      </w:r>
      <w:r w:rsidRPr="00E14087">
        <w:t xml:space="preserve">a </w:t>
      </w:r>
      <w:r>
        <w:t>(EF</w:t>
      </w:r>
      <w:r w:rsidRPr="00491FAF">
        <w:t>67LP37</w:t>
      </w:r>
      <w:r w:rsidR="003C4BC9">
        <w:t>)</w:t>
      </w:r>
      <w:r>
        <w:t>.</w:t>
      </w:r>
    </w:p>
    <w:p w14:paraId="64F3F26F" w14:textId="7C3FCB0C" w:rsidR="00F01FA4" w:rsidRDefault="00F01FA4" w:rsidP="00F01FA4">
      <w:pPr>
        <w:pStyle w:val="02TEXTOPRINCIPAL"/>
      </w:pPr>
      <w:r>
        <w:t xml:space="preserve">A escolha da alternativa </w:t>
      </w:r>
      <w:r w:rsidR="00912CA4" w:rsidRPr="00E72BA8">
        <w:rPr>
          <w:b/>
        </w:rPr>
        <w:t>a</w:t>
      </w:r>
      <w:r w:rsidR="00912CA4">
        <w:t xml:space="preserve"> </w:t>
      </w:r>
      <w:r>
        <w:t xml:space="preserve">indica que o(a) estudante não percebeu que a fala de Amália é motivada pela fala anterior de Américo sobre a necessidade urgente da contratação de um datilógrafo. Nesse caso, </w:t>
      </w:r>
      <w:r w:rsidR="0027722B">
        <w:t xml:space="preserve">peça </w:t>
      </w:r>
      <w:r w:rsidR="00807575">
        <w:t>a</w:t>
      </w:r>
      <w:r>
        <w:t>o(</w:t>
      </w:r>
      <w:r w:rsidR="00807575">
        <w:t>à</w:t>
      </w:r>
      <w:r>
        <w:t xml:space="preserve">) estudante </w:t>
      </w:r>
      <w:r w:rsidR="00807575">
        <w:t xml:space="preserve">que </w:t>
      </w:r>
      <w:r>
        <w:t xml:space="preserve">releia essas duas falas </w:t>
      </w:r>
      <w:r w:rsidR="00807575">
        <w:t xml:space="preserve">a fim de </w:t>
      </w:r>
      <w:r>
        <w:t xml:space="preserve">perceber essa relação. </w:t>
      </w:r>
      <w:r w:rsidR="00535131">
        <w:t>Chame</w:t>
      </w:r>
      <w:r w:rsidR="00807575">
        <w:t>-lhe a</w:t>
      </w:r>
      <w:r w:rsidR="00535131">
        <w:t xml:space="preserve"> </w:t>
      </w:r>
      <w:r>
        <w:t xml:space="preserve">atenção </w:t>
      </w:r>
      <w:r w:rsidR="00807575">
        <w:t xml:space="preserve">também </w:t>
      </w:r>
      <w:r>
        <w:t>para o fato de que a conferência só é mencionada na parte final da cena.</w:t>
      </w:r>
    </w:p>
    <w:p w14:paraId="458B8F92" w14:textId="3B7B3F2F" w:rsidR="00F01FA4" w:rsidRDefault="00F01FA4" w:rsidP="00F01FA4">
      <w:pPr>
        <w:pStyle w:val="02TEXTOPRINCIPAL"/>
      </w:pPr>
      <w:r>
        <w:t xml:space="preserve">A escolha da alternativa </w:t>
      </w:r>
      <w:r w:rsidR="00807575" w:rsidRPr="00E72BA8">
        <w:rPr>
          <w:b/>
        </w:rPr>
        <w:t>b</w:t>
      </w:r>
      <w:r w:rsidR="00807575">
        <w:t xml:space="preserve"> </w:t>
      </w:r>
      <w:r>
        <w:t xml:space="preserve">indica que o(a) estudante não percebeu que a continuidade do diálogo gira em torno da ideia de um datilógrafo. Amália fala de seu sobrinho e até se oferece para datilografar, já que tem experiência prévia. Além de chamar </w:t>
      </w:r>
      <w:r w:rsidR="006253B9">
        <w:t xml:space="preserve">a </w:t>
      </w:r>
      <w:r>
        <w:t xml:space="preserve">atenção do(a) estudante para isso, </w:t>
      </w:r>
      <w:r w:rsidR="00535131">
        <w:t>peça</w:t>
      </w:r>
      <w:r w:rsidR="00807575">
        <w:t>-lhe</w:t>
      </w:r>
      <w:r w:rsidR="00535131">
        <w:t xml:space="preserve"> </w:t>
      </w:r>
      <w:r>
        <w:t>que procure algum indício no texto de que Amália precisaria de ajudante nos serviços da casa.</w:t>
      </w:r>
    </w:p>
    <w:p w14:paraId="70BCB75C" w14:textId="0233C2E6" w:rsidR="00F01FA4" w:rsidRDefault="00F01FA4" w:rsidP="00F01FA4">
      <w:pPr>
        <w:pStyle w:val="02TEXTOPRINCIPAL"/>
      </w:pPr>
      <w:r>
        <w:t xml:space="preserve">A escolha da alternativa </w:t>
      </w:r>
      <w:r w:rsidR="00807575" w:rsidRPr="00E72BA8">
        <w:rPr>
          <w:b/>
        </w:rPr>
        <w:t>d</w:t>
      </w:r>
      <w:r w:rsidR="00807575">
        <w:t xml:space="preserve"> </w:t>
      </w:r>
      <w:r>
        <w:t>indica que, além do que foi apontado nas alternativas anteriores, o(a) estudante não percebeu que o trabalho de Américo está ainda na fase inicial e não há nenhuma menção à sua publicação. Por isso, pode-se perguntar ao(à) estudante se ele</w:t>
      </w:r>
      <w:r w:rsidR="006253B9">
        <w:t>(a)</w:t>
      </w:r>
      <w:r>
        <w:t xml:space="preserve"> é capaz de identificar qualquer trecho do texto que avente essa possibilidade.</w:t>
      </w:r>
    </w:p>
    <w:p w14:paraId="12D32D40" w14:textId="77777777" w:rsidR="00F01FA4" w:rsidRDefault="00F01FA4" w:rsidP="00F01FA4">
      <w:pPr>
        <w:pStyle w:val="02TEXTOPRINCIPAL"/>
      </w:pPr>
    </w:p>
    <w:p w14:paraId="4A7BA839" w14:textId="77777777" w:rsidR="00F01FA4" w:rsidRPr="00C00C0E" w:rsidRDefault="00F01FA4" w:rsidP="00F01FA4">
      <w:pPr>
        <w:pStyle w:val="01TITULO4"/>
      </w:pPr>
      <w:r w:rsidRPr="00C00C0E">
        <w:t>Questão 4</w:t>
      </w:r>
    </w:p>
    <w:p w14:paraId="04F1607D" w14:textId="77777777" w:rsidR="00F01FA4" w:rsidRDefault="00F01FA4" w:rsidP="00F01FA4">
      <w:pPr>
        <w:pStyle w:val="02TEXTOPRINCIPAL"/>
      </w:pPr>
      <w:r w:rsidRPr="00DB7F63">
        <w:rPr>
          <w:b/>
        </w:rPr>
        <w:t xml:space="preserve">Resposta esperada: </w:t>
      </w:r>
      <w:r>
        <w:t xml:space="preserve">O </w:t>
      </w:r>
      <w:r w:rsidRPr="00FC293D">
        <w:t>uso dessa rubrica produz a impressão de que se trata de um diálogo real, no qual há pausas, hesitações etc.</w:t>
      </w:r>
    </w:p>
    <w:p w14:paraId="52B18A66" w14:textId="16C89659" w:rsidR="00F01FA4" w:rsidRDefault="00F01FA4" w:rsidP="00F01FA4">
      <w:pPr>
        <w:pStyle w:val="02TEXTOPRINCIPAL"/>
      </w:pPr>
      <w:r>
        <w:t>Essa questão avalia a capacidade d</w:t>
      </w:r>
      <w:r w:rsidR="00807575">
        <w:t xml:space="preserve">e </w:t>
      </w:r>
      <w:r>
        <w:t>o(a) estudante identificar o papel das rubricas no texto teatral</w:t>
      </w:r>
      <w:r w:rsidR="006253B9">
        <w:t>,</w:t>
      </w:r>
      <w:r>
        <w:t xml:space="preserve"> </w:t>
      </w:r>
      <w:r w:rsidRPr="00191513">
        <w:t xml:space="preserve">de acordo com a habilidade </w:t>
      </w:r>
      <w:r>
        <w:t>(EF</w:t>
      </w:r>
      <w:r w:rsidRPr="00FC293D">
        <w:t>67LP29</w:t>
      </w:r>
      <w:r>
        <w:t>).</w:t>
      </w:r>
    </w:p>
    <w:p w14:paraId="1872CE97" w14:textId="04D55A58" w:rsidR="00F01FA4" w:rsidRPr="00070466" w:rsidRDefault="00F01FA4" w:rsidP="00F01FA4">
      <w:pPr>
        <w:pStyle w:val="02TEXTOPRINCIPAL"/>
      </w:pPr>
      <w:r>
        <w:t xml:space="preserve">É possível que o(a) estudante tenha dificuldade </w:t>
      </w:r>
      <w:r w:rsidR="006253B9">
        <w:t xml:space="preserve">de </w:t>
      </w:r>
      <w:r>
        <w:t xml:space="preserve">reconhecer o papel dessa rubrica no texto, principalmente se não estiver familiarizado com o texto teatral. Nesse caso, </w:t>
      </w:r>
      <w:r w:rsidR="006253B9">
        <w:t xml:space="preserve">peça </w:t>
      </w:r>
      <w:r w:rsidR="00807575">
        <w:t>a</w:t>
      </w:r>
      <w:r>
        <w:t>o(</w:t>
      </w:r>
      <w:r w:rsidR="00807575">
        <w:t>à</w:t>
      </w:r>
      <w:r>
        <w:t xml:space="preserve">) estudante </w:t>
      </w:r>
      <w:r w:rsidR="00807575">
        <w:t xml:space="preserve">que </w:t>
      </w:r>
      <w:r>
        <w:t>visualize a cena e perceba o efeito dos silêncios mencionados. Outra abordagem que pode ser interessante é chamar</w:t>
      </w:r>
      <w:r w:rsidR="00807575">
        <w:t>-lhe</w:t>
      </w:r>
      <w:r>
        <w:t xml:space="preserve"> a atenção para o fato de que em praticamente todos os momentos marcados por essa rubrica ocorre algum tipo de mudança de assunto.</w:t>
      </w:r>
    </w:p>
    <w:p w14:paraId="076C2EAF" w14:textId="77777777" w:rsidR="00F01FA4" w:rsidRDefault="00F01FA4" w:rsidP="00F01FA4">
      <w:pPr>
        <w:pStyle w:val="02TEXTOPRINCIPAL"/>
      </w:pPr>
    </w:p>
    <w:p w14:paraId="5C4796B4" w14:textId="77777777" w:rsidR="00F01FA4" w:rsidRPr="00C00C0E" w:rsidRDefault="00F01FA4" w:rsidP="00F01FA4">
      <w:pPr>
        <w:pStyle w:val="01TITULO4"/>
      </w:pPr>
      <w:r w:rsidRPr="00C00C0E">
        <w:t>Questão 5</w:t>
      </w:r>
    </w:p>
    <w:p w14:paraId="416D68B3" w14:textId="77777777" w:rsidR="00F01FA4" w:rsidRPr="00081973" w:rsidRDefault="00F01FA4" w:rsidP="00F01FA4">
      <w:pPr>
        <w:pStyle w:val="02TEXTOPRINCIPAL"/>
      </w:pPr>
      <w:r w:rsidRPr="00081973">
        <w:t xml:space="preserve">Item a: </w:t>
      </w:r>
    </w:p>
    <w:p w14:paraId="1D568594" w14:textId="271F37F3" w:rsidR="00F01FA4" w:rsidRPr="00543B5C" w:rsidRDefault="00F01FA4" w:rsidP="00F01FA4">
      <w:pPr>
        <w:pStyle w:val="02TEXTOPRINCIPAL"/>
      </w:pPr>
      <w:r w:rsidRPr="00DB7F63">
        <w:rPr>
          <w:b/>
        </w:rPr>
        <w:t xml:space="preserve">Resposta esperada: </w:t>
      </w:r>
      <w:r>
        <w:t>Ele quis dizer que</w:t>
      </w:r>
      <w:r w:rsidR="006253B9">
        <w:t>,</w:t>
      </w:r>
      <w:r>
        <w:t xml:space="preserve"> </w:t>
      </w:r>
      <w:r w:rsidRPr="00081973">
        <w:t>se Amália não fizesse o serviço da casa</w:t>
      </w:r>
      <w:r w:rsidR="006253B9">
        <w:t>,</w:t>
      </w:r>
      <w:r w:rsidRPr="00081973">
        <w:t xml:space="preserve"> esta ficaria suja e </w:t>
      </w:r>
      <w:r>
        <w:t>haveria uma infestação de</w:t>
      </w:r>
      <w:r w:rsidRPr="00081973">
        <w:t xml:space="preserve"> baratas.</w:t>
      </w:r>
    </w:p>
    <w:p w14:paraId="49F672CC" w14:textId="77777777" w:rsidR="00F01FA4" w:rsidRPr="00081973" w:rsidRDefault="00F01FA4" w:rsidP="00F01FA4">
      <w:pPr>
        <w:pStyle w:val="02TEXTOPRINCIPAL"/>
      </w:pPr>
      <w:r w:rsidRPr="00081973">
        <w:t xml:space="preserve">Item </w:t>
      </w:r>
      <w:r>
        <w:t>b</w:t>
      </w:r>
      <w:r w:rsidRPr="00081973">
        <w:t xml:space="preserve">: </w:t>
      </w:r>
    </w:p>
    <w:p w14:paraId="0E9ED128" w14:textId="7855A964" w:rsidR="00F01FA4" w:rsidRPr="00081973" w:rsidRDefault="00F01FA4" w:rsidP="00F01FA4">
      <w:pPr>
        <w:pStyle w:val="02TEXTOPRINCIPAL"/>
      </w:pPr>
      <w:r w:rsidRPr="00DB7F63">
        <w:rPr>
          <w:b/>
        </w:rPr>
        <w:t xml:space="preserve">Resposta esperada: </w:t>
      </w:r>
      <w:r w:rsidRPr="00081973">
        <w:t>As aspas foram utilizadas para indicar uma citação, pois a frase era da mãe de Américo</w:t>
      </w:r>
      <w:r w:rsidR="00807575">
        <w:t>,</w:t>
      </w:r>
      <w:r w:rsidRPr="00081973">
        <w:t xml:space="preserve"> e não dele mesmo. </w:t>
      </w:r>
    </w:p>
    <w:p w14:paraId="623176AA" w14:textId="07F79227" w:rsidR="00F01FA4" w:rsidRDefault="00F01FA4" w:rsidP="00F01FA4">
      <w:pPr>
        <w:pStyle w:val="02TEXTOPRINCIPAL"/>
      </w:pPr>
      <w:r>
        <w:t>Essa questão avalia a capacidade d</w:t>
      </w:r>
      <w:r w:rsidR="00807575">
        <w:t xml:space="preserve">e </w:t>
      </w:r>
      <w:r>
        <w:t>o(a) estudante compreender o uso de linguagem figurada e aspas no texto</w:t>
      </w:r>
      <w:r w:rsidR="006253B9">
        <w:t>,</w:t>
      </w:r>
      <w:r>
        <w:t xml:space="preserve"> de acordo com as habilidades (EF67LP38) e (EF</w:t>
      </w:r>
      <w:r w:rsidRPr="00BE1B8D">
        <w:t>06LP12</w:t>
      </w:r>
      <w:r>
        <w:t>).</w:t>
      </w:r>
    </w:p>
    <w:p w14:paraId="4FC2C757" w14:textId="3FAE8DC7" w:rsidR="00F01FA4" w:rsidRDefault="00F01FA4" w:rsidP="00F01FA4">
      <w:pPr>
        <w:pStyle w:val="02TEXTOPRINCIPAL"/>
      </w:pPr>
      <w:r>
        <w:t xml:space="preserve">É possível que os(as) estudantes apresentem dificuldade em relacionar a frase destacada e em linguagem figurada (há uma hipérbole aí) com a informação presente anteriormente na fala de Américo. Nesse caso, </w:t>
      </w:r>
      <w:r w:rsidR="008350F2">
        <w:t xml:space="preserve">questione </w:t>
      </w:r>
      <w:r>
        <w:t xml:space="preserve">o(a) estudante sobre o que está ligado </w:t>
      </w:r>
      <w:r w:rsidR="004F03DB">
        <w:t>a</w:t>
      </w:r>
      <w:r>
        <w:t>o aparecimento de baratas</w:t>
      </w:r>
      <w:r w:rsidR="008350F2">
        <w:t>,</w:t>
      </w:r>
      <w:r>
        <w:t xml:space="preserve"> de forma que ele(a) perceba que, se Amália não cuidar da casa, haverá mais sujeira e poderão aparecer baratas. </w:t>
      </w:r>
    </w:p>
    <w:p w14:paraId="105E8C7B" w14:textId="2681DA32" w:rsidR="00F01FA4" w:rsidRDefault="004F03DB" w:rsidP="00F01FA4">
      <w:pPr>
        <w:pStyle w:val="02TEXTOPRINCIPAL"/>
      </w:pPr>
      <w:r>
        <w:t>Pode ser</w:t>
      </w:r>
      <w:r w:rsidR="00F01FA4">
        <w:t xml:space="preserve"> que os(as) estudantes apresentem dificuldades</w:t>
      </w:r>
      <w:r w:rsidR="00AC09EE">
        <w:t>,</w:t>
      </w:r>
      <w:r w:rsidR="00F01FA4">
        <w:t xml:space="preserve"> já que a frase da mãe de Américo não está formatada tipicamente como ocorre em casos de discurso direto (notadamente em textos narrativos), </w:t>
      </w:r>
      <w:r w:rsidR="00AC09EE">
        <w:t>pois</w:t>
      </w:r>
      <w:r w:rsidR="00F01FA4">
        <w:t xml:space="preserve"> é marcada pelas aspas e introduzida por reticências. Nesse caso, </w:t>
      </w:r>
      <w:r w:rsidR="00AC09EE">
        <w:t xml:space="preserve">chame </w:t>
      </w:r>
      <w:r w:rsidR="00F01FA4">
        <w:t xml:space="preserve">a atenção do(a) estudante para o verbo de enunciação </w:t>
      </w:r>
      <w:r w:rsidR="00B5625A">
        <w:t>“</w:t>
      </w:r>
      <w:r w:rsidR="00F01FA4" w:rsidRPr="00B5625A">
        <w:t>dizia</w:t>
      </w:r>
      <w:r w:rsidR="00B5625A">
        <w:t>”</w:t>
      </w:r>
      <w:r w:rsidR="00F01FA4">
        <w:t xml:space="preserve"> e a menção à mãe como autora da fala.</w:t>
      </w:r>
      <w:r w:rsidR="00F01FA4">
        <w:br w:type="page"/>
      </w:r>
    </w:p>
    <w:p w14:paraId="48D506DD" w14:textId="77777777" w:rsidR="00F01FA4" w:rsidRDefault="00F01FA4" w:rsidP="00F01FA4">
      <w:pPr>
        <w:pStyle w:val="02TEXTOPRINCIPAL"/>
      </w:pPr>
    </w:p>
    <w:p w14:paraId="441489D6" w14:textId="77777777" w:rsidR="00F01FA4" w:rsidRPr="00C00C0E" w:rsidRDefault="00F01FA4" w:rsidP="00F01FA4">
      <w:pPr>
        <w:pStyle w:val="01TITULO4"/>
      </w:pPr>
      <w:r w:rsidRPr="00C00C0E">
        <w:t>Questão 6</w:t>
      </w:r>
    </w:p>
    <w:p w14:paraId="62F8C170" w14:textId="39149EE0" w:rsidR="00F01FA4" w:rsidRDefault="00F01FA4" w:rsidP="00F01FA4">
      <w:pPr>
        <w:pStyle w:val="02TEXTOPRINCIPAL"/>
      </w:pPr>
      <w:r w:rsidRPr="00DB7F63">
        <w:rPr>
          <w:b/>
        </w:rPr>
        <w:t xml:space="preserve">Resposta esperada: </w:t>
      </w:r>
      <w:r>
        <w:t xml:space="preserve">Amália usa o pronome </w:t>
      </w:r>
      <w:r w:rsidR="00877E94">
        <w:t>“</w:t>
      </w:r>
      <w:r w:rsidRPr="00877E94">
        <w:t>esse</w:t>
      </w:r>
      <w:r w:rsidR="00877E94">
        <w:t>”</w:t>
      </w:r>
      <w:r w:rsidRPr="00877E94">
        <w:t xml:space="preserve"> </w:t>
      </w:r>
      <w:r>
        <w:t>para deixar claro que está se referindo a um Fernando específico, no caso Fernando Pessoa, mencionado por Américo um pouco antes.</w:t>
      </w:r>
    </w:p>
    <w:p w14:paraId="39834443" w14:textId="32312A89" w:rsidR="00F01FA4" w:rsidRDefault="00F01FA4" w:rsidP="00F01FA4">
      <w:pPr>
        <w:pStyle w:val="02TEXTOPRINCIPAL"/>
      </w:pPr>
      <w:r w:rsidRPr="00B26B5E">
        <w:t>Essa questão avalia a capacidade d</w:t>
      </w:r>
      <w:r w:rsidR="004F03DB">
        <w:t xml:space="preserve">e </w:t>
      </w:r>
      <w:r w:rsidRPr="00B26B5E">
        <w:t>o</w:t>
      </w:r>
      <w:r>
        <w:t>(a)</w:t>
      </w:r>
      <w:r w:rsidRPr="00B26B5E">
        <w:t xml:space="preserve"> </w:t>
      </w:r>
      <w:r>
        <w:t>estudante</w:t>
      </w:r>
      <w:r w:rsidRPr="00B26B5E">
        <w:t xml:space="preserve"> identificar </w:t>
      </w:r>
      <w:r>
        <w:t>o pronome como recurso de coesão</w:t>
      </w:r>
      <w:r w:rsidR="00AC09EE">
        <w:t>,</w:t>
      </w:r>
      <w:r w:rsidRPr="00B26B5E">
        <w:t xml:space="preserve"> de acordo com</w:t>
      </w:r>
      <w:r>
        <w:t xml:space="preserve"> a</w:t>
      </w:r>
      <w:r w:rsidRPr="00B26B5E">
        <w:t xml:space="preserve"> habilidade</w:t>
      </w:r>
      <w:r>
        <w:t xml:space="preserve"> (EF</w:t>
      </w:r>
      <w:r w:rsidRPr="00E760A8">
        <w:t>06LP12</w:t>
      </w:r>
      <w:r>
        <w:t>)</w:t>
      </w:r>
      <w:r w:rsidRPr="00B26B5E">
        <w:t>.</w:t>
      </w:r>
    </w:p>
    <w:p w14:paraId="24EB751C" w14:textId="233987AA" w:rsidR="00F01FA4" w:rsidRDefault="00F01FA4" w:rsidP="00F01FA4">
      <w:pPr>
        <w:pStyle w:val="02TEXTOPRINCIPAL"/>
      </w:pPr>
      <w:r>
        <w:t xml:space="preserve">A principal dificuldade esperada é o(a) estudante não ser capaz de compreender o papel exercido pelo pronome na frase. Nesse caso, </w:t>
      </w:r>
      <w:r w:rsidR="00535131">
        <w:t>peça</w:t>
      </w:r>
      <w:r w:rsidR="004F03DB">
        <w:t>-lhe</w:t>
      </w:r>
      <w:r w:rsidR="00535131">
        <w:t xml:space="preserve"> </w:t>
      </w:r>
      <w:r>
        <w:t>que identifique de que Fernando Amália está falando</w:t>
      </w:r>
      <w:r w:rsidR="00AC09EE">
        <w:t>,</w:t>
      </w:r>
      <w:r>
        <w:t xml:space="preserve"> para que ele(a) possa perceber o pronome funcionando como elemento de coesão.</w:t>
      </w:r>
    </w:p>
    <w:p w14:paraId="77F87CD3" w14:textId="77777777" w:rsidR="00F01FA4" w:rsidRDefault="00F01FA4" w:rsidP="00F01FA4">
      <w:pPr>
        <w:pStyle w:val="02TEXTOPRINCIPAL"/>
      </w:pPr>
    </w:p>
    <w:p w14:paraId="40EA22FF" w14:textId="77777777" w:rsidR="00F01FA4" w:rsidRPr="00C00C0E" w:rsidRDefault="00F01FA4" w:rsidP="00F01FA4">
      <w:pPr>
        <w:pStyle w:val="01TITULO4"/>
      </w:pPr>
      <w:r w:rsidRPr="00C00C0E">
        <w:t>Questão 7</w:t>
      </w:r>
    </w:p>
    <w:p w14:paraId="714D689A" w14:textId="71163994" w:rsidR="00F01FA4" w:rsidRDefault="00F01FA4" w:rsidP="00F01FA4">
      <w:pPr>
        <w:pStyle w:val="02TEXTOPRINCIPAL"/>
      </w:pPr>
      <w:r w:rsidRPr="00F01FA4">
        <w:rPr>
          <w:b/>
        </w:rPr>
        <w:t>Resposta certa:</w:t>
      </w:r>
      <w:r w:rsidRPr="00DB7F63">
        <w:t xml:space="preserve"> </w:t>
      </w:r>
      <w:r w:rsidR="004F03DB" w:rsidRPr="00E72BA8">
        <w:rPr>
          <w:b/>
        </w:rPr>
        <w:t>b</w:t>
      </w:r>
      <w:r>
        <w:t>.</w:t>
      </w:r>
    </w:p>
    <w:p w14:paraId="015EE17A" w14:textId="69827203" w:rsidR="00F01FA4" w:rsidRDefault="00F01FA4" w:rsidP="00F01FA4">
      <w:pPr>
        <w:pStyle w:val="02TEXTOPRINCIPAL"/>
      </w:pPr>
      <w:r w:rsidRPr="00191513">
        <w:t>Essa questão avalia a capacidade d</w:t>
      </w:r>
      <w:r w:rsidR="004F03DB">
        <w:t xml:space="preserve">e </w:t>
      </w:r>
      <w:r w:rsidRPr="00191513">
        <w:t>o</w:t>
      </w:r>
      <w:r>
        <w:t>(a)</w:t>
      </w:r>
      <w:r w:rsidRPr="00191513">
        <w:t xml:space="preserve"> </w:t>
      </w:r>
      <w:r>
        <w:t>estudante</w:t>
      </w:r>
      <w:r w:rsidRPr="00191513">
        <w:t xml:space="preserve"> identificar a ideia central da cena </w:t>
      </w:r>
      <w:r w:rsidR="004F03DB">
        <w:t>com base em</w:t>
      </w:r>
      <w:r w:rsidRPr="00191513">
        <w:t xml:space="preserve"> informações explícitas</w:t>
      </w:r>
      <w:r w:rsidR="008D0C8F">
        <w:t>,</w:t>
      </w:r>
      <w:r w:rsidRPr="00191513">
        <w:t xml:space="preserve"> de acordo com a habilidade </w:t>
      </w:r>
      <w:r>
        <w:t>(EF</w:t>
      </w:r>
      <w:r w:rsidRPr="00634F12">
        <w:t>69LP29</w:t>
      </w:r>
      <w:r>
        <w:t>)</w:t>
      </w:r>
      <w:r w:rsidRPr="00191513">
        <w:t xml:space="preserve">. </w:t>
      </w:r>
    </w:p>
    <w:p w14:paraId="0B30B3F8" w14:textId="20EA6032" w:rsidR="00F01FA4" w:rsidRDefault="00F01FA4" w:rsidP="00F01FA4">
      <w:pPr>
        <w:pStyle w:val="02TEXTOPRINCIPAL"/>
      </w:pPr>
      <w:r>
        <w:t xml:space="preserve">A escolha da alternativa </w:t>
      </w:r>
      <w:r w:rsidR="004F03DB" w:rsidRPr="00653A1B">
        <w:rPr>
          <w:b/>
        </w:rPr>
        <w:t>a</w:t>
      </w:r>
      <w:r>
        <w:t xml:space="preserve"> indica que o(a) estudante não compreendeu completamente o primeiro parágrafo e o começo do segundo, em que o autor relata a enorme capacidade que os astrônomos têm atualmente para detectar</w:t>
      </w:r>
      <w:r w:rsidR="004F03DB">
        <w:t xml:space="preserve"> tudo</w:t>
      </w:r>
      <w:r>
        <w:t xml:space="preserve"> o que se passa no espaço. Nesse caso, </w:t>
      </w:r>
      <w:r w:rsidR="00535131">
        <w:t xml:space="preserve">peça </w:t>
      </w:r>
      <w:r w:rsidR="004F03DB">
        <w:t>a</w:t>
      </w:r>
      <w:r>
        <w:t>o(</w:t>
      </w:r>
      <w:r w:rsidR="004F03DB">
        <w:t>à</w:t>
      </w:r>
      <w:r>
        <w:t xml:space="preserve">) estudante </w:t>
      </w:r>
      <w:r w:rsidR="004F03DB">
        <w:t xml:space="preserve">que </w:t>
      </w:r>
      <w:r>
        <w:t xml:space="preserve">releia essa parte e destaque os trechos que falam da capacidade da tecnologia atual. </w:t>
      </w:r>
    </w:p>
    <w:p w14:paraId="2F9ADDD1" w14:textId="5A7932C2" w:rsidR="00F01FA4" w:rsidRDefault="00F01FA4" w:rsidP="00F01FA4">
      <w:pPr>
        <w:pStyle w:val="02TEXTOPRINCIPAL"/>
      </w:pPr>
      <w:r>
        <w:t xml:space="preserve">A escolha da alternativa </w:t>
      </w:r>
      <w:r w:rsidR="004F03DB" w:rsidRPr="00653A1B">
        <w:rPr>
          <w:b/>
        </w:rPr>
        <w:t>c</w:t>
      </w:r>
      <w:r>
        <w:t xml:space="preserve"> indica uma compreensão imprecisa da primeira frase do segundo parágrafo. Quando o autor escreve “</w:t>
      </w:r>
      <w:r w:rsidRPr="0070742C">
        <w:t>não há muita coisa acontecendo no universo que os astrônomos não consigam detectar, se estiverem dispostos”</w:t>
      </w:r>
      <w:r>
        <w:t xml:space="preserve">, ele não afirma que os cientistas não estavam dispostos a encontrar a lua. Ele faz uma afirmação de cunho geral ressaltando a capacidade elevada dos astrônomos de saber o que ocorre no universo. Nesse caso, </w:t>
      </w:r>
      <w:r w:rsidR="00535131">
        <w:t xml:space="preserve">aponte </w:t>
      </w:r>
      <w:r>
        <w:t xml:space="preserve">isso para o(a) estudante e </w:t>
      </w:r>
      <w:r w:rsidR="00535131">
        <w:t>peça</w:t>
      </w:r>
      <w:r w:rsidR="004F03DB">
        <w:t>-lhe</w:t>
      </w:r>
      <w:r w:rsidR="00535131">
        <w:t xml:space="preserve"> </w:t>
      </w:r>
      <w:r>
        <w:t xml:space="preserve">que releia a frase. </w:t>
      </w:r>
    </w:p>
    <w:p w14:paraId="2041816C" w14:textId="769D1916" w:rsidR="00F01FA4" w:rsidRDefault="00F01FA4" w:rsidP="00F01FA4">
      <w:pPr>
        <w:pStyle w:val="02TEXTOPRINCIPAL"/>
      </w:pPr>
      <w:r>
        <w:t xml:space="preserve">A escolha da alternativa </w:t>
      </w:r>
      <w:r w:rsidR="004F03DB" w:rsidRPr="00653A1B">
        <w:rPr>
          <w:b/>
        </w:rPr>
        <w:t>d</w:t>
      </w:r>
      <w:r>
        <w:t xml:space="preserve"> indica equívoco similar ao da alternativa anterior, já que a mesma frase aborda o alcance das ferramentas de detecção dos astrônomos. O problema não é conseguir detectar</w:t>
      </w:r>
      <w:r w:rsidR="008D0C8F">
        <w:t>,</w:t>
      </w:r>
      <w:r>
        <w:t xml:space="preserve"> e sim não estar com os aparelhos voltados para determinada área. Nesse caso, </w:t>
      </w:r>
      <w:r w:rsidR="00535131">
        <w:t xml:space="preserve">adote </w:t>
      </w:r>
      <w:r>
        <w:t xml:space="preserve">procedimento semelhante </w:t>
      </w:r>
      <w:r w:rsidR="00535131">
        <w:t xml:space="preserve">ao </w:t>
      </w:r>
      <w:r>
        <w:t>da alternativa anterior.</w:t>
      </w:r>
    </w:p>
    <w:p w14:paraId="0C0ECF60" w14:textId="77777777" w:rsidR="00F01FA4" w:rsidRDefault="00F01FA4" w:rsidP="00F01FA4">
      <w:pPr>
        <w:pStyle w:val="02TEXTOPRINCIPAL"/>
      </w:pPr>
    </w:p>
    <w:p w14:paraId="4F38E3EC" w14:textId="77777777" w:rsidR="00F01FA4" w:rsidRPr="00C00C0E" w:rsidRDefault="00F01FA4" w:rsidP="00F01FA4">
      <w:pPr>
        <w:pStyle w:val="01TITULO4"/>
      </w:pPr>
      <w:r w:rsidRPr="00C00C0E">
        <w:t>Questão 8</w:t>
      </w:r>
    </w:p>
    <w:p w14:paraId="548CA488" w14:textId="1C412D81" w:rsidR="00F01FA4" w:rsidRDefault="00F01FA4" w:rsidP="00F01FA4">
      <w:pPr>
        <w:pStyle w:val="02TEXTOPRINCIPAL"/>
      </w:pPr>
      <w:r w:rsidRPr="00DB7F63">
        <w:rPr>
          <w:b/>
        </w:rPr>
        <w:t xml:space="preserve">Resposta esperada: </w:t>
      </w:r>
      <w:r>
        <w:t xml:space="preserve">No primeiro parágrafo, </w:t>
      </w:r>
      <w:r w:rsidR="007A159C">
        <w:t>“</w:t>
      </w:r>
      <w:r>
        <w:t>Lua</w:t>
      </w:r>
      <w:r w:rsidR="007A159C">
        <w:t>”</w:t>
      </w:r>
      <w:r>
        <w:t xml:space="preserve"> é grafada com letra inicial maiúscula</w:t>
      </w:r>
      <w:r w:rsidR="004F03DB">
        <w:t xml:space="preserve"> porque se </w:t>
      </w:r>
      <w:r>
        <w:t xml:space="preserve">refere a um ser específico: a lua que orbita em torno da Terra. É, portanto, um substantivo próprio. Já nos demais parágrafos, a palavra refere-se a satélites de outros planetas, são substantivos comuns que nomeiam seres da mesma espécie. </w:t>
      </w:r>
    </w:p>
    <w:p w14:paraId="7AFDB7F1" w14:textId="51E0421C" w:rsidR="00F01FA4" w:rsidRDefault="00F01FA4" w:rsidP="00F01FA4">
      <w:pPr>
        <w:pStyle w:val="02TEXTOPRINCIPAL"/>
      </w:pPr>
      <w:r w:rsidRPr="001605CC">
        <w:t xml:space="preserve">Essa questão avalia </w:t>
      </w:r>
      <w:r>
        <w:t>a capacidade d</w:t>
      </w:r>
      <w:r w:rsidR="004F03DB">
        <w:t xml:space="preserve">e </w:t>
      </w:r>
      <w:r>
        <w:t xml:space="preserve">o(a) estudante reconhecer a diferença entre substantivo próprio e comum e como isso reflete </w:t>
      </w:r>
      <w:r w:rsidR="004F03DB">
        <w:t xml:space="preserve">na grafia dessas palavras, </w:t>
      </w:r>
      <w:r>
        <w:t>de acordo com a habilidade (EF</w:t>
      </w:r>
      <w:r w:rsidRPr="001343CA">
        <w:t>69LP56</w:t>
      </w:r>
      <w:r>
        <w:t>).</w:t>
      </w:r>
    </w:p>
    <w:p w14:paraId="2D1B3E6A" w14:textId="79142C42" w:rsidR="00F01FA4" w:rsidRDefault="00F01FA4" w:rsidP="00F01FA4">
      <w:pPr>
        <w:pStyle w:val="02TEXTOPRINCIPAL"/>
      </w:pPr>
      <w:r>
        <w:t xml:space="preserve">A principal dificuldade esperada é o(a) estudante não ser capaz de perceber que o satélite que orbita a Terra tem uma especificidade em relação aos demais, por isso é considerado um substantivo próprio e é grafado com letra inicial maiúscula. Nesse caso, </w:t>
      </w:r>
      <w:r w:rsidR="003B5DBF">
        <w:t xml:space="preserve">mostre </w:t>
      </w:r>
      <w:r>
        <w:t xml:space="preserve">ao(à) estudante que a mesma coisa ocorre com a palavra </w:t>
      </w:r>
      <w:r w:rsidR="007A159C">
        <w:t>“</w:t>
      </w:r>
      <w:r>
        <w:t>terra</w:t>
      </w:r>
      <w:r w:rsidR="007A159C">
        <w:t>”</w:t>
      </w:r>
      <w:r>
        <w:t xml:space="preserve"> (solo, terreno etc.) e </w:t>
      </w:r>
      <w:r w:rsidR="007A159C">
        <w:t>“</w:t>
      </w:r>
      <w:r>
        <w:t>Terra</w:t>
      </w:r>
      <w:r w:rsidR="007A159C">
        <w:t>”</w:t>
      </w:r>
      <w:r>
        <w:t xml:space="preserve"> (nosso planeta).</w:t>
      </w:r>
    </w:p>
    <w:p w14:paraId="27B7BF78" w14:textId="77777777" w:rsidR="00F01FA4" w:rsidRDefault="00F01FA4">
      <w:pPr>
        <w:rPr>
          <w:rFonts w:eastAsia="Tahoma"/>
        </w:rPr>
      </w:pPr>
      <w:r>
        <w:br w:type="page"/>
      </w:r>
    </w:p>
    <w:p w14:paraId="46E9261D" w14:textId="77777777" w:rsidR="00F01FA4" w:rsidRDefault="00F01FA4" w:rsidP="00F01FA4">
      <w:pPr>
        <w:pStyle w:val="02TEXTOPRINCIPAL"/>
      </w:pPr>
    </w:p>
    <w:p w14:paraId="32846311" w14:textId="77777777" w:rsidR="00F01FA4" w:rsidRPr="00C00C0E" w:rsidRDefault="00F01FA4" w:rsidP="00F01FA4">
      <w:pPr>
        <w:pStyle w:val="01TITULO4"/>
      </w:pPr>
      <w:r w:rsidRPr="00C00C0E">
        <w:t>Questão 9</w:t>
      </w:r>
      <w:r>
        <w:t xml:space="preserve"> </w:t>
      </w:r>
    </w:p>
    <w:p w14:paraId="1BD94CE9" w14:textId="09211817" w:rsidR="00F01FA4" w:rsidRDefault="00F01FA4" w:rsidP="00F01FA4">
      <w:pPr>
        <w:pStyle w:val="02TEXTOPRINCIPAL"/>
      </w:pPr>
      <w:r w:rsidRPr="00DB7F63">
        <w:rPr>
          <w:b/>
        </w:rPr>
        <w:t xml:space="preserve">Resposta esperada: </w:t>
      </w:r>
      <w:r>
        <w:t>O efeito é deixar o texto mais leve e coloquial, o que ajuda a aproximar o leitor de um tipo de texto que, pelo potencial de complex</w:t>
      </w:r>
      <w:r w:rsidR="00653A1B">
        <w:t>idade</w:t>
      </w:r>
      <w:r>
        <w:t>, pode intimid</w:t>
      </w:r>
      <w:r w:rsidR="00653A1B">
        <w:t xml:space="preserve">ar o leitor. </w:t>
      </w:r>
    </w:p>
    <w:p w14:paraId="0BBCD6AD" w14:textId="55A5CD45" w:rsidR="00F01FA4" w:rsidRDefault="00F01FA4" w:rsidP="00F01FA4">
      <w:pPr>
        <w:pStyle w:val="02TEXTOPRINCIPAL"/>
      </w:pPr>
      <w:r>
        <w:t>A questão avalia a capacidade d</w:t>
      </w:r>
      <w:r w:rsidR="00653A1B">
        <w:t xml:space="preserve">e </w:t>
      </w:r>
      <w:r>
        <w:t>o(a) estudante identificar o efeito de sentido obtido pelo uso de uma figura de linguagem em um texto de divulgação científica</w:t>
      </w:r>
      <w:r w:rsidR="00606823">
        <w:t>,</w:t>
      </w:r>
      <w:r>
        <w:t xml:space="preserve"> de acordo com as habilidades (EF</w:t>
      </w:r>
      <w:r w:rsidRPr="008B27EB">
        <w:t>89LP37</w:t>
      </w:r>
      <w:r>
        <w:t>) e (EF</w:t>
      </w:r>
      <w:r w:rsidRPr="00634F12">
        <w:t>69LP29</w:t>
      </w:r>
      <w:r>
        <w:t>).</w:t>
      </w:r>
    </w:p>
    <w:p w14:paraId="7CE481B0" w14:textId="01F79048" w:rsidR="00F01FA4" w:rsidRDefault="00F01FA4" w:rsidP="00F01FA4">
      <w:pPr>
        <w:pStyle w:val="02TEXTOPRINCIPAL"/>
      </w:pPr>
      <w:r>
        <w:t xml:space="preserve">É possível que o(a) estudante apresente dificuldade em perceber como o uso dessa expressão ajuda a deixar o texto mais leve e menos intimidante. Nesse caso, </w:t>
      </w:r>
      <w:r w:rsidR="00606823">
        <w:t>peça</w:t>
      </w:r>
      <w:r w:rsidR="00653A1B">
        <w:t xml:space="preserve">-lhe </w:t>
      </w:r>
      <w:r>
        <w:t>que compare a frase do texto com uma versão mais formal como “</w:t>
      </w:r>
      <w:r w:rsidRPr="00646468">
        <w:t>Astrônomos de hoje conseguem fazer coisas inacreditáveis”</w:t>
      </w:r>
      <w:r w:rsidR="00606823">
        <w:t>,</w:t>
      </w:r>
      <w:r w:rsidRPr="00646468">
        <w:t xml:space="preserve"> de modo a perceber a diferença.</w:t>
      </w:r>
    </w:p>
    <w:p w14:paraId="655028E8" w14:textId="77777777" w:rsidR="00F01FA4" w:rsidRDefault="00F01FA4" w:rsidP="00F01FA4">
      <w:pPr>
        <w:pStyle w:val="02TEXTOPRINCIPAL"/>
      </w:pPr>
    </w:p>
    <w:p w14:paraId="4F3E42BE" w14:textId="77777777" w:rsidR="00F01FA4" w:rsidRDefault="00F01FA4" w:rsidP="00F01FA4">
      <w:pPr>
        <w:pStyle w:val="01TITULO4"/>
      </w:pPr>
      <w:r w:rsidRPr="00C00C0E">
        <w:t>Questão 10</w:t>
      </w:r>
      <w:r w:rsidRPr="00AD0384">
        <w:t xml:space="preserve"> </w:t>
      </w:r>
    </w:p>
    <w:p w14:paraId="22935388" w14:textId="28CA055F" w:rsidR="00F01FA4" w:rsidRPr="00F01FA4" w:rsidRDefault="00F01FA4" w:rsidP="00F01FA4">
      <w:pPr>
        <w:pStyle w:val="02TEXTOPRINCIPAL"/>
      </w:pPr>
      <w:r w:rsidRPr="00DB7F63">
        <w:rPr>
          <w:b/>
        </w:rPr>
        <w:t xml:space="preserve">Resposta esperada: </w:t>
      </w:r>
      <w:r>
        <w:t xml:space="preserve">Os numerais presentes no primeiro parágrafo são </w:t>
      </w:r>
      <w:r w:rsidR="00877E94">
        <w:t>“</w:t>
      </w:r>
      <w:r w:rsidRPr="00877E94">
        <w:t>meio</w:t>
      </w:r>
      <w:r w:rsidR="00877E94">
        <w:t>”</w:t>
      </w:r>
      <w:r>
        <w:t xml:space="preserve"> e </w:t>
      </w:r>
      <w:r w:rsidR="00877E94">
        <w:t>“</w:t>
      </w:r>
      <w:r w:rsidRPr="00877E94">
        <w:t>milhão</w:t>
      </w:r>
      <w:r w:rsidR="00877E94">
        <w:t>”</w:t>
      </w:r>
      <w:r>
        <w:t>. Eles são importantes pois quantificam para o leitor a enorme distância dos planetas que podem ser detectados pelos astrônomos.</w:t>
      </w:r>
    </w:p>
    <w:p w14:paraId="2E8DD9F7" w14:textId="129B985E" w:rsidR="00F01FA4" w:rsidRDefault="00F01FA4" w:rsidP="00F01FA4">
      <w:pPr>
        <w:pStyle w:val="02TEXTOPRINCIPAL"/>
      </w:pPr>
      <w:r>
        <w:t>A questão avalia a capacidade de o(a) estudante identificar o papel que o numeral pode ter em um texto de divulgação científica</w:t>
      </w:r>
      <w:r w:rsidR="004B174C">
        <w:t>,</w:t>
      </w:r>
      <w:r>
        <w:t xml:space="preserve"> de acordo com as habilidades </w:t>
      </w:r>
      <w:r w:rsidRPr="00646468">
        <w:t xml:space="preserve">(EF08LP09) </w:t>
      </w:r>
      <w:r>
        <w:t>e (EF</w:t>
      </w:r>
      <w:r w:rsidRPr="00634F12">
        <w:t>69LP29</w:t>
      </w:r>
      <w:r>
        <w:t>).</w:t>
      </w:r>
    </w:p>
    <w:p w14:paraId="7BAEB4D5" w14:textId="525113E0" w:rsidR="00E24C6F" w:rsidRPr="00BA6619" w:rsidRDefault="00F01FA4" w:rsidP="00F01FA4">
      <w:pPr>
        <w:pStyle w:val="02TEXTOPRINCIPAL"/>
      </w:pPr>
      <w:r>
        <w:t xml:space="preserve">As duas principais dificuldades </w:t>
      </w:r>
      <w:r w:rsidR="00653A1B">
        <w:t xml:space="preserve">possíveis </w:t>
      </w:r>
      <w:r>
        <w:t xml:space="preserve">são o(a) estudante não identificar </w:t>
      </w:r>
      <w:r w:rsidR="00B5625A">
        <w:t>“</w:t>
      </w:r>
      <w:r w:rsidRPr="00B5625A">
        <w:t>meio</w:t>
      </w:r>
      <w:r w:rsidR="00B5625A">
        <w:t>”</w:t>
      </w:r>
      <w:r>
        <w:t xml:space="preserve"> como numeral e não compreender o papel dos numerais na frase. Em relação à primeira, </w:t>
      </w:r>
      <w:r w:rsidR="004B174C">
        <w:t xml:space="preserve">retome </w:t>
      </w:r>
      <w:r>
        <w:t xml:space="preserve">com o(a) estudante o conceito de numeral fracionário e </w:t>
      </w:r>
      <w:r w:rsidR="00653A1B">
        <w:t xml:space="preserve">saliente </w:t>
      </w:r>
      <w:r>
        <w:t xml:space="preserve">a diferença quantitativa entre um milhão e meio milhão. No segundo caso, </w:t>
      </w:r>
      <w:r w:rsidR="004B174C">
        <w:t xml:space="preserve">explique </w:t>
      </w:r>
      <w:r>
        <w:t xml:space="preserve">ao(à) estudante que o uso de numerais dá uma ideia muito mais concreta da distância dos planetas detectados do que o emprego de expressões como “muito longe”. </w:t>
      </w:r>
    </w:p>
    <w:sectPr w:rsidR="00E24C6F" w:rsidRPr="00BA6619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0C1DE6" w14:textId="77777777" w:rsidR="00816631" w:rsidRDefault="00816631">
      <w:r>
        <w:separator/>
      </w:r>
    </w:p>
  </w:endnote>
  <w:endnote w:type="continuationSeparator" w:id="0">
    <w:p w14:paraId="4D00454A" w14:textId="77777777" w:rsidR="00816631" w:rsidRDefault="008166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51FC32B-2FF3-4199-A31E-D9161C6E8622}"/>
    <w:embedBold r:id="rId2" w:fontKey="{07EC0787-99C2-445F-8368-5E0FF60E2815}"/>
    <w:embedItalic r:id="rId3" w:fontKey="{DA259A24-6097-42AB-92BE-E14D18FAFB2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3CACCD9-ADFD-4C73-B336-9DDE4E296019}"/>
    <w:embedBold r:id="rId5" w:fontKey="{0FFCB240-1FF1-4A94-B841-67FF1BCD16B7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72A6BC9F-E41F-4F93-BD05-721ACA5EB412}"/>
    <w:embedBold r:id="rId7" w:fontKey="{FF24E1DA-B665-4017-975E-20AC78034596}"/>
    <w:embedBoldItalic r:id="rId8" w:fontKey="{66836A3A-8912-46A1-BF16-67DA9F115675}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27904CD8-01FF-47E0-AEC6-D2E7C68A2642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F7FD5663-3D18-4283-BE32-E83DE3F75573}"/>
    <w:embedBold r:id="rId11" w:fontKey="{D6C8F07C-AE49-4B63-89BE-45B545B7376D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2" w:fontKey="{972EE247-BB19-4C23-AE35-017923E7AF18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3" w:fontKey="{7DB366D7-EC12-4CD6-BC49-3AE317DA28D8}"/>
    <w:embedBold r:id="rId14" w:fontKey="{9BCC3E07-7C62-4287-9268-B2FEA78EFCC8}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Regular r:id="rId15" w:fontKey="{2D7D56AA-C6E4-4C1F-9F3C-382C6052B1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60CB0DDB" w14:textId="77777777" w:rsidTr="00DD7084">
      <w:tc>
        <w:tcPr>
          <w:tcW w:w="9606" w:type="dxa"/>
        </w:tcPr>
        <w:p w14:paraId="1975EC3F" w14:textId="078E9724" w:rsidR="00C67490" w:rsidRPr="005A1C11" w:rsidRDefault="00045E29" w:rsidP="00DD7084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5E128B90" w:rsidR="00C67490" w:rsidRPr="005A1C11" w:rsidRDefault="00C67490" w:rsidP="00DD7084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803A01">
            <w:rPr>
              <w:rStyle w:val="RodapChar"/>
              <w:noProof/>
            </w:rPr>
            <w:t>2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403B8C" w14:textId="77777777" w:rsidR="00816631" w:rsidRDefault="00816631">
      <w:r>
        <w:rPr>
          <w:color w:val="000000"/>
        </w:rPr>
        <w:separator/>
      </w:r>
    </w:p>
  </w:footnote>
  <w:footnote w:type="continuationSeparator" w:id="0">
    <w:p w14:paraId="270493F5" w14:textId="77777777" w:rsidR="00816631" w:rsidRDefault="008166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047CB8D9" w:rsidR="00DD7084" w:rsidRDefault="00C456EE">
    <w:r>
      <w:rPr>
        <w:noProof/>
        <w:lang w:eastAsia="pt-BR" w:bidi="ar-SA"/>
      </w:rPr>
      <w:drawing>
        <wp:inline distT="0" distB="0" distL="0" distR="0" wp14:anchorId="3FCC0957" wp14:editId="118F2FE6">
          <wp:extent cx="6248400" cy="475488"/>
          <wp:effectExtent l="0" t="0" r="0" b="762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 PNLD 2020 MD Barra superior SING PLURAL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9964038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8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CE0A09"/>
    <w:multiLevelType w:val="multilevel"/>
    <w:tmpl w:val="519090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8"/>
  </w:num>
  <w:num w:numId="4">
    <w:abstractNumId w:val="7"/>
  </w:num>
  <w:num w:numId="5">
    <w:abstractNumId w:val="8"/>
  </w:num>
  <w:num w:numId="6">
    <w:abstractNumId w:val="8"/>
  </w:num>
  <w:num w:numId="7">
    <w:abstractNumId w:val="7"/>
  </w:num>
  <w:num w:numId="8">
    <w:abstractNumId w:val="8"/>
  </w:num>
  <w:num w:numId="9">
    <w:abstractNumId w:val="8"/>
  </w:num>
  <w:num w:numId="10">
    <w:abstractNumId w:val="7"/>
  </w:num>
  <w:num w:numId="11">
    <w:abstractNumId w:val="8"/>
  </w:num>
  <w:num w:numId="12">
    <w:abstractNumId w:val="11"/>
  </w:num>
  <w:num w:numId="13">
    <w:abstractNumId w:val="3"/>
  </w:num>
  <w:num w:numId="14">
    <w:abstractNumId w:val="8"/>
  </w:num>
  <w:num w:numId="15">
    <w:abstractNumId w:val="7"/>
  </w:num>
  <w:num w:numId="16">
    <w:abstractNumId w:val="8"/>
  </w:num>
  <w:num w:numId="17">
    <w:abstractNumId w:val="8"/>
  </w:num>
  <w:num w:numId="18">
    <w:abstractNumId w:val="7"/>
  </w:num>
  <w:num w:numId="19">
    <w:abstractNumId w:val="8"/>
  </w:num>
  <w:num w:numId="20">
    <w:abstractNumId w:val="2"/>
  </w:num>
  <w:num w:numId="21">
    <w:abstractNumId w:val="6"/>
  </w:num>
  <w:num w:numId="22">
    <w:abstractNumId w:val="12"/>
  </w:num>
  <w:num w:numId="23">
    <w:abstractNumId w:val="1"/>
  </w:num>
  <w:num w:numId="24">
    <w:abstractNumId w:val="10"/>
  </w:num>
  <w:num w:numId="25">
    <w:abstractNumId w:val="5"/>
  </w:num>
  <w:num w:numId="26">
    <w:abstractNumId w:val="4"/>
  </w:num>
  <w:num w:numId="27">
    <w:abstractNumId w:val="13"/>
  </w:num>
  <w:num w:numId="28">
    <w:abstractNumId w:val="8"/>
  </w:num>
  <w:num w:numId="29">
    <w:abstractNumId w:val="7"/>
  </w:num>
  <w:num w:numId="30">
    <w:abstractNumId w:val="8"/>
  </w:num>
  <w:num w:numId="31">
    <w:abstractNumId w:val="9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7915"/>
    <w:rsid w:val="00011D74"/>
    <w:rsid w:val="000124A1"/>
    <w:rsid w:val="00025CC2"/>
    <w:rsid w:val="00032FED"/>
    <w:rsid w:val="0003527F"/>
    <w:rsid w:val="000432B5"/>
    <w:rsid w:val="00045E29"/>
    <w:rsid w:val="00047739"/>
    <w:rsid w:val="000628EC"/>
    <w:rsid w:val="00076EF4"/>
    <w:rsid w:val="000800F2"/>
    <w:rsid w:val="000809A3"/>
    <w:rsid w:val="000822D3"/>
    <w:rsid w:val="000953F1"/>
    <w:rsid w:val="000A434A"/>
    <w:rsid w:val="000A65F4"/>
    <w:rsid w:val="000A7F47"/>
    <w:rsid w:val="000C6EC8"/>
    <w:rsid w:val="000D1E72"/>
    <w:rsid w:val="000E134B"/>
    <w:rsid w:val="000F7684"/>
    <w:rsid w:val="00100500"/>
    <w:rsid w:val="00106A52"/>
    <w:rsid w:val="00115B24"/>
    <w:rsid w:val="00122BA1"/>
    <w:rsid w:val="001237AE"/>
    <w:rsid w:val="00126F41"/>
    <w:rsid w:val="0014338B"/>
    <w:rsid w:val="0016572A"/>
    <w:rsid w:val="00166790"/>
    <w:rsid w:val="001735CD"/>
    <w:rsid w:val="0017481B"/>
    <w:rsid w:val="001777DE"/>
    <w:rsid w:val="00180DF7"/>
    <w:rsid w:val="0018189C"/>
    <w:rsid w:val="00181F19"/>
    <w:rsid w:val="00182B00"/>
    <w:rsid w:val="00197457"/>
    <w:rsid w:val="001A23F7"/>
    <w:rsid w:val="001B4098"/>
    <w:rsid w:val="001B6049"/>
    <w:rsid w:val="001C166C"/>
    <w:rsid w:val="001C306B"/>
    <w:rsid w:val="001D7BE5"/>
    <w:rsid w:val="001F0279"/>
    <w:rsid w:val="00200717"/>
    <w:rsid w:val="0020549D"/>
    <w:rsid w:val="00210B7C"/>
    <w:rsid w:val="00220C34"/>
    <w:rsid w:val="00224924"/>
    <w:rsid w:val="00233CC1"/>
    <w:rsid w:val="0024029B"/>
    <w:rsid w:val="00243271"/>
    <w:rsid w:val="00243A3C"/>
    <w:rsid w:val="00250FF2"/>
    <w:rsid w:val="00251D09"/>
    <w:rsid w:val="00276A55"/>
    <w:rsid w:val="0027722B"/>
    <w:rsid w:val="00282C5D"/>
    <w:rsid w:val="00284097"/>
    <w:rsid w:val="002A3216"/>
    <w:rsid w:val="002B4837"/>
    <w:rsid w:val="002C27E6"/>
    <w:rsid w:val="002C2992"/>
    <w:rsid w:val="002C49D0"/>
    <w:rsid w:val="002E7A62"/>
    <w:rsid w:val="002F0494"/>
    <w:rsid w:val="002F2586"/>
    <w:rsid w:val="002F294E"/>
    <w:rsid w:val="002F4AE9"/>
    <w:rsid w:val="00303449"/>
    <w:rsid w:val="003063CA"/>
    <w:rsid w:val="00311214"/>
    <w:rsid w:val="00322724"/>
    <w:rsid w:val="003320AF"/>
    <w:rsid w:val="00335268"/>
    <w:rsid w:val="00337D47"/>
    <w:rsid w:val="00337F00"/>
    <w:rsid w:val="0034523B"/>
    <w:rsid w:val="00352C2B"/>
    <w:rsid w:val="00352D0A"/>
    <w:rsid w:val="00361DBE"/>
    <w:rsid w:val="00371A5B"/>
    <w:rsid w:val="0037318B"/>
    <w:rsid w:val="00385BE3"/>
    <w:rsid w:val="00391AA8"/>
    <w:rsid w:val="0039405B"/>
    <w:rsid w:val="00397741"/>
    <w:rsid w:val="00397851"/>
    <w:rsid w:val="003B5DBF"/>
    <w:rsid w:val="003B7079"/>
    <w:rsid w:val="003B7BF3"/>
    <w:rsid w:val="003C4BC9"/>
    <w:rsid w:val="003C5E4E"/>
    <w:rsid w:val="003D75AC"/>
    <w:rsid w:val="003E3A06"/>
    <w:rsid w:val="00415172"/>
    <w:rsid w:val="0042588F"/>
    <w:rsid w:val="00426FFF"/>
    <w:rsid w:val="00434104"/>
    <w:rsid w:val="00434106"/>
    <w:rsid w:val="004417E8"/>
    <w:rsid w:val="00442F0E"/>
    <w:rsid w:val="004503A8"/>
    <w:rsid w:val="00457C8C"/>
    <w:rsid w:val="004626FB"/>
    <w:rsid w:val="00465C15"/>
    <w:rsid w:val="0047792C"/>
    <w:rsid w:val="00480A82"/>
    <w:rsid w:val="00484FFE"/>
    <w:rsid w:val="00491D12"/>
    <w:rsid w:val="004A27C0"/>
    <w:rsid w:val="004A7AEE"/>
    <w:rsid w:val="004B174C"/>
    <w:rsid w:val="004B76FC"/>
    <w:rsid w:val="004C12A4"/>
    <w:rsid w:val="004C6BBE"/>
    <w:rsid w:val="004E1228"/>
    <w:rsid w:val="004E1CAE"/>
    <w:rsid w:val="004F03DB"/>
    <w:rsid w:val="004F48D7"/>
    <w:rsid w:val="00512EF1"/>
    <w:rsid w:val="005209C1"/>
    <w:rsid w:val="00520F40"/>
    <w:rsid w:val="00525A49"/>
    <w:rsid w:val="005272F1"/>
    <w:rsid w:val="00530CD9"/>
    <w:rsid w:val="00535131"/>
    <w:rsid w:val="00546E19"/>
    <w:rsid w:val="0055204F"/>
    <w:rsid w:val="0055658E"/>
    <w:rsid w:val="00566A28"/>
    <w:rsid w:val="00575253"/>
    <w:rsid w:val="00585C7D"/>
    <w:rsid w:val="005865B1"/>
    <w:rsid w:val="0059537D"/>
    <w:rsid w:val="005A0705"/>
    <w:rsid w:val="005A24FC"/>
    <w:rsid w:val="005B1631"/>
    <w:rsid w:val="005B5F86"/>
    <w:rsid w:val="005C44F0"/>
    <w:rsid w:val="005D03F2"/>
    <w:rsid w:val="005D0D8E"/>
    <w:rsid w:val="005D631C"/>
    <w:rsid w:val="005E3636"/>
    <w:rsid w:val="005E683C"/>
    <w:rsid w:val="005F3BF6"/>
    <w:rsid w:val="005F4662"/>
    <w:rsid w:val="006002D4"/>
    <w:rsid w:val="00604F7F"/>
    <w:rsid w:val="00605BF3"/>
    <w:rsid w:val="00606823"/>
    <w:rsid w:val="006124AA"/>
    <w:rsid w:val="006253B9"/>
    <w:rsid w:val="0063397C"/>
    <w:rsid w:val="00637E9B"/>
    <w:rsid w:val="006423A2"/>
    <w:rsid w:val="0064484C"/>
    <w:rsid w:val="0065331D"/>
    <w:rsid w:val="00653A1B"/>
    <w:rsid w:val="00657298"/>
    <w:rsid w:val="00661D1A"/>
    <w:rsid w:val="006626D7"/>
    <w:rsid w:val="0066289F"/>
    <w:rsid w:val="00674F1E"/>
    <w:rsid w:val="00676297"/>
    <w:rsid w:val="006776CC"/>
    <w:rsid w:val="00686561"/>
    <w:rsid w:val="006945D6"/>
    <w:rsid w:val="0069493D"/>
    <w:rsid w:val="006B1DB9"/>
    <w:rsid w:val="006B7F3E"/>
    <w:rsid w:val="006C3667"/>
    <w:rsid w:val="006C485C"/>
    <w:rsid w:val="006C6221"/>
    <w:rsid w:val="006D5809"/>
    <w:rsid w:val="006E3848"/>
    <w:rsid w:val="006E489A"/>
    <w:rsid w:val="006F298C"/>
    <w:rsid w:val="00710D85"/>
    <w:rsid w:val="00711550"/>
    <w:rsid w:val="00732901"/>
    <w:rsid w:val="00732BCA"/>
    <w:rsid w:val="00736EDE"/>
    <w:rsid w:val="007423D1"/>
    <w:rsid w:val="00743DDA"/>
    <w:rsid w:val="00747AEE"/>
    <w:rsid w:val="007541F7"/>
    <w:rsid w:val="00757198"/>
    <w:rsid w:val="007606D7"/>
    <w:rsid w:val="007614BF"/>
    <w:rsid w:val="00776C4C"/>
    <w:rsid w:val="0078056E"/>
    <w:rsid w:val="007813FB"/>
    <w:rsid w:val="007824A6"/>
    <w:rsid w:val="00797DAD"/>
    <w:rsid w:val="007A04BC"/>
    <w:rsid w:val="007A159C"/>
    <w:rsid w:val="007A4B5B"/>
    <w:rsid w:val="007A79D2"/>
    <w:rsid w:val="007A7BB0"/>
    <w:rsid w:val="007D7E38"/>
    <w:rsid w:val="007F2F7E"/>
    <w:rsid w:val="008016CA"/>
    <w:rsid w:val="00802F95"/>
    <w:rsid w:val="00803A01"/>
    <w:rsid w:val="00807575"/>
    <w:rsid w:val="00811725"/>
    <w:rsid w:val="008117EA"/>
    <w:rsid w:val="008160AB"/>
    <w:rsid w:val="00816631"/>
    <w:rsid w:val="008166C2"/>
    <w:rsid w:val="0083199E"/>
    <w:rsid w:val="008350F2"/>
    <w:rsid w:val="00843C1E"/>
    <w:rsid w:val="00844669"/>
    <w:rsid w:val="00852916"/>
    <w:rsid w:val="00862784"/>
    <w:rsid w:val="00873592"/>
    <w:rsid w:val="00877E94"/>
    <w:rsid w:val="0089156D"/>
    <w:rsid w:val="008A2F30"/>
    <w:rsid w:val="008A3F6B"/>
    <w:rsid w:val="008A5A94"/>
    <w:rsid w:val="008B7409"/>
    <w:rsid w:val="008C392B"/>
    <w:rsid w:val="008D0C8F"/>
    <w:rsid w:val="008D7346"/>
    <w:rsid w:val="008E09F8"/>
    <w:rsid w:val="008E1D01"/>
    <w:rsid w:val="008F1154"/>
    <w:rsid w:val="008F2BEC"/>
    <w:rsid w:val="008F7795"/>
    <w:rsid w:val="009068D0"/>
    <w:rsid w:val="00912CA4"/>
    <w:rsid w:val="00916998"/>
    <w:rsid w:val="00920AE8"/>
    <w:rsid w:val="00930E33"/>
    <w:rsid w:val="00935D6C"/>
    <w:rsid w:val="00940E78"/>
    <w:rsid w:val="00945EE1"/>
    <w:rsid w:val="009566FC"/>
    <w:rsid w:val="00963A7E"/>
    <w:rsid w:val="0097608B"/>
    <w:rsid w:val="0098358E"/>
    <w:rsid w:val="00991C57"/>
    <w:rsid w:val="009B2E0C"/>
    <w:rsid w:val="009B5047"/>
    <w:rsid w:val="009C565E"/>
    <w:rsid w:val="009D0AED"/>
    <w:rsid w:val="009D43CE"/>
    <w:rsid w:val="009D5C24"/>
    <w:rsid w:val="009E098D"/>
    <w:rsid w:val="009E1F53"/>
    <w:rsid w:val="009E4AA8"/>
    <w:rsid w:val="009E4C6D"/>
    <w:rsid w:val="009F4888"/>
    <w:rsid w:val="009F6D1B"/>
    <w:rsid w:val="00A0567B"/>
    <w:rsid w:val="00A10C04"/>
    <w:rsid w:val="00A11E70"/>
    <w:rsid w:val="00A2676B"/>
    <w:rsid w:val="00A32997"/>
    <w:rsid w:val="00A46FC7"/>
    <w:rsid w:val="00A61E27"/>
    <w:rsid w:val="00A632AA"/>
    <w:rsid w:val="00A7157E"/>
    <w:rsid w:val="00A74FAE"/>
    <w:rsid w:val="00A81FC7"/>
    <w:rsid w:val="00A9352E"/>
    <w:rsid w:val="00A94E7E"/>
    <w:rsid w:val="00A95D77"/>
    <w:rsid w:val="00AA5435"/>
    <w:rsid w:val="00AA66CA"/>
    <w:rsid w:val="00AB46BE"/>
    <w:rsid w:val="00AC09EE"/>
    <w:rsid w:val="00AC4EFC"/>
    <w:rsid w:val="00AE25C5"/>
    <w:rsid w:val="00AE54AB"/>
    <w:rsid w:val="00AE7A3F"/>
    <w:rsid w:val="00AF1155"/>
    <w:rsid w:val="00AF1588"/>
    <w:rsid w:val="00AF5A8A"/>
    <w:rsid w:val="00B031B2"/>
    <w:rsid w:val="00B05C32"/>
    <w:rsid w:val="00B077BB"/>
    <w:rsid w:val="00B16368"/>
    <w:rsid w:val="00B166E3"/>
    <w:rsid w:val="00B2459B"/>
    <w:rsid w:val="00B30E90"/>
    <w:rsid w:val="00B340C8"/>
    <w:rsid w:val="00B34D99"/>
    <w:rsid w:val="00B36FBF"/>
    <w:rsid w:val="00B54FBE"/>
    <w:rsid w:val="00B55A08"/>
    <w:rsid w:val="00B5625A"/>
    <w:rsid w:val="00B603F1"/>
    <w:rsid w:val="00B63041"/>
    <w:rsid w:val="00B64C4A"/>
    <w:rsid w:val="00B656DC"/>
    <w:rsid w:val="00B7045C"/>
    <w:rsid w:val="00B75A8C"/>
    <w:rsid w:val="00B75FAF"/>
    <w:rsid w:val="00B81151"/>
    <w:rsid w:val="00B826D6"/>
    <w:rsid w:val="00BA41B3"/>
    <w:rsid w:val="00BA6619"/>
    <w:rsid w:val="00BA685F"/>
    <w:rsid w:val="00BC19A1"/>
    <w:rsid w:val="00BE346A"/>
    <w:rsid w:val="00BF4670"/>
    <w:rsid w:val="00BF7F47"/>
    <w:rsid w:val="00C021C0"/>
    <w:rsid w:val="00C25B1A"/>
    <w:rsid w:val="00C4098B"/>
    <w:rsid w:val="00C456EE"/>
    <w:rsid w:val="00C50B8C"/>
    <w:rsid w:val="00C65D98"/>
    <w:rsid w:val="00C67490"/>
    <w:rsid w:val="00C7746E"/>
    <w:rsid w:val="00C775F5"/>
    <w:rsid w:val="00C85723"/>
    <w:rsid w:val="00C867EE"/>
    <w:rsid w:val="00CA0749"/>
    <w:rsid w:val="00CA2655"/>
    <w:rsid w:val="00CA2D10"/>
    <w:rsid w:val="00CC75A1"/>
    <w:rsid w:val="00CD0DBE"/>
    <w:rsid w:val="00CD6532"/>
    <w:rsid w:val="00CF42D1"/>
    <w:rsid w:val="00CF668E"/>
    <w:rsid w:val="00D03825"/>
    <w:rsid w:val="00D1662C"/>
    <w:rsid w:val="00D4738A"/>
    <w:rsid w:val="00D706E3"/>
    <w:rsid w:val="00D755B8"/>
    <w:rsid w:val="00D7666B"/>
    <w:rsid w:val="00D844CB"/>
    <w:rsid w:val="00D87A64"/>
    <w:rsid w:val="00D93CD2"/>
    <w:rsid w:val="00DA159F"/>
    <w:rsid w:val="00DA1B5D"/>
    <w:rsid w:val="00DB1649"/>
    <w:rsid w:val="00DC0331"/>
    <w:rsid w:val="00DC2F93"/>
    <w:rsid w:val="00DD2DE7"/>
    <w:rsid w:val="00DD5C14"/>
    <w:rsid w:val="00DD7084"/>
    <w:rsid w:val="00DE3BE8"/>
    <w:rsid w:val="00DF2788"/>
    <w:rsid w:val="00DF3F1A"/>
    <w:rsid w:val="00E00A1F"/>
    <w:rsid w:val="00E01E8C"/>
    <w:rsid w:val="00E02273"/>
    <w:rsid w:val="00E05E1E"/>
    <w:rsid w:val="00E06FC5"/>
    <w:rsid w:val="00E145DE"/>
    <w:rsid w:val="00E23F67"/>
    <w:rsid w:val="00E24C6F"/>
    <w:rsid w:val="00E255E8"/>
    <w:rsid w:val="00E37A75"/>
    <w:rsid w:val="00E4240E"/>
    <w:rsid w:val="00E425B0"/>
    <w:rsid w:val="00E449E3"/>
    <w:rsid w:val="00E44F52"/>
    <w:rsid w:val="00E61032"/>
    <w:rsid w:val="00E64EA7"/>
    <w:rsid w:val="00E72BA8"/>
    <w:rsid w:val="00E74305"/>
    <w:rsid w:val="00E80FFC"/>
    <w:rsid w:val="00E81CD0"/>
    <w:rsid w:val="00E85869"/>
    <w:rsid w:val="00E85973"/>
    <w:rsid w:val="00E9046D"/>
    <w:rsid w:val="00E90F29"/>
    <w:rsid w:val="00E92788"/>
    <w:rsid w:val="00EA0F16"/>
    <w:rsid w:val="00EC5741"/>
    <w:rsid w:val="00ED12EA"/>
    <w:rsid w:val="00ED7418"/>
    <w:rsid w:val="00EE129A"/>
    <w:rsid w:val="00EE5EFD"/>
    <w:rsid w:val="00EF198F"/>
    <w:rsid w:val="00F00F55"/>
    <w:rsid w:val="00F01FA4"/>
    <w:rsid w:val="00F1338D"/>
    <w:rsid w:val="00F15A76"/>
    <w:rsid w:val="00F27DC5"/>
    <w:rsid w:val="00F35B82"/>
    <w:rsid w:val="00F42E34"/>
    <w:rsid w:val="00F5578A"/>
    <w:rsid w:val="00F623C9"/>
    <w:rsid w:val="00F668FC"/>
    <w:rsid w:val="00F7670B"/>
    <w:rsid w:val="00F921AE"/>
    <w:rsid w:val="00F972A0"/>
    <w:rsid w:val="00FA070A"/>
    <w:rsid w:val="00FA209D"/>
    <w:rsid w:val="00FA29BC"/>
    <w:rsid w:val="00FB01C3"/>
    <w:rsid w:val="00FC0CAA"/>
    <w:rsid w:val="00FF2916"/>
    <w:rsid w:val="00FF595C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F99D76D-21BC-4E54-94E9-FF1AE74E8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2E7A62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INHOSTABELA">
    <w:name w:val="TITULINHOS TABELA"/>
    <w:basedOn w:val="02TEXTOPRINCIPAL"/>
    <w:rsid w:val="00122BA1"/>
    <w:pPr>
      <w:spacing w:before="0" w:after="0"/>
    </w:pPr>
    <w:rPr>
      <w:rFonts w:eastAsia="Verdana" w:cs="Verdana"/>
      <w:b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122BA1"/>
    <w:rPr>
      <w:rFonts w:cs="Mangal"/>
      <w:kern w:val="2"/>
      <w:sz w:val="16"/>
      <w:szCs w:val="18"/>
    </w:rPr>
  </w:style>
  <w:style w:type="paragraph" w:styleId="Textodenotaderodap">
    <w:name w:val="footnote text"/>
    <w:basedOn w:val="Normal"/>
    <w:link w:val="TextodenotaderodapChar"/>
    <w:uiPriority w:val="99"/>
    <w:rsid w:val="00122BA1"/>
    <w:pPr>
      <w:autoSpaceDN/>
    </w:pPr>
    <w:rPr>
      <w:rFonts w:cs="Mangal"/>
      <w:kern w:val="2"/>
      <w:sz w:val="16"/>
      <w:szCs w:val="18"/>
    </w:rPr>
  </w:style>
  <w:style w:type="character" w:customStyle="1" w:styleId="TextodenotaderodapChar1">
    <w:name w:val="Texto de nota de rodapé Char1"/>
    <w:basedOn w:val="Fontepargpadro"/>
    <w:uiPriority w:val="99"/>
    <w:semiHidden/>
    <w:rsid w:val="00122BA1"/>
    <w:rPr>
      <w:rFonts w:cs="Mangal"/>
      <w:sz w:val="20"/>
      <w:szCs w:val="18"/>
    </w:rPr>
  </w:style>
  <w:style w:type="paragraph" w:styleId="Reviso">
    <w:name w:val="Revision"/>
    <w:hidden/>
    <w:uiPriority w:val="99"/>
    <w:semiHidden/>
    <w:rsid w:val="00C775F5"/>
    <w:pPr>
      <w:autoSpaceDN/>
      <w:textAlignment w:val="auto"/>
    </w:pPr>
    <w:rPr>
      <w:rFonts w:cs="Mangal"/>
      <w:szCs w:val="19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AE25C5"/>
    <w:rPr>
      <w:color w:val="808080"/>
      <w:shd w:val="clear" w:color="auto" w:fill="E6E6E6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D4738A"/>
    <w:rPr>
      <w:color w:val="808080"/>
      <w:shd w:val="clear" w:color="auto" w:fill="E6E6E6"/>
    </w:rPr>
  </w:style>
  <w:style w:type="paragraph" w:customStyle="1" w:styleId="Normal1">
    <w:name w:val="Normal1"/>
    <w:rsid w:val="0047792C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</w:style>
  <w:style w:type="character" w:customStyle="1" w:styleId="Textodocorpo">
    <w:name w:val="Texto do corpo_"/>
    <w:link w:val="Textodocorpo0"/>
    <w:rsid w:val="000A65F4"/>
    <w:rPr>
      <w:rFonts w:ascii="Sylfaen" w:eastAsia="Sylfaen" w:hAnsi="Sylfaen" w:cs="Sylfaen"/>
      <w:sz w:val="25"/>
      <w:szCs w:val="25"/>
      <w:shd w:val="clear" w:color="auto" w:fill="FFFFFF"/>
    </w:rPr>
  </w:style>
  <w:style w:type="paragraph" w:customStyle="1" w:styleId="Textodocorpo0">
    <w:name w:val="Texto do corpo"/>
    <w:basedOn w:val="Normal"/>
    <w:link w:val="Textodocorpo"/>
    <w:rsid w:val="000A65F4"/>
    <w:pPr>
      <w:shd w:val="clear" w:color="auto" w:fill="FFFFFF"/>
      <w:autoSpaceDN/>
      <w:spacing w:before="840" w:line="317" w:lineRule="exact"/>
      <w:jc w:val="both"/>
      <w:textAlignment w:val="auto"/>
    </w:pPr>
    <w:rPr>
      <w:rFonts w:ascii="Sylfaen" w:eastAsia="Sylfaen" w:hAnsi="Sylfaen" w:cs="Sylfaen"/>
      <w:sz w:val="25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6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0F0178-9787-4829-AE0A-C95CB1ADF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5</Pages>
  <Words>1841</Words>
  <Characters>9947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cp:keywords/>
  <dc:description/>
  <cp:lastModifiedBy>Katia Hernandez Fortes</cp:lastModifiedBy>
  <cp:revision>22</cp:revision>
  <dcterms:created xsi:type="dcterms:W3CDTF">2018-10-10T18:51:00Z</dcterms:created>
  <dcterms:modified xsi:type="dcterms:W3CDTF">2018-10-19T11:59:00Z</dcterms:modified>
</cp:coreProperties>
</file>