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78D4FA" w14:textId="77777777" w:rsidR="0030399D" w:rsidRDefault="0030399D" w:rsidP="0030399D"/>
    <w:p w14:paraId="528F4FCA" w14:textId="1384CDA5" w:rsidR="0030399D" w:rsidRDefault="0030399D" w:rsidP="0030399D">
      <w:pPr>
        <w:pStyle w:val="01TITULO2"/>
      </w:pPr>
      <w:r>
        <w:t xml:space="preserve">Língua Portuguesa </w:t>
      </w:r>
      <w:r w:rsidRPr="009E45B4">
        <w:t xml:space="preserve">– </w:t>
      </w:r>
      <w:r w:rsidR="008C4931">
        <w:t>8</w:t>
      </w:r>
      <w:r>
        <w:t xml:space="preserve">º ano </w:t>
      </w:r>
      <w:r w:rsidRPr="009E45B4">
        <w:t xml:space="preserve">– </w:t>
      </w:r>
      <w:r w:rsidR="008C4931">
        <w:t>4</w:t>
      </w:r>
      <w:r>
        <w:t>º bimestre</w:t>
      </w:r>
    </w:p>
    <w:p w14:paraId="5EF4D179" w14:textId="77777777" w:rsidR="0030399D" w:rsidRDefault="0030399D" w:rsidP="0030399D">
      <w:pPr>
        <w:pStyle w:val="01TITULO2"/>
      </w:pPr>
    </w:p>
    <w:p w14:paraId="7114E7AB" w14:textId="77777777" w:rsidR="0030399D" w:rsidRPr="00131553" w:rsidRDefault="0030399D" w:rsidP="0030399D">
      <w:pPr>
        <w:pStyle w:val="01TITULO3"/>
      </w:pPr>
      <w:r w:rsidRPr="00131553">
        <w:t>Competências abordadas na avaliação</w:t>
      </w:r>
    </w:p>
    <w:p w14:paraId="4A088DB9" w14:textId="77777777" w:rsidR="0030399D" w:rsidRDefault="0030399D" w:rsidP="0030399D">
      <w:pPr>
        <w:pStyle w:val="01TITULO4"/>
      </w:pPr>
    </w:p>
    <w:p w14:paraId="4531BCC3" w14:textId="77777777" w:rsidR="0030399D" w:rsidRDefault="0030399D" w:rsidP="0030399D">
      <w:pPr>
        <w:pStyle w:val="01TITULO4"/>
        <w:rPr>
          <w:lang w:val="uz-Cyrl-UZ" w:eastAsia="uz-Cyrl-UZ" w:bidi="uz-Cyrl-UZ"/>
        </w:rPr>
      </w:pPr>
      <w:r>
        <w:t>Competência geral:</w:t>
      </w:r>
    </w:p>
    <w:p w14:paraId="730E09A1" w14:textId="77777777" w:rsidR="00134317" w:rsidRDefault="00134317" w:rsidP="00134317">
      <w:pPr>
        <w:pStyle w:val="02TEXTOPRINCIPAL"/>
      </w:pPr>
      <w:r>
        <w:rPr>
          <w:b/>
        </w:rPr>
        <w:t xml:space="preserve">1 – </w:t>
      </w:r>
      <w:r>
        <w:t>Valorizar e utilizar os conhecimentos historicamente construídos sobre o mundo físico, social, cultural e digital para entender e explicar a realidade, continuar aprendendo e colaborar para a construção de uma sociedade justa.</w:t>
      </w:r>
    </w:p>
    <w:p w14:paraId="066A3C9B" w14:textId="77777777" w:rsidR="0030399D" w:rsidRDefault="0030399D" w:rsidP="0030399D">
      <w:pPr>
        <w:pStyle w:val="02TEXTOPRINCIPAL"/>
      </w:pPr>
    </w:p>
    <w:p w14:paraId="34A3AE79" w14:textId="77777777" w:rsidR="0030399D" w:rsidRPr="00630375" w:rsidRDefault="0030399D" w:rsidP="0030399D">
      <w:pPr>
        <w:pStyle w:val="01TITULO4"/>
      </w:pPr>
      <w:r w:rsidRPr="00630375">
        <w:t>Competências específicas de Linguagens:</w:t>
      </w:r>
    </w:p>
    <w:p w14:paraId="137D531D" w14:textId="77777777" w:rsidR="00134317" w:rsidRDefault="00134317" w:rsidP="00134317">
      <w:pPr>
        <w:pStyle w:val="02TEXTOPRINCIPAL"/>
      </w:pPr>
      <w:r>
        <w:rPr>
          <w:b/>
        </w:rPr>
        <w:t xml:space="preserve">1 – </w:t>
      </w:r>
      <w:r>
        <w:t>Compreender as linguagens como construção humana, histórica, social e cultural, de natureza dinâmica, reconhecendo-as e valorizando-as como forma de significação ad realidade e expressão de subjetividades e identidades culturais.</w:t>
      </w:r>
    </w:p>
    <w:p w14:paraId="49EA29F2" w14:textId="77777777" w:rsidR="00134317" w:rsidRDefault="00134317" w:rsidP="00134317">
      <w:pPr>
        <w:pStyle w:val="02TEXTOPRINCIPAL"/>
      </w:pPr>
      <w:r>
        <w:rPr>
          <w:b/>
        </w:rPr>
        <w:t>2 –</w:t>
      </w:r>
      <w:r>
        <w:t xml:space="preserve"> Conhecer e explorar diversas práticas de linguagem em diferentes campos da atividade humana para continuar aprendendo, ampliar suas possibilidades de participação na vida social e colaborar para a construção de uma sociedade mais justa, democrática e inclusiva.</w:t>
      </w:r>
    </w:p>
    <w:p w14:paraId="612C95E8" w14:textId="77777777" w:rsidR="0030399D" w:rsidRDefault="0030399D" w:rsidP="0030399D">
      <w:pPr>
        <w:pStyle w:val="02TEXTOPRINCIPAL"/>
      </w:pPr>
    </w:p>
    <w:p w14:paraId="067FD215" w14:textId="77777777" w:rsidR="0030399D" w:rsidRPr="00630375" w:rsidRDefault="0030399D" w:rsidP="0030399D">
      <w:pPr>
        <w:pStyle w:val="01TITULO4"/>
      </w:pPr>
      <w:r w:rsidRPr="00630375">
        <w:t>Competências específicas de Língua Portuguesa:</w:t>
      </w:r>
    </w:p>
    <w:p w14:paraId="07ACC3BA" w14:textId="77777777" w:rsidR="00AB7D11" w:rsidRDefault="00AB7D11" w:rsidP="00AB7D11">
      <w:pPr>
        <w:pStyle w:val="02TEXTOPRINCIPAL"/>
      </w:pPr>
      <w:r>
        <w:rPr>
          <w:b/>
        </w:rPr>
        <w:t xml:space="preserve">1 – </w:t>
      </w:r>
      <w:r>
        <w:t>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09DD5DE9" w14:textId="77777777" w:rsidR="00AB7D11" w:rsidRDefault="00AB7D11" w:rsidP="00AB7D11">
      <w:pPr>
        <w:pStyle w:val="02TEXTOPRINCIPAL"/>
      </w:pPr>
      <w:r>
        <w:rPr>
          <w:b/>
        </w:rPr>
        <w:t xml:space="preserve">2 – </w:t>
      </w:r>
      <w:r>
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</w:r>
    </w:p>
    <w:p w14:paraId="0C6874FC" w14:textId="119841C1" w:rsidR="00AB7D11" w:rsidRDefault="0031301D" w:rsidP="00AB7D11">
      <w:pPr>
        <w:pStyle w:val="02TEXTOPRINCIPAL"/>
      </w:pPr>
      <w:r>
        <w:rPr>
          <w:b/>
        </w:rPr>
        <w:t xml:space="preserve">7 </w:t>
      </w:r>
      <w:r w:rsidR="00AB7D11">
        <w:rPr>
          <w:b/>
        </w:rPr>
        <w:t xml:space="preserve">– </w:t>
      </w:r>
      <w:r w:rsidR="00AB7D11" w:rsidRPr="004B4883">
        <w:t>Reconhecer o texto como lugar de manifestação e negociação de sentidos, valores e ideologias.</w:t>
      </w:r>
    </w:p>
    <w:p w14:paraId="3CDF682E" w14:textId="77777777" w:rsidR="0030399D" w:rsidRDefault="0030399D" w:rsidP="0030399D">
      <w:pPr>
        <w:pStyle w:val="02TEXTOPRINCIPAL"/>
      </w:pPr>
      <w:r>
        <w:br w:type="page"/>
      </w:r>
    </w:p>
    <w:p w14:paraId="61AC7BAF" w14:textId="77777777" w:rsidR="0030399D" w:rsidRDefault="0030399D" w:rsidP="0030399D">
      <w:pPr>
        <w:pStyle w:val="02TEXTOPRINCIPAL"/>
      </w:pPr>
    </w:p>
    <w:p w14:paraId="351140CC" w14:textId="77777777" w:rsidR="00B24119" w:rsidRPr="000B1988" w:rsidRDefault="00B24119" w:rsidP="00B24119">
      <w:pPr>
        <w:pStyle w:val="01TITULO3"/>
      </w:pPr>
      <w:r w:rsidRPr="000B1988">
        <w:t xml:space="preserve">Interpretação a partir </w:t>
      </w:r>
      <w:r>
        <w:t>das</w:t>
      </w:r>
      <w:r w:rsidRPr="000B1988">
        <w:t xml:space="preserve"> respostas de </w:t>
      </w:r>
      <w:r>
        <w:t>estudantes</w:t>
      </w:r>
    </w:p>
    <w:p w14:paraId="71EFA38E" w14:textId="77777777" w:rsidR="00B24119" w:rsidRPr="00191513" w:rsidRDefault="00B24119" w:rsidP="00B24119">
      <w:pPr>
        <w:pStyle w:val="02TEXTOPRINCIPAL"/>
      </w:pPr>
    </w:p>
    <w:p w14:paraId="11626970" w14:textId="77777777" w:rsidR="00B24119" w:rsidRPr="00DD6D83" w:rsidRDefault="00B24119" w:rsidP="00B24119">
      <w:pPr>
        <w:pStyle w:val="01TITULO4"/>
      </w:pPr>
      <w:r w:rsidRPr="00DD6D83">
        <w:t>Questão 1</w:t>
      </w:r>
    </w:p>
    <w:p w14:paraId="50C1BAA2" w14:textId="77777777" w:rsidR="00AB7D11" w:rsidRDefault="00AB7D11" w:rsidP="00AB7D11">
      <w:pPr>
        <w:pStyle w:val="02TEXTOPRINCIPAL"/>
      </w:pPr>
      <w:r w:rsidRPr="00191513">
        <w:t>Essa questão avalia a capacidade do</w:t>
      </w:r>
      <w:r>
        <w:t>(a)</w:t>
      </w:r>
      <w:r w:rsidRPr="00191513">
        <w:t xml:space="preserve"> </w:t>
      </w:r>
      <w:r>
        <w:t>estudante</w:t>
      </w:r>
      <w:r w:rsidRPr="00191513">
        <w:t xml:space="preserve"> de identificar </w:t>
      </w:r>
      <w:r>
        <w:t>o efeito de sentido no uso de uma figura de linguagem no título e na linha fina de uma reportagem d</w:t>
      </w:r>
      <w:r w:rsidRPr="00191513">
        <w:t>e acordo com a</w:t>
      </w:r>
      <w:r>
        <w:t>s</w:t>
      </w:r>
      <w:r w:rsidRPr="00191513">
        <w:t xml:space="preserve"> habilidade</w:t>
      </w:r>
      <w:r>
        <w:t xml:space="preserve">s </w:t>
      </w:r>
      <w:r w:rsidRPr="00C20C71">
        <w:t>EF89LP37</w:t>
      </w:r>
      <w:r>
        <w:t xml:space="preserve"> e </w:t>
      </w:r>
      <w:r w:rsidRPr="00D555A5">
        <w:t>EF69LP03</w:t>
      </w:r>
      <w:r w:rsidRPr="00191513">
        <w:t xml:space="preserve">. </w:t>
      </w:r>
    </w:p>
    <w:p w14:paraId="3A94AC0B" w14:textId="77777777" w:rsidR="00AB7D11" w:rsidRPr="009B698D" w:rsidRDefault="00AB7D11" w:rsidP="00AB7D11">
      <w:pPr>
        <w:pStyle w:val="02TEXTOPRINCIPAL"/>
      </w:pPr>
      <w:r w:rsidRPr="00AB7D11">
        <w:rPr>
          <w:b/>
        </w:rPr>
        <w:t>Resposta esperada:</w:t>
      </w:r>
      <w:r>
        <w:t xml:space="preserve"> O paradoxo presente na linha fina é que seria impossível haver preconceito no Brasil se ninguém fosse preconceituoso</w:t>
      </w:r>
      <w:r w:rsidRPr="009B698D">
        <w:t>.</w:t>
      </w:r>
      <w:r>
        <w:t xml:space="preserve"> A relação disso com o título e com a reportagem está presente na ideia de revelar o racismo no Brasil como ele realmente é, por meio de pesquisas e relatos, ou, como diz o título, colocá-lo frente ao espelho.</w:t>
      </w:r>
    </w:p>
    <w:p w14:paraId="286D1BAC" w14:textId="737700C1" w:rsidR="00AB7D11" w:rsidRDefault="00AB7D11" w:rsidP="00AB7D11">
      <w:pPr>
        <w:pStyle w:val="02TEXTOPRINCIPAL"/>
      </w:pPr>
      <w:r w:rsidRPr="004C5D89">
        <w:t>As duas principais dificuldades esperadas são o</w:t>
      </w:r>
      <w:r>
        <w:t>(a)</w:t>
      </w:r>
      <w:r w:rsidRPr="004C5D89">
        <w:t xml:space="preserve"> </w:t>
      </w:r>
      <w:r>
        <w:t>estudante</w:t>
      </w:r>
      <w:r w:rsidRPr="004C5D89">
        <w:t xml:space="preserve"> </w:t>
      </w:r>
      <w:r>
        <w:t>explicar o paradoxo de maneira consistente e relacioná-lo com o título da reportagem. No primeiro caso, peça que o(a) estudante procure explicar como é possível haver preconceito no Brasil se não houver pessoas preconceituosas. No segundo caso, é importante que ele(a) perceba esse descompasso entre o que os(as) brasileiros(as) acham de si mesmos em relação ao preconceito e como veem essa questão no país. Dessa forma, a ideia enunciada no título fica mais clara, já que a reportagem vai colocar o “racismo no espelho” para que o fenômeno seja analisado de uma maneira mais verdadeira.</w:t>
      </w:r>
    </w:p>
    <w:p w14:paraId="35608DA8" w14:textId="77777777" w:rsidR="00B24119" w:rsidRDefault="00B24119" w:rsidP="00B24119">
      <w:pPr>
        <w:pStyle w:val="02TEXTOPRINCIPAL"/>
      </w:pPr>
    </w:p>
    <w:p w14:paraId="54273767" w14:textId="77777777" w:rsidR="00B24119" w:rsidRPr="00DD6D83" w:rsidRDefault="00B24119" w:rsidP="00B24119">
      <w:pPr>
        <w:pStyle w:val="01TITULO4"/>
      </w:pPr>
      <w:r w:rsidRPr="00DD6D83">
        <w:t>Questão 2</w:t>
      </w:r>
    </w:p>
    <w:p w14:paraId="18E844FA" w14:textId="77777777" w:rsidR="00AB7D11" w:rsidRDefault="00AB7D11" w:rsidP="00AB7D11">
      <w:pPr>
        <w:pStyle w:val="02TEXTOPRINCIPAL"/>
      </w:pPr>
      <w:r>
        <w:t xml:space="preserve">Essa questão avalia a capacidade do(a) estudante de identificar o papel de um adjunto adnominal na construção de sentido de uma reportagem de acordo com a habilidade </w:t>
      </w:r>
      <w:r w:rsidRPr="00B14B81">
        <w:t>EF08LP09</w:t>
      </w:r>
      <w:r>
        <w:t>.</w:t>
      </w:r>
    </w:p>
    <w:p w14:paraId="36A292CE" w14:textId="77777777" w:rsidR="00AB7D11" w:rsidRDefault="00AB7D11" w:rsidP="00AB7D11">
      <w:pPr>
        <w:pStyle w:val="02TEXTOPRINCIPAL"/>
      </w:pPr>
      <w:r w:rsidRPr="00AB7D11">
        <w:rPr>
          <w:b/>
        </w:rPr>
        <w:t>Resposta esperada:</w:t>
      </w:r>
      <w:r>
        <w:t xml:space="preserve"> O trecho é importante pois caracteriza o carro como de alguém de alto poder aquisitivo, o que ajuda a criar a situação de racismo vivida por seu condutor e o manobrista, que pressupõe ser ele um motorista e não o dono.</w:t>
      </w:r>
    </w:p>
    <w:p w14:paraId="4D21028D" w14:textId="694A2598" w:rsidR="00AB7D11" w:rsidRDefault="00AB7D11" w:rsidP="00AB7D11">
      <w:pPr>
        <w:pStyle w:val="02TEXTOPRINCIPAL"/>
      </w:pPr>
      <w:r>
        <w:t xml:space="preserve">A principal dificuldade esperada é o(a) estudante não compreender a relevância do tipo de carro para o relato apresentado na reportagem. Nesse caso, peça que ele(a) imagine a mesma situação, mas com um carro de um modelo mais simples. Dessa forma, </w:t>
      </w:r>
      <w:r w:rsidR="00355EFD">
        <w:t>ele(a)</w:t>
      </w:r>
      <w:r>
        <w:t xml:space="preserve"> provavelmente concluirá que o manobrista dificilmente acharia ser o condutor um motorista, já que o episódio racista foi provocado pelo </w:t>
      </w:r>
      <w:r w:rsidR="003A3F83">
        <w:t xml:space="preserve">fato de o </w:t>
      </w:r>
      <w:r>
        <w:t>funcionário não conceber que o homem pudesse ter um carro “top de linha”.</w:t>
      </w:r>
    </w:p>
    <w:p w14:paraId="563FA391" w14:textId="77777777" w:rsidR="00B24119" w:rsidRDefault="00B24119" w:rsidP="00B24119">
      <w:pPr>
        <w:pStyle w:val="02TEXTOPRINCIPAL"/>
      </w:pPr>
    </w:p>
    <w:p w14:paraId="6272E763" w14:textId="77777777" w:rsidR="00B24119" w:rsidRPr="00DD6D83" w:rsidRDefault="00B24119" w:rsidP="00B24119">
      <w:pPr>
        <w:pStyle w:val="01TITULO4"/>
      </w:pPr>
      <w:r w:rsidRPr="00DD6D83">
        <w:t>Questão 3</w:t>
      </w:r>
    </w:p>
    <w:p w14:paraId="0D1A6D34" w14:textId="77777777" w:rsidR="00AB7D11" w:rsidRDefault="00AB7D11" w:rsidP="00AB7D11">
      <w:pPr>
        <w:pStyle w:val="02TEXTOPRINCIPAL"/>
      </w:pPr>
      <w:r w:rsidRPr="00E14087">
        <w:t>Essa questão exige do</w:t>
      </w:r>
      <w:r>
        <w:t>(a)</w:t>
      </w:r>
      <w:r w:rsidRPr="00E14087">
        <w:t xml:space="preserve"> </w:t>
      </w:r>
      <w:r>
        <w:t>estudante</w:t>
      </w:r>
      <w:r w:rsidRPr="00E14087">
        <w:t xml:space="preserve"> </w:t>
      </w:r>
      <w:r>
        <w:t xml:space="preserve">a capacidade de reconhecer os diferentes recursos que podem ser utilizados na produção de uma reportagem de acordo com as habilidades EF69LP17 e </w:t>
      </w:r>
      <w:r w:rsidRPr="002D6E65">
        <w:t>EF08LP16</w:t>
      </w:r>
      <w:r>
        <w:t>.</w:t>
      </w:r>
    </w:p>
    <w:p w14:paraId="765FE796" w14:textId="69242511" w:rsidR="00AB7D11" w:rsidRPr="009A1FEE" w:rsidRDefault="00AB7D11" w:rsidP="00AB7D11">
      <w:pPr>
        <w:pStyle w:val="02TEXTOPRINCIPAL"/>
      </w:pPr>
      <w:r>
        <w:t xml:space="preserve">Item </w:t>
      </w:r>
      <w:r w:rsidRPr="002E020B">
        <w:rPr>
          <w:b/>
        </w:rPr>
        <w:t>a</w:t>
      </w:r>
      <w:r>
        <w:t xml:space="preserve"> – </w:t>
      </w:r>
      <w:r w:rsidRPr="00AB7D11">
        <w:rPr>
          <w:b/>
        </w:rPr>
        <w:t>Resposta esperada:</w:t>
      </w:r>
      <w:r w:rsidRPr="00760843">
        <w:t xml:space="preserve"> </w:t>
      </w:r>
      <w:r>
        <w:t>É importante, pois mostra um caso concreto de como o racismo persiste no país, quase sempre de forma velada, como no relato.</w:t>
      </w:r>
    </w:p>
    <w:p w14:paraId="4FA875E5" w14:textId="30706FFC" w:rsidR="00AB7D11" w:rsidRDefault="00AB7D11" w:rsidP="00AB7D11">
      <w:pPr>
        <w:pStyle w:val="02TEXTOPRINCIPAL"/>
      </w:pPr>
      <w:r>
        <w:t xml:space="preserve">É possível que o(a) estudante tenha dificuldade em </w:t>
      </w:r>
      <w:r w:rsidR="00F3590F">
        <w:t xml:space="preserve">registrar </w:t>
      </w:r>
      <w:r>
        <w:t>a forma sutil com que o racismo aparece no relato, não percebendo assim sua importância na reportagem. Nesse caso, peça que ele(a) releia a linha fina de modo a compreender como, segundo a reportagem, a principal face do racismo no Brasil é essa apresentada pelo relato, velada e mascarada.</w:t>
      </w:r>
    </w:p>
    <w:p w14:paraId="4A54B6D5" w14:textId="07559A21" w:rsidR="00AB7D11" w:rsidRDefault="00AB7D11" w:rsidP="00AB7D11">
      <w:pPr>
        <w:pStyle w:val="02TEXTOPRINCIPAL"/>
      </w:pPr>
      <w:r>
        <w:t xml:space="preserve">Item </w:t>
      </w:r>
      <w:r w:rsidRPr="002E020B">
        <w:rPr>
          <w:b/>
        </w:rPr>
        <w:t>b</w:t>
      </w:r>
      <w:r>
        <w:t xml:space="preserve"> – </w:t>
      </w:r>
      <w:r w:rsidRPr="00AB7D11">
        <w:rPr>
          <w:b/>
        </w:rPr>
        <w:t>Resposta esperada:</w:t>
      </w:r>
      <w:r>
        <w:t xml:space="preserve"> A expressão destacada serve para enfatizar o ponto de vista do autor sobre como esse relato revela o racismo em sua totalidade, em sua </w:t>
      </w:r>
      <w:r w:rsidRPr="00874436">
        <w:t>corporeidade</w:t>
      </w:r>
      <w:r>
        <w:t>, ou seja, em “corpo, alma e nervos”.</w:t>
      </w:r>
    </w:p>
    <w:p w14:paraId="50552E91" w14:textId="6484D290" w:rsidR="00AB7D11" w:rsidRDefault="00AB7D11" w:rsidP="00AB7D11">
      <w:pPr>
        <w:pStyle w:val="02TEXTOPRINCIPAL"/>
      </w:pPr>
      <w:r>
        <w:t>É possível que o(a) estudante tenha dificuldade em compreender o uso dessa expressão. Nesse caso, pergunte a que universo essas palavras estão relacionadas. Assim que ele(a) perceber que são elementos que, juntos, formam a totalidade de um ser humano, perceberá a importância do relato para a construção da reportagem.</w:t>
      </w:r>
    </w:p>
    <w:p w14:paraId="49AEF14B" w14:textId="77777777" w:rsidR="00B24119" w:rsidRDefault="00B24119" w:rsidP="00B24119">
      <w:pPr>
        <w:pStyle w:val="02TEXTOPRINCIPAL"/>
      </w:pPr>
      <w:r>
        <w:br w:type="page"/>
      </w:r>
    </w:p>
    <w:p w14:paraId="576BB1CC" w14:textId="77777777" w:rsidR="00B24119" w:rsidRDefault="00B24119" w:rsidP="00B24119">
      <w:pPr>
        <w:pStyle w:val="02TEXTOPRINCIPAL"/>
      </w:pPr>
    </w:p>
    <w:p w14:paraId="5990B9FF" w14:textId="77777777" w:rsidR="00B24119" w:rsidRPr="00DD6D83" w:rsidRDefault="00B24119" w:rsidP="00B24119">
      <w:pPr>
        <w:pStyle w:val="01TITULO4"/>
      </w:pPr>
      <w:r w:rsidRPr="00DD6D83">
        <w:t>Questão 4</w:t>
      </w:r>
    </w:p>
    <w:p w14:paraId="5ADEB783" w14:textId="77777777" w:rsidR="00AB7D11" w:rsidRPr="005D50FA" w:rsidRDefault="00AB7D11" w:rsidP="00AB7D11">
      <w:pPr>
        <w:pStyle w:val="02TEXTOPRINCIPAL"/>
      </w:pPr>
      <w:r>
        <w:t xml:space="preserve">Essa questão avalia a capacidade do(a) estudante de identificar o papel de adjuntos adnominais e repetições na construção de sentido de uma reportagem de acordo com as </w:t>
      </w:r>
      <w:r w:rsidRPr="005D50FA">
        <w:t>habilidades EF69LP17 e EF08LP09.</w:t>
      </w:r>
    </w:p>
    <w:p w14:paraId="18C29903" w14:textId="77777777" w:rsidR="00AB7D11" w:rsidRDefault="00AB7D11" w:rsidP="00AB7D11">
      <w:pPr>
        <w:pStyle w:val="02TEXTOPRINCIPAL"/>
      </w:pPr>
      <w:r w:rsidRPr="00AB7D11">
        <w:rPr>
          <w:b/>
        </w:rPr>
        <w:t>Resposta esperada:</w:t>
      </w:r>
      <w:r>
        <w:t xml:space="preserve"> A intenção foi a de enfatizar e dar uma dimensão ampla à maneira velada e nem sempre aparente como as manifestações racistas ocorrem no Brasil.</w:t>
      </w:r>
    </w:p>
    <w:p w14:paraId="284918F3" w14:textId="4D8794D5" w:rsidR="00AB7D11" w:rsidRDefault="00AB7D11" w:rsidP="00AB7D11">
      <w:pPr>
        <w:pStyle w:val="02TEXTOPRINCIPAL"/>
      </w:pPr>
      <w:r>
        <w:t xml:space="preserve">É possível que o(a) estudante tenha dificuldade em compreender o papel dessa repetição no texto. Nesse caso, peça que releia os significados dos dois primeiros adjetivos no glossário e compare as semelhanças entre as três palavras. Pergunte também </w:t>
      </w:r>
      <w:r w:rsidR="00F3590F">
        <w:t xml:space="preserve">quais </w:t>
      </w:r>
      <w:r>
        <w:t>são, geralmente, os possíveis efeitos obtidos quando usamos três adjetivos semelhantes para caracterizar um substantivo.</w:t>
      </w:r>
    </w:p>
    <w:p w14:paraId="6DEB4AA8" w14:textId="77777777" w:rsidR="00B24119" w:rsidRDefault="00B24119" w:rsidP="00B24119">
      <w:pPr>
        <w:pStyle w:val="02TEXTOPRINCIPAL"/>
      </w:pPr>
    </w:p>
    <w:p w14:paraId="769C0A23" w14:textId="77777777" w:rsidR="00B24119" w:rsidRPr="00DD6D83" w:rsidRDefault="00B24119" w:rsidP="00B24119">
      <w:pPr>
        <w:pStyle w:val="01TITULO4"/>
      </w:pPr>
      <w:r w:rsidRPr="00DD6D83">
        <w:t>Questão 5</w:t>
      </w:r>
    </w:p>
    <w:p w14:paraId="1667903C" w14:textId="77777777" w:rsidR="00AB7D11" w:rsidRDefault="00AB7D11" w:rsidP="00AB7D11">
      <w:pPr>
        <w:pStyle w:val="02TEXTOPRINCIPAL"/>
      </w:pPr>
      <w:r w:rsidRPr="00E14087">
        <w:t xml:space="preserve">Essa questão exige do aluno </w:t>
      </w:r>
      <w:r>
        <w:t>a capacidade de reconhecer os diferentes recursos de coesão de acordo com a habilidade EF07LP12.</w:t>
      </w:r>
    </w:p>
    <w:p w14:paraId="1A2A42FB" w14:textId="4278272F" w:rsidR="00AB7D11" w:rsidRDefault="00AB7D11" w:rsidP="00AB7D11">
      <w:pPr>
        <w:pStyle w:val="02TEXTOPRINCIPAL"/>
      </w:pPr>
      <w:r w:rsidRPr="00AB7D11">
        <w:rPr>
          <w:b/>
        </w:rPr>
        <w:t>Resposta correta:</w:t>
      </w:r>
      <w:r>
        <w:t xml:space="preserve"> </w:t>
      </w:r>
      <w:r w:rsidR="00CD187C" w:rsidRPr="00CD187C">
        <w:t>C</w:t>
      </w:r>
      <w:r w:rsidRPr="00AB7D11">
        <w:t>.</w:t>
      </w:r>
    </w:p>
    <w:p w14:paraId="6F6BD01E" w14:textId="77777777" w:rsidR="00AB7D11" w:rsidRDefault="00AB7D11" w:rsidP="00AB7D11">
      <w:pPr>
        <w:pStyle w:val="02TEXTOPRINCIPAL"/>
      </w:pPr>
      <w:r>
        <w:t>A marcação da alternativa</w:t>
      </w:r>
      <w:r w:rsidRPr="00D55E91">
        <w:rPr>
          <w:b/>
        </w:rPr>
        <w:t xml:space="preserve"> a</w:t>
      </w:r>
      <w:r>
        <w:t xml:space="preserve"> indica que o(a) estudante não percebeu que o pronome </w:t>
      </w:r>
      <w:r w:rsidRPr="00D55E91">
        <w:rPr>
          <w:i/>
        </w:rPr>
        <w:t>lhe</w:t>
      </w:r>
      <w:r w:rsidRPr="00D55E91">
        <w:t xml:space="preserve"> </w:t>
      </w:r>
      <w:r>
        <w:t>se refere ao condutor. Nesse caso, pergunte quem faz o sinal e a quem esse sinal se dirige.</w:t>
      </w:r>
    </w:p>
    <w:p w14:paraId="4AA7CAC8" w14:textId="77777777" w:rsidR="00AB7D11" w:rsidRDefault="00AB7D11" w:rsidP="00AB7D11">
      <w:pPr>
        <w:pStyle w:val="02TEXTOPRINCIPAL"/>
      </w:pPr>
      <w:r>
        <w:t xml:space="preserve">A marcação da alternativa </w:t>
      </w:r>
      <w:r w:rsidRPr="00D55E91">
        <w:rPr>
          <w:b/>
        </w:rPr>
        <w:t>b</w:t>
      </w:r>
      <w:r>
        <w:t xml:space="preserve"> indica que o(a) estudante não compreendeu que </w:t>
      </w:r>
      <w:r w:rsidRPr="00D55E91">
        <w:rPr>
          <w:i/>
        </w:rPr>
        <w:t>cidadão</w:t>
      </w:r>
      <w:r>
        <w:t xml:space="preserve"> se refere ao condutor. Nesse caso, peça que identifique quem está ao volante.</w:t>
      </w:r>
    </w:p>
    <w:p w14:paraId="0A1B4DE8" w14:textId="6D4B3470" w:rsidR="00AB7D11" w:rsidRDefault="00AB7D11" w:rsidP="00AB7D11">
      <w:pPr>
        <w:pStyle w:val="02TEXTOPRINCIPAL"/>
      </w:pPr>
      <w:r>
        <w:t xml:space="preserve">A marcação da alternativa </w:t>
      </w:r>
      <w:r w:rsidRPr="00D55E91">
        <w:rPr>
          <w:b/>
        </w:rPr>
        <w:t>d</w:t>
      </w:r>
      <w:r>
        <w:t xml:space="preserve"> pode indicar que o(a) estudante não percebeu que </w:t>
      </w:r>
      <w:r w:rsidRPr="00D55E91">
        <w:rPr>
          <w:i/>
        </w:rPr>
        <w:t>afrodescendente</w:t>
      </w:r>
      <w:r>
        <w:t xml:space="preserve"> se refere à personagem principal do relato. Nesse caso, peça que retome o texto para verificar quem retrucou e qual </w:t>
      </w:r>
      <w:r w:rsidR="006D5CBE">
        <w:t xml:space="preserve">é a única </w:t>
      </w:r>
      <w:r>
        <w:t>personagem afrodescendente no texto.</w:t>
      </w:r>
    </w:p>
    <w:p w14:paraId="143767D6" w14:textId="77777777" w:rsidR="00B24119" w:rsidRDefault="00B24119" w:rsidP="00B24119">
      <w:pPr>
        <w:pStyle w:val="02TEXTOPRINCIPAL"/>
      </w:pPr>
    </w:p>
    <w:p w14:paraId="2C97414E" w14:textId="77777777" w:rsidR="00B24119" w:rsidRPr="00DD6D83" w:rsidRDefault="00B24119" w:rsidP="00B24119">
      <w:pPr>
        <w:pStyle w:val="01TITULO4"/>
      </w:pPr>
      <w:r w:rsidRPr="00DD6D83">
        <w:t>Questão 6</w:t>
      </w:r>
    </w:p>
    <w:p w14:paraId="0C00031D" w14:textId="77777777" w:rsidR="00AE175C" w:rsidRDefault="00AE175C" w:rsidP="00AE175C">
      <w:pPr>
        <w:pStyle w:val="02TEXTOPRINCIPAL"/>
      </w:pPr>
      <w:r w:rsidRPr="00E2185F">
        <w:t>Essa questão avalia a capacidade do</w:t>
      </w:r>
      <w:r>
        <w:t>(a)</w:t>
      </w:r>
      <w:r w:rsidRPr="00E2185F">
        <w:t xml:space="preserve"> </w:t>
      </w:r>
      <w:r>
        <w:t>estudante</w:t>
      </w:r>
      <w:r w:rsidRPr="00E2185F">
        <w:t xml:space="preserve"> de compreender </w:t>
      </w:r>
      <w:r>
        <w:t xml:space="preserve">o uso de figuras de linguagem na construção de sentido em textos narrativos de </w:t>
      </w:r>
      <w:r w:rsidRPr="00E2185F">
        <w:t>acordo com a</w:t>
      </w:r>
      <w:r>
        <w:t>s</w:t>
      </w:r>
      <w:r w:rsidRPr="00E2185F">
        <w:t xml:space="preserve"> habilidade</w:t>
      </w:r>
      <w:r>
        <w:t>s</w:t>
      </w:r>
      <w:r w:rsidRPr="00E2185F">
        <w:t xml:space="preserve"> </w:t>
      </w:r>
      <w:r>
        <w:t xml:space="preserve">EF67LP38 e </w:t>
      </w:r>
      <w:r w:rsidRPr="00491ABC">
        <w:t>EF69LP47</w:t>
      </w:r>
      <w:r w:rsidRPr="00E2185F">
        <w:t>.</w:t>
      </w:r>
    </w:p>
    <w:p w14:paraId="25598394" w14:textId="45914AE0" w:rsidR="00AE175C" w:rsidRPr="0093754E" w:rsidRDefault="00AE175C" w:rsidP="00AE175C">
      <w:pPr>
        <w:pStyle w:val="02TEXTOPRINCIPAL"/>
      </w:pPr>
      <w:r w:rsidRPr="00AE175C">
        <w:rPr>
          <w:b/>
        </w:rPr>
        <w:t>Resposta esperada:</w:t>
      </w:r>
      <w:r>
        <w:t xml:space="preserve"> As metáforas revelam a confiança que Lobo Neves depositava em Brás Cubas</w:t>
      </w:r>
      <w:r w:rsidR="003F6786">
        <w:t>,</w:t>
      </w:r>
      <w:r>
        <w:t xml:space="preserve"> já que essa confiança, que já era uma “fresta”, se tornou uma “porta escancarada”.</w:t>
      </w:r>
    </w:p>
    <w:p w14:paraId="4F56B872" w14:textId="77777777" w:rsidR="00AE175C" w:rsidRDefault="00AE175C" w:rsidP="00AE175C">
      <w:pPr>
        <w:pStyle w:val="02TEXTOPRINCIPAL"/>
      </w:pPr>
      <w:r>
        <w:t xml:space="preserve">É possível que o(a) estudante apresente dificuldade em perceber o significado das metáforas e sua relação com o trecho. Nesse caso, peça que compare as palavras </w:t>
      </w:r>
      <w:r w:rsidRPr="00D55E91">
        <w:rPr>
          <w:i/>
        </w:rPr>
        <w:t>fresta</w:t>
      </w:r>
      <w:r>
        <w:t xml:space="preserve"> e </w:t>
      </w:r>
      <w:r w:rsidRPr="00D55E91">
        <w:rPr>
          <w:i/>
        </w:rPr>
        <w:t>porta escancarada</w:t>
      </w:r>
      <w:r>
        <w:t xml:space="preserve"> de forma a perceber que há uma gradação, uma ampliação grande, sinalizando o aumento da confiança de Lobo Neves em relação a Brás Cubas.</w:t>
      </w:r>
    </w:p>
    <w:p w14:paraId="182E6C78" w14:textId="77777777" w:rsidR="00B24119" w:rsidRDefault="00B24119" w:rsidP="00B24119">
      <w:pPr>
        <w:pStyle w:val="02TEXTOPRINCIPAL"/>
      </w:pPr>
    </w:p>
    <w:p w14:paraId="4804018C" w14:textId="77777777" w:rsidR="00B24119" w:rsidRPr="00DD6D83" w:rsidRDefault="00B24119" w:rsidP="00B24119">
      <w:pPr>
        <w:pStyle w:val="01TITULO4"/>
      </w:pPr>
      <w:r w:rsidRPr="00DD6D83">
        <w:t>Questão 7</w:t>
      </w:r>
    </w:p>
    <w:p w14:paraId="0465DD19" w14:textId="77777777" w:rsidR="00AE175C" w:rsidRDefault="00AE175C" w:rsidP="00AE175C">
      <w:pPr>
        <w:pStyle w:val="02TEXTOPRINCIPAL"/>
      </w:pPr>
      <w:r w:rsidRPr="00E2185F">
        <w:t>Essa questão avalia a capacidade do</w:t>
      </w:r>
      <w:r>
        <w:t>(a)</w:t>
      </w:r>
      <w:r w:rsidRPr="00E2185F">
        <w:t xml:space="preserve"> </w:t>
      </w:r>
      <w:r>
        <w:t>estudante</w:t>
      </w:r>
      <w:r w:rsidRPr="00E2185F">
        <w:t xml:space="preserve"> </w:t>
      </w:r>
      <w:r>
        <w:t>de</w:t>
      </w:r>
      <w:r w:rsidRPr="00E2185F">
        <w:t xml:space="preserve"> compreender </w:t>
      </w:r>
      <w:r>
        <w:t xml:space="preserve">o uso de figuras de linguagem na construção de sentido em textos narrativos de </w:t>
      </w:r>
      <w:r w:rsidRPr="00E2185F">
        <w:t>acordo com a</w:t>
      </w:r>
      <w:r>
        <w:t>s</w:t>
      </w:r>
      <w:r w:rsidRPr="00E2185F">
        <w:t xml:space="preserve"> habilidade</w:t>
      </w:r>
      <w:r>
        <w:t>s</w:t>
      </w:r>
      <w:r w:rsidRPr="00E2185F">
        <w:t xml:space="preserve"> </w:t>
      </w:r>
      <w:r>
        <w:t xml:space="preserve">EF67LP38 e </w:t>
      </w:r>
      <w:r w:rsidRPr="00491ABC">
        <w:t>EF69LP47</w:t>
      </w:r>
      <w:r>
        <w:t>.</w:t>
      </w:r>
    </w:p>
    <w:p w14:paraId="6E9532D0" w14:textId="77777777" w:rsidR="00AE175C" w:rsidRDefault="00AE175C" w:rsidP="00AE175C">
      <w:pPr>
        <w:pStyle w:val="02TEXTOPRINCIPAL"/>
      </w:pPr>
      <w:r w:rsidRPr="00AE175C">
        <w:rPr>
          <w:b/>
        </w:rPr>
        <w:t>Resposta esperada:</w:t>
      </w:r>
      <w:r>
        <w:t xml:space="preserve"> Esse trecho mostra a insatisfação de Lobo Neves com a vida política, sua dificuldade de atingir a glória pública. Assim, Lobo Neves queria que sua ambição abrisse voo em vez de apenas ficar batendo asas. </w:t>
      </w:r>
    </w:p>
    <w:p w14:paraId="4F07F8FD" w14:textId="49CC9D4E" w:rsidR="00AE175C" w:rsidRDefault="00AE175C" w:rsidP="00AE175C">
      <w:pPr>
        <w:pStyle w:val="02TEXTOPRINCIPAL"/>
      </w:pPr>
      <w:r>
        <w:t xml:space="preserve">A principal dificuldade esperada é perceber de que maneira a figura de linguagem se relaciona com outros elementos do texto. Nesse caso, pergunte ao(à) estudante o que significaria a ideia de uma ambição cansada de bater as asas sem abrir voo. Espera-se que </w:t>
      </w:r>
      <w:r w:rsidR="00355EFD">
        <w:t>ele(a)</w:t>
      </w:r>
      <w:r>
        <w:t xml:space="preserve"> perceba </w:t>
      </w:r>
      <w:r w:rsidR="00266C63">
        <w:t xml:space="preserve">que </w:t>
      </w:r>
      <w:r>
        <w:t xml:space="preserve">isso </w:t>
      </w:r>
      <w:r w:rsidR="00266C63">
        <w:t xml:space="preserve">é </w:t>
      </w:r>
      <w:r>
        <w:t>uma frustração de Lobo Neves. Em seguida, peça que o(a) estudante volte ao texto para compreender o motivo dessa frustração, evidente na frase “faltava-lhe a glória pública”.</w:t>
      </w:r>
    </w:p>
    <w:p w14:paraId="19B0349B" w14:textId="77777777" w:rsidR="00B24119" w:rsidRDefault="00B24119" w:rsidP="00B24119">
      <w:pPr>
        <w:rPr>
          <w:rFonts w:eastAsia="Tahoma"/>
        </w:rPr>
      </w:pPr>
      <w:r>
        <w:br w:type="page"/>
      </w:r>
    </w:p>
    <w:p w14:paraId="17DECB58" w14:textId="77777777" w:rsidR="00B24119" w:rsidRDefault="00B24119" w:rsidP="00B24119"/>
    <w:p w14:paraId="592BA8D0" w14:textId="77777777" w:rsidR="00B24119" w:rsidRPr="00DD6D83" w:rsidRDefault="00B24119" w:rsidP="00B24119">
      <w:pPr>
        <w:pStyle w:val="01TITULO4"/>
      </w:pPr>
      <w:r w:rsidRPr="00DD6D83">
        <w:t>Questão 8</w:t>
      </w:r>
    </w:p>
    <w:p w14:paraId="2BF5C5BC" w14:textId="77777777" w:rsidR="00AE175C" w:rsidRDefault="00AE175C" w:rsidP="00AE175C">
      <w:pPr>
        <w:pStyle w:val="02TEXTOPRINCIPAL"/>
      </w:pPr>
      <w:r w:rsidRPr="00191513">
        <w:t>Essa questão avalia a capacidade do</w:t>
      </w:r>
      <w:r>
        <w:t>(a)</w:t>
      </w:r>
      <w:r w:rsidRPr="00191513">
        <w:t xml:space="preserve"> </w:t>
      </w:r>
      <w:r>
        <w:t>estudante</w:t>
      </w:r>
      <w:r w:rsidRPr="00191513">
        <w:t xml:space="preserve"> de </w:t>
      </w:r>
      <w:r>
        <w:t xml:space="preserve">identificar uma gradação em um texto narrativo de acordo com a habilidade </w:t>
      </w:r>
      <w:r w:rsidRPr="00491ABC">
        <w:t>EF89LP37</w:t>
      </w:r>
      <w:r w:rsidRPr="00191513">
        <w:t xml:space="preserve">. </w:t>
      </w:r>
    </w:p>
    <w:p w14:paraId="7E12B03E" w14:textId="6482C8BF" w:rsidR="00AE175C" w:rsidRDefault="00AE175C" w:rsidP="00AE175C">
      <w:pPr>
        <w:pStyle w:val="02TEXTOPRINCIPAL"/>
      </w:pPr>
      <w:r w:rsidRPr="00AE175C">
        <w:rPr>
          <w:b/>
        </w:rPr>
        <w:t>Resposta correta:</w:t>
      </w:r>
      <w:r>
        <w:t xml:space="preserve"> </w:t>
      </w:r>
      <w:r w:rsidR="00CD187C" w:rsidRPr="00CD187C">
        <w:t>D</w:t>
      </w:r>
      <w:r w:rsidRPr="00CD187C">
        <w:t>.</w:t>
      </w:r>
    </w:p>
    <w:p w14:paraId="57923D7F" w14:textId="77777777" w:rsidR="00AE175C" w:rsidRDefault="00AE175C" w:rsidP="00AE175C">
      <w:pPr>
        <w:pStyle w:val="02TEXTOPRINCIPAL"/>
      </w:pPr>
      <w:r>
        <w:t xml:space="preserve">A marcação da alternativa </w:t>
      </w:r>
      <w:r w:rsidRPr="00DA36FF">
        <w:rPr>
          <w:b/>
        </w:rPr>
        <w:t>a</w:t>
      </w:r>
      <w:r>
        <w:t xml:space="preserve"> indica que o(a) estudante não percebeu que no trecho há, na verdade, uma enumeração. Nesse caso, pergunte se é possível estabelecer algum tipo de organização crescente e decrescente com as palavras “gosto”, “família” e “ambição”.</w:t>
      </w:r>
    </w:p>
    <w:p w14:paraId="6BDA1812" w14:textId="77777777" w:rsidR="00AE175C" w:rsidRDefault="00AE175C" w:rsidP="00AE175C">
      <w:pPr>
        <w:pStyle w:val="02TEXTOPRINCIPAL"/>
      </w:pPr>
      <w:r>
        <w:t xml:space="preserve">A marcação da alternativa </w:t>
      </w:r>
      <w:r w:rsidRPr="00DA36FF">
        <w:rPr>
          <w:b/>
        </w:rPr>
        <w:t>b</w:t>
      </w:r>
      <w:r>
        <w:t xml:space="preserve"> indica que o(a) estudante, tal qual na alternativa anterior, não identificou o trecho como uma enumeração. Analogamente, questione o(a) estudante sobre a possibilidade de essas palavras estarem organizadas em alguma sequência.</w:t>
      </w:r>
    </w:p>
    <w:p w14:paraId="5A07DD31" w14:textId="77777777" w:rsidR="00AE175C" w:rsidRDefault="00AE175C" w:rsidP="00AE175C">
      <w:pPr>
        <w:pStyle w:val="02TEXTOPRINCIPAL"/>
      </w:pPr>
      <w:r>
        <w:t>A marcação da alternativa</w:t>
      </w:r>
      <w:r w:rsidRPr="00F72693">
        <w:rPr>
          <w:b/>
        </w:rPr>
        <w:t xml:space="preserve"> c</w:t>
      </w:r>
      <w:r>
        <w:t xml:space="preserve"> indica que o(a) estudante tomou por gradação o que é uma repetição. Nesse caso, chame a atenção para a quantidade de vezes que a palavra “nada” aparece.</w:t>
      </w:r>
    </w:p>
    <w:p w14:paraId="380A1B86" w14:textId="77777777" w:rsidR="00B24119" w:rsidRDefault="00B24119" w:rsidP="00B24119">
      <w:pPr>
        <w:pStyle w:val="02TEXTOPRINCIPAL"/>
      </w:pPr>
    </w:p>
    <w:p w14:paraId="76CEB2A7" w14:textId="77777777" w:rsidR="00B24119" w:rsidRPr="00DD6D83" w:rsidRDefault="00B24119" w:rsidP="00B24119">
      <w:pPr>
        <w:pStyle w:val="01TITULO4"/>
      </w:pPr>
      <w:r w:rsidRPr="00DD6D83">
        <w:t>Questão 9</w:t>
      </w:r>
    </w:p>
    <w:p w14:paraId="06F49301" w14:textId="77777777" w:rsidR="00AE175C" w:rsidRPr="00AE175C" w:rsidRDefault="00AE175C" w:rsidP="00AE175C">
      <w:pPr>
        <w:pStyle w:val="02TEXTOPRINCIPAL"/>
      </w:pPr>
      <w:r w:rsidRPr="00AE175C">
        <w:t>A questão avalia a capacidade do(a) estudante de perceber recursos utilizados na transposição de um texto narrativo para um roteiro de cinema de acordo com as habilidades EF89LP32 e EF89LP34.</w:t>
      </w:r>
    </w:p>
    <w:p w14:paraId="08E19DB2" w14:textId="092EEC17" w:rsidR="00AE175C" w:rsidRPr="00AE175C" w:rsidRDefault="00AE175C" w:rsidP="00AE175C">
      <w:pPr>
        <w:pStyle w:val="02TEXTOPRINCIPAL"/>
      </w:pPr>
      <w:r w:rsidRPr="00AE175C">
        <w:rPr>
          <w:b/>
        </w:rPr>
        <w:t>Resposta esperada:</w:t>
      </w:r>
      <w:r w:rsidRPr="00AE175C">
        <w:t xml:space="preserve"> O papel do narrador é desempenhado pelo fantasma, uma vez que o livro é narrado por um autor que já morreu. Isso fica evidente no trecho “</w:t>
      </w:r>
      <w:r w:rsidRPr="00AE175C">
        <w:rPr>
          <w:rStyle w:val="fontstyle21"/>
          <w:rFonts w:ascii="Tahoma" w:hAnsi="Tahoma"/>
          <w:color w:val="auto"/>
          <w:sz w:val="21"/>
          <w:szCs w:val="21"/>
        </w:rPr>
        <w:t>Eu ia ouvindo aquilo”, pois percebe-se que o fantasma e Brás Cubas são a mesma pessoa.</w:t>
      </w:r>
    </w:p>
    <w:p w14:paraId="00BB3894" w14:textId="5BD40ADD" w:rsidR="00AE175C" w:rsidRPr="00AE175C" w:rsidRDefault="00AE175C" w:rsidP="00AE175C">
      <w:pPr>
        <w:pStyle w:val="02TEXTOPRINCIPAL"/>
      </w:pPr>
      <w:r w:rsidRPr="00AE175C">
        <w:t xml:space="preserve">É provável que o(a) estudante apresente dificuldade em perceber que o narrador aparece no roteiro como um fantasma falando em </w:t>
      </w:r>
      <w:r w:rsidRPr="00AE175C">
        <w:rPr>
          <w:i/>
        </w:rPr>
        <w:t>off</w:t>
      </w:r>
      <w:r w:rsidRPr="00AE175C">
        <w:t>. Nesse caso, peça que ele(a) releia a apresentação do texto na qual explica-se o fato d</w:t>
      </w:r>
      <w:r w:rsidR="00553A68">
        <w:t xml:space="preserve">e </w:t>
      </w:r>
      <w:r w:rsidRPr="00AE175C">
        <w:t>o narrador ser um defunto autor, de modo a relacioná-lo ao fantasma. Também é importante retomar com o(a) estudante o conceito de rubrica em textos dramáticos para que ele(a) não a confunda com uma intervenção do narrador.</w:t>
      </w:r>
    </w:p>
    <w:p w14:paraId="0544EB6A" w14:textId="77777777" w:rsidR="00B24119" w:rsidRDefault="00B24119" w:rsidP="00B24119">
      <w:pPr>
        <w:pStyle w:val="02TEXTOPRINCIPAL"/>
      </w:pPr>
    </w:p>
    <w:p w14:paraId="4007ECBE" w14:textId="77777777" w:rsidR="00B24119" w:rsidRPr="00DD6D83" w:rsidRDefault="00B24119" w:rsidP="00B24119">
      <w:pPr>
        <w:pStyle w:val="01TITULO4"/>
      </w:pPr>
      <w:r w:rsidRPr="00DD6D83">
        <w:t>Questão 10</w:t>
      </w:r>
    </w:p>
    <w:p w14:paraId="31640CC1" w14:textId="77777777" w:rsidR="00AE175C" w:rsidRDefault="00AE175C" w:rsidP="00AE175C">
      <w:pPr>
        <w:pStyle w:val="02TEXTOPRINCIPAL"/>
      </w:pPr>
      <w:r>
        <w:t>A questão avalia a capacidade do(a) estudante de comparar as diferenças entre um texto narrativo e um roteiro de cinema de acordo com a habilidade EF89LP32.</w:t>
      </w:r>
    </w:p>
    <w:p w14:paraId="40DAEF4B" w14:textId="52DDAF72" w:rsidR="00AE175C" w:rsidRDefault="00AE175C" w:rsidP="00AE175C">
      <w:pPr>
        <w:pStyle w:val="02TEXTOPRINCIPAL"/>
      </w:pPr>
      <w:r w:rsidRPr="000012D4">
        <w:rPr>
          <w:b/>
        </w:rPr>
        <w:t>Resposta correta:</w:t>
      </w:r>
      <w:r>
        <w:t xml:space="preserve"> </w:t>
      </w:r>
      <w:bookmarkStart w:id="0" w:name="_GoBack"/>
      <w:r w:rsidR="00CD187C" w:rsidRPr="00CD187C">
        <w:t>B</w:t>
      </w:r>
      <w:bookmarkEnd w:id="0"/>
      <w:r w:rsidRPr="000012D4">
        <w:t>.</w:t>
      </w:r>
    </w:p>
    <w:p w14:paraId="64AA4A23" w14:textId="77777777" w:rsidR="00AE175C" w:rsidRDefault="00AE175C" w:rsidP="00AE175C">
      <w:pPr>
        <w:pStyle w:val="02TEXTOPRINCIPAL"/>
      </w:pPr>
      <w:r>
        <w:t xml:space="preserve">A marcação da alternativa </w:t>
      </w:r>
      <w:r w:rsidRPr="003402FE">
        <w:rPr>
          <w:b/>
        </w:rPr>
        <w:t>a</w:t>
      </w:r>
      <w:r>
        <w:t xml:space="preserve"> indica que o(a) estudante pode não ter compreendido que nos dois textos aparece essa insatisfação. Nesse caso, peça que retome os textos para que possa perceber, inclusive, que essa insatisfação é apresentada com palavras muito semelhantes.</w:t>
      </w:r>
    </w:p>
    <w:p w14:paraId="1C919D9C" w14:textId="46393BEB" w:rsidR="00AE175C" w:rsidRDefault="00AE175C" w:rsidP="00AE175C">
      <w:pPr>
        <w:pStyle w:val="02TEXTOPRINCIPAL"/>
      </w:pPr>
      <w:r>
        <w:t xml:space="preserve">A marcação da alternativa </w:t>
      </w:r>
      <w:r w:rsidRPr="003402FE">
        <w:rPr>
          <w:b/>
        </w:rPr>
        <w:t>c</w:t>
      </w:r>
      <w:r>
        <w:t xml:space="preserve"> indica que o(a) estudante pode não ter percebido que, no texto e no roteiro, </w:t>
      </w:r>
      <w:proofErr w:type="spellStart"/>
      <w:r w:rsidR="009F01D4">
        <w:t>Virgília</w:t>
      </w:r>
      <w:proofErr w:type="spellEnd"/>
      <w:r w:rsidR="009F01D4">
        <w:t xml:space="preserve"> </w:t>
      </w:r>
      <w:r>
        <w:t>é bastante elogiada por Lobo Neves. Nesse caso, peça que retome os trechos em que ele fala de sua mulher.</w:t>
      </w:r>
    </w:p>
    <w:p w14:paraId="7BAEB4D5" w14:textId="320DB8B8" w:rsidR="00E24C6F" w:rsidRPr="0030399D" w:rsidRDefault="00AE175C" w:rsidP="00AE175C">
      <w:pPr>
        <w:pStyle w:val="02TEXTOPRINCIPAL"/>
      </w:pPr>
      <w:r>
        <w:t xml:space="preserve">A marcação da alternativa </w:t>
      </w:r>
      <w:r w:rsidRPr="003402FE">
        <w:rPr>
          <w:b/>
        </w:rPr>
        <w:t>d</w:t>
      </w:r>
      <w:r>
        <w:t xml:space="preserve"> indica que o(a) estudante pode não ter percebido que nos dois textos é perceptível a intimidade entre Lobo Neves e Brás Cubas. Nesse caso, peça que o(a) estudante releia o começo do capítulo</w:t>
      </w:r>
      <w:r w:rsidR="00654F04">
        <w:t>,</w:t>
      </w:r>
      <w:r>
        <w:t xml:space="preserve"> em que o narrador fala da confiança que Lobo Neves tinha nele. No roteiro, os indícios são um pouco menos aparentes, por isso chame a atenção </w:t>
      </w:r>
      <w:r w:rsidR="00654F04">
        <w:t xml:space="preserve">do(a) estudante </w:t>
      </w:r>
      <w:r>
        <w:t>para trechos da rubrica como “Brás cumprimenta afetuosamente” e para a própria intimidade das confissões de Lobo Neves.</w:t>
      </w:r>
      <w:r w:rsidRPr="0030399D">
        <w:t xml:space="preserve"> </w:t>
      </w:r>
    </w:p>
    <w:sectPr w:rsidR="00E24C6F" w:rsidRPr="0030399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3D13EC" w14:textId="77777777" w:rsidR="00295076" w:rsidRDefault="00295076">
      <w:r>
        <w:separator/>
      </w:r>
    </w:p>
  </w:endnote>
  <w:endnote w:type="continuationSeparator" w:id="0">
    <w:p w14:paraId="225024A3" w14:textId="77777777" w:rsidR="00295076" w:rsidRDefault="00295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74A0BA4-3B97-4954-947E-CEB2913E77A3}"/>
    <w:embedBold r:id="rId2" w:fontKey="{A49E91C0-2F40-4835-A39C-7074A108998C}"/>
    <w:embedItalic r:id="rId3" w:fontKey="{94C4B1CE-EF25-4E21-9EA4-F7742E8BD0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ABA4291-E306-4068-904E-3372BBE1A798}"/>
    <w:embedBold r:id="rId5" w:fontKey="{23DA2354-491D-4EE2-9229-22D8A7F9F3D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3C8C756-387E-4B09-954B-376413D2980A}"/>
    <w:embedBold r:id="rId7" w:fontKey="{369D6655-6D71-4E74-9EA3-33E76D203F40}"/>
    <w:embedBoldItalic r:id="rId8" w:fontKey="{92126491-F6E2-4F06-99FE-5DBECE99D19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214659B-BCFB-47BC-95D1-F0ADCFDC1A3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155E908-79D3-44ED-883E-3118FF62E8F8}"/>
    <w:embedBold r:id="rId11" w:fontKey="{0A234642-F84E-4A73-96E3-5D9A04817F74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23C8130B-1888-44DF-8166-A7D321EED1D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B72D0CE3-7C22-4343-89AC-B9867AF182B7}"/>
    <w:embedBold r:id="rId14" w:fontKey="{6D40A42D-0971-4C27-BC23-A120C21636C7}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54F04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E7B46D" w14:textId="77777777" w:rsidR="00295076" w:rsidRDefault="00295076">
      <w:r>
        <w:rPr>
          <w:color w:val="000000"/>
        </w:rPr>
        <w:separator/>
      </w:r>
    </w:p>
  </w:footnote>
  <w:footnote w:type="continuationSeparator" w:id="0">
    <w:p w14:paraId="39ACC866" w14:textId="77777777" w:rsidR="00295076" w:rsidRDefault="00295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12D4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6EF4"/>
    <w:rsid w:val="000800F2"/>
    <w:rsid w:val="000822D3"/>
    <w:rsid w:val="000953F1"/>
    <w:rsid w:val="000A434A"/>
    <w:rsid w:val="000A7F47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34317"/>
    <w:rsid w:val="0014338B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06E92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66C63"/>
    <w:rsid w:val="00276A55"/>
    <w:rsid w:val="00282C5D"/>
    <w:rsid w:val="00284097"/>
    <w:rsid w:val="00295076"/>
    <w:rsid w:val="002A3216"/>
    <w:rsid w:val="002B4837"/>
    <w:rsid w:val="002C27E6"/>
    <w:rsid w:val="002C2992"/>
    <w:rsid w:val="002C49D0"/>
    <w:rsid w:val="002E020B"/>
    <w:rsid w:val="002E7A62"/>
    <w:rsid w:val="002F0494"/>
    <w:rsid w:val="002F2586"/>
    <w:rsid w:val="002F294E"/>
    <w:rsid w:val="002F4AE9"/>
    <w:rsid w:val="00303449"/>
    <w:rsid w:val="0030399D"/>
    <w:rsid w:val="003063CA"/>
    <w:rsid w:val="00311214"/>
    <w:rsid w:val="0031301D"/>
    <w:rsid w:val="00322724"/>
    <w:rsid w:val="003320AF"/>
    <w:rsid w:val="00334C2D"/>
    <w:rsid w:val="00335268"/>
    <w:rsid w:val="00337D47"/>
    <w:rsid w:val="00337F00"/>
    <w:rsid w:val="0034523B"/>
    <w:rsid w:val="00352C2B"/>
    <w:rsid w:val="00352D0A"/>
    <w:rsid w:val="00355EFD"/>
    <w:rsid w:val="00361DBE"/>
    <w:rsid w:val="003635D3"/>
    <w:rsid w:val="00371A5B"/>
    <w:rsid w:val="0037318B"/>
    <w:rsid w:val="00385BE3"/>
    <w:rsid w:val="00391AA8"/>
    <w:rsid w:val="0039405B"/>
    <w:rsid w:val="00397741"/>
    <w:rsid w:val="00397851"/>
    <w:rsid w:val="003A3F83"/>
    <w:rsid w:val="003B7079"/>
    <w:rsid w:val="003B7BF3"/>
    <w:rsid w:val="003C5E4E"/>
    <w:rsid w:val="003D75AC"/>
    <w:rsid w:val="003D78A9"/>
    <w:rsid w:val="003E3A06"/>
    <w:rsid w:val="003F6786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A7AEE"/>
    <w:rsid w:val="004B76FC"/>
    <w:rsid w:val="004C12A4"/>
    <w:rsid w:val="004C6BBE"/>
    <w:rsid w:val="004E1228"/>
    <w:rsid w:val="004E1CAE"/>
    <w:rsid w:val="004F48D7"/>
    <w:rsid w:val="00501A34"/>
    <w:rsid w:val="00512EF1"/>
    <w:rsid w:val="005209C1"/>
    <w:rsid w:val="00520F40"/>
    <w:rsid w:val="00525A49"/>
    <w:rsid w:val="005272F1"/>
    <w:rsid w:val="00530CD9"/>
    <w:rsid w:val="00546E19"/>
    <w:rsid w:val="0055204F"/>
    <w:rsid w:val="00553A68"/>
    <w:rsid w:val="0055658E"/>
    <w:rsid w:val="00557910"/>
    <w:rsid w:val="00566A28"/>
    <w:rsid w:val="00575253"/>
    <w:rsid w:val="00585C7D"/>
    <w:rsid w:val="005865B1"/>
    <w:rsid w:val="0059537D"/>
    <w:rsid w:val="005A24FC"/>
    <w:rsid w:val="005A3A94"/>
    <w:rsid w:val="005B1631"/>
    <w:rsid w:val="005B5F86"/>
    <w:rsid w:val="005C44F0"/>
    <w:rsid w:val="005C6B8A"/>
    <w:rsid w:val="005D03F2"/>
    <w:rsid w:val="005D0D8E"/>
    <w:rsid w:val="005D631C"/>
    <w:rsid w:val="005E3636"/>
    <w:rsid w:val="005E683C"/>
    <w:rsid w:val="005F3BF6"/>
    <w:rsid w:val="005F4662"/>
    <w:rsid w:val="006002D4"/>
    <w:rsid w:val="00604F7F"/>
    <w:rsid w:val="00605BF3"/>
    <w:rsid w:val="006124AA"/>
    <w:rsid w:val="0063397C"/>
    <w:rsid w:val="00637E9B"/>
    <w:rsid w:val="006423A2"/>
    <w:rsid w:val="0064484C"/>
    <w:rsid w:val="0065331D"/>
    <w:rsid w:val="00654F04"/>
    <w:rsid w:val="00657298"/>
    <w:rsid w:val="00661AF7"/>
    <w:rsid w:val="00661D1A"/>
    <w:rsid w:val="006626D7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D5CBE"/>
    <w:rsid w:val="006E3848"/>
    <w:rsid w:val="006E489A"/>
    <w:rsid w:val="006F298C"/>
    <w:rsid w:val="006F7F98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97DAD"/>
    <w:rsid w:val="007A04BC"/>
    <w:rsid w:val="007A4B5B"/>
    <w:rsid w:val="007A79D2"/>
    <w:rsid w:val="007A7BB0"/>
    <w:rsid w:val="007B4901"/>
    <w:rsid w:val="007D7E38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62784"/>
    <w:rsid w:val="00873592"/>
    <w:rsid w:val="0089156D"/>
    <w:rsid w:val="008A3F6B"/>
    <w:rsid w:val="008A5A94"/>
    <w:rsid w:val="008B7409"/>
    <w:rsid w:val="008C392B"/>
    <w:rsid w:val="008C4931"/>
    <w:rsid w:val="008D7346"/>
    <w:rsid w:val="008E09F8"/>
    <w:rsid w:val="008E1D01"/>
    <w:rsid w:val="008F1154"/>
    <w:rsid w:val="008F2BEC"/>
    <w:rsid w:val="008F7795"/>
    <w:rsid w:val="009068D0"/>
    <w:rsid w:val="00916998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5047"/>
    <w:rsid w:val="009C565E"/>
    <w:rsid w:val="009D0AED"/>
    <w:rsid w:val="009D43CE"/>
    <w:rsid w:val="009E1F53"/>
    <w:rsid w:val="009E47D2"/>
    <w:rsid w:val="009E4AA8"/>
    <w:rsid w:val="009E7081"/>
    <w:rsid w:val="009F01D4"/>
    <w:rsid w:val="009F4888"/>
    <w:rsid w:val="009F6D1B"/>
    <w:rsid w:val="00A10C04"/>
    <w:rsid w:val="00A11E70"/>
    <w:rsid w:val="00A2676B"/>
    <w:rsid w:val="00A46FC7"/>
    <w:rsid w:val="00A61E27"/>
    <w:rsid w:val="00A632AA"/>
    <w:rsid w:val="00A7157E"/>
    <w:rsid w:val="00A74FAE"/>
    <w:rsid w:val="00A81FC7"/>
    <w:rsid w:val="00A9352E"/>
    <w:rsid w:val="00A94E7E"/>
    <w:rsid w:val="00A95A8C"/>
    <w:rsid w:val="00A95D77"/>
    <w:rsid w:val="00AA5435"/>
    <w:rsid w:val="00AA66CA"/>
    <w:rsid w:val="00AB46BE"/>
    <w:rsid w:val="00AB7D11"/>
    <w:rsid w:val="00AC4EFC"/>
    <w:rsid w:val="00AE175C"/>
    <w:rsid w:val="00AE25C5"/>
    <w:rsid w:val="00AE54AB"/>
    <w:rsid w:val="00AE7A3F"/>
    <w:rsid w:val="00AF1155"/>
    <w:rsid w:val="00AF1588"/>
    <w:rsid w:val="00AF5A8A"/>
    <w:rsid w:val="00B031B2"/>
    <w:rsid w:val="00B05C32"/>
    <w:rsid w:val="00B077BB"/>
    <w:rsid w:val="00B166E3"/>
    <w:rsid w:val="00B24119"/>
    <w:rsid w:val="00B2459B"/>
    <w:rsid w:val="00B30E90"/>
    <w:rsid w:val="00B340C8"/>
    <w:rsid w:val="00B34D99"/>
    <w:rsid w:val="00B36FBF"/>
    <w:rsid w:val="00B4267C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41B3"/>
    <w:rsid w:val="00BA6619"/>
    <w:rsid w:val="00BA685F"/>
    <w:rsid w:val="00BC19A1"/>
    <w:rsid w:val="00BE346A"/>
    <w:rsid w:val="00BF4670"/>
    <w:rsid w:val="00BF7F47"/>
    <w:rsid w:val="00C021C0"/>
    <w:rsid w:val="00C4098B"/>
    <w:rsid w:val="00C456EE"/>
    <w:rsid w:val="00C50B8C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187C"/>
    <w:rsid w:val="00CD6532"/>
    <w:rsid w:val="00CF01AD"/>
    <w:rsid w:val="00CF42D1"/>
    <w:rsid w:val="00CF668E"/>
    <w:rsid w:val="00D03825"/>
    <w:rsid w:val="00D1662C"/>
    <w:rsid w:val="00D24412"/>
    <w:rsid w:val="00D4738A"/>
    <w:rsid w:val="00D706E3"/>
    <w:rsid w:val="00D755B8"/>
    <w:rsid w:val="00D7666B"/>
    <w:rsid w:val="00D844CB"/>
    <w:rsid w:val="00D87A64"/>
    <w:rsid w:val="00D928D3"/>
    <w:rsid w:val="00D93CD2"/>
    <w:rsid w:val="00DA1B5D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12AE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74305"/>
    <w:rsid w:val="00E80FFC"/>
    <w:rsid w:val="00E81CD0"/>
    <w:rsid w:val="00E85869"/>
    <w:rsid w:val="00E85973"/>
    <w:rsid w:val="00E9046D"/>
    <w:rsid w:val="00E90F29"/>
    <w:rsid w:val="00E92788"/>
    <w:rsid w:val="00EC2C6B"/>
    <w:rsid w:val="00EC5741"/>
    <w:rsid w:val="00ED12EA"/>
    <w:rsid w:val="00ED7418"/>
    <w:rsid w:val="00EE129A"/>
    <w:rsid w:val="00EE5EFD"/>
    <w:rsid w:val="00EF198F"/>
    <w:rsid w:val="00F00F55"/>
    <w:rsid w:val="00F1338D"/>
    <w:rsid w:val="00F27DC5"/>
    <w:rsid w:val="00F342D6"/>
    <w:rsid w:val="00F3590F"/>
    <w:rsid w:val="00F35B82"/>
    <w:rsid w:val="00F42E34"/>
    <w:rsid w:val="00F44843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03F7B39B-8069-4F6E-9BE8-E51634C9B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fontstyle21">
    <w:name w:val="fontstyle21"/>
    <w:basedOn w:val="Fontepargpadro"/>
    <w:rsid w:val="00AE175C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C5844-F7C3-42C8-AD80-867E4A4DF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1718</Words>
  <Characters>9282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38</cp:revision>
  <dcterms:created xsi:type="dcterms:W3CDTF">2018-10-09T17:58:00Z</dcterms:created>
  <dcterms:modified xsi:type="dcterms:W3CDTF">2018-11-09T22:23:00Z</dcterms:modified>
</cp:coreProperties>
</file>