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/>
    <w:tbl>
      <w:tblPr>
        <w:tblStyle w:val="Tabelacomgrade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40"/>
        <w:gridCol w:w="628"/>
        <w:gridCol w:w="1928"/>
        <w:gridCol w:w="267"/>
        <w:gridCol w:w="1094"/>
        <w:gridCol w:w="1814"/>
        <w:gridCol w:w="1645"/>
      </w:tblGrid>
      <w:tr w:rsidR="00122A01" w:rsidRPr="009E45B4" w14:paraId="59E4697B" w14:textId="77777777" w:rsidTr="00A40999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27377D49" w14:textId="77777777" w:rsidTr="00A40999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2AAF6EB9" w14:textId="772D6307" w:rsidR="00122A01" w:rsidRPr="009E45B4" w:rsidRDefault="00E0419E" w:rsidP="008542A5">
            <w:pPr>
              <w:pStyle w:val="03TITULOTABELAS2"/>
            </w:pPr>
            <w:r>
              <w:t xml:space="preserve">Língua Portuguesa </w:t>
            </w:r>
            <w:r w:rsidRPr="009E45B4">
              <w:t xml:space="preserve">– </w:t>
            </w:r>
            <w:r>
              <w:t xml:space="preserve">6º ano </w:t>
            </w:r>
            <w:r w:rsidRPr="009E45B4">
              <w:t xml:space="preserve">– </w:t>
            </w:r>
            <w:r w:rsidR="00425006">
              <w:t>4</w:t>
            </w:r>
            <w:r>
              <w:t>º bimestre</w:t>
            </w:r>
          </w:p>
        </w:tc>
      </w:tr>
      <w:tr w:rsidR="00122A01" w:rsidRPr="009E45B4" w14:paraId="7B621275" w14:textId="77777777" w:rsidTr="00A40999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A40999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A40999">
        <w:trPr>
          <w:jc w:val="center"/>
        </w:trPr>
        <w:tc>
          <w:tcPr>
            <w:tcW w:w="277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23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52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3A4FBC" w:rsidRPr="009E45B4" w14:paraId="35B71481" w14:textId="77777777" w:rsidTr="00A40999">
        <w:trPr>
          <w:jc w:val="center"/>
        </w:trPr>
        <w:tc>
          <w:tcPr>
            <w:tcW w:w="10149" w:type="dxa"/>
            <w:gridSpan w:val="8"/>
            <w:tcMar>
              <w:top w:w="85" w:type="dxa"/>
              <w:bottom w:w="85" w:type="dxa"/>
            </w:tcMar>
          </w:tcPr>
          <w:p w14:paraId="559E51DB" w14:textId="3DF77163" w:rsidR="003A4FBC" w:rsidRPr="009E45B4" w:rsidRDefault="003A4FBC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22A01" w:rsidRPr="009E45B4" w14:paraId="0C4D87C6" w14:textId="77777777" w:rsidTr="00A40999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830B44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830B44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830B44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830B44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830B44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5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830B44">
            <w:pPr>
              <w:pStyle w:val="03TITULOTABELAS2"/>
            </w:pPr>
            <w:r w:rsidRPr="003C2174">
              <w:t>Observações</w:t>
            </w:r>
          </w:p>
        </w:tc>
      </w:tr>
      <w:tr w:rsidR="002A0F2B" w:rsidRPr="009E45B4" w14:paraId="52E7172E" w14:textId="77777777" w:rsidTr="00A40999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155E7F17" w14:textId="138BCC8C" w:rsidR="002A0F2B" w:rsidRPr="00DB75D6" w:rsidRDefault="002A0F2B" w:rsidP="002A0F2B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653E45C2" w14:textId="5B4CAE03" w:rsidR="002A0F2B" w:rsidRPr="00DB75D6" w:rsidRDefault="002A0F2B" w:rsidP="00D62277">
            <w:pPr>
              <w:pStyle w:val="04TEXTOTABELAS"/>
            </w:pPr>
            <w:r>
              <w:t xml:space="preserve">Essa questão avalia a capacidade do aluno para compreender </w:t>
            </w:r>
            <w:r w:rsidR="00A40999">
              <w:br/>
            </w:r>
            <w:r>
              <w:t xml:space="preserve">um texto do campo de atuação na </w:t>
            </w:r>
            <w:r w:rsidR="00A40999">
              <w:br/>
            </w:r>
            <w:r>
              <w:t xml:space="preserve">vida pública, </w:t>
            </w:r>
            <w:r w:rsidR="00A40999">
              <w:t>r</w:t>
            </w:r>
            <w:r>
              <w:t xml:space="preserve">econhecendo opiniões relativas à aplicação de norma de regulamentação do mercado publicitário, abordando a </w:t>
            </w:r>
            <w:r w:rsidR="00A40999">
              <w:t>h</w:t>
            </w:r>
            <w:r>
              <w:t>abilidade EF67LP15.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1070A5B" w14:textId="396DDF36" w:rsidR="002A0F2B" w:rsidRPr="00DB75D6" w:rsidRDefault="002A0F2B" w:rsidP="002A0F2B">
            <w:pPr>
              <w:pStyle w:val="04TEXTOTABELAS"/>
            </w:pPr>
            <w:r>
              <w:t xml:space="preserve">Foi decidido que </w:t>
            </w:r>
            <w:r w:rsidR="00505CD6">
              <w:br/>
            </w:r>
            <w:r>
              <w:t xml:space="preserve">o anúncio não </w:t>
            </w:r>
            <w:r w:rsidR="00505CD6">
              <w:br/>
            </w:r>
            <w:r>
              <w:t>era inadequado.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5A13772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5" w:type="dxa"/>
            <w:tcMar>
              <w:top w:w="85" w:type="dxa"/>
              <w:bottom w:w="85" w:type="dxa"/>
            </w:tcMar>
          </w:tcPr>
          <w:p w14:paraId="44D8F977" w14:textId="77777777" w:rsidR="002A0F2B" w:rsidRPr="009E45B4" w:rsidRDefault="002A0F2B" w:rsidP="002A0F2B">
            <w:pPr>
              <w:pStyle w:val="04TEXTOTABELAS"/>
            </w:pPr>
          </w:p>
        </w:tc>
      </w:tr>
      <w:tr w:rsidR="002A0F2B" w:rsidRPr="009E45B4" w14:paraId="040489B9" w14:textId="77777777" w:rsidTr="00A40999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4E7EE038" w14:textId="56037C0E" w:rsidR="002A0F2B" w:rsidRPr="00DB75D6" w:rsidRDefault="002A0F2B" w:rsidP="002A0F2B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746C915E" w14:textId="6C084F2E" w:rsidR="002A0F2B" w:rsidRPr="00DB75D6" w:rsidRDefault="002A0F2B" w:rsidP="002A0F2B">
            <w:pPr>
              <w:pStyle w:val="04TEXTOTABELAS"/>
            </w:pPr>
            <w:r>
              <w:t xml:space="preserve">Essa questão avalia a capacidade do aluno para distinguir, em fragmento de texto, fatos, opiniões </w:t>
            </w:r>
            <w:r w:rsidR="00A0459C">
              <w:br/>
            </w:r>
            <w:r>
              <w:t>e argumentos, abordando a habilidade EF67LP04.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411B8DD" w14:textId="42D600EA" w:rsidR="002A0F2B" w:rsidRPr="00DB75D6" w:rsidRDefault="002A0F2B" w:rsidP="002A0F2B">
            <w:pPr>
              <w:pStyle w:val="04TEXTOTABELAS"/>
            </w:pPr>
            <w:r>
              <w:t xml:space="preserve">Alternativa </w:t>
            </w:r>
            <w:r w:rsidRPr="00A0459C">
              <w:rPr>
                <w:b/>
              </w:rPr>
              <w:t>C</w:t>
            </w:r>
            <w:bookmarkStart w:id="0" w:name="_GoBack"/>
            <w:bookmarkEnd w:id="0"/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8A757B7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5" w:type="dxa"/>
            <w:tcMar>
              <w:top w:w="85" w:type="dxa"/>
              <w:bottom w:w="85" w:type="dxa"/>
            </w:tcMar>
          </w:tcPr>
          <w:p w14:paraId="26DCE9DD" w14:textId="77777777" w:rsidR="002A0F2B" w:rsidRPr="009E45B4" w:rsidRDefault="002A0F2B" w:rsidP="002A0F2B">
            <w:pPr>
              <w:pStyle w:val="04TEXTOTABELAS"/>
            </w:pPr>
          </w:p>
        </w:tc>
      </w:tr>
      <w:tr w:rsidR="002A0F2B" w:rsidRPr="009E45B4" w14:paraId="55072B26" w14:textId="77777777" w:rsidTr="00A40999">
        <w:trPr>
          <w:jc w:val="center"/>
        </w:trPr>
        <w:tc>
          <w:tcPr>
            <w:tcW w:w="1134" w:type="dxa"/>
            <w:tcMar>
              <w:top w:w="85" w:type="dxa"/>
              <w:bottom w:w="85" w:type="dxa"/>
            </w:tcMar>
          </w:tcPr>
          <w:p w14:paraId="21EE8369" w14:textId="7FABD744" w:rsidR="002A0F2B" w:rsidRPr="009E45B4" w:rsidRDefault="002A0F2B" w:rsidP="002A0F2B">
            <w:pPr>
              <w:pStyle w:val="04TEXTOTABELAS"/>
            </w:pPr>
            <w:r>
              <w:t>3</w:t>
            </w:r>
          </w:p>
        </w:tc>
        <w:tc>
          <w:tcPr>
            <w:tcW w:w="2268" w:type="dxa"/>
            <w:gridSpan w:val="2"/>
            <w:tcMar>
              <w:top w:w="85" w:type="dxa"/>
              <w:bottom w:w="85" w:type="dxa"/>
            </w:tcMar>
          </w:tcPr>
          <w:p w14:paraId="56340DAA" w14:textId="7824E2C8" w:rsidR="002A0F2B" w:rsidRDefault="002A0F2B" w:rsidP="002057B9">
            <w:pPr>
              <w:pStyle w:val="04TEXTOTABELAS"/>
            </w:pPr>
            <w:r>
              <w:t xml:space="preserve">Essa questão avalia a capacidade do aluno para posicionar-se diante de um conjunto de fatos </w:t>
            </w:r>
            <w:r w:rsidR="00A40999">
              <w:br/>
            </w:r>
            <w:r>
              <w:t xml:space="preserve">de forma a contribuir para seu debate, avaliando, em especial, a pertinência de sua própria opinião para </w:t>
            </w:r>
            <w:r w:rsidR="00A40999">
              <w:br/>
            </w:r>
            <w:r>
              <w:t xml:space="preserve">a discussão pública. As habilidades abordadas são </w:t>
            </w:r>
            <w:r w:rsidR="00A40999">
              <w:br/>
            </w:r>
            <w:r>
              <w:t xml:space="preserve">a EF67LP02 </w:t>
            </w:r>
            <w:r w:rsidR="00A0459C">
              <w:br/>
            </w:r>
            <w:r>
              <w:t>e</w:t>
            </w:r>
            <w:r w:rsidR="00DC02EB">
              <w:t xml:space="preserve"> a</w:t>
            </w:r>
            <w:r>
              <w:t xml:space="preserve"> EF67LP05.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5FD0747" w14:textId="67578121" w:rsidR="002A0F2B" w:rsidRDefault="002A0F2B" w:rsidP="002A0F2B">
            <w:pPr>
              <w:pStyle w:val="04TEXTOTABELAS"/>
            </w:pPr>
            <w:r>
              <w:t>Há grande diversidade de respostas possíveis. Cabe ao professor avaliar se a resposta fornecida pelo aluno de fato expressa uma opinião pertinente a respeito dos eventos tratados.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770D046F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97007C4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5" w:type="dxa"/>
            <w:tcMar>
              <w:top w:w="85" w:type="dxa"/>
              <w:bottom w:w="85" w:type="dxa"/>
            </w:tcMar>
          </w:tcPr>
          <w:p w14:paraId="69E6C457" w14:textId="77777777" w:rsidR="002A0F2B" w:rsidRPr="009E45B4" w:rsidRDefault="002A0F2B" w:rsidP="002A0F2B">
            <w:pPr>
              <w:pStyle w:val="04TEXTOTABELAS"/>
            </w:pPr>
          </w:p>
        </w:tc>
      </w:tr>
    </w:tbl>
    <w:p w14:paraId="36E13F1C" w14:textId="0BBBFDC8" w:rsidR="00122A01" w:rsidRDefault="00122A01" w:rsidP="007E0A83">
      <w:pPr>
        <w:pStyle w:val="06CREDITO"/>
        <w:ind w:right="-2"/>
        <w:jc w:val="right"/>
      </w:pPr>
      <w:r>
        <w:t>(continua)</w:t>
      </w:r>
      <w:r>
        <w:br w:type="page"/>
      </w:r>
    </w:p>
    <w:p w14:paraId="5A392536" w14:textId="77777777" w:rsidR="00122A01" w:rsidRDefault="00122A01" w:rsidP="007E0A83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2A0F2B" w:rsidRPr="009E45B4" w14:paraId="6D4FA731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7CDA9090" w14:textId="7FF0861B" w:rsidR="002A0F2B" w:rsidRPr="00DB75D6" w:rsidRDefault="002A0F2B" w:rsidP="002A0F2B">
            <w:pPr>
              <w:pStyle w:val="04TEXTOTABELAS"/>
            </w:pPr>
            <w:r>
              <w:t>4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7E8E423" w14:textId="3A1D030D" w:rsidR="002A0F2B" w:rsidRPr="002A0F2B" w:rsidRDefault="002A0F2B" w:rsidP="00D62277">
            <w:pPr>
              <w:pStyle w:val="04TEXTOTABELAS"/>
            </w:pPr>
            <w:r>
              <w:t xml:space="preserve">Essa questão avalia a capacidade do aluno para formular um argumento capaz de sustentar uma opinião. Isso envolve a capacidade de diferenciar opiniões de argumentos e de avaliar a pertinência do argumento em relação à opinião apresentada. A habilidade abordada </w:t>
            </w:r>
            <w:r w:rsidR="007E0A83">
              <w:br/>
            </w:r>
            <w:r>
              <w:t xml:space="preserve">é a EF67LP04. 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C850E6B" w14:textId="79BCADED" w:rsidR="002A0F2B" w:rsidRPr="00CB3F4C" w:rsidRDefault="002A0F2B" w:rsidP="002057B9">
            <w:pPr>
              <w:pStyle w:val="04TEXTOTABELAS"/>
              <w:rPr>
                <w:kern w:val="0"/>
              </w:rPr>
            </w:pPr>
            <w:r>
              <w:t xml:space="preserve">Novamente, </w:t>
            </w:r>
            <w:r w:rsidR="00505CD6">
              <w:br/>
            </w:r>
            <w:r>
              <w:t xml:space="preserve">há grande diversidade de respostas possíveis. Cabe ao professor avaliar se a resposta do aluno configura de fato um argumento e se o argumento apresentado é pertinente </w:t>
            </w:r>
            <w:r w:rsidR="002057B9">
              <w:t xml:space="preserve">como </w:t>
            </w:r>
            <w:r>
              <w:t>sustentação da opinião exposta.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7871ACD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51C1519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416225C4" w14:textId="77777777" w:rsidR="002A0F2B" w:rsidRPr="009E45B4" w:rsidRDefault="002A0F2B" w:rsidP="002A0F2B">
            <w:pPr>
              <w:pStyle w:val="04TEXTOTABELAS"/>
            </w:pPr>
          </w:p>
        </w:tc>
      </w:tr>
      <w:tr w:rsidR="002A0F2B" w:rsidRPr="009E45B4" w14:paraId="73F8198B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5D5568C0" w14:textId="11056668" w:rsidR="002A0F2B" w:rsidRPr="00CB3F4C" w:rsidRDefault="002A0F2B" w:rsidP="002A0F2B">
            <w:pPr>
              <w:pStyle w:val="04TEXTOTABELAS"/>
            </w:pPr>
            <w:r>
              <w:t>5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14F4FA8E" w14:textId="7B9FDEEC" w:rsidR="002A0F2B" w:rsidRPr="00CB3F4C" w:rsidRDefault="002A0F2B" w:rsidP="00EF4CBC">
            <w:pPr>
              <w:pStyle w:val="04TEXTOTABELAS"/>
            </w:pPr>
            <w:r>
              <w:t>Essa quest</w:t>
            </w:r>
            <w:r w:rsidRPr="00856EEB">
              <w:t>ão avalia a c</w:t>
            </w:r>
            <w:r>
              <w:t xml:space="preserve">apacidade do aluno para localizar e compreender informações explícitas que o levarão a compreender o conflito gerador da narrativa. As habilidades abordadas são </w:t>
            </w:r>
            <w:r w:rsidR="00EF4CBC">
              <w:t xml:space="preserve">a </w:t>
            </w:r>
            <w:r>
              <w:t xml:space="preserve">EF15LP04 e </w:t>
            </w:r>
            <w:r w:rsidR="00EF4CBC">
              <w:t xml:space="preserve">a </w:t>
            </w:r>
            <w:r>
              <w:t>EF02LP28.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1B051C9" w14:textId="77777777" w:rsidR="002A0F2B" w:rsidRDefault="002A0F2B" w:rsidP="002A0F2B">
            <w:pPr>
              <w:pStyle w:val="04TEXTOTABELAS"/>
            </w:pPr>
            <w:r>
              <w:t xml:space="preserve">Item </w:t>
            </w:r>
            <w:r w:rsidRPr="00A0459C">
              <w:rPr>
                <w:b/>
              </w:rPr>
              <w:t>a</w:t>
            </w:r>
            <w:r>
              <w:t>:</w:t>
            </w:r>
          </w:p>
          <w:p w14:paraId="3D6E25B3" w14:textId="226A098F" w:rsidR="002A0F2B" w:rsidRDefault="002A0F2B" w:rsidP="002A0F2B">
            <w:pPr>
              <w:pStyle w:val="04TEXTOTABELAS"/>
            </w:pPr>
            <w:r>
              <w:t xml:space="preserve">A agulha pergunta à linha por que está toda “cheia de si” e indica que ela precisa “fingir” que vale alguma coisa, sugerindo, </w:t>
            </w:r>
            <w:r w:rsidR="00505CD6">
              <w:br/>
            </w:r>
            <w:r>
              <w:t>assim, que não vale nada.</w:t>
            </w:r>
          </w:p>
          <w:p w14:paraId="45A91FE4" w14:textId="77777777" w:rsidR="002A0F2B" w:rsidRDefault="002A0F2B" w:rsidP="002A0F2B">
            <w:pPr>
              <w:pStyle w:val="04TEXTOTABELAS"/>
            </w:pPr>
            <w:r>
              <w:t xml:space="preserve">Item </w:t>
            </w:r>
            <w:r w:rsidRPr="00C059C5">
              <w:rPr>
                <w:b/>
              </w:rPr>
              <w:t>b</w:t>
            </w:r>
            <w:r>
              <w:t>:</w:t>
            </w:r>
          </w:p>
          <w:p w14:paraId="153CE0EC" w14:textId="04393BD5" w:rsidR="002A0F2B" w:rsidRPr="00CB3F4C" w:rsidRDefault="002A0F2B" w:rsidP="002A0F2B">
            <w:pPr>
              <w:pStyle w:val="04TEXTOTABELAS"/>
            </w:pPr>
            <w:r>
              <w:t>A linha reage com indiferença, pedindo apenas que seja deixada em paz.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5B8D6E36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BC9FB76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EC0C2A5" w14:textId="77777777" w:rsidR="002A0F2B" w:rsidRPr="009E45B4" w:rsidRDefault="002A0F2B" w:rsidP="002A0F2B">
            <w:pPr>
              <w:pStyle w:val="04TEXTOTABELAS"/>
            </w:pPr>
          </w:p>
        </w:tc>
      </w:tr>
      <w:tr w:rsidR="002A0F2B" w:rsidRPr="009E45B4" w14:paraId="18BD1E76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564FE207" w14:textId="30D6B669" w:rsidR="002A0F2B" w:rsidRPr="00CB3F4C" w:rsidRDefault="002A0F2B" w:rsidP="002A0F2B">
            <w:pPr>
              <w:pStyle w:val="04TEXTOTABELAS"/>
            </w:pPr>
            <w:r>
              <w:t>6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519F0FD1" w14:textId="5235F1F1" w:rsidR="002A0F2B" w:rsidRPr="00CB3F4C" w:rsidRDefault="002A0F2B" w:rsidP="005D55E8">
            <w:pPr>
              <w:pStyle w:val="04TEXTOTABELAS"/>
            </w:pPr>
            <w:r>
              <w:t xml:space="preserve">Essa questão avalia </w:t>
            </w:r>
            <w:r w:rsidR="00C059C5">
              <w:br/>
            </w:r>
            <w:r>
              <w:t xml:space="preserve">se o aluno é capaz </w:t>
            </w:r>
            <w:r w:rsidR="00C059C5">
              <w:br/>
            </w:r>
            <w:r>
              <w:t xml:space="preserve">de reconhecer a importância do espaço para a resolução do conflito nesse conto, abordando, assim, </w:t>
            </w:r>
            <w:r w:rsidR="00C059C5">
              <w:br/>
            </w:r>
            <w:r>
              <w:t>as habilidades EF35LP28 e EF69LP47.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E2EA6A1" w14:textId="1FB973D8" w:rsidR="002A0F2B" w:rsidRPr="00CB3F4C" w:rsidRDefault="002A0F2B" w:rsidP="002A0F2B">
            <w:pPr>
              <w:pStyle w:val="04TEXTOTABELAS"/>
            </w:pPr>
            <w:r>
              <w:t xml:space="preserve">A linha sai vencedora na discussão porque é ela quem pode frequentar o baile depois que o vestido está pronto, enquanto a agulha deve voltar à caixa </w:t>
            </w:r>
            <w:r w:rsidR="00C059C5">
              <w:br/>
            </w:r>
            <w:r>
              <w:t>da costureira.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EBB694C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6C35749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EF85AB7" w14:textId="77777777" w:rsidR="002A0F2B" w:rsidRPr="009E45B4" w:rsidRDefault="002A0F2B" w:rsidP="002A0F2B">
            <w:pPr>
              <w:pStyle w:val="04TEXTOTABELAS"/>
            </w:pPr>
          </w:p>
        </w:tc>
      </w:tr>
    </w:tbl>
    <w:p w14:paraId="6A1CBA75" w14:textId="77777777" w:rsidR="00122A01" w:rsidRDefault="00122A01" w:rsidP="007E0A83">
      <w:pPr>
        <w:pStyle w:val="06CREDITO"/>
        <w:ind w:right="-2"/>
        <w:jc w:val="right"/>
      </w:pPr>
      <w:r>
        <w:t>(continua)</w:t>
      </w:r>
    </w:p>
    <w:p w14:paraId="0694A810" w14:textId="77777777" w:rsidR="002A0F2B" w:rsidRDefault="002A0F2B" w:rsidP="002A0F2B">
      <w:pPr>
        <w:rPr>
          <w:rFonts w:eastAsia="Tahoma"/>
          <w:sz w:val="16"/>
        </w:rPr>
      </w:pPr>
      <w:r>
        <w:br w:type="page"/>
      </w:r>
    </w:p>
    <w:p w14:paraId="7611AE3A" w14:textId="77777777" w:rsidR="00122A01" w:rsidRDefault="00122A01" w:rsidP="007E0A83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2A0F2B" w:rsidRPr="009E45B4" w14:paraId="7CF206D6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11659471" w14:textId="7A794DBE" w:rsidR="002A0F2B" w:rsidRPr="002A0F2B" w:rsidRDefault="002A0F2B" w:rsidP="002A0F2B">
            <w:pPr>
              <w:pStyle w:val="04TEXTOTABELAS"/>
            </w:pPr>
            <w:r w:rsidRPr="002A0F2B">
              <w:t>7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00FC6362" w14:textId="2F966D6B" w:rsidR="002A0F2B" w:rsidRPr="002A0F2B" w:rsidRDefault="002A0F2B" w:rsidP="00D65A00">
            <w:pPr>
              <w:pStyle w:val="04TEXTOTABELAS"/>
            </w:pPr>
            <w:r w:rsidRPr="002A0F2B">
              <w:t>Essa questão avalia a capacidade do aluno para identificar o tipo de narrador presente no conto e relacioná-lo ao emprego de verbos em primeira pessoa, abordando as habilidades EF35LP27 e EF06LP47.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D7D6025" w14:textId="1A6B6E6C" w:rsidR="002A0F2B" w:rsidRPr="002A0F2B" w:rsidRDefault="002A0F2B" w:rsidP="00D65A00">
            <w:pPr>
              <w:pStyle w:val="04TEXTOTABELAS"/>
            </w:pPr>
            <w:r w:rsidRPr="002A0F2B">
              <w:t>A palavra que nos permite identificar o narrador como um narrador-</w:t>
            </w:r>
            <w:r w:rsidR="00C059C5">
              <w:br/>
              <w:t>-</w:t>
            </w:r>
            <w:r w:rsidRPr="002A0F2B">
              <w:t>personagem é “Contei”, já que indica um sujeito desinencial de primeira pessoa do singular, um “eu” que fala no trecho por si próprio.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DE5876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55F49755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35E8A72" w14:textId="77777777" w:rsidR="002A0F2B" w:rsidRPr="009E45B4" w:rsidRDefault="002A0F2B" w:rsidP="002A0F2B">
            <w:pPr>
              <w:pStyle w:val="04TEXTOTABELAS"/>
            </w:pPr>
          </w:p>
        </w:tc>
      </w:tr>
      <w:tr w:rsidR="002A0F2B" w:rsidRPr="009E45B4" w14:paraId="676F2CE7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6BFD2E42" w14:textId="1B83DE65" w:rsidR="002A0F2B" w:rsidRPr="002A0F2B" w:rsidRDefault="002A0F2B" w:rsidP="002A0F2B">
            <w:pPr>
              <w:pStyle w:val="04TEXTOTABELAS"/>
            </w:pPr>
            <w:r w:rsidRPr="002A0F2B">
              <w:t>8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6AE4972E" w14:textId="2677ECCB" w:rsidR="002A0F2B" w:rsidRPr="002A0F2B" w:rsidRDefault="002A0F2B" w:rsidP="002A0F2B">
            <w:pPr>
              <w:pStyle w:val="04TEXTOTABELAS"/>
            </w:pPr>
            <w:r w:rsidRPr="002A0F2B">
              <w:t>Essa questão avalia, de um lado, habilidades de leitura, como o reconhecimento de perguntas retóricas, e, de outro, a compreensão de alguns conceitos relacionados ao conteúdo de frases, orações e períodos aplicados à compreensão da caracterização de personagens e situações narrativas. A habilidade abordada é a EF69LP47.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0C7CFB9A" w14:textId="77777777" w:rsidR="002A0F2B" w:rsidRPr="002A0F2B" w:rsidRDefault="002A0F2B" w:rsidP="002A0F2B">
            <w:pPr>
              <w:pStyle w:val="04TEXTOTABELAS"/>
            </w:pPr>
            <w:r w:rsidRPr="002A0F2B">
              <w:t xml:space="preserve">Alternativa </w:t>
            </w:r>
            <w:r w:rsidRPr="00C059C5">
              <w:rPr>
                <w:b/>
              </w:rPr>
              <w:t>A</w:t>
            </w:r>
          </w:p>
          <w:p w14:paraId="5E88ADA1" w14:textId="30AD8967" w:rsidR="002A0F2B" w:rsidRPr="002A0F2B" w:rsidRDefault="002A0F2B" w:rsidP="002A0F2B">
            <w:pPr>
              <w:pStyle w:val="04TEXTOTABELAS"/>
            </w:pP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C79E550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B5EF027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42FC395" w14:textId="77777777" w:rsidR="002A0F2B" w:rsidRPr="009E45B4" w:rsidRDefault="002A0F2B" w:rsidP="002A0F2B">
            <w:pPr>
              <w:pStyle w:val="04TEXTOTABELAS"/>
            </w:pPr>
          </w:p>
        </w:tc>
      </w:tr>
      <w:tr w:rsidR="002A0F2B" w:rsidRPr="009E45B4" w14:paraId="49C439F7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53F1BC77" w14:textId="224C79EC" w:rsidR="002A0F2B" w:rsidRPr="002A0F2B" w:rsidRDefault="002A0F2B" w:rsidP="002A0F2B">
            <w:pPr>
              <w:pStyle w:val="04TEXTOTABELAS"/>
            </w:pPr>
            <w:r w:rsidRPr="002A0F2B">
              <w:t>9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7BD7F539" w14:textId="07BB44F5" w:rsidR="002A0F2B" w:rsidRPr="002A0F2B" w:rsidRDefault="002A0F2B" w:rsidP="00976F77">
            <w:pPr>
              <w:pStyle w:val="04TEXTOTABELAS"/>
            </w:pPr>
            <w:r w:rsidRPr="002A0F2B">
              <w:t xml:space="preserve">Essa questão avalia a capacidade do aluno para identificar a função de sujeito em orações concretas por meio </w:t>
            </w:r>
            <w:r w:rsidR="00976F77">
              <w:t xml:space="preserve">da </w:t>
            </w:r>
            <w:r w:rsidRPr="002A0F2B">
              <w:t>concordância com o</w:t>
            </w:r>
            <w:r w:rsidR="00C059C5">
              <w:t xml:space="preserve">s </w:t>
            </w:r>
            <w:r w:rsidRPr="002A0F2B">
              <w:t xml:space="preserve">verbos a que </w:t>
            </w:r>
            <w:r w:rsidR="00976F77" w:rsidRPr="002A0F2B">
              <w:t>est</w:t>
            </w:r>
            <w:r w:rsidR="00976F77">
              <w:t>á</w:t>
            </w:r>
            <w:r w:rsidR="00976F77" w:rsidRPr="002A0F2B">
              <w:t xml:space="preserve"> </w:t>
            </w:r>
            <w:r w:rsidRPr="002A0F2B">
              <w:t>associado e a compreensão que ele faz do conceito de sujeito. A habilidade abordada é a EF06LP06.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6E77D4D" w14:textId="4AFF8C8D" w:rsidR="002A0F2B" w:rsidRPr="002A0F2B" w:rsidRDefault="002A0F2B" w:rsidP="002A0F2B">
            <w:pPr>
              <w:pStyle w:val="04TEXTOTABELAS"/>
            </w:pPr>
            <w:r w:rsidRPr="002A0F2B">
              <w:t xml:space="preserve">Alternativa </w:t>
            </w:r>
            <w:r w:rsidRPr="00C059C5">
              <w:rPr>
                <w:b/>
              </w:rPr>
              <w:t>D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19BEB48A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420C323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7EAE79D" w14:textId="77777777" w:rsidR="002A0F2B" w:rsidRPr="009E45B4" w:rsidRDefault="002A0F2B" w:rsidP="002A0F2B">
            <w:pPr>
              <w:pStyle w:val="04TEXTOTABELAS"/>
            </w:pPr>
          </w:p>
        </w:tc>
      </w:tr>
    </w:tbl>
    <w:p w14:paraId="13E788AE" w14:textId="77777777" w:rsidR="002A0F2B" w:rsidRDefault="002A0F2B" w:rsidP="007E0A83">
      <w:pPr>
        <w:pStyle w:val="06CREDITO"/>
        <w:ind w:right="-2"/>
        <w:jc w:val="right"/>
      </w:pPr>
      <w:r>
        <w:t>(continua)</w:t>
      </w:r>
    </w:p>
    <w:p w14:paraId="34734744" w14:textId="77777777" w:rsidR="002A0F2B" w:rsidRDefault="002A0F2B" w:rsidP="002A0F2B">
      <w:pPr>
        <w:rPr>
          <w:rFonts w:eastAsia="Tahoma"/>
          <w:sz w:val="16"/>
        </w:rPr>
      </w:pPr>
      <w:r>
        <w:br w:type="page"/>
      </w:r>
    </w:p>
    <w:p w14:paraId="0B3F7B08" w14:textId="77777777" w:rsidR="00B12D2E" w:rsidRDefault="00B12D2E" w:rsidP="00B12D2E">
      <w:pPr>
        <w:pStyle w:val="06CREDITO"/>
        <w:ind w:right="-2"/>
        <w:jc w:val="right"/>
      </w:pPr>
      <w:r>
        <w:lastRenderedPageBreak/>
        <w:t>(continuação)</w:t>
      </w:r>
    </w:p>
    <w:tbl>
      <w:tblPr>
        <w:tblStyle w:val="Tabelacomgrade"/>
        <w:tblW w:w="10149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928"/>
        <w:gridCol w:w="1361"/>
        <w:gridCol w:w="1814"/>
        <w:gridCol w:w="1644"/>
      </w:tblGrid>
      <w:tr w:rsidR="002A0F2B" w:rsidRPr="009E45B4" w14:paraId="75D33F81" w14:textId="77777777" w:rsidTr="007E0A83">
        <w:tc>
          <w:tcPr>
            <w:tcW w:w="1134" w:type="dxa"/>
            <w:tcMar>
              <w:top w:w="85" w:type="dxa"/>
              <w:bottom w:w="85" w:type="dxa"/>
            </w:tcMar>
          </w:tcPr>
          <w:p w14:paraId="4EE4CE69" w14:textId="4FCD4256" w:rsidR="002A0F2B" w:rsidRPr="002A0F2B" w:rsidRDefault="002A0F2B" w:rsidP="002A0F2B">
            <w:pPr>
              <w:pStyle w:val="04TEXTOTABELAS"/>
            </w:pPr>
            <w:r w:rsidRPr="002A0F2B">
              <w:t>10</w:t>
            </w:r>
          </w:p>
        </w:tc>
        <w:tc>
          <w:tcPr>
            <w:tcW w:w="2268" w:type="dxa"/>
            <w:tcMar>
              <w:top w:w="85" w:type="dxa"/>
              <w:bottom w:w="85" w:type="dxa"/>
            </w:tcMar>
          </w:tcPr>
          <w:p w14:paraId="3ACF7FD7" w14:textId="36511D22" w:rsidR="002A0F2B" w:rsidRPr="002A0F2B" w:rsidRDefault="002A0F2B" w:rsidP="00976F77">
            <w:pPr>
              <w:pStyle w:val="04TEXTOTABELAS"/>
            </w:pPr>
            <w:r w:rsidRPr="002A0F2B">
              <w:t xml:space="preserve">Essa questão exige que o aluno identifique o agente da ação descrita pelo verbo e construa um período em que esse agente exerça a função de sujeito, adequando a concordância </w:t>
            </w:r>
            <w:r w:rsidR="00C059C5">
              <w:br/>
            </w:r>
            <w:r w:rsidRPr="002A0F2B">
              <w:t>da forma verbal, abordando a habilidade EF06LP06.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56831F3" w14:textId="65A4611C" w:rsidR="002A0F2B" w:rsidRPr="002A0F2B" w:rsidRDefault="002A0F2B" w:rsidP="002A0F2B">
            <w:pPr>
              <w:pStyle w:val="04TEXTOTABELAS"/>
            </w:pPr>
            <w:r w:rsidRPr="002A0F2B">
              <w:t>Ela enchia logo o buraco aberto pela agulha.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4950FEC2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34A3D41" w14:textId="77777777" w:rsidR="002A0F2B" w:rsidRPr="009E45B4" w:rsidRDefault="002A0F2B" w:rsidP="002A0F2B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21CCC38" w14:textId="77777777" w:rsidR="002A0F2B" w:rsidRPr="009E45B4" w:rsidRDefault="002A0F2B" w:rsidP="002A0F2B">
            <w:pPr>
              <w:pStyle w:val="04TEXTOTABELAS"/>
            </w:pPr>
          </w:p>
        </w:tc>
      </w:tr>
    </w:tbl>
    <w:p w14:paraId="356716DC" w14:textId="77777777" w:rsidR="002A0F2B" w:rsidRDefault="002A0F2B" w:rsidP="00DB75D6">
      <w:pPr>
        <w:pStyle w:val="06CREDITO"/>
      </w:pPr>
    </w:p>
    <w:sectPr w:rsidR="002A0F2B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0C87F" w14:textId="77777777" w:rsidR="006A389E" w:rsidRDefault="006A389E">
      <w:r>
        <w:separator/>
      </w:r>
    </w:p>
  </w:endnote>
  <w:endnote w:type="continuationSeparator" w:id="0">
    <w:p w14:paraId="6F17FD24" w14:textId="77777777" w:rsidR="006A389E" w:rsidRDefault="006A3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F2DA101-3B38-426D-827E-BD8045782283}"/>
    <w:embedBold r:id="rId2" w:fontKey="{BDA6A370-C10E-49D5-9E67-729708C58CF6}"/>
    <w:embedItalic r:id="rId3" w:fontKey="{1FA6DAE5-8074-424B-818F-64C8C0A4F1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CA48A74-A71F-4CA9-8AA3-E8FD6EAE6C82}"/>
    <w:embedBold r:id="rId5" w:fontKey="{531EF387-169C-43BE-B6F3-50030E27EC7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68A0264-A274-4EB1-AC3E-8C32347D5063}"/>
    <w:embedBold r:id="rId7" w:fontKey="{12FA2559-FF57-4802-B0E0-2B0A26E71F44}"/>
    <w:embedBoldItalic r:id="rId8" w:fontKey="{AFB915B3-A0A1-41EC-A807-6A4BC8062A6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B867C2D-A6D5-4612-8847-682FEF6C1DC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A739748-1D20-47FB-B29B-62C7B998768F}"/>
    <w:embedBold r:id="rId11" w:fontKey="{D92C4920-0AC4-4ED9-89BB-B8C1CC4E1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8542A5" w:rsidRDefault="008542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2921A4D7" w:rsidR="008542A5" w:rsidRPr="005A1C11" w:rsidRDefault="009C46C2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1DC2A25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4A5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8542A5" w:rsidRDefault="008542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03B15" w14:textId="77777777" w:rsidR="006A389E" w:rsidRDefault="006A389E">
      <w:r>
        <w:rPr>
          <w:color w:val="000000"/>
        </w:rPr>
        <w:separator/>
      </w:r>
    </w:p>
  </w:footnote>
  <w:footnote w:type="continuationSeparator" w:id="0">
    <w:p w14:paraId="773BBF11" w14:textId="77777777" w:rsidR="006A389E" w:rsidRDefault="006A3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8542A5" w:rsidRDefault="008542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8542A5" w:rsidRDefault="008542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2CB4"/>
    <w:rsid w:val="000A7F47"/>
    <w:rsid w:val="000C6EC8"/>
    <w:rsid w:val="00113FAD"/>
    <w:rsid w:val="00122A01"/>
    <w:rsid w:val="00126F41"/>
    <w:rsid w:val="00133AA8"/>
    <w:rsid w:val="00170A30"/>
    <w:rsid w:val="00182B00"/>
    <w:rsid w:val="001A27D4"/>
    <w:rsid w:val="001B4098"/>
    <w:rsid w:val="001C384B"/>
    <w:rsid w:val="001E5E4C"/>
    <w:rsid w:val="0020549D"/>
    <w:rsid w:val="002057B9"/>
    <w:rsid w:val="00210B7C"/>
    <w:rsid w:val="00246D52"/>
    <w:rsid w:val="0025600C"/>
    <w:rsid w:val="0026445C"/>
    <w:rsid w:val="002A0F2B"/>
    <w:rsid w:val="002B4837"/>
    <w:rsid w:val="002C49D0"/>
    <w:rsid w:val="002C6E52"/>
    <w:rsid w:val="002F294E"/>
    <w:rsid w:val="00314A40"/>
    <w:rsid w:val="003352F4"/>
    <w:rsid w:val="00347576"/>
    <w:rsid w:val="00363A21"/>
    <w:rsid w:val="00395F8C"/>
    <w:rsid w:val="003A4FBC"/>
    <w:rsid w:val="003B3084"/>
    <w:rsid w:val="003C0DC7"/>
    <w:rsid w:val="003C3801"/>
    <w:rsid w:val="003D2077"/>
    <w:rsid w:val="004014F7"/>
    <w:rsid w:val="00425006"/>
    <w:rsid w:val="00426FFF"/>
    <w:rsid w:val="0043281D"/>
    <w:rsid w:val="00435DA9"/>
    <w:rsid w:val="00474636"/>
    <w:rsid w:val="0047592E"/>
    <w:rsid w:val="00483741"/>
    <w:rsid w:val="004C2C31"/>
    <w:rsid w:val="00505CD6"/>
    <w:rsid w:val="00512EF1"/>
    <w:rsid w:val="0053145B"/>
    <w:rsid w:val="005821F7"/>
    <w:rsid w:val="005836A0"/>
    <w:rsid w:val="005911B9"/>
    <w:rsid w:val="005D03F2"/>
    <w:rsid w:val="005D55E8"/>
    <w:rsid w:val="005E5DA1"/>
    <w:rsid w:val="00623720"/>
    <w:rsid w:val="00644D36"/>
    <w:rsid w:val="00676297"/>
    <w:rsid w:val="006A389E"/>
    <w:rsid w:val="006D5809"/>
    <w:rsid w:val="007421E7"/>
    <w:rsid w:val="00773392"/>
    <w:rsid w:val="007E0A83"/>
    <w:rsid w:val="00802F95"/>
    <w:rsid w:val="008251F3"/>
    <w:rsid w:val="00830B44"/>
    <w:rsid w:val="008345E4"/>
    <w:rsid w:val="00847BD1"/>
    <w:rsid w:val="00852916"/>
    <w:rsid w:val="008542A5"/>
    <w:rsid w:val="00870B3F"/>
    <w:rsid w:val="00880C88"/>
    <w:rsid w:val="008C2A24"/>
    <w:rsid w:val="008D21BF"/>
    <w:rsid w:val="008E09F8"/>
    <w:rsid w:val="008F3820"/>
    <w:rsid w:val="008F7795"/>
    <w:rsid w:val="009131E6"/>
    <w:rsid w:val="00935D6C"/>
    <w:rsid w:val="00954A5F"/>
    <w:rsid w:val="00976F77"/>
    <w:rsid w:val="009A1E51"/>
    <w:rsid w:val="009B7174"/>
    <w:rsid w:val="009C46C2"/>
    <w:rsid w:val="009D7236"/>
    <w:rsid w:val="009E4366"/>
    <w:rsid w:val="009F7BD8"/>
    <w:rsid w:val="00A0459C"/>
    <w:rsid w:val="00A11362"/>
    <w:rsid w:val="00A40999"/>
    <w:rsid w:val="00A74FAE"/>
    <w:rsid w:val="00A7534A"/>
    <w:rsid w:val="00AD3F15"/>
    <w:rsid w:val="00B12D2E"/>
    <w:rsid w:val="00B22083"/>
    <w:rsid w:val="00B3283F"/>
    <w:rsid w:val="00B36FBF"/>
    <w:rsid w:val="00B43F0F"/>
    <w:rsid w:val="00BB0285"/>
    <w:rsid w:val="00BE0E52"/>
    <w:rsid w:val="00BE346A"/>
    <w:rsid w:val="00C059C5"/>
    <w:rsid w:val="00C37C23"/>
    <w:rsid w:val="00C65D98"/>
    <w:rsid w:val="00C67490"/>
    <w:rsid w:val="00C74DE6"/>
    <w:rsid w:val="00C867EE"/>
    <w:rsid w:val="00CB3F4C"/>
    <w:rsid w:val="00CC5CBB"/>
    <w:rsid w:val="00CF42D1"/>
    <w:rsid w:val="00D05AA0"/>
    <w:rsid w:val="00D21C54"/>
    <w:rsid w:val="00D418A3"/>
    <w:rsid w:val="00D455C8"/>
    <w:rsid w:val="00D537E4"/>
    <w:rsid w:val="00D62277"/>
    <w:rsid w:val="00D65A00"/>
    <w:rsid w:val="00D66AEB"/>
    <w:rsid w:val="00D6754E"/>
    <w:rsid w:val="00D77B34"/>
    <w:rsid w:val="00D951A2"/>
    <w:rsid w:val="00DB196E"/>
    <w:rsid w:val="00DB75D6"/>
    <w:rsid w:val="00DC02EB"/>
    <w:rsid w:val="00E0419E"/>
    <w:rsid w:val="00E05E1E"/>
    <w:rsid w:val="00E14CEA"/>
    <w:rsid w:val="00E27094"/>
    <w:rsid w:val="00E449E3"/>
    <w:rsid w:val="00E90F29"/>
    <w:rsid w:val="00E97485"/>
    <w:rsid w:val="00ED4C47"/>
    <w:rsid w:val="00ED640B"/>
    <w:rsid w:val="00EF4CBC"/>
    <w:rsid w:val="00F56CF2"/>
    <w:rsid w:val="00F7551E"/>
    <w:rsid w:val="00F92121"/>
    <w:rsid w:val="00FA209D"/>
    <w:rsid w:val="00FD5852"/>
    <w:rsid w:val="00FD58D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318F75EB-9CC2-4CE9-B751-D2AF610B0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17</cp:revision>
  <dcterms:created xsi:type="dcterms:W3CDTF">2018-10-05T15:48:00Z</dcterms:created>
  <dcterms:modified xsi:type="dcterms:W3CDTF">2018-10-18T19:10:00Z</dcterms:modified>
</cp:coreProperties>
</file>