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W w:w="10201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88"/>
        <w:gridCol w:w="2456"/>
        <w:gridCol w:w="1387"/>
        <w:gridCol w:w="963"/>
        <w:gridCol w:w="1330"/>
        <w:gridCol w:w="2977"/>
      </w:tblGrid>
      <w:tr w:rsidR="00851F8B" w14:paraId="5C8A4470" w14:textId="77777777" w:rsidTr="00443CBD">
        <w:tc>
          <w:tcPr>
            <w:tcW w:w="5000" w:type="pct"/>
            <w:gridSpan w:val="6"/>
            <w:shd w:val="clear" w:color="auto" w:fill="BFBFBF" w:themeFill="background1" w:themeFillShade="BF"/>
          </w:tcPr>
          <w:p w14:paraId="61F3F69A" w14:textId="77777777" w:rsidR="00851F8B" w:rsidRPr="003C0E9C" w:rsidRDefault="00851F8B" w:rsidP="00443CBD">
            <w:pPr>
              <w:ind w:right="979"/>
              <w:jc w:val="center"/>
              <w:rPr>
                <w:b/>
                <w:caps/>
                <w:sz w:val="28"/>
                <w:szCs w:val="28"/>
              </w:rPr>
            </w:pPr>
            <w:r w:rsidRPr="00917FF9">
              <w:rPr>
                <w:b/>
                <w:caps/>
                <w:sz w:val="28"/>
                <w:szCs w:val="28"/>
              </w:rPr>
              <w:t>Ficha de acompanhamento da aprendizage</w:t>
            </w:r>
            <w:r>
              <w:rPr>
                <w:b/>
                <w:caps/>
                <w:sz w:val="28"/>
                <w:szCs w:val="28"/>
              </w:rPr>
              <w:t>m</w:t>
            </w:r>
          </w:p>
          <w:p w14:paraId="6748524D" w14:textId="77777777" w:rsidR="00851F8B" w:rsidRPr="003C4612" w:rsidRDefault="00851F8B" w:rsidP="00C22064">
            <w:pPr>
              <w:pStyle w:val="03TITULOTABELAS2"/>
              <w:spacing w:before="240"/>
            </w:pPr>
            <w:r>
              <w:t>História – 9</w:t>
            </w:r>
            <w:r w:rsidRPr="002E6243">
              <w:rPr>
                <w:u w:val="single"/>
                <w:vertAlign w:val="superscript"/>
              </w:rPr>
              <w:t>o</w:t>
            </w:r>
            <w:r>
              <w:t xml:space="preserve"> ano – 4</w:t>
            </w:r>
            <w:r w:rsidRPr="002E6243">
              <w:rPr>
                <w:u w:val="single"/>
                <w:vertAlign w:val="superscript"/>
              </w:rPr>
              <w:t>o</w:t>
            </w:r>
            <w:r>
              <w:t xml:space="preserve"> bimestre</w:t>
            </w:r>
          </w:p>
        </w:tc>
      </w:tr>
      <w:tr w:rsidR="00851F8B" w14:paraId="7F213DE5" w14:textId="77777777" w:rsidTr="00443CBD">
        <w:tc>
          <w:tcPr>
            <w:tcW w:w="5000" w:type="pct"/>
            <w:gridSpan w:val="6"/>
          </w:tcPr>
          <w:p w14:paraId="3F706F2E" w14:textId="77777777" w:rsidR="00851F8B" w:rsidRPr="00D5468D" w:rsidRDefault="00851F8B" w:rsidP="00C22064">
            <w:pPr>
              <w:pStyle w:val="04TEXTOTABELAS"/>
              <w:rPr>
                <w:b/>
              </w:rPr>
            </w:pPr>
            <w:r w:rsidRPr="00D5468D">
              <w:rPr>
                <w:b/>
              </w:rPr>
              <w:t>Escola:</w:t>
            </w:r>
          </w:p>
          <w:p w14:paraId="5766002A" w14:textId="77777777" w:rsidR="00851F8B" w:rsidRPr="00BB421F" w:rsidRDefault="00851F8B" w:rsidP="00C22064">
            <w:pPr>
              <w:pStyle w:val="04TEXTOTABELAS"/>
              <w:rPr>
                <w:b/>
              </w:rPr>
            </w:pPr>
          </w:p>
        </w:tc>
      </w:tr>
      <w:tr w:rsidR="00851F8B" w14:paraId="482D8823" w14:textId="77777777" w:rsidTr="00443CBD">
        <w:tc>
          <w:tcPr>
            <w:tcW w:w="3541" w:type="pct"/>
            <w:gridSpan w:val="5"/>
          </w:tcPr>
          <w:p w14:paraId="395076F3" w14:textId="77777777" w:rsidR="00851F8B" w:rsidRPr="00D5468D" w:rsidRDefault="00851F8B" w:rsidP="00C22064">
            <w:pPr>
              <w:pStyle w:val="04TEXTOTABELAS"/>
              <w:rPr>
                <w:b/>
              </w:rPr>
            </w:pPr>
            <w:r w:rsidRPr="00D5468D">
              <w:rPr>
                <w:b/>
              </w:rPr>
              <w:t>Aluno(a):</w:t>
            </w:r>
          </w:p>
          <w:p w14:paraId="5EF00C63" w14:textId="77777777" w:rsidR="00851F8B" w:rsidRPr="00BB421F" w:rsidRDefault="00851F8B" w:rsidP="00C22064">
            <w:pPr>
              <w:pStyle w:val="04TEXTOTABELAS"/>
              <w:rPr>
                <w:b/>
              </w:rPr>
            </w:pPr>
          </w:p>
        </w:tc>
        <w:tc>
          <w:tcPr>
            <w:tcW w:w="1459" w:type="pct"/>
          </w:tcPr>
          <w:p w14:paraId="3A181013" w14:textId="77777777" w:rsidR="00851F8B" w:rsidRPr="00FF61E0" w:rsidRDefault="00851F8B" w:rsidP="00C22064">
            <w:pPr>
              <w:pStyle w:val="04TEXTOTABELAS"/>
              <w:rPr>
                <w:b/>
              </w:rPr>
            </w:pPr>
            <w:r w:rsidRPr="00FF61E0">
              <w:rPr>
                <w:b/>
              </w:rPr>
              <w:t>Turma:</w:t>
            </w:r>
            <w:bookmarkStart w:id="0" w:name="_GoBack"/>
            <w:bookmarkEnd w:id="0"/>
          </w:p>
        </w:tc>
      </w:tr>
      <w:tr w:rsidR="00443CBD" w:rsidRPr="00BA3B03" w14:paraId="1368582B" w14:textId="77777777" w:rsidTr="00443CBD">
        <w:tc>
          <w:tcPr>
            <w:tcW w:w="533" w:type="pct"/>
            <w:vMerge w:val="restart"/>
            <w:vAlign w:val="center"/>
          </w:tcPr>
          <w:p w14:paraId="15CC7B63" w14:textId="77777777" w:rsidR="00851F8B" w:rsidRPr="00923C85" w:rsidRDefault="00851F8B" w:rsidP="00C22064">
            <w:pPr>
              <w:pStyle w:val="03TITULOTABELAS2"/>
              <w:rPr>
                <w:sz w:val="20"/>
                <w:szCs w:val="20"/>
              </w:rPr>
            </w:pPr>
            <w:r w:rsidRPr="00923C85">
              <w:rPr>
                <w:sz w:val="20"/>
                <w:szCs w:val="20"/>
              </w:rPr>
              <w:t>Questão</w:t>
            </w:r>
          </w:p>
        </w:tc>
        <w:tc>
          <w:tcPr>
            <w:tcW w:w="1204" w:type="pct"/>
            <w:vMerge w:val="restart"/>
            <w:vAlign w:val="center"/>
          </w:tcPr>
          <w:p w14:paraId="60A6422E" w14:textId="77777777" w:rsidR="00851F8B" w:rsidRPr="00923C85" w:rsidRDefault="00851F8B" w:rsidP="00C22064">
            <w:pPr>
              <w:pStyle w:val="03TITULOTABELAS2"/>
              <w:rPr>
                <w:sz w:val="20"/>
                <w:szCs w:val="20"/>
              </w:rPr>
            </w:pPr>
            <w:r w:rsidRPr="00923C85">
              <w:rPr>
                <w:sz w:val="20"/>
                <w:szCs w:val="20"/>
              </w:rPr>
              <w:t>Habilidade(s)</w:t>
            </w:r>
          </w:p>
        </w:tc>
        <w:tc>
          <w:tcPr>
            <w:tcW w:w="1804" w:type="pct"/>
            <w:gridSpan w:val="3"/>
            <w:vAlign w:val="center"/>
          </w:tcPr>
          <w:p w14:paraId="6545C7E9" w14:textId="77777777" w:rsidR="00851F8B" w:rsidRPr="00BA3B03" w:rsidRDefault="00851F8B" w:rsidP="00C22064">
            <w:pPr>
              <w:pStyle w:val="03TITULOTABELAS2"/>
            </w:pPr>
            <w:r w:rsidRPr="00923C85">
              <w:rPr>
                <w:sz w:val="20"/>
              </w:rPr>
              <w:t>As respostas indicam que a(s) habilidade(s) foi/foram desenvolvida(s) de forma</w:t>
            </w:r>
          </w:p>
        </w:tc>
        <w:tc>
          <w:tcPr>
            <w:tcW w:w="1459" w:type="pct"/>
            <w:vMerge w:val="restart"/>
            <w:vAlign w:val="center"/>
          </w:tcPr>
          <w:p w14:paraId="41131062" w14:textId="5E20F31C" w:rsidR="00851F8B" w:rsidRPr="00BA3B03" w:rsidRDefault="00851F8B" w:rsidP="00443CBD">
            <w:pPr>
              <w:pStyle w:val="03TITULOTABELAS2"/>
              <w:ind w:left="144" w:hanging="284"/>
            </w:pPr>
            <w:r w:rsidRPr="00923C85">
              <w:rPr>
                <w:sz w:val="20"/>
              </w:rPr>
              <w:t xml:space="preserve">Observações/estratégia </w:t>
            </w:r>
            <w:r w:rsidR="00443CBD" w:rsidRPr="00923C85">
              <w:rPr>
                <w:sz w:val="20"/>
              </w:rPr>
              <w:br/>
            </w:r>
            <w:r w:rsidRPr="00923C85">
              <w:rPr>
                <w:sz w:val="20"/>
              </w:rPr>
              <w:t>para reorientação</w:t>
            </w:r>
          </w:p>
        </w:tc>
      </w:tr>
      <w:tr w:rsidR="00443CBD" w:rsidRPr="00BA3B03" w14:paraId="7A8EFDFB" w14:textId="77777777" w:rsidTr="00443CBD">
        <w:tc>
          <w:tcPr>
            <w:tcW w:w="533" w:type="pct"/>
            <w:vMerge/>
          </w:tcPr>
          <w:p w14:paraId="250B37EC" w14:textId="77777777" w:rsidR="00851F8B" w:rsidRPr="00BA3B03" w:rsidRDefault="00851F8B" w:rsidP="00C22064">
            <w:pPr>
              <w:rPr>
                <w:b/>
              </w:rPr>
            </w:pPr>
          </w:p>
        </w:tc>
        <w:tc>
          <w:tcPr>
            <w:tcW w:w="1204" w:type="pct"/>
            <w:vMerge/>
          </w:tcPr>
          <w:p w14:paraId="3A6D2B75" w14:textId="77777777" w:rsidR="00851F8B" w:rsidRPr="00BA3B03" w:rsidRDefault="00851F8B" w:rsidP="00C22064"/>
        </w:tc>
        <w:tc>
          <w:tcPr>
            <w:tcW w:w="680" w:type="pct"/>
            <w:vAlign w:val="center"/>
          </w:tcPr>
          <w:p w14:paraId="0928EF5D" w14:textId="77777777" w:rsidR="00851F8B" w:rsidRPr="00923C85" w:rsidRDefault="00851F8B" w:rsidP="00D5468D">
            <w:pPr>
              <w:pStyle w:val="04TEXTOTABELAS"/>
              <w:jc w:val="center"/>
              <w:rPr>
                <w:b/>
                <w:sz w:val="16"/>
                <w:szCs w:val="18"/>
              </w:rPr>
            </w:pPr>
            <w:r w:rsidRPr="00923C85">
              <w:rPr>
                <w:b/>
                <w:sz w:val="16"/>
                <w:szCs w:val="18"/>
              </w:rPr>
              <w:t>Satisfatória</w:t>
            </w:r>
          </w:p>
        </w:tc>
        <w:tc>
          <w:tcPr>
            <w:tcW w:w="472" w:type="pct"/>
            <w:vAlign w:val="center"/>
          </w:tcPr>
          <w:p w14:paraId="02737DAF" w14:textId="77777777" w:rsidR="00851F8B" w:rsidRPr="00923C85" w:rsidRDefault="00851F8B" w:rsidP="00D5468D">
            <w:pPr>
              <w:pStyle w:val="04TEXTOTABELAS"/>
              <w:jc w:val="center"/>
              <w:rPr>
                <w:b/>
                <w:sz w:val="16"/>
                <w:szCs w:val="18"/>
              </w:rPr>
            </w:pPr>
            <w:r w:rsidRPr="00923C85">
              <w:rPr>
                <w:b/>
                <w:sz w:val="16"/>
                <w:szCs w:val="18"/>
              </w:rPr>
              <w:t>Regular</w:t>
            </w:r>
          </w:p>
        </w:tc>
        <w:tc>
          <w:tcPr>
            <w:tcW w:w="652" w:type="pct"/>
            <w:vAlign w:val="center"/>
          </w:tcPr>
          <w:p w14:paraId="23A94D36" w14:textId="77777777" w:rsidR="00851F8B" w:rsidRPr="00923C85" w:rsidRDefault="00851F8B" w:rsidP="00D5468D">
            <w:pPr>
              <w:pStyle w:val="04TEXTOTABELAS"/>
              <w:jc w:val="center"/>
              <w:rPr>
                <w:b/>
                <w:sz w:val="16"/>
                <w:szCs w:val="18"/>
              </w:rPr>
            </w:pPr>
            <w:r w:rsidRPr="00923C85">
              <w:rPr>
                <w:b/>
                <w:sz w:val="16"/>
                <w:szCs w:val="18"/>
              </w:rPr>
              <w:t>Insatisfatória</w:t>
            </w:r>
          </w:p>
        </w:tc>
        <w:tc>
          <w:tcPr>
            <w:tcW w:w="1459" w:type="pct"/>
            <w:vMerge/>
          </w:tcPr>
          <w:p w14:paraId="3103D1A9" w14:textId="77777777" w:rsidR="00851F8B" w:rsidRPr="00BA3B03" w:rsidRDefault="00851F8B" w:rsidP="00C22064"/>
        </w:tc>
      </w:tr>
      <w:tr w:rsidR="00443CBD" w:rsidRPr="00BA3B03" w14:paraId="19DC0E51" w14:textId="77777777" w:rsidTr="00443CBD">
        <w:tc>
          <w:tcPr>
            <w:tcW w:w="533" w:type="pct"/>
          </w:tcPr>
          <w:p w14:paraId="5AB29239" w14:textId="77777777" w:rsidR="00851F8B" w:rsidRPr="008F118E" w:rsidRDefault="00851F8B" w:rsidP="00C22064">
            <w:pPr>
              <w:pStyle w:val="03TITULOTABELAS2"/>
            </w:pPr>
            <w:r w:rsidRPr="008F118E">
              <w:t>1</w:t>
            </w:r>
          </w:p>
        </w:tc>
        <w:tc>
          <w:tcPr>
            <w:tcW w:w="1204" w:type="pct"/>
          </w:tcPr>
          <w:p w14:paraId="0FA08148" w14:textId="10F983B9" w:rsidR="00851F8B" w:rsidRPr="008F118E" w:rsidRDefault="00851F8B" w:rsidP="00C22064">
            <w:pPr>
              <w:pStyle w:val="04TEXTOTABELAS"/>
            </w:pPr>
            <w:r>
              <w:rPr>
                <w:rStyle w:val="Forte"/>
                <w:shd w:val="clear" w:color="auto" w:fill="FFFFFF"/>
              </w:rPr>
              <w:t>(</w:t>
            </w:r>
            <w:r w:rsidRPr="00FE7351">
              <w:rPr>
                <w:rStyle w:val="Forte"/>
                <w:shd w:val="clear" w:color="auto" w:fill="FFFFFF"/>
              </w:rPr>
              <w:t>EF09HI28</w:t>
            </w:r>
            <w:r>
              <w:rPr>
                <w:rStyle w:val="Forte"/>
                <w:shd w:val="clear" w:color="auto" w:fill="FFFFFF"/>
              </w:rPr>
              <w:t>)</w:t>
            </w:r>
            <w:r w:rsidR="00273221">
              <w:t xml:space="preserve"> </w:t>
            </w:r>
            <w:r w:rsidRPr="008F118E">
              <w:t>Identificar e analisar aspectos da Guerra Fria, seus principais conflitos e as tensões geopolíticas no interior dos blocos liderados por soviéticos e estadunidenses.</w:t>
            </w:r>
          </w:p>
          <w:p w14:paraId="1B8C6234" w14:textId="77777777" w:rsidR="00851F8B" w:rsidRPr="005B18A6" w:rsidRDefault="00851F8B" w:rsidP="00C22064">
            <w:pPr>
              <w:pStyle w:val="04TEXTOTABELAS"/>
              <w:rPr>
                <w:rFonts w:eastAsiaTheme="minorHAnsi"/>
              </w:rPr>
            </w:pPr>
            <w:r>
              <w:t>–</w:t>
            </w:r>
            <w:r w:rsidRPr="008F118E">
              <w:t xml:space="preserve"> Trabalhada parcialmente na questão, que aborda as tensões no interior do bloco capitalista no período da Guerra Fria.</w:t>
            </w:r>
          </w:p>
        </w:tc>
        <w:tc>
          <w:tcPr>
            <w:tcW w:w="680" w:type="pct"/>
          </w:tcPr>
          <w:p w14:paraId="73A01D75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472" w:type="pct"/>
          </w:tcPr>
          <w:p w14:paraId="60971706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2" w:type="pct"/>
          </w:tcPr>
          <w:p w14:paraId="1F5B3565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459" w:type="pct"/>
          </w:tcPr>
          <w:p w14:paraId="091C32F8" w14:textId="77777777" w:rsidR="00851F8B" w:rsidRPr="00BA3B03" w:rsidRDefault="00851F8B" w:rsidP="00C22064">
            <w:pPr>
              <w:pStyle w:val="04TEXTOTABELAS"/>
            </w:pPr>
          </w:p>
        </w:tc>
      </w:tr>
      <w:tr w:rsidR="00443CBD" w:rsidRPr="00BA3B03" w14:paraId="4035892E" w14:textId="77777777" w:rsidTr="00443CBD">
        <w:tc>
          <w:tcPr>
            <w:tcW w:w="533" w:type="pct"/>
          </w:tcPr>
          <w:p w14:paraId="2A1DF213" w14:textId="77777777" w:rsidR="00851F8B" w:rsidRPr="008F118E" w:rsidRDefault="00851F8B" w:rsidP="00C22064">
            <w:pPr>
              <w:pStyle w:val="03TITULOTABELAS2"/>
            </w:pPr>
            <w:r w:rsidRPr="008F118E">
              <w:t>2</w:t>
            </w:r>
          </w:p>
        </w:tc>
        <w:tc>
          <w:tcPr>
            <w:tcW w:w="1204" w:type="pct"/>
          </w:tcPr>
          <w:p w14:paraId="59DC82AA" w14:textId="77777777" w:rsidR="00851F8B" w:rsidRPr="007B1973" w:rsidRDefault="00851F8B" w:rsidP="00C22064">
            <w:pPr>
              <w:pStyle w:val="04TEXTOTABELAS"/>
              <w:rPr>
                <w:rFonts w:eastAsiaTheme="minorHAnsi"/>
              </w:rPr>
            </w:pPr>
            <w:r>
              <w:rPr>
                <w:rFonts w:eastAsiaTheme="minorHAnsi"/>
                <w:b/>
              </w:rPr>
              <w:t>(</w:t>
            </w:r>
            <w:r w:rsidRPr="007B1973">
              <w:rPr>
                <w:rFonts w:eastAsiaTheme="minorHAnsi"/>
                <w:b/>
              </w:rPr>
              <w:t>EF09HI28</w:t>
            </w:r>
            <w:r>
              <w:rPr>
                <w:rFonts w:eastAsiaTheme="minorHAnsi"/>
                <w:b/>
              </w:rPr>
              <w:t>)</w:t>
            </w:r>
            <w:r w:rsidRPr="00CD28DE">
              <w:rPr>
                <w:rFonts w:eastAsiaTheme="minorHAnsi"/>
              </w:rPr>
              <w:t xml:space="preserve"> Identificar e analisar aspectos da Guerra Fria, seus principais conflitos e as tensões geopolíticas no interior dos blocos l</w:t>
            </w:r>
            <w:r w:rsidRPr="007B1973">
              <w:rPr>
                <w:rFonts w:eastAsiaTheme="minorHAnsi"/>
              </w:rPr>
              <w:t>iderados por soviéticos e estadunidenses.</w:t>
            </w:r>
          </w:p>
          <w:p w14:paraId="7B8DA3B3" w14:textId="77777777" w:rsidR="00851F8B" w:rsidRPr="007B1973" w:rsidRDefault="00851F8B" w:rsidP="00C22064">
            <w:pPr>
              <w:pStyle w:val="04TEXTOTABELAS"/>
              <w:rPr>
                <w:rFonts w:eastAsiaTheme="minorHAnsi"/>
              </w:rPr>
            </w:pPr>
            <w:r>
              <w:t>–</w:t>
            </w:r>
            <w:r w:rsidRPr="007B1973">
              <w:rPr>
                <w:rFonts w:eastAsiaTheme="minorHAnsi"/>
              </w:rPr>
              <w:t xml:space="preserve"> </w:t>
            </w:r>
            <w:r>
              <w:rPr>
                <w:rFonts w:eastAsiaTheme="minorHAnsi"/>
              </w:rPr>
              <w:t>T</w:t>
            </w:r>
            <w:r w:rsidRPr="007B1973">
              <w:rPr>
                <w:rFonts w:eastAsiaTheme="minorHAnsi"/>
              </w:rPr>
              <w:t>rabalhada parcialmente</w:t>
            </w:r>
            <w:r>
              <w:rPr>
                <w:rFonts w:eastAsiaTheme="minorHAnsi"/>
              </w:rPr>
              <w:t xml:space="preserve"> na questão</w:t>
            </w:r>
            <w:r w:rsidRPr="007B1973">
              <w:rPr>
                <w:rFonts w:eastAsiaTheme="minorHAnsi"/>
              </w:rPr>
              <w:t>, uma vez que muitos dos processos políticos ocorridos na África após a Segunda Guerra Mundial tiveram influência da Guerra Fria.</w:t>
            </w:r>
          </w:p>
          <w:p w14:paraId="03CDF21B" w14:textId="3E692EA9" w:rsidR="00851F8B" w:rsidRPr="008F118E" w:rsidRDefault="00851F8B" w:rsidP="00C22064">
            <w:pPr>
              <w:pStyle w:val="04TEXTOTABELAS"/>
            </w:pPr>
            <w:r>
              <w:rPr>
                <w:rStyle w:val="Forte"/>
                <w:color w:val="000000"/>
                <w:shd w:val="clear" w:color="auto" w:fill="FFFFFF"/>
              </w:rPr>
              <w:t>(</w:t>
            </w:r>
            <w:r w:rsidRPr="007B1973">
              <w:rPr>
                <w:rStyle w:val="Forte"/>
                <w:color w:val="000000"/>
                <w:shd w:val="clear" w:color="auto" w:fill="FFFFFF"/>
              </w:rPr>
              <w:t>EF09HI31</w:t>
            </w:r>
            <w:r>
              <w:rPr>
                <w:rStyle w:val="Forte"/>
                <w:color w:val="000000"/>
                <w:shd w:val="clear" w:color="auto" w:fill="FFFFFF"/>
              </w:rPr>
              <w:t>)</w:t>
            </w:r>
            <w:r w:rsidR="00273221">
              <w:t xml:space="preserve"> </w:t>
            </w:r>
            <w:r w:rsidRPr="008F118E">
              <w:t>Descrever e avaliar os processos de descolonização na África e na Ásia.</w:t>
            </w:r>
          </w:p>
          <w:p w14:paraId="0ECDB4D4" w14:textId="77777777" w:rsidR="00851F8B" w:rsidRPr="008F118E" w:rsidRDefault="00851F8B" w:rsidP="00C22064">
            <w:pPr>
              <w:pStyle w:val="04TEXTOTABELAS"/>
            </w:pPr>
            <w:r>
              <w:t>–</w:t>
            </w:r>
            <w:r w:rsidRPr="008F118E">
              <w:t xml:space="preserve"> Trabalhada parcialmente na questão, que trata do contexto africano.</w:t>
            </w:r>
          </w:p>
        </w:tc>
        <w:tc>
          <w:tcPr>
            <w:tcW w:w="680" w:type="pct"/>
          </w:tcPr>
          <w:p w14:paraId="049ED347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472" w:type="pct"/>
          </w:tcPr>
          <w:p w14:paraId="5C1C0F5A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2" w:type="pct"/>
          </w:tcPr>
          <w:p w14:paraId="3B85D141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459" w:type="pct"/>
          </w:tcPr>
          <w:p w14:paraId="17B97120" w14:textId="77777777" w:rsidR="00851F8B" w:rsidRPr="00BA3B03" w:rsidRDefault="00851F8B" w:rsidP="00C22064">
            <w:pPr>
              <w:pStyle w:val="04TEXTOTABELAS"/>
            </w:pPr>
          </w:p>
        </w:tc>
      </w:tr>
    </w:tbl>
    <w:p w14:paraId="04FA9D8E" w14:textId="642FEEC5" w:rsidR="00851F8B" w:rsidRPr="00273221" w:rsidRDefault="00851F8B" w:rsidP="00273221">
      <w:pPr>
        <w:pStyle w:val="02TEXTOPRINCIPAL"/>
        <w:jc w:val="right"/>
        <w:rPr>
          <w:sz w:val="2"/>
          <w:szCs w:val="16"/>
        </w:rPr>
      </w:pPr>
      <w:r w:rsidRPr="00750A88">
        <w:rPr>
          <w:sz w:val="16"/>
          <w:szCs w:val="16"/>
        </w:rPr>
        <w:t>(continua)</w:t>
      </w:r>
      <w:r w:rsidRPr="00273221">
        <w:rPr>
          <w:sz w:val="6"/>
        </w:rPr>
        <w:br w:type="page"/>
      </w:r>
    </w:p>
    <w:p w14:paraId="1D7B1034" w14:textId="77777777" w:rsidR="00851F8B" w:rsidRDefault="00851F8B" w:rsidP="00851F8B">
      <w:pPr>
        <w:pStyle w:val="02TEXTOPRINCIPAL"/>
      </w:pPr>
    </w:p>
    <w:p w14:paraId="15295689" w14:textId="77777777" w:rsidR="00851F8B" w:rsidRPr="00750A88" w:rsidRDefault="00851F8B" w:rsidP="00851F8B">
      <w:pPr>
        <w:pStyle w:val="02TEXTOPRINCIPAL"/>
        <w:jc w:val="right"/>
        <w:rPr>
          <w:sz w:val="16"/>
          <w:szCs w:val="16"/>
        </w:rPr>
      </w:pPr>
      <w:r w:rsidRPr="00750A88">
        <w:rPr>
          <w:sz w:val="16"/>
          <w:szCs w:val="16"/>
        </w:rP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2"/>
        <w:gridCol w:w="2726"/>
        <w:gridCol w:w="1179"/>
        <w:gridCol w:w="1045"/>
        <w:gridCol w:w="1332"/>
        <w:gridCol w:w="2765"/>
      </w:tblGrid>
      <w:tr w:rsidR="00851F8B" w:rsidRPr="00BA3B03" w14:paraId="71FDC040" w14:textId="77777777" w:rsidTr="00C22064">
        <w:tc>
          <w:tcPr>
            <w:tcW w:w="543" w:type="pct"/>
          </w:tcPr>
          <w:p w14:paraId="6DE98FB9" w14:textId="77777777" w:rsidR="00851F8B" w:rsidRPr="008F118E" w:rsidRDefault="00851F8B" w:rsidP="00C22064">
            <w:pPr>
              <w:pStyle w:val="03TITULOTABELAS2"/>
            </w:pPr>
            <w:r w:rsidRPr="008F118E">
              <w:t>3</w:t>
            </w:r>
          </w:p>
        </w:tc>
        <w:tc>
          <w:tcPr>
            <w:tcW w:w="1343" w:type="pct"/>
          </w:tcPr>
          <w:p w14:paraId="343B90C3" w14:textId="77777777" w:rsidR="00851F8B" w:rsidRPr="007D625A" w:rsidRDefault="00851F8B" w:rsidP="00C22064">
            <w:pPr>
              <w:pStyle w:val="04TEXTOTABELAS"/>
              <w:rPr>
                <w:rFonts w:eastAsiaTheme="minorHAnsi"/>
              </w:rPr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EF09HI28</w:t>
            </w:r>
            <w:r>
              <w:rPr>
                <w:rFonts w:eastAsiaTheme="minorHAnsi"/>
                <w:b/>
              </w:rPr>
              <w:t>)</w:t>
            </w:r>
            <w:r w:rsidRPr="00694DB3">
              <w:rPr>
                <w:rFonts w:eastAsiaTheme="minorHAnsi"/>
              </w:rPr>
              <w:t xml:space="preserve"> Identificar e analisar aspectos da Guerra Fria, seus principais conflitos e as tensões geopolíticas no interior dos blocos liderados p</w:t>
            </w:r>
            <w:r>
              <w:rPr>
                <w:rFonts w:eastAsiaTheme="minorHAnsi"/>
              </w:rPr>
              <w:t>or soviéticos e estadunidenses.</w:t>
            </w:r>
          </w:p>
        </w:tc>
        <w:tc>
          <w:tcPr>
            <w:tcW w:w="581" w:type="pct"/>
          </w:tcPr>
          <w:p w14:paraId="6C2D59AF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515" w:type="pct"/>
          </w:tcPr>
          <w:p w14:paraId="22D68E67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6" w:type="pct"/>
          </w:tcPr>
          <w:p w14:paraId="1C21DAC4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362" w:type="pct"/>
          </w:tcPr>
          <w:p w14:paraId="59D24068" w14:textId="77777777" w:rsidR="00851F8B" w:rsidRPr="00BA3B03" w:rsidRDefault="00851F8B" w:rsidP="00C22064">
            <w:pPr>
              <w:pStyle w:val="04TEXTOTABELAS"/>
            </w:pPr>
          </w:p>
        </w:tc>
      </w:tr>
      <w:tr w:rsidR="00851F8B" w:rsidRPr="00BA3B03" w14:paraId="39F3CEDB" w14:textId="77777777" w:rsidTr="00C22064">
        <w:tc>
          <w:tcPr>
            <w:tcW w:w="543" w:type="pct"/>
          </w:tcPr>
          <w:p w14:paraId="2EC55BB9" w14:textId="77777777" w:rsidR="00851F8B" w:rsidRPr="008F118E" w:rsidRDefault="00851F8B" w:rsidP="00C22064">
            <w:pPr>
              <w:pStyle w:val="03TITULOTABELAS2"/>
            </w:pPr>
            <w:r w:rsidRPr="008F118E">
              <w:t>4</w:t>
            </w:r>
          </w:p>
        </w:tc>
        <w:tc>
          <w:tcPr>
            <w:tcW w:w="1343" w:type="pct"/>
          </w:tcPr>
          <w:p w14:paraId="645CA770" w14:textId="77777777" w:rsidR="00851F8B" w:rsidRPr="005C5AC7" w:rsidRDefault="00851F8B" w:rsidP="00C22064">
            <w:pPr>
              <w:pStyle w:val="04TEXTOTABELAS"/>
              <w:rPr>
                <w:rFonts w:eastAsiaTheme="minorHAnsi"/>
              </w:rPr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EF09HI16</w:t>
            </w:r>
            <w:r>
              <w:rPr>
                <w:rFonts w:eastAsiaTheme="minorHAnsi"/>
                <w:b/>
              </w:rPr>
              <w:t>)</w:t>
            </w:r>
            <w:r w:rsidRPr="005C5AC7">
              <w:rPr>
                <w:rFonts w:eastAsiaTheme="minorHAnsi"/>
              </w:rPr>
              <w:t xml:space="preserve"> Relacionar a Carta dos Direitos Humanos ao processo de afirmação dos direitos fundamentais e de defesa da dignidade humana, valorizando as instituições voltadas para a defesa desses direitos e para a identificação dos agentes responsáveis por sua violação.</w:t>
            </w:r>
          </w:p>
          <w:p w14:paraId="51906EB8" w14:textId="77777777" w:rsidR="00851F8B" w:rsidRPr="005C5AC7" w:rsidRDefault="00851F8B" w:rsidP="00C22064">
            <w:pPr>
              <w:pStyle w:val="04TEXTOTABELAS"/>
              <w:rPr>
                <w:rFonts w:eastAsiaTheme="minorHAnsi"/>
              </w:rPr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EF09HI22</w:t>
            </w:r>
            <w:r>
              <w:rPr>
                <w:rFonts w:eastAsiaTheme="minorHAnsi"/>
                <w:b/>
              </w:rPr>
              <w:t>)</w:t>
            </w:r>
            <w:r>
              <w:rPr>
                <w:rFonts w:eastAsiaTheme="minorHAnsi"/>
              </w:rPr>
              <w:t xml:space="preserve"> </w:t>
            </w:r>
            <w:r w:rsidRPr="005C5AC7">
              <w:rPr>
                <w:rFonts w:eastAsiaTheme="minorHAnsi"/>
              </w:rPr>
              <w:t>Discutir o papel da mobilização da sociedade brasileira do final do período ditatorial até a Constituição de 1988.</w:t>
            </w:r>
          </w:p>
          <w:p w14:paraId="2CF46C6D" w14:textId="77777777" w:rsidR="00851F8B" w:rsidRPr="00661979" w:rsidRDefault="00851F8B" w:rsidP="00C22064">
            <w:pPr>
              <w:pStyle w:val="04TEXTOTABELAS"/>
              <w:rPr>
                <w:sz w:val="18"/>
                <w:szCs w:val="18"/>
              </w:rPr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EF09HI29</w:t>
            </w:r>
            <w:r>
              <w:rPr>
                <w:rFonts w:eastAsiaTheme="minorHAnsi"/>
                <w:b/>
              </w:rPr>
              <w:t>)</w:t>
            </w:r>
            <w:r w:rsidRPr="005C5AC7">
              <w:rPr>
                <w:rFonts w:eastAsiaTheme="minorHAnsi"/>
              </w:rPr>
              <w:t xml:space="preserve"> Descrever e analisar as experiências ditatoriais na América Latina, seus procedimentos e vínculos com o poder, em nível nacional e internacional, e a atuação de movimentos de contestação às ditaduras.</w:t>
            </w:r>
          </w:p>
        </w:tc>
        <w:tc>
          <w:tcPr>
            <w:tcW w:w="581" w:type="pct"/>
          </w:tcPr>
          <w:p w14:paraId="37F0546F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515" w:type="pct"/>
          </w:tcPr>
          <w:p w14:paraId="19E40111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6" w:type="pct"/>
          </w:tcPr>
          <w:p w14:paraId="5B099B60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362" w:type="pct"/>
          </w:tcPr>
          <w:p w14:paraId="1A9AA68A" w14:textId="77777777" w:rsidR="00851F8B" w:rsidRPr="00BA3B03" w:rsidRDefault="00851F8B" w:rsidP="00C22064">
            <w:pPr>
              <w:pStyle w:val="04TEXTOTABELAS"/>
            </w:pPr>
          </w:p>
        </w:tc>
      </w:tr>
    </w:tbl>
    <w:p w14:paraId="59536F6A" w14:textId="77777777" w:rsidR="00851F8B" w:rsidRPr="00750A88" w:rsidRDefault="00851F8B" w:rsidP="00851F8B">
      <w:pPr>
        <w:pStyle w:val="02TEXTOPRINCIPAL"/>
        <w:jc w:val="right"/>
        <w:rPr>
          <w:sz w:val="16"/>
          <w:szCs w:val="16"/>
        </w:rPr>
      </w:pPr>
      <w:r w:rsidRPr="00750A88">
        <w:rPr>
          <w:sz w:val="16"/>
          <w:szCs w:val="16"/>
        </w:rPr>
        <w:t>(continua)</w:t>
      </w:r>
    </w:p>
    <w:p w14:paraId="70E616C3" w14:textId="77777777" w:rsidR="00851F8B" w:rsidRDefault="00851F8B" w:rsidP="00851F8B">
      <w:pPr>
        <w:rPr>
          <w:rFonts w:eastAsia="Tahoma"/>
        </w:rPr>
      </w:pPr>
      <w:r>
        <w:br w:type="page"/>
      </w:r>
    </w:p>
    <w:p w14:paraId="46042E33" w14:textId="77777777" w:rsidR="00851F8B" w:rsidRDefault="00851F8B" w:rsidP="00851F8B">
      <w:pPr>
        <w:pStyle w:val="02TEXTOPRINCIPAL"/>
      </w:pPr>
    </w:p>
    <w:p w14:paraId="296D4201" w14:textId="77777777" w:rsidR="00851F8B" w:rsidRPr="00750A88" w:rsidRDefault="00851F8B" w:rsidP="00851F8B">
      <w:pPr>
        <w:pStyle w:val="02TEXTOPRINCIPAL"/>
        <w:jc w:val="right"/>
        <w:rPr>
          <w:sz w:val="16"/>
          <w:szCs w:val="16"/>
        </w:rPr>
      </w:pPr>
      <w:r w:rsidRPr="00750A88">
        <w:rPr>
          <w:sz w:val="16"/>
          <w:szCs w:val="16"/>
        </w:rP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2"/>
        <w:gridCol w:w="2726"/>
        <w:gridCol w:w="1179"/>
        <w:gridCol w:w="1045"/>
        <w:gridCol w:w="1332"/>
        <w:gridCol w:w="2765"/>
      </w:tblGrid>
      <w:tr w:rsidR="00851F8B" w:rsidRPr="00BA3B03" w14:paraId="08A162C0" w14:textId="77777777" w:rsidTr="00C22064">
        <w:tc>
          <w:tcPr>
            <w:tcW w:w="543" w:type="pct"/>
          </w:tcPr>
          <w:p w14:paraId="5F89F448" w14:textId="77777777" w:rsidR="00851F8B" w:rsidRPr="008F118E" w:rsidRDefault="00851F8B" w:rsidP="00C22064">
            <w:pPr>
              <w:pStyle w:val="03TITULOTABELAS2"/>
            </w:pPr>
            <w:r w:rsidRPr="008F118E">
              <w:t>5</w:t>
            </w:r>
          </w:p>
        </w:tc>
        <w:tc>
          <w:tcPr>
            <w:tcW w:w="1343" w:type="pct"/>
          </w:tcPr>
          <w:p w14:paraId="4A6D58C7" w14:textId="77777777" w:rsidR="00851F8B" w:rsidRPr="00D2155C" w:rsidRDefault="00851F8B" w:rsidP="00C22064">
            <w:pPr>
              <w:pStyle w:val="04TEXTOTABELAS"/>
              <w:rPr>
                <w:rFonts w:eastAsiaTheme="minorHAnsi"/>
              </w:rPr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EF09HI22</w:t>
            </w:r>
            <w:r>
              <w:rPr>
                <w:rFonts w:eastAsiaTheme="minorHAnsi"/>
                <w:b/>
              </w:rPr>
              <w:t>)</w:t>
            </w:r>
            <w:r>
              <w:rPr>
                <w:rFonts w:eastAsiaTheme="minorHAnsi"/>
              </w:rPr>
              <w:t xml:space="preserve"> </w:t>
            </w:r>
            <w:r w:rsidRPr="00D2155C">
              <w:rPr>
                <w:rFonts w:eastAsiaTheme="minorHAnsi"/>
              </w:rPr>
              <w:t>Discutir o papel da mobilização da sociedade brasileira do final do período ditatorial até a Constituição de 1988.</w:t>
            </w:r>
          </w:p>
          <w:p w14:paraId="5FF3B657" w14:textId="77777777" w:rsidR="00851F8B" w:rsidRPr="00661979" w:rsidRDefault="00851F8B" w:rsidP="00C22064">
            <w:pPr>
              <w:pStyle w:val="04TEXTOTABELAS"/>
              <w:rPr>
                <w:sz w:val="18"/>
                <w:szCs w:val="18"/>
              </w:rPr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EF09HI23</w:t>
            </w:r>
            <w:r w:rsidRPr="002E6243">
              <w:rPr>
                <w:rFonts w:eastAsiaTheme="minorHAnsi"/>
                <w:b/>
              </w:rPr>
              <w:t>)</w:t>
            </w:r>
            <w:r w:rsidRPr="00D2155C">
              <w:rPr>
                <w:rFonts w:eastAsiaTheme="minorHAnsi"/>
              </w:rPr>
              <w:t xml:space="preserve"> Identificar direitos civis, políticos e sociais expressos na Constituição de 1988 e relacioná-los à noção de cidadania e ao pacto da sociedade brasileira de combate a diversas formas de preconceito, como o racismo.</w:t>
            </w:r>
          </w:p>
        </w:tc>
        <w:tc>
          <w:tcPr>
            <w:tcW w:w="581" w:type="pct"/>
          </w:tcPr>
          <w:p w14:paraId="23A6FE99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515" w:type="pct"/>
          </w:tcPr>
          <w:p w14:paraId="58820900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6" w:type="pct"/>
          </w:tcPr>
          <w:p w14:paraId="0FA0218A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362" w:type="pct"/>
          </w:tcPr>
          <w:p w14:paraId="0D336B20" w14:textId="77777777" w:rsidR="00851F8B" w:rsidRPr="00BA3B03" w:rsidRDefault="00851F8B" w:rsidP="00C22064">
            <w:pPr>
              <w:pStyle w:val="04TEXTOTABELAS"/>
            </w:pPr>
          </w:p>
        </w:tc>
      </w:tr>
      <w:tr w:rsidR="00851F8B" w:rsidRPr="00BA3B03" w14:paraId="4002CCD9" w14:textId="77777777" w:rsidTr="00C22064">
        <w:tc>
          <w:tcPr>
            <w:tcW w:w="543" w:type="pct"/>
          </w:tcPr>
          <w:p w14:paraId="3256151A" w14:textId="77777777" w:rsidR="00851F8B" w:rsidRPr="008F118E" w:rsidRDefault="00851F8B" w:rsidP="00C22064">
            <w:pPr>
              <w:pStyle w:val="03TITULOTABELAS2"/>
            </w:pPr>
            <w:r w:rsidRPr="008F118E">
              <w:t>6</w:t>
            </w:r>
          </w:p>
        </w:tc>
        <w:tc>
          <w:tcPr>
            <w:tcW w:w="1343" w:type="pct"/>
          </w:tcPr>
          <w:p w14:paraId="2B744683" w14:textId="77777777" w:rsidR="00851F8B" w:rsidRDefault="00851F8B" w:rsidP="00C22064">
            <w:pPr>
              <w:pStyle w:val="04TEXTOTABELAS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EF09HI34</w:t>
            </w:r>
            <w:r>
              <w:rPr>
                <w:rFonts w:eastAsiaTheme="minorHAnsi"/>
                <w:b/>
              </w:rPr>
              <w:t>)</w:t>
            </w:r>
            <w:r w:rsidRPr="005C5AC7">
              <w:rPr>
                <w:rFonts w:eastAsiaTheme="minorHAnsi"/>
              </w:rPr>
              <w:t xml:space="preserve"> Discutir as motivações da adoção de diferentes políticas econômicas na América Latina, assim como seus impacto</w:t>
            </w:r>
            <w:r>
              <w:rPr>
                <w:rFonts w:eastAsiaTheme="minorHAnsi"/>
              </w:rPr>
              <w:t>s sociais nos países da região.</w:t>
            </w:r>
          </w:p>
        </w:tc>
        <w:tc>
          <w:tcPr>
            <w:tcW w:w="581" w:type="pct"/>
          </w:tcPr>
          <w:p w14:paraId="26C1CEAE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515" w:type="pct"/>
          </w:tcPr>
          <w:p w14:paraId="7422C0CD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6" w:type="pct"/>
          </w:tcPr>
          <w:p w14:paraId="744B5F45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362" w:type="pct"/>
          </w:tcPr>
          <w:p w14:paraId="0A92E25D" w14:textId="77777777" w:rsidR="00851F8B" w:rsidRPr="00BA3B03" w:rsidRDefault="00851F8B" w:rsidP="00C22064">
            <w:pPr>
              <w:pStyle w:val="04TEXTOTABELAS"/>
            </w:pPr>
          </w:p>
        </w:tc>
      </w:tr>
      <w:tr w:rsidR="00851F8B" w:rsidRPr="00BA3B03" w14:paraId="4BD3A0A6" w14:textId="77777777" w:rsidTr="00C22064">
        <w:tc>
          <w:tcPr>
            <w:tcW w:w="543" w:type="pct"/>
          </w:tcPr>
          <w:p w14:paraId="46796A1D" w14:textId="77777777" w:rsidR="00851F8B" w:rsidRPr="008F118E" w:rsidRDefault="00851F8B" w:rsidP="00C22064">
            <w:pPr>
              <w:pStyle w:val="03TITULOTABELAS2"/>
            </w:pPr>
            <w:r w:rsidRPr="008F118E">
              <w:t>7</w:t>
            </w:r>
          </w:p>
        </w:tc>
        <w:tc>
          <w:tcPr>
            <w:tcW w:w="1343" w:type="pct"/>
          </w:tcPr>
          <w:p w14:paraId="3AE8A6BD" w14:textId="77777777" w:rsidR="00851F8B" w:rsidRDefault="00851F8B" w:rsidP="00C22064">
            <w:pPr>
              <w:pStyle w:val="04TEXTOTABELAS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EF09HI35</w:t>
            </w:r>
            <w:r>
              <w:rPr>
                <w:rFonts w:eastAsiaTheme="minorHAnsi"/>
                <w:b/>
              </w:rPr>
              <w:t>)</w:t>
            </w:r>
            <w:r w:rsidRPr="00B14612">
              <w:rPr>
                <w:rFonts w:eastAsiaTheme="minorHAnsi"/>
              </w:rPr>
              <w:t xml:space="preserve"> Analisar os aspectos relacionados ao fenômeno do terrorismo na contemporaneidade, incluindo os movimentos migratórios e os choques entr</w:t>
            </w:r>
            <w:r>
              <w:rPr>
                <w:rFonts w:eastAsiaTheme="minorHAnsi"/>
              </w:rPr>
              <w:t>e diferentes grupos e culturas.</w:t>
            </w:r>
          </w:p>
        </w:tc>
        <w:tc>
          <w:tcPr>
            <w:tcW w:w="581" w:type="pct"/>
          </w:tcPr>
          <w:p w14:paraId="0A517016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515" w:type="pct"/>
          </w:tcPr>
          <w:p w14:paraId="7145C425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6" w:type="pct"/>
          </w:tcPr>
          <w:p w14:paraId="1C82BC93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362" w:type="pct"/>
          </w:tcPr>
          <w:p w14:paraId="5E891410" w14:textId="77777777" w:rsidR="00851F8B" w:rsidRPr="00BA3B03" w:rsidRDefault="00851F8B" w:rsidP="00C22064">
            <w:pPr>
              <w:pStyle w:val="04TEXTOTABELAS"/>
            </w:pPr>
          </w:p>
        </w:tc>
      </w:tr>
      <w:tr w:rsidR="00851F8B" w:rsidRPr="00BA3B03" w14:paraId="631CEC58" w14:textId="77777777" w:rsidTr="00C22064">
        <w:tc>
          <w:tcPr>
            <w:tcW w:w="543" w:type="pct"/>
          </w:tcPr>
          <w:p w14:paraId="10C6DD4B" w14:textId="77777777" w:rsidR="00851F8B" w:rsidRPr="008F118E" w:rsidRDefault="00851F8B" w:rsidP="00C22064">
            <w:pPr>
              <w:pStyle w:val="03TITULOTABELAS2"/>
            </w:pPr>
            <w:r w:rsidRPr="008F118E">
              <w:t>8</w:t>
            </w:r>
          </w:p>
        </w:tc>
        <w:tc>
          <w:tcPr>
            <w:tcW w:w="1343" w:type="pct"/>
          </w:tcPr>
          <w:p w14:paraId="382449AF" w14:textId="77777777" w:rsidR="00851F8B" w:rsidRDefault="00851F8B" w:rsidP="00C22064">
            <w:pPr>
              <w:pStyle w:val="04TEXTOTABELAS"/>
              <w:rPr>
                <w:rFonts w:eastAsiaTheme="minorHAnsi"/>
                <w:b/>
              </w:rPr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EF09HI26</w:t>
            </w:r>
            <w:r>
              <w:rPr>
                <w:rFonts w:eastAsiaTheme="minorHAnsi"/>
                <w:b/>
              </w:rPr>
              <w:t>)</w:t>
            </w:r>
            <w:r>
              <w:rPr>
                <w:rFonts w:eastAsiaTheme="minorHAnsi"/>
              </w:rPr>
              <w:t xml:space="preserve"> </w:t>
            </w:r>
            <w:r w:rsidRPr="00EF35C8">
              <w:rPr>
                <w:rFonts w:eastAsiaTheme="minorHAnsi"/>
              </w:rPr>
              <w:t>Discutir e analisar as causas da violência contra populações marginalizadas (negros, indígenas, mulheres, homossexuais, camponeses, pobres etc.) com vistas à tomada de consciência e à construção de uma cultura de paz, empatia e respeito às pessoas</w:t>
            </w:r>
            <w:r>
              <w:rPr>
                <w:rFonts w:eastAsiaTheme="minorHAnsi"/>
              </w:rPr>
              <w:t>.</w:t>
            </w:r>
          </w:p>
        </w:tc>
        <w:tc>
          <w:tcPr>
            <w:tcW w:w="581" w:type="pct"/>
          </w:tcPr>
          <w:p w14:paraId="632B8455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515" w:type="pct"/>
          </w:tcPr>
          <w:p w14:paraId="17808ED7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6" w:type="pct"/>
          </w:tcPr>
          <w:p w14:paraId="39F49F67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362" w:type="pct"/>
          </w:tcPr>
          <w:p w14:paraId="78940F53" w14:textId="77777777" w:rsidR="00851F8B" w:rsidRPr="00BA3B03" w:rsidRDefault="00851F8B" w:rsidP="00C22064">
            <w:pPr>
              <w:pStyle w:val="04TEXTOTABELAS"/>
            </w:pPr>
          </w:p>
        </w:tc>
      </w:tr>
    </w:tbl>
    <w:p w14:paraId="67A3DC49" w14:textId="77777777" w:rsidR="00851F8B" w:rsidRPr="00750A88" w:rsidRDefault="00851F8B" w:rsidP="00851F8B">
      <w:pPr>
        <w:pStyle w:val="02TEXTOPRINCIPAL"/>
        <w:jc w:val="right"/>
        <w:rPr>
          <w:sz w:val="16"/>
          <w:szCs w:val="16"/>
        </w:rPr>
      </w:pPr>
      <w:r w:rsidRPr="00750A88">
        <w:rPr>
          <w:sz w:val="16"/>
          <w:szCs w:val="16"/>
        </w:rPr>
        <w:t>(continua)</w:t>
      </w:r>
    </w:p>
    <w:p w14:paraId="1446C114" w14:textId="77777777" w:rsidR="00851F8B" w:rsidRDefault="00851F8B" w:rsidP="00851F8B">
      <w:pPr>
        <w:rPr>
          <w:rFonts w:eastAsia="Tahoma"/>
        </w:rPr>
      </w:pPr>
      <w:r>
        <w:br w:type="page"/>
      </w:r>
    </w:p>
    <w:p w14:paraId="7969C699" w14:textId="77777777" w:rsidR="00851F8B" w:rsidRPr="00750A88" w:rsidRDefault="00851F8B" w:rsidP="00851F8B">
      <w:pPr>
        <w:pStyle w:val="02TEXTOPRINCIPAL"/>
        <w:jc w:val="right"/>
        <w:rPr>
          <w:sz w:val="16"/>
          <w:szCs w:val="16"/>
        </w:rPr>
      </w:pPr>
    </w:p>
    <w:p w14:paraId="69F4CD79" w14:textId="77777777" w:rsidR="00851F8B" w:rsidRPr="00750A88" w:rsidRDefault="00851F8B" w:rsidP="00851F8B">
      <w:pPr>
        <w:pStyle w:val="02TEXTOPRINCIPAL"/>
        <w:jc w:val="right"/>
        <w:rPr>
          <w:sz w:val="16"/>
          <w:szCs w:val="16"/>
        </w:rPr>
      </w:pPr>
      <w:r w:rsidRPr="00750A88">
        <w:rPr>
          <w:sz w:val="16"/>
          <w:szCs w:val="16"/>
        </w:rPr>
        <w:t>(continuação)</w:t>
      </w:r>
    </w:p>
    <w:tbl>
      <w:tblPr>
        <w:tblStyle w:val="Tabelacomgrade"/>
        <w:tblW w:w="10149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102"/>
        <w:gridCol w:w="2726"/>
        <w:gridCol w:w="1179"/>
        <w:gridCol w:w="1045"/>
        <w:gridCol w:w="1332"/>
        <w:gridCol w:w="2765"/>
      </w:tblGrid>
      <w:tr w:rsidR="00851F8B" w:rsidRPr="00BA3B03" w14:paraId="40353686" w14:textId="77777777" w:rsidTr="00C22064">
        <w:tc>
          <w:tcPr>
            <w:tcW w:w="543" w:type="pct"/>
          </w:tcPr>
          <w:p w14:paraId="6F7B7864" w14:textId="77777777" w:rsidR="00851F8B" w:rsidRPr="008F118E" w:rsidRDefault="00851F8B" w:rsidP="00C22064">
            <w:pPr>
              <w:pStyle w:val="03TITULOTABELAS2"/>
            </w:pPr>
            <w:r w:rsidRPr="008F118E">
              <w:t>9</w:t>
            </w:r>
          </w:p>
        </w:tc>
        <w:tc>
          <w:tcPr>
            <w:tcW w:w="1343" w:type="pct"/>
          </w:tcPr>
          <w:p w14:paraId="6EC68192" w14:textId="77777777" w:rsidR="00851F8B" w:rsidRPr="007D625A" w:rsidRDefault="00851F8B" w:rsidP="00C22064">
            <w:pPr>
              <w:pStyle w:val="04TEXTOTABELAS"/>
            </w:pPr>
            <w:r>
              <w:rPr>
                <w:rFonts w:eastAsiaTheme="minorHAnsi"/>
                <w:b/>
              </w:rPr>
              <w:t>(</w:t>
            </w:r>
            <w:r w:rsidRPr="007D625A">
              <w:rPr>
                <w:rFonts w:eastAsiaTheme="minorHAnsi"/>
                <w:b/>
              </w:rPr>
              <w:t>EF09HI36</w:t>
            </w:r>
            <w:r>
              <w:rPr>
                <w:rFonts w:eastAsiaTheme="minorHAnsi"/>
              </w:rPr>
              <w:t>)</w:t>
            </w:r>
            <w:r w:rsidRPr="00DE6FD2">
              <w:rPr>
                <w:rFonts w:eastAsiaTheme="minorHAnsi"/>
              </w:rPr>
              <w:t xml:space="preserve"> Identificar e discutir as diversidades identitárias e seus significados históricos no início do século XXI, combatendo qualquer forma de preconceito e violência.</w:t>
            </w:r>
          </w:p>
        </w:tc>
        <w:tc>
          <w:tcPr>
            <w:tcW w:w="581" w:type="pct"/>
          </w:tcPr>
          <w:p w14:paraId="5065B7F2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515" w:type="pct"/>
          </w:tcPr>
          <w:p w14:paraId="694EAD22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6" w:type="pct"/>
          </w:tcPr>
          <w:p w14:paraId="0A54D29D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362" w:type="pct"/>
          </w:tcPr>
          <w:p w14:paraId="73207BAB" w14:textId="77777777" w:rsidR="00851F8B" w:rsidRPr="00BA3B03" w:rsidRDefault="00851F8B" w:rsidP="00C22064">
            <w:pPr>
              <w:pStyle w:val="04TEXTOTABELAS"/>
            </w:pPr>
          </w:p>
        </w:tc>
      </w:tr>
      <w:tr w:rsidR="00851F8B" w:rsidRPr="00BA3B03" w14:paraId="33E1D6CA" w14:textId="77777777" w:rsidTr="00C22064">
        <w:tc>
          <w:tcPr>
            <w:tcW w:w="543" w:type="pct"/>
          </w:tcPr>
          <w:p w14:paraId="54797FA1" w14:textId="77777777" w:rsidR="00851F8B" w:rsidRPr="008F118E" w:rsidRDefault="00851F8B" w:rsidP="00C22064">
            <w:pPr>
              <w:pStyle w:val="03TITULOTABELAS2"/>
            </w:pPr>
            <w:r w:rsidRPr="008F118E">
              <w:t>10</w:t>
            </w:r>
          </w:p>
        </w:tc>
        <w:tc>
          <w:tcPr>
            <w:tcW w:w="1343" w:type="pct"/>
          </w:tcPr>
          <w:p w14:paraId="5422323B" w14:textId="77777777" w:rsidR="00851F8B" w:rsidRPr="00D26EAD" w:rsidRDefault="00851F8B" w:rsidP="00C22064">
            <w:pPr>
              <w:pStyle w:val="04TEXTOTABELAS"/>
            </w:pPr>
            <w:bookmarkStart w:id="1" w:name="_Hlk518558779"/>
            <w:r>
              <w:rPr>
                <w:b/>
              </w:rPr>
              <w:t>(</w:t>
            </w:r>
            <w:r w:rsidRPr="00EF2CE5">
              <w:rPr>
                <w:b/>
              </w:rPr>
              <w:t>EF09HI32</w:t>
            </w:r>
            <w:r>
              <w:rPr>
                <w:b/>
              </w:rPr>
              <w:t>)</w:t>
            </w:r>
            <w:r>
              <w:t xml:space="preserve"> </w:t>
            </w:r>
            <w:r w:rsidRPr="00D26EAD">
              <w:t>Analisar mudanças e permanências associadas ao processo de globalização, considerando os argumentos dos movimentos críticos às políticas globais.</w:t>
            </w:r>
          </w:p>
          <w:p w14:paraId="3EEDED1B" w14:textId="77777777" w:rsidR="00851F8B" w:rsidRPr="00661979" w:rsidRDefault="00851F8B" w:rsidP="00C22064">
            <w:pPr>
              <w:pStyle w:val="04TEXTOTABELAS"/>
              <w:rPr>
                <w:sz w:val="18"/>
                <w:szCs w:val="18"/>
              </w:rPr>
            </w:pPr>
            <w:r>
              <w:rPr>
                <w:b/>
              </w:rPr>
              <w:t>(</w:t>
            </w:r>
            <w:r w:rsidRPr="00EF2CE5">
              <w:rPr>
                <w:b/>
              </w:rPr>
              <w:t>EF09HI33</w:t>
            </w:r>
            <w:r>
              <w:rPr>
                <w:b/>
              </w:rPr>
              <w:t>)</w:t>
            </w:r>
            <w:r w:rsidRPr="00D26EAD">
              <w:t xml:space="preserve"> Analisar as transformações nas relações políticas locais e globais geradas pelo desenvolvimento das tecnologias digitais de informação e comunicação.</w:t>
            </w:r>
            <w:bookmarkEnd w:id="1"/>
          </w:p>
        </w:tc>
        <w:tc>
          <w:tcPr>
            <w:tcW w:w="581" w:type="pct"/>
          </w:tcPr>
          <w:p w14:paraId="48ADFF52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515" w:type="pct"/>
          </w:tcPr>
          <w:p w14:paraId="5628D6D0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656" w:type="pct"/>
          </w:tcPr>
          <w:p w14:paraId="77C5C439" w14:textId="77777777" w:rsidR="00851F8B" w:rsidRPr="00BA3B03" w:rsidRDefault="00851F8B" w:rsidP="00C22064">
            <w:pPr>
              <w:pStyle w:val="04TEXTOTABELAS"/>
            </w:pPr>
          </w:p>
        </w:tc>
        <w:tc>
          <w:tcPr>
            <w:tcW w:w="1362" w:type="pct"/>
          </w:tcPr>
          <w:p w14:paraId="7905B6AA" w14:textId="77777777" w:rsidR="00851F8B" w:rsidRPr="00BA3B03" w:rsidRDefault="00851F8B" w:rsidP="00C22064">
            <w:pPr>
              <w:pStyle w:val="04TEXTOTABELAS"/>
            </w:pPr>
          </w:p>
          <w:p w14:paraId="6B3D909D" w14:textId="77777777" w:rsidR="00851F8B" w:rsidRPr="00BA3B03" w:rsidRDefault="00851F8B" w:rsidP="00C22064">
            <w:pPr>
              <w:pStyle w:val="04TEXTOTABELAS"/>
            </w:pPr>
          </w:p>
        </w:tc>
      </w:tr>
    </w:tbl>
    <w:p w14:paraId="79F9D1AE" w14:textId="77777777" w:rsidR="00851F8B" w:rsidRDefault="00851F8B" w:rsidP="00851F8B">
      <w:pPr>
        <w:autoSpaceDN/>
        <w:spacing w:after="160" w:line="259" w:lineRule="auto"/>
        <w:textAlignment w:val="auto"/>
      </w:pPr>
      <w:r>
        <w:br w:type="page"/>
      </w:r>
    </w:p>
    <w:p w14:paraId="7FEDF94B" w14:textId="77777777" w:rsidR="00851F8B" w:rsidRDefault="00851F8B" w:rsidP="00851F8B">
      <w:pPr>
        <w:pStyle w:val="02TEXTOPRINCIPAL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0194"/>
      </w:tblGrid>
      <w:tr w:rsidR="00851F8B" w14:paraId="72F5D68F" w14:textId="77777777" w:rsidTr="00C22064">
        <w:tc>
          <w:tcPr>
            <w:tcW w:w="10194" w:type="dxa"/>
            <w:shd w:val="clear" w:color="auto" w:fill="D0CECE" w:themeFill="background2" w:themeFillShade="E6"/>
          </w:tcPr>
          <w:p w14:paraId="6781A077" w14:textId="77777777" w:rsidR="00851F8B" w:rsidRDefault="00851F8B" w:rsidP="00C22064">
            <w:pPr>
              <w:pStyle w:val="02TEXTOPRINCIPAL"/>
              <w:rPr>
                <w:b/>
              </w:rPr>
            </w:pPr>
            <w:r w:rsidRPr="003E097E">
              <w:rPr>
                <w:b/>
              </w:rPr>
              <w:t>Questões norteadoras para avaliação do processo de aprendizagem</w:t>
            </w:r>
          </w:p>
        </w:tc>
      </w:tr>
    </w:tbl>
    <w:p w14:paraId="5C352A47" w14:textId="77777777" w:rsidR="00851F8B" w:rsidRDefault="00851F8B" w:rsidP="00851F8B">
      <w:pPr>
        <w:pStyle w:val="02TEXTOPRINCIPAL"/>
      </w:pPr>
    </w:p>
    <w:p w14:paraId="7EA3C938" w14:textId="77777777" w:rsidR="00851F8B" w:rsidRDefault="00851F8B" w:rsidP="00851F8B">
      <w:pPr>
        <w:pStyle w:val="02TEXTOPRINCIPAL"/>
      </w:pPr>
      <w:r w:rsidRPr="003E097E">
        <w:rPr>
          <w:b/>
        </w:rPr>
        <w:t>Porcentagem das respostas satisfatórias:</w:t>
      </w:r>
      <w:r>
        <w:t xml:space="preserve"> ________________________</w:t>
      </w:r>
    </w:p>
    <w:p w14:paraId="6C6B6AF8" w14:textId="77777777" w:rsidR="00851F8B" w:rsidRDefault="00851F8B" w:rsidP="00851F8B">
      <w:pPr>
        <w:pStyle w:val="02TEXTOPRINCIPAL"/>
      </w:pPr>
    </w:p>
    <w:p w14:paraId="6FF38F39" w14:textId="77777777" w:rsidR="00851F8B" w:rsidRPr="003E097E" w:rsidRDefault="00851F8B" w:rsidP="00851F8B">
      <w:pPr>
        <w:pStyle w:val="02TEXTOPRINCIPAL"/>
        <w:rPr>
          <w:b/>
        </w:rPr>
      </w:pPr>
      <w:r w:rsidRPr="003E097E">
        <w:rPr>
          <w:b/>
        </w:rPr>
        <w:t xml:space="preserve">Em relação ao bimestre anterior o desempenho do(a) aluno(a): </w:t>
      </w:r>
    </w:p>
    <w:p w14:paraId="6DCA6388" w14:textId="77777777" w:rsidR="00851F8B" w:rsidRDefault="00851F8B" w:rsidP="00851F8B">
      <w:pPr>
        <w:pStyle w:val="02TEXTOPRINCIPAL"/>
      </w:pPr>
      <w:proofErr w:type="gramStart"/>
      <w:r>
        <w:t xml:space="preserve">(  </w:t>
      </w:r>
      <w:proofErr w:type="gramEnd"/>
      <w:r>
        <w:t xml:space="preserve"> ) melhorou muito     (   ) melhorou pouco     (   ) não se alterou     (   ) piorou</w:t>
      </w:r>
    </w:p>
    <w:p w14:paraId="085952EB" w14:textId="77777777" w:rsidR="00851F8B" w:rsidRDefault="00851F8B" w:rsidP="00851F8B">
      <w:pPr>
        <w:pStyle w:val="02TEXTOPRINCIPAL"/>
      </w:pPr>
    </w:p>
    <w:p w14:paraId="65CEB43F" w14:textId="77777777" w:rsidR="00851F8B" w:rsidRDefault="00851F8B" w:rsidP="00851F8B">
      <w:pPr>
        <w:pStyle w:val="02TEXTOPRINCIPAL"/>
        <w:rPr>
          <w:b/>
        </w:rPr>
      </w:pPr>
      <w:r>
        <w:rPr>
          <w:b/>
        </w:rPr>
        <w:t>Nível de interesse nas aulas:</w:t>
      </w:r>
    </w:p>
    <w:p w14:paraId="45E5BB8A" w14:textId="77777777" w:rsidR="00851F8B" w:rsidRDefault="00851F8B" w:rsidP="00851F8B">
      <w:pPr>
        <w:pStyle w:val="02TEXTOPRINCIPAL"/>
      </w:pPr>
      <w:proofErr w:type="gramStart"/>
      <w:r>
        <w:t xml:space="preserve">(  </w:t>
      </w:r>
      <w:proofErr w:type="gramEnd"/>
      <w:r>
        <w:t xml:space="preserve"> ) alto                      (   ) médio                   (   ) baixo  </w:t>
      </w:r>
    </w:p>
    <w:p w14:paraId="19587121" w14:textId="77777777" w:rsidR="00851F8B" w:rsidRDefault="00851F8B" w:rsidP="00851F8B">
      <w:pPr>
        <w:pStyle w:val="02TEXTOPRINCIPAL"/>
        <w:rPr>
          <w:b/>
        </w:rPr>
      </w:pPr>
    </w:p>
    <w:p w14:paraId="70F8CA37" w14:textId="77777777" w:rsidR="00851F8B" w:rsidRDefault="00851F8B" w:rsidP="00851F8B">
      <w:pPr>
        <w:pStyle w:val="02TEXTOPRINCIPAL"/>
        <w:rPr>
          <w:b/>
        </w:rPr>
      </w:pPr>
      <w:r>
        <w:rPr>
          <w:b/>
        </w:rPr>
        <w:t>No caso de reorientação, o resultado após o processo foi:</w:t>
      </w:r>
    </w:p>
    <w:p w14:paraId="137287E9" w14:textId="77777777" w:rsidR="00851F8B" w:rsidRPr="00F60D8F" w:rsidRDefault="00851F8B" w:rsidP="00851F8B">
      <w:pPr>
        <w:pStyle w:val="02TEXTOPRINCIPAL"/>
      </w:pPr>
      <w:proofErr w:type="gramStart"/>
      <w:r>
        <w:t xml:space="preserve">(  </w:t>
      </w:r>
      <w:proofErr w:type="gramEnd"/>
      <w:r>
        <w:t xml:space="preserve"> ) satisfatório           (   ) regular                   (   ) insatisfatório </w:t>
      </w:r>
    </w:p>
    <w:p w14:paraId="667CC0E4" w14:textId="6C3DEF5A" w:rsidR="002C49D0" w:rsidRPr="00851F8B" w:rsidRDefault="00F60D8F" w:rsidP="00851F8B">
      <w:r w:rsidRPr="00851F8B">
        <w:t xml:space="preserve"> </w:t>
      </w:r>
    </w:p>
    <w:sectPr w:rsidR="002C49D0" w:rsidRPr="00851F8B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68AF3" w14:textId="77777777" w:rsidR="00822A8C" w:rsidRDefault="00822A8C">
      <w:r>
        <w:separator/>
      </w:r>
    </w:p>
  </w:endnote>
  <w:endnote w:type="continuationSeparator" w:id="0">
    <w:p w14:paraId="03E96F56" w14:textId="77777777" w:rsidR="00822A8C" w:rsidRDefault="00822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F054E42-7205-4033-8677-5B47C5D11075}"/>
    <w:embedBold r:id="rId2" w:fontKey="{8CCC5E1A-47A0-410C-AAFD-9D4985E644B8}"/>
    <w:embedItalic r:id="rId3" w:fontKey="{7B3667C9-2F55-4FFF-87CE-D99E72FF250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F746F2B-BC52-46C3-B8C7-7B920C90763B}"/>
    <w:embedBold r:id="rId5" w:fontKey="{16E5B291-6270-4E3E-B8F8-18F629DFCA6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D0C263E-ADDF-4A8D-AE31-77C225C1DA4D}"/>
    <w:embedBold r:id="rId7" w:fontKey="{EF7215BC-5B08-4E02-A6A6-9BF9C6F997D4}"/>
    <w:embedBoldItalic r:id="rId8" w:fontKey="{0881C61A-3D48-4804-B19E-C186BAA870E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9A3BC49-C5C9-46E2-8646-5ADC6F472BC2}"/>
    <w:embedBold r:id="rId10" w:fontKey="{62F90189-4CBB-4034-8673-98B9A614FFF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9C347E6-E921-43F3-849B-98F31B1BFDE6}"/>
    <w:embedBold r:id="rId12" w:fontKey="{A091AD11-782B-4900-A289-EE2035A1E24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CFA4A00-34C9-409D-AF45-A8E5272F7B42}"/>
    <w:embedBold r:id="rId14" w:fontKey="{41BB5845-F2FA-418A-971C-CAA599A1E32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EE2CF130-9B8D-4D03-ABF6-4043977C5CC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50A88" w:rsidRPr="005A1C11" w14:paraId="0B587107" w14:textId="77777777" w:rsidTr="00C10D8F">
      <w:tc>
        <w:tcPr>
          <w:tcW w:w="9606" w:type="dxa"/>
        </w:tcPr>
        <w:p w14:paraId="6B14F9D8" w14:textId="77777777" w:rsidR="00750A88" w:rsidRPr="005A1C11" w:rsidRDefault="00750A88" w:rsidP="00750A88">
          <w:pPr>
            <w:pStyle w:val="Rodap"/>
            <w:rPr>
              <w:sz w:val="14"/>
              <w:szCs w:val="14"/>
            </w:rPr>
          </w:pPr>
          <w:r w:rsidRPr="00D05763">
            <w:rPr>
              <w:sz w:val="14"/>
              <w:szCs w:val="14"/>
            </w:rPr>
            <w:t>Este material está em Licença Aberta — CC BY NC 3.0BR ou 4.0 </w:t>
          </w:r>
          <w:proofErr w:type="spellStart"/>
          <w:r w:rsidRPr="00D05763">
            <w:rPr>
              <w:i/>
              <w:sz w:val="14"/>
              <w:szCs w:val="14"/>
            </w:rPr>
            <w:t>International</w:t>
          </w:r>
          <w:proofErr w:type="spellEnd"/>
          <w:r w:rsidRPr="00D05763">
            <w:rPr>
              <w:i/>
              <w:sz w:val="14"/>
              <w:szCs w:val="14"/>
            </w:rPr>
            <w:t> </w:t>
          </w:r>
          <w:r w:rsidRPr="00D05763">
            <w:rPr>
              <w:sz w:val="14"/>
              <w:szCs w:val="14"/>
            </w:rPr>
            <w:t>(permite a edição ou a criação de obras derivadas sobre a obra  </w:t>
          </w:r>
          <w:r w:rsidRPr="00D05763">
            <w:rPr>
              <w:sz w:val="14"/>
              <w:szCs w:val="14"/>
            </w:rPr>
            <w:br/>
            <w:t>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EC1C969" w14:textId="4805FCF3" w:rsidR="00750A88" w:rsidRPr="005A1C11" w:rsidRDefault="00750A88" w:rsidP="00750A8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46BE5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5F06E0E1" w:rsidR="00852916" w:rsidRPr="00750A88" w:rsidRDefault="00852916" w:rsidP="00750A8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DCF85" w14:textId="77777777" w:rsidR="00822A8C" w:rsidRDefault="00822A8C">
      <w:r>
        <w:rPr>
          <w:color w:val="000000"/>
        </w:rPr>
        <w:separator/>
      </w:r>
    </w:p>
  </w:footnote>
  <w:footnote w:type="continuationSeparator" w:id="0">
    <w:p w14:paraId="04D60389" w14:textId="77777777" w:rsidR="00822A8C" w:rsidRDefault="00822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77777777" w:rsidR="00283861" w:rsidRDefault="009B7174">
    <w:r>
      <w:rPr>
        <w:noProof/>
        <w:lang w:eastAsia="pt-BR" w:bidi="ar-SA"/>
      </w:rPr>
      <w:drawing>
        <wp:inline distT="0" distB="0" distL="0" distR="0" wp14:anchorId="5AD08E89" wp14:editId="0DF90EEA">
          <wp:extent cx="6248400" cy="475488"/>
          <wp:effectExtent l="0" t="0" r="0" b="762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PNLD 2020 MD Barra superior EST HIS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9EC3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826446"/>
    <w:multiLevelType w:val="hybridMultilevel"/>
    <w:tmpl w:val="253278EC"/>
    <w:lvl w:ilvl="0" w:tplc="6592EF0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5A25B2"/>
    <w:multiLevelType w:val="hybridMultilevel"/>
    <w:tmpl w:val="709C8682"/>
    <w:lvl w:ilvl="0" w:tplc="CDE6799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0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A55071"/>
    <w:multiLevelType w:val="hybridMultilevel"/>
    <w:tmpl w:val="850A3B82"/>
    <w:lvl w:ilvl="0" w:tplc="7B306A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56055"/>
    <w:multiLevelType w:val="hybridMultilevel"/>
    <w:tmpl w:val="A7EED52E"/>
    <w:lvl w:ilvl="0" w:tplc="00065C5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3"/>
  </w:num>
  <w:num w:numId="4">
    <w:abstractNumId w:val="9"/>
  </w:num>
  <w:num w:numId="5">
    <w:abstractNumId w:val="13"/>
  </w:num>
  <w:num w:numId="6">
    <w:abstractNumId w:val="13"/>
  </w:num>
  <w:num w:numId="7">
    <w:abstractNumId w:val="9"/>
  </w:num>
  <w:num w:numId="8">
    <w:abstractNumId w:val="13"/>
  </w:num>
  <w:num w:numId="9">
    <w:abstractNumId w:val="13"/>
  </w:num>
  <w:num w:numId="10">
    <w:abstractNumId w:val="9"/>
  </w:num>
  <w:num w:numId="11">
    <w:abstractNumId w:val="13"/>
  </w:num>
  <w:num w:numId="12">
    <w:abstractNumId w:val="6"/>
  </w:num>
  <w:num w:numId="13">
    <w:abstractNumId w:val="8"/>
  </w:num>
  <w:num w:numId="14">
    <w:abstractNumId w:val="2"/>
  </w:num>
  <w:num w:numId="15">
    <w:abstractNumId w:val="12"/>
  </w:num>
  <w:num w:numId="16">
    <w:abstractNumId w:val="3"/>
  </w:num>
  <w:num w:numId="17">
    <w:abstractNumId w:val="5"/>
  </w:num>
  <w:num w:numId="18">
    <w:abstractNumId w:val="10"/>
  </w:num>
  <w:num w:numId="19">
    <w:abstractNumId w:val="4"/>
  </w:num>
  <w:num w:numId="20">
    <w:abstractNumId w:val="11"/>
  </w:num>
  <w:num w:numId="21">
    <w:abstractNumId w:val="16"/>
  </w:num>
  <w:num w:numId="22">
    <w:abstractNumId w:val="15"/>
  </w:num>
  <w:num w:numId="23">
    <w:abstractNumId w:val="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33575"/>
    <w:rsid w:val="0004698A"/>
    <w:rsid w:val="000628EC"/>
    <w:rsid w:val="00076EF4"/>
    <w:rsid w:val="000A7F47"/>
    <w:rsid w:val="000C6765"/>
    <w:rsid w:val="000C6EC8"/>
    <w:rsid w:val="000D0933"/>
    <w:rsid w:val="00105018"/>
    <w:rsid w:val="00113ED5"/>
    <w:rsid w:val="00122A01"/>
    <w:rsid w:val="00126F41"/>
    <w:rsid w:val="00133AA8"/>
    <w:rsid w:val="00136416"/>
    <w:rsid w:val="00165AC7"/>
    <w:rsid w:val="00170A30"/>
    <w:rsid w:val="00181D55"/>
    <w:rsid w:val="00182B00"/>
    <w:rsid w:val="001B4098"/>
    <w:rsid w:val="001C384B"/>
    <w:rsid w:val="001E5E4C"/>
    <w:rsid w:val="001F314A"/>
    <w:rsid w:val="0020549D"/>
    <w:rsid w:val="00210B7C"/>
    <w:rsid w:val="00246D52"/>
    <w:rsid w:val="0025600C"/>
    <w:rsid w:val="0026445C"/>
    <w:rsid w:val="00273221"/>
    <w:rsid w:val="00282C08"/>
    <w:rsid w:val="002B3F1D"/>
    <w:rsid w:val="002B4837"/>
    <w:rsid w:val="002C49D0"/>
    <w:rsid w:val="002C6E52"/>
    <w:rsid w:val="002F294E"/>
    <w:rsid w:val="00314A40"/>
    <w:rsid w:val="00337A74"/>
    <w:rsid w:val="0035519C"/>
    <w:rsid w:val="00357A46"/>
    <w:rsid w:val="003600D7"/>
    <w:rsid w:val="00395F8C"/>
    <w:rsid w:val="003C0DC7"/>
    <w:rsid w:val="003C3801"/>
    <w:rsid w:val="00426FFF"/>
    <w:rsid w:val="00443CBD"/>
    <w:rsid w:val="0044479E"/>
    <w:rsid w:val="00483741"/>
    <w:rsid w:val="004A513B"/>
    <w:rsid w:val="004C2C31"/>
    <w:rsid w:val="004D3663"/>
    <w:rsid w:val="004D6FA1"/>
    <w:rsid w:val="00512EF1"/>
    <w:rsid w:val="0053145B"/>
    <w:rsid w:val="005468D5"/>
    <w:rsid w:val="00546BE5"/>
    <w:rsid w:val="005A26DF"/>
    <w:rsid w:val="005D03F2"/>
    <w:rsid w:val="005E5DA1"/>
    <w:rsid w:val="005F37C7"/>
    <w:rsid w:val="00611315"/>
    <w:rsid w:val="00644D36"/>
    <w:rsid w:val="00676297"/>
    <w:rsid w:val="00680162"/>
    <w:rsid w:val="006D4E29"/>
    <w:rsid w:val="006D5809"/>
    <w:rsid w:val="0070339C"/>
    <w:rsid w:val="007148B3"/>
    <w:rsid w:val="00715404"/>
    <w:rsid w:val="00727F17"/>
    <w:rsid w:val="00734390"/>
    <w:rsid w:val="00750A88"/>
    <w:rsid w:val="00757044"/>
    <w:rsid w:val="00757317"/>
    <w:rsid w:val="007C1835"/>
    <w:rsid w:val="00802F95"/>
    <w:rsid w:val="0081179B"/>
    <w:rsid w:val="00822A8C"/>
    <w:rsid w:val="0082371C"/>
    <w:rsid w:val="00846BE1"/>
    <w:rsid w:val="00851F8B"/>
    <w:rsid w:val="00852916"/>
    <w:rsid w:val="00874DA1"/>
    <w:rsid w:val="008C2A24"/>
    <w:rsid w:val="008C7523"/>
    <w:rsid w:val="008D21BF"/>
    <w:rsid w:val="008E09F8"/>
    <w:rsid w:val="008F118E"/>
    <w:rsid w:val="008F7795"/>
    <w:rsid w:val="00923C85"/>
    <w:rsid w:val="00935D6C"/>
    <w:rsid w:val="00984BF1"/>
    <w:rsid w:val="009B7174"/>
    <w:rsid w:val="009E4427"/>
    <w:rsid w:val="009F7BD8"/>
    <w:rsid w:val="00A35380"/>
    <w:rsid w:val="00A36C53"/>
    <w:rsid w:val="00A50B53"/>
    <w:rsid w:val="00A74FAE"/>
    <w:rsid w:val="00AA1077"/>
    <w:rsid w:val="00AB4325"/>
    <w:rsid w:val="00AD3F15"/>
    <w:rsid w:val="00B22083"/>
    <w:rsid w:val="00B3283F"/>
    <w:rsid w:val="00B36FBF"/>
    <w:rsid w:val="00B861F2"/>
    <w:rsid w:val="00BB421F"/>
    <w:rsid w:val="00BD6DED"/>
    <w:rsid w:val="00BE0E52"/>
    <w:rsid w:val="00BE346A"/>
    <w:rsid w:val="00C65D98"/>
    <w:rsid w:val="00C67490"/>
    <w:rsid w:val="00C74DE6"/>
    <w:rsid w:val="00C867EE"/>
    <w:rsid w:val="00CB1727"/>
    <w:rsid w:val="00CC5CBB"/>
    <w:rsid w:val="00CD3FFA"/>
    <w:rsid w:val="00CF42D1"/>
    <w:rsid w:val="00D05AA0"/>
    <w:rsid w:val="00D21C54"/>
    <w:rsid w:val="00D3109A"/>
    <w:rsid w:val="00D418A3"/>
    <w:rsid w:val="00D537E4"/>
    <w:rsid w:val="00D5468D"/>
    <w:rsid w:val="00D77B34"/>
    <w:rsid w:val="00D951A2"/>
    <w:rsid w:val="00DB196E"/>
    <w:rsid w:val="00DC3353"/>
    <w:rsid w:val="00DD45C8"/>
    <w:rsid w:val="00E05E1E"/>
    <w:rsid w:val="00E13D3C"/>
    <w:rsid w:val="00E14CEA"/>
    <w:rsid w:val="00E21986"/>
    <w:rsid w:val="00E27094"/>
    <w:rsid w:val="00E4492D"/>
    <w:rsid w:val="00E449E3"/>
    <w:rsid w:val="00E90F29"/>
    <w:rsid w:val="00E97485"/>
    <w:rsid w:val="00EA4012"/>
    <w:rsid w:val="00ED4C47"/>
    <w:rsid w:val="00ED51C3"/>
    <w:rsid w:val="00EE523F"/>
    <w:rsid w:val="00F56CF2"/>
    <w:rsid w:val="00F60D8F"/>
    <w:rsid w:val="00F664EC"/>
    <w:rsid w:val="00FA209D"/>
    <w:rsid w:val="00FC2861"/>
    <w:rsid w:val="00FC7031"/>
    <w:rsid w:val="00FD5852"/>
    <w:rsid w:val="00FE35CC"/>
    <w:rsid w:val="00FF343F"/>
    <w:rsid w:val="00FF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rsid w:val="00715404"/>
    <w:pPr>
      <w:suppressAutoHyphens/>
    </w:pPr>
    <w:rPr>
      <w:rFonts w:eastAsia="Tahoma"/>
    </w:r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paragraph" w:styleId="Recuodecorpodetexto">
    <w:name w:val="Body Text Indent"/>
    <w:basedOn w:val="Normal"/>
    <w:link w:val="RecuodecorpodetextoChar"/>
    <w:rsid w:val="00ED51C3"/>
    <w:pPr>
      <w:autoSpaceDN/>
      <w:ind w:firstLine="567"/>
      <w:textAlignment w:val="auto"/>
    </w:pPr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character" w:customStyle="1" w:styleId="RecuodecorpodetextoChar">
    <w:name w:val="Recuo de corpo de texto Char"/>
    <w:basedOn w:val="Fontepargpadro"/>
    <w:link w:val="Recuodecorpodetexto"/>
    <w:rsid w:val="00ED51C3"/>
    <w:rPr>
      <w:rFonts w:ascii="Verdana" w:eastAsia="Times New Roman" w:hAnsi="Verdana" w:cs="Times New Roman"/>
      <w:kern w:val="0"/>
      <w:sz w:val="24"/>
      <w:szCs w:val="24"/>
      <w:lang w:eastAsia="pt-BR" w:bidi="ar-SA"/>
    </w:rPr>
  </w:style>
  <w:style w:type="paragraph" w:customStyle="1" w:styleId="LEGENDAFOTOVIDEO">
    <w:name w:val="LEGENDA_FOTO_VIDEO"/>
    <w:qFormat/>
    <w:rsid w:val="00ED51C3"/>
    <w:pPr>
      <w:autoSpaceDN/>
      <w:spacing w:line="360" w:lineRule="auto"/>
      <w:textAlignment w:val="auto"/>
    </w:pPr>
    <w:rPr>
      <w:rFonts w:eastAsia="MS Mincho" w:cs="Times New Roman"/>
      <w:kern w:val="0"/>
      <w:sz w:val="24"/>
      <w:szCs w:val="24"/>
      <w:lang w:eastAsia="es-ES" w:bidi="ar-SA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70339C"/>
    <w:pPr>
      <w:spacing w:after="120" w:line="480" w:lineRule="auto"/>
    </w:pPr>
    <w:rPr>
      <w:rFonts w:cs="Mangal"/>
      <w:szCs w:val="19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70339C"/>
    <w:rPr>
      <w:rFonts w:cs="Mangal"/>
      <w:szCs w:val="19"/>
    </w:rPr>
  </w:style>
  <w:style w:type="paragraph" w:styleId="NormalWeb">
    <w:name w:val="Normal (Web)"/>
    <w:basedOn w:val="Normal"/>
    <w:uiPriority w:val="99"/>
    <w:unhideWhenUsed/>
    <w:rsid w:val="00846BE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10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623</Words>
  <Characters>3365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11</cp:revision>
  <cp:lastPrinted>2018-10-23T00:51:00Z</cp:lastPrinted>
  <dcterms:created xsi:type="dcterms:W3CDTF">2018-10-30T13:19:00Z</dcterms:created>
  <dcterms:modified xsi:type="dcterms:W3CDTF">2018-11-06T18:00:00Z</dcterms:modified>
</cp:coreProperties>
</file>