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EF66AF" w14:textId="6309D21C" w:rsidR="00E645FE" w:rsidRDefault="00E645FE" w:rsidP="00E645FE">
      <w:pPr>
        <w:pStyle w:val="01TITULO1"/>
      </w:pPr>
      <w:r>
        <w:t>Componente curricular: GEOGRAFIA</w:t>
      </w:r>
    </w:p>
    <w:p w14:paraId="18430C70" w14:textId="48632B79" w:rsidR="00E645FE" w:rsidRDefault="00E645FE" w:rsidP="00E645FE">
      <w:pPr>
        <w:pStyle w:val="01TITULO1"/>
      </w:pPr>
      <w:r>
        <w:t xml:space="preserve">6º ano – </w:t>
      </w:r>
      <w:r w:rsidR="00172849">
        <w:t>1</w:t>
      </w:r>
      <w:r>
        <w:t>º bimestre</w:t>
      </w:r>
    </w:p>
    <w:p w14:paraId="5F40D564" w14:textId="313E031D" w:rsidR="00E645FE" w:rsidRDefault="00E645FE" w:rsidP="00E645FE">
      <w:pPr>
        <w:pStyle w:val="01TITULO1"/>
      </w:pPr>
      <w:r>
        <w:t>PLANO DE DESENVOLVIMENTO</w:t>
      </w:r>
    </w:p>
    <w:p w14:paraId="330A4F12" w14:textId="77777777" w:rsidR="00E645FE" w:rsidRDefault="00E645FE" w:rsidP="001E404B">
      <w:pPr>
        <w:pStyle w:val="02TEXTOPRINCIPAL"/>
      </w:pPr>
    </w:p>
    <w:tbl>
      <w:tblPr>
        <w:tblStyle w:val="Tabelacomgrade"/>
        <w:tblW w:w="10450" w:type="dxa"/>
        <w:tblLayout w:type="fixed"/>
        <w:tblLook w:val="0000" w:firstRow="0" w:lastRow="0" w:firstColumn="0" w:lastColumn="0" w:noHBand="0" w:noVBand="0"/>
      </w:tblPr>
      <w:tblGrid>
        <w:gridCol w:w="1668"/>
        <w:gridCol w:w="1842"/>
        <w:gridCol w:w="6940"/>
      </w:tblGrid>
      <w:tr w:rsidR="00BD2512" w:rsidRPr="00BD2512" w14:paraId="6BD54F11" w14:textId="77777777" w:rsidTr="000F32A3">
        <w:trPr>
          <w:trHeight w:hRule="exact" w:val="623"/>
        </w:trPr>
        <w:tc>
          <w:tcPr>
            <w:tcW w:w="1668" w:type="dxa"/>
          </w:tcPr>
          <w:p w14:paraId="5355AB1C" w14:textId="77777777" w:rsidR="00BD2512" w:rsidRPr="00903D6A" w:rsidRDefault="00BD2512" w:rsidP="00BD2512">
            <w:pPr>
              <w:pStyle w:val="03TITULOTABELAS1"/>
              <w:rPr>
                <w:sz w:val="21"/>
              </w:rPr>
            </w:pPr>
            <w:r w:rsidRPr="00903D6A">
              <w:rPr>
                <w:sz w:val="21"/>
              </w:rPr>
              <w:t>Unidades e Capítulos</w:t>
            </w:r>
          </w:p>
        </w:tc>
        <w:tc>
          <w:tcPr>
            <w:tcW w:w="1842" w:type="dxa"/>
          </w:tcPr>
          <w:p w14:paraId="18922445" w14:textId="77777777" w:rsidR="00BD2512" w:rsidRPr="00903D6A" w:rsidRDefault="00BD2512" w:rsidP="00BD2512">
            <w:pPr>
              <w:pStyle w:val="03TITULOTABELAS1"/>
              <w:rPr>
                <w:sz w:val="21"/>
              </w:rPr>
            </w:pPr>
            <w:r w:rsidRPr="00903D6A">
              <w:rPr>
                <w:sz w:val="21"/>
              </w:rPr>
              <w:t>Objetos do conhecimento</w:t>
            </w:r>
          </w:p>
        </w:tc>
        <w:tc>
          <w:tcPr>
            <w:tcW w:w="6940" w:type="dxa"/>
          </w:tcPr>
          <w:p w14:paraId="39862F67" w14:textId="77777777" w:rsidR="00BD2512" w:rsidRPr="00903D6A" w:rsidRDefault="00BD2512" w:rsidP="00BD2512">
            <w:pPr>
              <w:pStyle w:val="03TITULOTABELAS1"/>
              <w:rPr>
                <w:sz w:val="21"/>
              </w:rPr>
            </w:pPr>
            <w:r w:rsidRPr="00903D6A">
              <w:rPr>
                <w:sz w:val="21"/>
              </w:rPr>
              <w:t>Habilidades</w:t>
            </w:r>
          </w:p>
        </w:tc>
      </w:tr>
      <w:tr w:rsidR="00BD2512" w:rsidRPr="00BD2512" w14:paraId="6E61CCE0" w14:textId="77777777" w:rsidTr="00001BC3">
        <w:trPr>
          <w:trHeight w:val="1069"/>
        </w:trPr>
        <w:tc>
          <w:tcPr>
            <w:tcW w:w="1668" w:type="dxa"/>
            <w:vMerge w:val="restart"/>
          </w:tcPr>
          <w:p w14:paraId="544BEA16" w14:textId="6BD64D9C" w:rsidR="00BD2512" w:rsidRPr="00BB78B4" w:rsidRDefault="00BD2512" w:rsidP="00BD2512">
            <w:pPr>
              <w:pStyle w:val="04TEXTOTABELAS"/>
              <w:rPr>
                <w:b/>
              </w:rPr>
            </w:pPr>
            <w:r w:rsidRPr="00BB78B4">
              <w:rPr>
                <w:rStyle w:val="Unidadebold"/>
                <w:bCs w:val="0"/>
              </w:rPr>
              <w:t>UNIDADE I</w:t>
            </w:r>
            <w:r w:rsidR="005C12CF" w:rsidRPr="00BB78B4">
              <w:rPr>
                <w:b/>
              </w:rPr>
              <w:t xml:space="preserve"> </w:t>
            </w:r>
          </w:p>
          <w:p w14:paraId="7F603504" w14:textId="181B890E" w:rsidR="00BD2512" w:rsidRPr="00BB78B4" w:rsidRDefault="00BD2512" w:rsidP="00BD2512">
            <w:pPr>
              <w:pStyle w:val="04TEXTOTABELAS"/>
              <w:rPr>
                <w:b/>
              </w:rPr>
            </w:pPr>
            <w:r w:rsidRPr="00BB78B4">
              <w:rPr>
                <w:b/>
              </w:rPr>
              <w:t>A GEOGRAFIA E A COMPRE</w:t>
            </w:r>
            <w:r w:rsidR="000F32A3">
              <w:rPr>
                <w:b/>
              </w:rPr>
              <w:t>-</w:t>
            </w:r>
            <w:r w:rsidRPr="00BB78B4">
              <w:rPr>
                <w:b/>
              </w:rPr>
              <w:t>ENSÃO DO MUNDO</w:t>
            </w:r>
          </w:p>
          <w:p w14:paraId="4101A302" w14:textId="77777777" w:rsidR="00BB78B4" w:rsidRPr="00BD2512" w:rsidRDefault="00BB78B4" w:rsidP="00BD2512">
            <w:pPr>
              <w:pStyle w:val="04TEXTOTABELAS"/>
            </w:pPr>
          </w:p>
          <w:p w14:paraId="28DED14B" w14:textId="77777777" w:rsidR="00BD2512" w:rsidRPr="00BD2512" w:rsidRDefault="00BD2512" w:rsidP="00BD2512">
            <w:pPr>
              <w:pStyle w:val="04TEXTOTABELAS"/>
            </w:pPr>
            <w:r w:rsidRPr="00BD2512">
              <w:t>CAPÍTULO 1</w:t>
            </w:r>
          </w:p>
          <w:p w14:paraId="070FE106" w14:textId="2CDA003E" w:rsidR="00BD2512" w:rsidRDefault="00BD2512" w:rsidP="00BD2512">
            <w:pPr>
              <w:pStyle w:val="04TEXTOTABELAS"/>
            </w:pPr>
            <w:r w:rsidRPr="00BD2512">
              <w:t>Paisagem, espaço e lugar</w:t>
            </w:r>
          </w:p>
          <w:p w14:paraId="42480D36" w14:textId="77777777" w:rsidR="00BB78B4" w:rsidRPr="00BD2512" w:rsidRDefault="00BB78B4" w:rsidP="00BD2512">
            <w:pPr>
              <w:pStyle w:val="04TEXTOTABELAS"/>
            </w:pPr>
          </w:p>
          <w:p w14:paraId="07384E31" w14:textId="77777777" w:rsidR="00BD2512" w:rsidRPr="00BD2512" w:rsidRDefault="00BD2512" w:rsidP="00BD2512">
            <w:pPr>
              <w:pStyle w:val="04TEXTOTABELAS"/>
            </w:pPr>
            <w:r w:rsidRPr="00BD2512">
              <w:t>CAPÍTULO 2</w:t>
            </w:r>
          </w:p>
          <w:p w14:paraId="161C6B52" w14:textId="3064F97A" w:rsidR="00BD2512" w:rsidRDefault="00BD2512" w:rsidP="00BD2512">
            <w:pPr>
              <w:pStyle w:val="04TEXTOTABELAS"/>
            </w:pPr>
            <w:r w:rsidRPr="00BD2512">
              <w:t>O trabalho e a transformação do espaço geográfico</w:t>
            </w:r>
          </w:p>
          <w:p w14:paraId="2CC39729" w14:textId="77777777" w:rsidR="00BB78B4" w:rsidRPr="00BD2512" w:rsidRDefault="00BB78B4" w:rsidP="00BD2512">
            <w:pPr>
              <w:pStyle w:val="04TEXTOTABELAS"/>
            </w:pPr>
          </w:p>
          <w:p w14:paraId="5B4DE122" w14:textId="77777777" w:rsidR="00BD2512" w:rsidRPr="00BD2512" w:rsidRDefault="00BD2512" w:rsidP="00BD2512">
            <w:pPr>
              <w:pStyle w:val="04TEXTOTABELAS"/>
            </w:pPr>
            <w:r w:rsidRPr="00BD2512">
              <w:t>CAPÍTULO 3</w:t>
            </w:r>
          </w:p>
          <w:p w14:paraId="55C2C5F8" w14:textId="77777777" w:rsidR="00BD2512" w:rsidRPr="00BD2512" w:rsidRDefault="00BD2512" w:rsidP="00BD2512">
            <w:pPr>
              <w:pStyle w:val="04TEXTOTABELAS"/>
            </w:pPr>
            <w:r w:rsidRPr="00BD2512">
              <w:t>Orientação e localização no espaço geográfico</w:t>
            </w:r>
          </w:p>
        </w:tc>
        <w:tc>
          <w:tcPr>
            <w:tcW w:w="1842" w:type="dxa"/>
          </w:tcPr>
          <w:p w14:paraId="2C319529" w14:textId="77777777" w:rsidR="00BD2512" w:rsidRPr="00BD2512" w:rsidRDefault="00BD2512" w:rsidP="00BD2512">
            <w:pPr>
              <w:pStyle w:val="04TEXTOTABELAS"/>
            </w:pPr>
            <w:r w:rsidRPr="00BD2512">
              <w:t>Identidade sociocultural</w:t>
            </w:r>
          </w:p>
        </w:tc>
        <w:tc>
          <w:tcPr>
            <w:tcW w:w="6940" w:type="dxa"/>
          </w:tcPr>
          <w:p w14:paraId="0534061D" w14:textId="77777777" w:rsidR="00BD2512" w:rsidRPr="00BD2512" w:rsidRDefault="00BD2512" w:rsidP="00BD2512">
            <w:pPr>
              <w:pStyle w:val="04TEXTOTABELAS"/>
            </w:pPr>
            <w:r w:rsidRPr="00BD2512">
              <w:t>EF06GE01: Comparar modificações das paisagens nos lugares de vivência e os usos desses lugares em diferentes tempos.</w:t>
            </w:r>
          </w:p>
          <w:p w14:paraId="37DB2D33" w14:textId="77777777" w:rsidR="00BD2512" w:rsidRPr="00BD2512" w:rsidRDefault="00BD2512" w:rsidP="00BD2512">
            <w:pPr>
              <w:pStyle w:val="04TEXTOTABELAS"/>
            </w:pPr>
            <w:r w:rsidRPr="00BD2512">
              <w:t>EF06GE02: Analisar modificações de paisagens por diferentes tipos de sociedade, com destaque para os povos originários.</w:t>
            </w:r>
          </w:p>
        </w:tc>
      </w:tr>
      <w:tr w:rsidR="00BD2512" w:rsidRPr="00BD2512" w14:paraId="58A8DD52" w14:textId="77777777" w:rsidTr="00001BC3">
        <w:trPr>
          <w:trHeight w:val="1325"/>
        </w:trPr>
        <w:tc>
          <w:tcPr>
            <w:tcW w:w="1668" w:type="dxa"/>
            <w:vMerge/>
          </w:tcPr>
          <w:p w14:paraId="73472322" w14:textId="77777777" w:rsidR="00BD2512" w:rsidRPr="00BD2512" w:rsidRDefault="00BD2512" w:rsidP="00BD2512">
            <w:pPr>
              <w:pStyle w:val="04TEXTOTABELAS"/>
            </w:pPr>
          </w:p>
        </w:tc>
        <w:tc>
          <w:tcPr>
            <w:tcW w:w="1842" w:type="dxa"/>
          </w:tcPr>
          <w:p w14:paraId="0B1BC3CB" w14:textId="77777777" w:rsidR="00BD2512" w:rsidRPr="00BD2512" w:rsidRDefault="00BD2512" w:rsidP="00BD2512">
            <w:pPr>
              <w:pStyle w:val="04TEXTOTABELAS"/>
            </w:pPr>
            <w:r w:rsidRPr="00BD2512">
              <w:t>Transformação das paisagens naturais e antrópicas</w:t>
            </w:r>
          </w:p>
        </w:tc>
        <w:tc>
          <w:tcPr>
            <w:tcW w:w="6940" w:type="dxa"/>
          </w:tcPr>
          <w:p w14:paraId="433300B6" w14:textId="77777777" w:rsidR="00BD2512" w:rsidRPr="00BD2512" w:rsidRDefault="00BD2512" w:rsidP="00BD2512">
            <w:pPr>
              <w:pStyle w:val="04TEXTOTABELAS"/>
            </w:pPr>
            <w:r w:rsidRPr="00BD2512">
              <w:t>EF06GE06: Identificar as características das paisagens transformadas pelo trabalho humano a partir do desenvolvimento da agropecuária e do processo de industrialização.</w:t>
            </w:r>
          </w:p>
          <w:p w14:paraId="16AF2847" w14:textId="77777777" w:rsidR="00BD2512" w:rsidRPr="00BD2512" w:rsidRDefault="00BD2512" w:rsidP="00BD2512">
            <w:pPr>
              <w:pStyle w:val="04TEXTOTABELAS"/>
            </w:pPr>
            <w:r w:rsidRPr="00BD2512">
              <w:t>EF06GE07: Explicar as mudanças na interação humana com a natureza a partir do surgimento das cidades.</w:t>
            </w:r>
          </w:p>
        </w:tc>
      </w:tr>
      <w:tr w:rsidR="00BD2512" w:rsidRPr="00BD2512" w14:paraId="612C8864" w14:textId="77777777" w:rsidTr="000F32A3">
        <w:trPr>
          <w:trHeight w:val="806"/>
        </w:trPr>
        <w:tc>
          <w:tcPr>
            <w:tcW w:w="1668" w:type="dxa"/>
            <w:vMerge/>
          </w:tcPr>
          <w:p w14:paraId="599609E4" w14:textId="77777777" w:rsidR="00BD2512" w:rsidRPr="00BD2512" w:rsidRDefault="00BD2512" w:rsidP="00BD2512">
            <w:pPr>
              <w:pStyle w:val="04TEXTOTABELAS"/>
            </w:pPr>
          </w:p>
        </w:tc>
        <w:tc>
          <w:tcPr>
            <w:tcW w:w="1842" w:type="dxa"/>
          </w:tcPr>
          <w:p w14:paraId="6C065AAC" w14:textId="77777777" w:rsidR="00BD2512" w:rsidRPr="00BD2512" w:rsidRDefault="00BD2512" w:rsidP="00BD2512">
            <w:pPr>
              <w:pStyle w:val="04TEXTOTABELAS"/>
            </w:pPr>
            <w:r w:rsidRPr="00BD2512">
              <w:t>Formas de representação e pensamento espacial</w:t>
            </w:r>
          </w:p>
        </w:tc>
        <w:tc>
          <w:tcPr>
            <w:tcW w:w="6940" w:type="dxa"/>
          </w:tcPr>
          <w:p w14:paraId="4AD17970" w14:textId="77777777" w:rsidR="00BD2512" w:rsidRPr="00BD2512" w:rsidRDefault="00BD2512" w:rsidP="00BD2512">
            <w:pPr>
              <w:pStyle w:val="04TEXTOTABELAS"/>
            </w:pPr>
            <w:r w:rsidRPr="00BD2512">
              <w:t>EF06GE09: Elaborar modelos tridimensionais, blocos-diagramas e perfis topográficos e de vegetação, visando à representação de elementos e estruturas da superfície terrestre.</w:t>
            </w:r>
          </w:p>
        </w:tc>
      </w:tr>
      <w:tr w:rsidR="00BD2512" w:rsidRPr="00BD2512" w14:paraId="130EE53B" w14:textId="77777777" w:rsidTr="000F32A3">
        <w:trPr>
          <w:trHeight w:val="1020"/>
        </w:trPr>
        <w:tc>
          <w:tcPr>
            <w:tcW w:w="1668" w:type="dxa"/>
            <w:vMerge/>
          </w:tcPr>
          <w:p w14:paraId="3ADFA2F5" w14:textId="77777777" w:rsidR="00BD2512" w:rsidRPr="00BD2512" w:rsidRDefault="00BD2512" w:rsidP="00BD2512">
            <w:pPr>
              <w:pStyle w:val="04TEXTOTABELAS"/>
            </w:pPr>
          </w:p>
        </w:tc>
        <w:tc>
          <w:tcPr>
            <w:tcW w:w="1842" w:type="dxa"/>
          </w:tcPr>
          <w:p w14:paraId="307B6048" w14:textId="77777777" w:rsidR="00BD2512" w:rsidRPr="00BD2512" w:rsidRDefault="00BD2512" w:rsidP="00BD2512">
            <w:pPr>
              <w:pStyle w:val="04TEXTOTABELAS"/>
            </w:pPr>
            <w:r w:rsidRPr="00BD2512">
              <w:t>Fenômenos naturais e sociais representados de diferentes maneiras</w:t>
            </w:r>
          </w:p>
        </w:tc>
        <w:tc>
          <w:tcPr>
            <w:tcW w:w="6940" w:type="dxa"/>
          </w:tcPr>
          <w:p w14:paraId="08296461" w14:textId="77777777" w:rsidR="00BD2512" w:rsidRPr="00BD2512" w:rsidRDefault="00BD2512" w:rsidP="00BD2512">
            <w:pPr>
              <w:pStyle w:val="04TEXTOTABELAS"/>
            </w:pPr>
            <w:r w:rsidRPr="00BD2512">
              <w:t>EF06GE08: Medir distâncias na superfície pelas escalas gráficas e numéricas dos mapas.</w:t>
            </w:r>
          </w:p>
          <w:p w14:paraId="36FC95E3" w14:textId="35B2D2F0" w:rsidR="00BD2512" w:rsidRPr="00BD2512" w:rsidRDefault="00BD2512" w:rsidP="00BD2512">
            <w:pPr>
              <w:pStyle w:val="04TEXTOTABELAS"/>
            </w:pPr>
            <w:r w:rsidRPr="00BD2512">
              <w:t>EF06GE09: Elaborar modelos tridimensionais, blocos-diagramas e perfis topográficos e de vegetação, visando à representação de elementos e estruturas da superfície terrestre.</w:t>
            </w:r>
          </w:p>
        </w:tc>
      </w:tr>
      <w:tr w:rsidR="00BD2512" w:rsidRPr="00BD2512" w14:paraId="6FBCA4C6" w14:textId="77777777" w:rsidTr="00001BC3">
        <w:trPr>
          <w:trHeight w:val="1135"/>
        </w:trPr>
        <w:tc>
          <w:tcPr>
            <w:tcW w:w="1668" w:type="dxa"/>
            <w:vMerge/>
          </w:tcPr>
          <w:p w14:paraId="7891A52A" w14:textId="77777777" w:rsidR="00BD2512" w:rsidRPr="00BD2512" w:rsidRDefault="00BD2512" w:rsidP="00BD2512">
            <w:pPr>
              <w:pStyle w:val="04TEXTOTABELAS"/>
            </w:pPr>
          </w:p>
        </w:tc>
        <w:tc>
          <w:tcPr>
            <w:tcW w:w="1842" w:type="dxa"/>
          </w:tcPr>
          <w:p w14:paraId="067A2191" w14:textId="77777777" w:rsidR="00BD2512" w:rsidRPr="00BD2512" w:rsidRDefault="00BD2512" w:rsidP="00BD2512">
            <w:pPr>
              <w:pStyle w:val="04TEXTOTABELAS"/>
            </w:pPr>
            <w:r w:rsidRPr="00BD2512">
              <w:t>Biodiversidade e ciclo hidrológico</w:t>
            </w:r>
          </w:p>
        </w:tc>
        <w:tc>
          <w:tcPr>
            <w:tcW w:w="6940" w:type="dxa"/>
          </w:tcPr>
          <w:p w14:paraId="16665AF8" w14:textId="3B25E537" w:rsidR="00BD2512" w:rsidRPr="00BD2512" w:rsidRDefault="00BD2512" w:rsidP="00BD2512">
            <w:pPr>
              <w:pStyle w:val="04TEXTOTABELAS"/>
            </w:pPr>
            <w:r w:rsidRPr="00BD2512">
              <w:t>EF06GE11: Analisar distintas interações das sociedades com a natureza, com base na dist</w:t>
            </w:r>
            <w:r>
              <w:t>ribuição dos componentes físico</w:t>
            </w:r>
            <w:r w:rsidRPr="00BD2512">
              <w:t>-naturais, incluindo as transformações da biodiversidade local e do mundo.</w:t>
            </w:r>
          </w:p>
        </w:tc>
      </w:tr>
    </w:tbl>
    <w:p w14:paraId="548AA3D8" w14:textId="77777777" w:rsidR="00121E10" w:rsidRDefault="00121E10" w:rsidP="001E404B">
      <w:pPr>
        <w:pStyle w:val="02TEXTOPRINCIPAL"/>
      </w:pPr>
    </w:p>
    <w:p w14:paraId="55572C86" w14:textId="137AD8AC" w:rsidR="00632D25" w:rsidRPr="00903D6A" w:rsidRDefault="00632D25" w:rsidP="00632D25">
      <w:pPr>
        <w:autoSpaceDE w:val="0"/>
        <w:adjustRightInd w:val="0"/>
      </w:pPr>
      <w:r w:rsidRPr="00903D6A">
        <w:t>O Plano de Desenvolvimento é um documento que traz, entre outros, objetivos, objetos de conhecimento, habilidades e orientações metodológicas relativos a projetos, sequências didáticas e questões para avaliação. Assim, serve como roteiro geral das atividades previstas em cada bimestre, auxiliando a elaborar e executar o planejamento das aulas.</w:t>
      </w:r>
    </w:p>
    <w:p w14:paraId="7FB90D17" w14:textId="77777777" w:rsidR="00CB57D3" w:rsidRPr="001E404B" w:rsidRDefault="00CB57D3" w:rsidP="001E404B">
      <w:pPr>
        <w:pStyle w:val="02TEXTOPRINCIPAL"/>
      </w:pPr>
      <w:r w:rsidRPr="001E404B">
        <w:br w:type="page"/>
      </w:r>
    </w:p>
    <w:p w14:paraId="45F0BC00" w14:textId="0C8FB255" w:rsidR="00EC1C47" w:rsidRPr="00175082" w:rsidRDefault="00EC1C47" w:rsidP="009E4490">
      <w:pPr>
        <w:pStyle w:val="01TITULO3"/>
      </w:pPr>
      <w:r w:rsidRPr="00175082">
        <w:lastRenderedPageBreak/>
        <w:t xml:space="preserve">PROJETO INTEGRADOR </w:t>
      </w:r>
    </w:p>
    <w:p w14:paraId="623057E7" w14:textId="77777777" w:rsidR="00175082" w:rsidRPr="00903D6A" w:rsidRDefault="00175082" w:rsidP="00175082">
      <w:pPr>
        <w:rPr>
          <w:rFonts w:ascii="Cambria" w:hAnsi="Cambria" w:cs="Arial"/>
          <w:b/>
          <w:sz w:val="28"/>
          <w:szCs w:val="28"/>
        </w:rPr>
      </w:pPr>
      <w:r w:rsidRPr="00903D6A">
        <w:rPr>
          <w:rFonts w:ascii="Cambria" w:hAnsi="Cambria" w:cs="Arial"/>
          <w:b/>
          <w:sz w:val="28"/>
          <w:szCs w:val="28"/>
        </w:rPr>
        <w:t>A arte e a cidade: paisagens em transformação – um catálogo</w:t>
      </w:r>
    </w:p>
    <w:p w14:paraId="452C8437" w14:textId="4E35ECAF" w:rsidR="00872A8F" w:rsidRPr="00903D6A" w:rsidRDefault="00872A8F" w:rsidP="00872A8F">
      <w:pPr>
        <w:pStyle w:val="Textodecomentrio"/>
        <w:rPr>
          <w:rFonts w:ascii="Tahoma" w:hAnsi="Tahoma"/>
          <w:sz w:val="21"/>
          <w:szCs w:val="21"/>
        </w:rPr>
      </w:pPr>
      <w:r w:rsidRPr="00903D6A">
        <w:rPr>
          <w:rFonts w:ascii="Tahoma" w:hAnsi="Tahoma"/>
          <w:sz w:val="21"/>
          <w:szCs w:val="21"/>
        </w:rPr>
        <w:t xml:space="preserve">O Projeto Integrador do </w:t>
      </w:r>
      <w:r w:rsidR="0031654F">
        <w:rPr>
          <w:rFonts w:ascii="Tahoma" w:hAnsi="Tahoma"/>
          <w:sz w:val="21"/>
          <w:szCs w:val="21"/>
        </w:rPr>
        <w:t>1</w:t>
      </w:r>
      <w:r w:rsidRPr="00903D6A">
        <w:rPr>
          <w:rFonts w:ascii="Tahoma" w:hAnsi="Tahoma"/>
          <w:sz w:val="21"/>
          <w:szCs w:val="21"/>
        </w:rPr>
        <w:t xml:space="preserve">º Bimestre do </w:t>
      </w:r>
      <w:r w:rsidR="0031654F">
        <w:rPr>
          <w:rFonts w:ascii="Tahoma" w:hAnsi="Tahoma"/>
          <w:sz w:val="21"/>
          <w:szCs w:val="21"/>
        </w:rPr>
        <w:t>6</w:t>
      </w:r>
      <w:r w:rsidRPr="00903D6A">
        <w:rPr>
          <w:rFonts w:ascii="Tahoma" w:hAnsi="Tahoma"/>
          <w:sz w:val="21"/>
          <w:szCs w:val="21"/>
        </w:rPr>
        <w:t>º ano trabalha as seguintes Competências Gerais da Educação Básica, Objetos de Conhecimento e Habilidades propostos na BNCC:</w:t>
      </w:r>
    </w:p>
    <w:p w14:paraId="540085E3" w14:textId="77777777" w:rsidR="00EC1C47" w:rsidRPr="00903D6A" w:rsidRDefault="00EC1C47" w:rsidP="009E4490">
      <w:pPr>
        <w:pStyle w:val="02TEXTOPRINCIPAL"/>
      </w:pPr>
      <w:r w:rsidRPr="00903D6A">
        <w:t>3. Valorizar e fruir as diversas manifestações artísticas e culturais, das locais às mundiais, e também participar de práticas diversificadas da produção artístico-cultural.</w:t>
      </w:r>
    </w:p>
    <w:p w14:paraId="331D329A" w14:textId="77777777" w:rsidR="00EC1C47" w:rsidRPr="00903D6A" w:rsidRDefault="00EC1C47" w:rsidP="009E4490">
      <w:pPr>
        <w:pStyle w:val="02TEXTOPRINCIPAL"/>
      </w:pPr>
      <w:r w:rsidRPr="00903D6A">
        <w:t>4.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 w14:paraId="022B0F52" w14:textId="77777777" w:rsidR="00EC1C47" w:rsidRPr="009541C5" w:rsidRDefault="00EC1C47" w:rsidP="001E404B">
      <w:pPr>
        <w:pStyle w:val="02TEXTOPRINCIPAL"/>
      </w:pPr>
    </w:p>
    <w:p w14:paraId="48F77A4E" w14:textId="77777777" w:rsidR="00EC1C47" w:rsidRPr="00794B83" w:rsidRDefault="00EC1C47" w:rsidP="009E4490">
      <w:pPr>
        <w:pStyle w:val="01TITULO4"/>
      </w:pPr>
      <w:r w:rsidRPr="00794B83">
        <w:t>Objetos de Conhecimento</w:t>
      </w:r>
    </w:p>
    <w:p w14:paraId="591BE10C" w14:textId="77777777" w:rsidR="00EC1C47" w:rsidRPr="00903D6A" w:rsidRDefault="00EC1C47" w:rsidP="00903D6A">
      <w:pPr>
        <w:pStyle w:val="02TEXTOPRINCIPALBULLET"/>
        <w:numPr>
          <w:ilvl w:val="0"/>
          <w:numId w:val="0"/>
        </w:numPr>
        <w:rPr>
          <w:b/>
        </w:rPr>
      </w:pPr>
      <w:r w:rsidRPr="00903D6A">
        <w:rPr>
          <w:b/>
        </w:rPr>
        <w:t>Geografia</w:t>
      </w:r>
    </w:p>
    <w:p w14:paraId="1D956A9E" w14:textId="55F0E3FD" w:rsidR="00EC1C47" w:rsidRPr="006E6166" w:rsidRDefault="00EC1C47" w:rsidP="009E4490">
      <w:pPr>
        <w:pStyle w:val="02TEXTOPRINCIPAL"/>
        <w:rPr>
          <w:lang w:eastAsia="pt-BR"/>
        </w:rPr>
      </w:pPr>
      <w:r w:rsidRPr="006E6166">
        <w:rPr>
          <w:lang w:eastAsia="pt-BR"/>
        </w:rPr>
        <w:t>Identidade sociocultural</w:t>
      </w:r>
      <w:r w:rsidR="00AF212F">
        <w:rPr>
          <w:lang w:eastAsia="pt-BR"/>
        </w:rPr>
        <w:t>.</w:t>
      </w:r>
    </w:p>
    <w:p w14:paraId="08280066" w14:textId="77777777" w:rsidR="00EC1C47" w:rsidRPr="00903D6A" w:rsidRDefault="00EC1C47" w:rsidP="00903D6A">
      <w:pPr>
        <w:pStyle w:val="02TEXTOPRINCIPALBULLET"/>
        <w:numPr>
          <w:ilvl w:val="0"/>
          <w:numId w:val="0"/>
        </w:numPr>
        <w:rPr>
          <w:b/>
        </w:rPr>
      </w:pPr>
      <w:r w:rsidRPr="00903D6A">
        <w:rPr>
          <w:b/>
        </w:rPr>
        <w:t>Arte</w:t>
      </w:r>
    </w:p>
    <w:p w14:paraId="01A40A19" w14:textId="6718D6A8" w:rsidR="00EC1C47" w:rsidRPr="006E6166" w:rsidRDefault="00EC1C47" w:rsidP="009E4490">
      <w:pPr>
        <w:pStyle w:val="02TEXTOPRINCIPAL"/>
      </w:pPr>
      <w:r w:rsidRPr="006E6166">
        <w:t>Contextos e práticas e Processos de criação (Artes visuais)</w:t>
      </w:r>
      <w:r w:rsidR="00AF212F">
        <w:t>.</w:t>
      </w:r>
    </w:p>
    <w:p w14:paraId="0D2407AC" w14:textId="77777777" w:rsidR="00EC1C47" w:rsidRPr="00903D6A" w:rsidRDefault="00EC1C47" w:rsidP="00903D6A">
      <w:pPr>
        <w:pStyle w:val="02TEXTOPRINCIPALBULLET"/>
        <w:numPr>
          <w:ilvl w:val="0"/>
          <w:numId w:val="0"/>
        </w:numPr>
        <w:rPr>
          <w:b/>
        </w:rPr>
      </w:pPr>
      <w:r w:rsidRPr="00903D6A">
        <w:rPr>
          <w:b/>
        </w:rPr>
        <w:t>História</w:t>
      </w:r>
    </w:p>
    <w:p w14:paraId="3A4719DE" w14:textId="2D35A343" w:rsidR="00EC1C47" w:rsidRPr="006E6166" w:rsidRDefault="00EC1C47" w:rsidP="009E4490">
      <w:pPr>
        <w:pStyle w:val="02TEXTOPRINCIPAL"/>
      </w:pPr>
      <w:r w:rsidRPr="006E6166">
        <w:t>Formas de registro da história e da produção do conhecimento histórico</w:t>
      </w:r>
      <w:r w:rsidR="00AF212F">
        <w:t>.</w:t>
      </w:r>
    </w:p>
    <w:p w14:paraId="54B82A75" w14:textId="77777777" w:rsidR="00EC1C47" w:rsidRPr="009541C5" w:rsidRDefault="00EC1C47" w:rsidP="001E404B">
      <w:pPr>
        <w:pStyle w:val="02TEXTOPRINCIPAL"/>
      </w:pPr>
    </w:p>
    <w:p w14:paraId="3841B3B4" w14:textId="77777777" w:rsidR="00EC1C47" w:rsidRPr="009E4490" w:rsidRDefault="00EC1C47" w:rsidP="009E4490">
      <w:pPr>
        <w:pStyle w:val="01TITULO4"/>
      </w:pPr>
      <w:r w:rsidRPr="00794B83">
        <w:t>Habilidades</w:t>
      </w:r>
    </w:p>
    <w:p w14:paraId="1323A49E" w14:textId="77777777" w:rsidR="00F448B5" w:rsidRPr="00C24359" w:rsidRDefault="00F448B5" w:rsidP="00F448B5">
      <w:pPr>
        <w:pStyle w:val="02TEXTOPRINCIPALBULLET"/>
        <w:numPr>
          <w:ilvl w:val="0"/>
          <w:numId w:val="0"/>
        </w:numPr>
        <w:rPr>
          <w:b/>
        </w:rPr>
      </w:pPr>
      <w:r w:rsidRPr="00C24359">
        <w:rPr>
          <w:b/>
        </w:rPr>
        <w:t>Geografia</w:t>
      </w:r>
    </w:p>
    <w:p w14:paraId="1BBE598E" w14:textId="77777777" w:rsidR="00EC1C47" w:rsidRPr="006E6166" w:rsidRDefault="00EC1C47" w:rsidP="009E4490">
      <w:pPr>
        <w:pStyle w:val="02TEXTOPRINCIPAL"/>
        <w:rPr>
          <w:lang w:eastAsia="pt-BR"/>
        </w:rPr>
      </w:pPr>
      <w:r w:rsidRPr="006E6166">
        <w:rPr>
          <w:lang w:eastAsia="pt-BR"/>
        </w:rPr>
        <w:t>(EF06GE01) Comparar modificações das paisagens nos lugares de vivência e os usos desses lugares em diferentes tempos.</w:t>
      </w:r>
    </w:p>
    <w:p w14:paraId="707E6AE2" w14:textId="77777777" w:rsidR="00EC1C47" w:rsidRPr="006E6166" w:rsidRDefault="00EC1C47" w:rsidP="009E4490">
      <w:pPr>
        <w:pStyle w:val="02TEXTOPRINCIPAL"/>
      </w:pPr>
      <w:r w:rsidRPr="006E6166">
        <w:rPr>
          <w:lang w:eastAsia="pt-BR"/>
        </w:rPr>
        <w:t>(EF06GE02) Analisar modificações de paisagens por diferentes tipos de sociedade, com destaque para os povos originários.</w:t>
      </w:r>
    </w:p>
    <w:p w14:paraId="3E4EA131" w14:textId="77777777" w:rsidR="00F448B5" w:rsidRPr="00C24359" w:rsidRDefault="00F448B5" w:rsidP="00F448B5">
      <w:pPr>
        <w:pStyle w:val="02TEXTOPRINCIPALBULLET"/>
        <w:numPr>
          <w:ilvl w:val="0"/>
          <w:numId w:val="0"/>
        </w:numPr>
        <w:rPr>
          <w:b/>
        </w:rPr>
      </w:pPr>
      <w:r w:rsidRPr="00C24359">
        <w:rPr>
          <w:b/>
        </w:rPr>
        <w:t>Arte</w:t>
      </w:r>
    </w:p>
    <w:p w14:paraId="2C854E4C" w14:textId="77777777" w:rsidR="00EC1C47" w:rsidRPr="006E6166" w:rsidRDefault="00EC1C47" w:rsidP="009E4490">
      <w:pPr>
        <w:pStyle w:val="02TEXTOPRINCIPAL"/>
      </w:pPr>
      <w:r w:rsidRPr="006E6166">
        <w:t>(EF69AR01) Pesquisar, apreciar e analisar formas distintas das artes visuais tradicionais e contemporâneas, em obras de artistas brasileiros e estrangeiros de diferentes épocas e em diferentes matrizes estéticas e culturais, de modo a ampliar a experiência com diferentes contextos e práticas artístico-visuais e cultivar a percepção, o imaginário, a capacidade de simbolizar e o repertório imagético.</w:t>
      </w:r>
    </w:p>
    <w:p w14:paraId="11197482" w14:textId="77777777" w:rsidR="00EC1C47" w:rsidRPr="006E6166" w:rsidRDefault="00EC1C47" w:rsidP="009E4490">
      <w:pPr>
        <w:pStyle w:val="02TEXTOPRINCIPAL"/>
      </w:pPr>
      <w:r w:rsidRPr="006E6166">
        <w:t xml:space="preserve">(EF69AR05) Experimentar e analisar diferentes formas de expressão artística (desenho, pintura, colagem, quadrinhos, dobradura, escultura, modelagem, instalação, vídeo, fotografia, </w:t>
      </w:r>
      <w:r w:rsidRPr="006E6166">
        <w:rPr>
          <w:i/>
          <w:iCs/>
        </w:rPr>
        <w:t xml:space="preserve">performance </w:t>
      </w:r>
      <w:r w:rsidRPr="006E6166">
        <w:t>etc.).</w:t>
      </w:r>
    </w:p>
    <w:p w14:paraId="4E04883A" w14:textId="77777777" w:rsidR="00F448B5" w:rsidRPr="00C24359" w:rsidRDefault="00F448B5" w:rsidP="00F448B5">
      <w:pPr>
        <w:pStyle w:val="02TEXTOPRINCIPALBULLET"/>
        <w:numPr>
          <w:ilvl w:val="0"/>
          <w:numId w:val="0"/>
        </w:numPr>
        <w:rPr>
          <w:b/>
        </w:rPr>
      </w:pPr>
      <w:r w:rsidRPr="00C24359">
        <w:rPr>
          <w:b/>
        </w:rPr>
        <w:t>História</w:t>
      </w:r>
    </w:p>
    <w:p w14:paraId="7EF96452" w14:textId="77777777" w:rsidR="00EC1C47" w:rsidRPr="00681AF9" w:rsidRDefault="00EC1C47" w:rsidP="009E4490">
      <w:pPr>
        <w:pStyle w:val="02TEXTOPRINCIPAL"/>
      </w:pPr>
      <w:r w:rsidRPr="00681AF9">
        <w:t>(EF06HI02) Identificar a gênese da produção do saber histórico e analisar o significado das fontes que originaram determinadas formas de registro em sociedades e épocas distintas.</w:t>
      </w:r>
    </w:p>
    <w:p w14:paraId="7CCE74CB" w14:textId="77777777" w:rsidR="00C34B73" w:rsidRDefault="00C34B73" w:rsidP="00C34B73"/>
    <w:p w14:paraId="350C19CD" w14:textId="77777777" w:rsidR="00EC1C47" w:rsidRPr="000F32A3" w:rsidRDefault="00EC1C47" w:rsidP="000F32A3">
      <w:r w:rsidRPr="000F32A3">
        <w:rPr>
          <w:rFonts w:ascii="Cambria" w:hAnsi="Cambria"/>
          <w:b/>
          <w:sz w:val="28"/>
          <w:szCs w:val="28"/>
        </w:rPr>
        <w:t>Objetivos Gerais de Aprendizagem</w:t>
      </w:r>
    </w:p>
    <w:p w14:paraId="2C46A49E" w14:textId="24ED487F" w:rsidR="00EC1C47" w:rsidRPr="006E6166" w:rsidRDefault="00EC1C47" w:rsidP="009E4490">
      <w:pPr>
        <w:pStyle w:val="02TEXTOPRINCIPALBULLET"/>
      </w:pPr>
      <w:r w:rsidRPr="006E6166">
        <w:t xml:space="preserve">Aprofundar a identificação, </w:t>
      </w:r>
      <w:r w:rsidR="006A6660">
        <w:t xml:space="preserve">a </w:t>
      </w:r>
      <w:r w:rsidRPr="006E6166">
        <w:t xml:space="preserve">descrição e </w:t>
      </w:r>
      <w:r w:rsidR="006A6660">
        <w:t xml:space="preserve">a </w:t>
      </w:r>
      <w:r w:rsidRPr="006E6166">
        <w:t xml:space="preserve">análise </w:t>
      </w:r>
      <w:r w:rsidR="006A6660">
        <w:t xml:space="preserve">de </w:t>
      </w:r>
      <w:r w:rsidRPr="006E6166">
        <w:t xml:space="preserve">elementos culturais e naturais em paisagens urbanas; </w:t>
      </w:r>
    </w:p>
    <w:p w14:paraId="2D25FE64" w14:textId="77777777" w:rsidR="00EC1C47" w:rsidRPr="00BD2512" w:rsidRDefault="00EC1C47" w:rsidP="009E4490">
      <w:pPr>
        <w:pStyle w:val="02TEXTOPRINCIPALBULLET"/>
      </w:pPr>
      <w:r w:rsidRPr="006E6166">
        <w:t xml:space="preserve">Por meio de obras de arte, observar configurações de paisagens urbanas em diferentes tempos e lugares e </w:t>
      </w:r>
      <w:r w:rsidRPr="00BD2512">
        <w:t xml:space="preserve">seu significado para a vida social; </w:t>
      </w:r>
    </w:p>
    <w:p w14:paraId="4EC6040F" w14:textId="354D2808" w:rsidR="00CE12D0" w:rsidRPr="00BD2512" w:rsidRDefault="00F448B5" w:rsidP="00CE12D0">
      <w:pPr>
        <w:pStyle w:val="02TEXTOPRINCIPALBULLET"/>
      </w:pPr>
      <w:r>
        <w:t>Consultar c</w:t>
      </w:r>
      <w:r w:rsidR="00CE12D0" w:rsidRPr="00BD2512">
        <w:t xml:space="preserve">atálogos com obras de arte que retratam cidades em geral e a cidade e </w:t>
      </w:r>
      <w:r w:rsidR="0087664E">
        <w:t xml:space="preserve">o </w:t>
      </w:r>
      <w:r w:rsidR="00CE12D0" w:rsidRPr="00BD2512">
        <w:t xml:space="preserve">município onde vivem os </w:t>
      </w:r>
      <w:r w:rsidR="009D6A98">
        <w:t>estudante</w:t>
      </w:r>
      <w:r w:rsidR="00CE12D0" w:rsidRPr="00BD2512">
        <w:t>s.</w:t>
      </w:r>
    </w:p>
    <w:p w14:paraId="0991B4B0" w14:textId="77777777" w:rsidR="00001BC3" w:rsidRDefault="00001BC3">
      <w:pPr>
        <w:rPr>
          <w:rFonts w:ascii="Cambria" w:eastAsia="Cambria" w:hAnsi="Cambria" w:cs="Cambria"/>
          <w:b/>
          <w:bCs/>
          <w:sz w:val="32"/>
          <w:szCs w:val="32"/>
        </w:rPr>
      </w:pPr>
      <w:r>
        <w:rPr>
          <w:szCs w:val="32"/>
        </w:rPr>
        <w:br w:type="page"/>
      </w:r>
    </w:p>
    <w:p w14:paraId="444F597F" w14:textId="73BA9F8E" w:rsidR="00EC1C47" w:rsidRPr="00C34B73" w:rsidRDefault="00EC1C47" w:rsidP="00903D6A">
      <w:pPr>
        <w:pStyle w:val="01TITULO3"/>
        <w:rPr>
          <w:szCs w:val="32"/>
        </w:rPr>
      </w:pPr>
      <w:r w:rsidRPr="00C34B73">
        <w:rPr>
          <w:szCs w:val="32"/>
        </w:rPr>
        <w:lastRenderedPageBreak/>
        <w:t xml:space="preserve">SEQUÊNCIA DIDÁTICA 1 </w:t>
      </w:r>
      <w:r w:rsidR="00F448B5" w:rsidRPr="00C34B73">
        <w:rPr>
          <w:szCs w:val="32"/>
        </w:rPr>
        <w:t xml:space="preserve">– </w:t>
      </w:r>
      <w:r w:rsidR="00CE12D0" w:rsidRPr="00C34B73">
        <w:rPr>
          <w:szCs w:val="32"/>
        </w:rPr>
        <w:t>O trabalho e as transformações de paisagens rurais do Brasil</w:t>
      </w:r>
    </w:p>
    <w:p w14:paraId="332945BD" w14:textId="77777777" w:rsidR="00EC1C47" w:rsidRPr="00BD2512" w:rsidRDefault="00EC1C47" w:rsidP="001E404B">
      <w:pPr>
        <w:pStyle w:val="02TEXTOPRINCIPAL"/>
      </w:pPr>
    </w:p>
    <w:p w14:paraId="51652D04" w14:textId="77777777" w:rsidR="00EC1C47" w:rsidRPr="00BD2512" w:rsidRDefault="00EC1C47" w:rsidP="009E4490">
      <w:pPr>
        <w:pStyle w:val="01TITULO4"/>
      </w:pPr>
      <w:r w:rsidRPr="00BD2512">
        <w:t>Objeto de Conhecimento</w:t>
      </w:r>
    </w:p>
    <w:p w14:paraId="317CC5A0" w14:textId="37ABDF12" w:rsidR="00EC1C47" w:rsidRPr="00BD2512" w:rsidRDefault="00EC1C47" w:rsidP="009E4490">
      <w:pPr>
        <w:pStyle w:val="02TEXTOPRINCIPAL"/>
      </w:pPr>
      <w:r w:rsidRPr="00BD2512">
        <w:rPr>
          <w:lang w:eastAsia="pt-BR"/>
        </w:rPr>
        <w:t>Transformação das paisagens naturais e antrópicas</w:t>
      </w:r>
      <w:r w:rsidR="00F448B5">
        <w:rPr>
          <w:lang w:eastAsia="pt-BR"/>
        </w:rPr>
        <w:t>.</w:t>
      </w:r>
    </w:p>
    <w:p w14:paraId="1AB6566E" w14:textId="77777777" w:rsidR="00EC1C47" w:rsidRPr="00BD2512" w:rsidRDefault="00EC1C47" w:rsidP="001E404B">
      <w:pPr>
        <w:pStyle w:val="02TEXTOPRINCIPAL"/>
      </w:pPr>
    </w:p>
    <w:p w14:paraId="601E827D" w14:textId="77777777" w:rsidR="00EC1C47" w:rsidRPr="00BD2512" w:rsidRDefault="00EC1C47" w:rsidP="009E4490">
      <w:pPr>
        <w:pStyle w:val="01TITULO4"/>
      </w:pPr>
      <w:r w:rsidRPr="00BD2512">
        <w:t>Habilidades</w:t>
      </w:r>
    </w:p>
    <w:p w14:paraId="0D80EF06" w14:textId="77777777" w:rsidR="00EC1C47" w:rsidRPr="00BD2512" w:rsidRDefault="00EC1C47" w:rsidP="009E4490">
      <w:pPr>
        <w:pStyle w:val="02TEXTOPRINCIPAL"/>
        <w:rPr>
          <w:lang w:eastAsia="pt-BR"/>
        </w:rPr>
      </w:pPr>
      <w:r w:rsidRPr="00BD2512">
        <w:rPr>
          <w:lang w:eastAsia="pt-BR"/>
        </w:rPr>
        <w:t>(EF06GE01) Comparar modificações das paisagens nos lugares de vivência e os usos desses lugares em diferentes tempos.</w:t>
      </w:r>
    </w:p>
    <w:p w14:paraId="265E6517" w14:textId="77777777" w:rsidR="00EC1C47" w:rsidRPr="00BD2512" w:rsidRDefault="00EC1C47" w:rsidP="009E4490">
      <w:pPr>
        <w:pStyle w:val="02TEXTOPRINCIPAL"/>
        <w:rPr>
          <w:lang w:eastAsia="pt-BR"/>
        </w:rPr>
      </w:pPr>
      <w:r w:rsidRPr="00BD2512">
        <w:rPr>
          <w:lang w:eastAsia="pt-BR"/>
        </w:rPr>
        <w:t>(EF06GE06) Identificar as características das paisagens transformadas pelo trabalho humano a partir do desenvolvimento da agropecuária e do processo de industrialização.</w:t>
      </w:r>
    </w:p>
    <w:p w14:paraId="0E58E7C5" w14:textId="77777777" w:rsidR="00EC1C47" w:rsidRPr="00BD2512" w:rsidRDefault="00EC1C47" w:rsidP="00EC1C47">
      <w:pPr>
        <w:autoSpaceDE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03C01DD4" w14:textId="77777777" w:rsidR="00EC1C47" w:rsidRPr="00BD2512" w:rsidRDefault="00EC1C47" w:rsidP="009E4490">
      <w:pPr>
        <w:pStyle w:val="01TITULO4"/>
      </w:pPr>
      <w:r w:rsidRPr="00BD2512">
        <w:t>Objetivos Gerais de Aprendizagem</w:t>
      </w:r>
    </w:p>
    <w:p w14:paraId="4A7FEE2F" w14:textId="23CF4F6F" w:rsidR="00C04056" w:rsidRPr="002404B7" w:rsidRDefault="00C04056" w:rsidP="000F32A3">
      <w:pPr>
        <w:pStyle w:val="02TEXTOPRINCIPALBULLET2"/>
        <w:numPr>
          <w:ilvl w:val="0"/>
          <w:numId w:val="33"/>
        </w:numPr>
      </w:pPr>
      <w:r w:rsidRPr="00BD2512">
        <w:t xml:space="preserve">Relacionar o trabalho e as atividades econômicas às transformações em paisagens do campo no Brasil. Nesse quadro, diferenciar agricultura familiar </w:t>
      </w:r>
      <w:r w:rsidR="0087664E">
        <w:t>de</w:t>
      </w:r>
      <w:r w:rsidRPr="00BD2512">
        <w:t xml:space="preserve"> agricultura patronal e trabalho agrícola </w:t>
      </w:r>
      <w:r w:rsidR="0087664E">
        <w:t>d</w:t>
      </w:r>
      <w:r w:rsidRPr="00BD2512">
        <w:t>e não agrícola. Com base nisso, pesquisar relações de trabalho e transformações na paisagem rural do município onde vivem os estudantes.</w:t>
      </w:r>
    </w:p>
    <w:p w14:paraId="2C698723" w14:textId="77777777" w:rsidR="00EC1C47" w:rsidRPr="009541C5" w:rsidRDefault="00EC1C47" w:rsidP="00EC1C47">
      <w:pPr>
        <w:autoSpaceDE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11CE5F95" w14:textId="77777777" w:rsidR="00F448B5" w:rsidRPr="000F32A3" w:rsidRDefault="00EC1C47" w:rsidP="00F448B5">
      <w:pPr>
        <w:pStyle w:val="01TITULO4"/>
        <w:rPr>
          <w:color w:val="222222"/>
          <w:sz w:val="32"/>
          <w:szCs w:val="32"/>
          <w:lang w:eastAsia="pt-BR"/>
        </w:rPr>
      </w:pPr>
      <w:r w:rsidRPr="000F32A3">
        <w:rPr>
          <w:sz w:val="32"/>
          <w:szCs w:val="32"/>
        </w:rPr>
        <w:t xml:space="preserve">SEQUÊNCIA DIDÁTICA 2 </w:t>
      </w:r>
      <w:r w:rsidR="00F448B5" w:rsidRPr="000F32A3">
        <w:rPr>
          <w:sz w:val="32"/>
          <w:szCs w:val="32"/>
        </w:rPr>
        <w:t xml:space="preserve">– </w:t>
      </w:r>
      <w:r w:rsidR="00F448B5" w:rsidRPr="000F32A3">
        <w:rPr>
          <w:sz w:val="32"/>
          <w:szCs w:val="32"/>
          <w:lang w:eastAsia="pt-BR"/>
        </w:rPr>
        <w:t>O rio que corre pela minha aldeia e outras histórias</w:t>
      </w:r>
    </w:p>
    <w:p w14:paraId="31BB3ACC" w14:textId="77777777" w:rsidR="00EC1C47" w:rsidRPr="009541C5" w:rsidRDefault="00EC1C47" w:rsidP="00EC1C47">
      <w:pPr>
        <w:autoSpaceDE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76CB75A1" w14:textId="77777777" w:rsidR="00EC1C47" w:rsidRPr="00794B83" w:rsidRDefault="00EC1C47" w:rsidP="009E4490">
      <w:pPr>
        <w:pStyle w:val="01TITULO4"/>
      </w:pPr>
      <w:r>
        <w:t>Objeto</w:t>
      </w:r>
      <w:r w:rsidRPr="00794B83">
        <w:t xml:space="preserve"> de Conhecimento</w:t>
      </w:r>
    </w:p>
    <w:p w14:paraId="766C934D" w14:textId="2C41F532" w:rsidR="00EC1C47" w:rsidRPr="00EA43CD" w:rsidRDefault="00EC1C47" w:rsidP="009E4490">
      <w:pPr>
        <w:pStyle w:val="02TEXTOPRINCIPAL"/>
        <w:rPr>
          <w:color w:val="222222"/>
          <w:sz w:val="19"/>
          <w:szCs w:val="19"/>
          <w:lang w:eastAsia="pt-BR"/>
        </w:rPr>
      </w:pPr>
      <w:r w:rsidRPr="00EA43CD">
        <w:rPr>
          <w:lang w:eastAsia="pt-BR"/>
        </w:rPr>
        <w:t>Transformação das paisagens naturais e antrópicas</w:t>
      </w:r>
      <w:r w:rsidR="00F448B5">
        <w:rPr>
          <w:lang w:eastAsia="pt-BR"/>
        </w:rPr>
        <w:t>.</w:t>
      </w:r>
    </w:p>
    <w:p w14:paraId="3E5BEDE1" w14:textId="77777777" w:rsidR="00EC1C47" w:rsidRPr="009541C5" w:rsidRDefault="00EC1C47" w:rsidP="00EC1C47">
      <w:pPr>
        <w:autoSpaceDE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67C1A2C8" w14:textId="77777777" w:rsidR="00EC1C47" w:rsidRPr="00794B83" w:rsidRDefault="00EC1C47" w:rsidP="009E4490">
      <w:pPr>
        <w:pStyle w:val="01TITULO4"/>
      </w:pPr>
      <w:r>
        <w:t>Habilidade</w:t>
      </w:r>
    </w:p>
    <w:p w14:paraId="539BECC7" w14:textId="77777777" w:rsidR="00001BC3" w:rsidRDefault="00EC1C47" w:rsidP="00001BC3">
      <w:pPr>
        <w:pStyle w:val="02TEXTOPRINCIPAL"/>
      </w:pPr>
      <w:r w:rsidRPr="00EA43CD">
        <w:rPr>
          <w:lang w:eastAsia="pt-BR"/>
        </w:rPr>
        <w:t>(EF06GE07) Explicar as mudanças na interação humana com a natureza a partir do surgimento das cidades.</w:t>
      </w:r>
    </w:p>
    <w:p w14:paraId="65F28A49" w14:textId="77777777" w:rsidR="00001BC3" w:rsidRDefault="00001BC3" w:rsidP="00001BC3">
      <w:pPr>
        <w:pStyle w:val="02TEXTOPRINCIPAL"/>
      </w:pPr>
    </w:p>
    <w:p w14:paraId="5B349B67" w14:textId="51E2A07C" w:rsidR="00EC1C47" w:rsidRPr="00001BC3" w:rsidRDefault="00EC1C47" w:rsidP="00001BC3">
      <w:pPr>
        <w:pStyle w:val="02TEXTOPRINCIPAL"/>
        <w:rPr>
          <w:rFonts w:ascii="Cambria" w:hAnsi="Cambria"/>
          <w:b/>
          <w:color w:val="222222"/>
          <w:sz w:val="28"/>
          <w:szCs w:val="28"/>
          <w:lang w:eastAsia="pt-BR"/>
        </w:rPr>
      </w:pPr>
      <w:r w:rsidRPr="00001BC3">
        <w:rPr>
          <w:rFonts w:ascii="Cambria" w:hAnsi="Cambria"/>
          <w:b/>
          <w:sz w:val="28"/>
          <w:szCs w:val="28"/>
        </w:rPr>
        <w:t>Objetivos Gerais de Aprendizagem</w:t>
      </w:r>
    </w:p>
    <w:p w14:paraId="0C3A9F27" w14:textId="40E78A18" w:rsidR="00EC1C47" w:rsidRPr="007A5CE4" w:rsidRDefault="0087664E" w:rsidP="009E4490">
      <w:pPr>
        <w:pStyle w:val="02TEXTOPRINCIPAL"/>
      </w:pPr>
      <w:r>
        <w:t>D</w:t>
      </w:r>
      <w:r w:rsidR="00EC1C47">
        <w:t>esvelar aspectos da relação sociedade-natureza a partir de rios urbanos, tendo como prioridade o estudo da rede hidrográfica do município. Espera-se coletar e criar histórias das relações dos seres humanos com os rios que correm pelos lugares onde moram.</w:t>
      </w:r>
    </w:p>
    <w:p w14:paraId="04E931A6" w14:textId="77777777" w:rsidR="00001BC3" w:rsidRDefault="00001BC3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6A7A9087" w14:textId="27DCD49C" w:rsidR="00EC1C47" w:rsidRPr="00267727" w:rsidRDefault="00EC1C47" w:rsidP="00903D6A">
      <w:pPr>
        <w:pStyle w:val="01TITULO3"/>
        <w:rPr>
          <w:sz w:val="19"/>
          <w:szCs w:val="19"/>
          <w:lang w:eastAsia="pt-BR"/>
        </w:rPr>
      </w:pPr>
      <w:r w:rsidRPr="00794B83">
        <w:lastRenderedPageBreak/>
        <w:t xml:space="preserve">SEQUÊNCIA DIDÁTICA </w:t>
      </w:r>
      <w:r>
        <w:t>3</w:t>
      </w:r>
      <w:r w:rsidRPr="00794B83">
        <w:t xml:space="preserve"> </w:t>
      </w:r>
      <w:r w:rsidR="00F448B5">
        <w:t xml:space="preserve">– </w:t>
      </w:r>
      <w:r w:rsidR="00130125">
        <w:rPr>
          <w:lang w:eastAsia="pt-BR"/>
        </w:rPr>
        <w:t>Cartografia da experiência escolar: os lugares de cada um</w:t>
      </w:r>
    </w:p>
    <w:p w14:paraId="7B076D7F" w14:textId="77777777" w:rsidR="00EC1C47" w:rsidRPr="009541C5" w:rsidRDefault="00EC1C47" w:rsidP="009E4490">
      <w:pPr>
        <w:pStyle w:val="01TITULO4"/>
      </w:pPr>
    </w:p>
    <w:p w14:paraId="670094E6" w14:textId="79FF3F7E" w:rsidR="00EC1C47" w:rsidRPr="00794B83" w:rsidRDefault="00EC1C47" w:rsidP="009E4490">
      <w:pPr>
        <w:pStyle w:val="01TITULO4"/>
      </w:pPr>
      <w:r w:rsidRPr="00794B83">
        <w:t>Objeto de Conhecimento</w:t>
      </w:r>
    </w:p>
    <w:p w14:paraId="1C5D2DD3" w14:textId="5033BB9C" w:rsidR="00EC1C47" w:rsidRPr="00EA43CD" w:rsidRDefault="00EC1C47" w:rsidP="009E4490">
      <w:pPr>
        <w:pStyle w:val="02TEXTOPRINCIPAL"/>
        <w:rPr>
          <w:color w:val="222222"/>
          <w:sz w:val="19"/>
          <w:szCs w:val="19"/>
          <w:lang w:eastAsia="pt-BR"/>
        </w:rPr>
      </w:pPr>
      <w:r w:rsidRPr="00EA43CD">
        <w:rPr>
          <w:lang w:eastAsia="pt-BR"/>
        </w:rPr>
        <w:t>Identidade sociocultural</w:t>
      </w:r>
      <w:r w:rsidR="00F448B5">
        <w:rPr>
          <w:lang w:eastAsia="pt-BR"/>
        </w:rPr>
        <w:t>.</w:t>
      </w:r>
    </w:p>
    <w:p w14:paraId="3DB3AB34" w14:textId="77777777" w:rsidR="00EC1C47" w:rsidRPr="009541C5" w:rsidRDefault="00EC1C47" w:rsidP="00EC1C47">
      <w:pPr>
        <w:autoSpaceDE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30BBC288" w14:textId="6BB12CCE" w:rsidR="00EC1C47" w:rsidRPr="00794B83" w:rsidRDefault="00EC1C47" w:rsidP="009E4490">
      <w:pPr>
        <w:pStyle w:val="01TITULO4"/>
      </w:pPr>
      <w:r w:rsidRPr="00794B83">
        <w:t>Habilidade</w:t>
      </w:r>
    </w:p>
    <w:p w14:paraId="2E22B0AD" w14:textId="77777777" w:rsidR="00EC1C47" w:rsidRDefault="00EC1C47" w:rsidP="00E013F5">
      <w:pPr>
        <w:pStyle w:val="02TEXTOPRINCIPAL"/>
        <w:rPr>
          <w:lang w:eastAsia="pt-BR"/>
        </w:rPr>
      </w:pPr>
      <w:r w:rsidRPr="00EA43CD">
        <w:rPr>
          <w:lang w:eastAsia="pt-BR"/>
        </w:rPr>
        <w:t>(EF06GE01) Comparar modificações das paisagens nos lugares de vivência e os usos desses lugares em diferentes tempos.</w:t>
      </w:r>
    </w:p>
    <w:p w14:paraId="03E0AB74" w14:textId="77777777" w:rsidR="00EC1C47" w:rsidRPr="009541C5" w:rsidRDefault="00EC1C47" w:rsidP="00EC1C47">
      <w:pPr>
        <w:autoSpaceDE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5D1E2302" w14:textId="77777777" w:rsidR="00EC1C47" w:rsidRPr="00794B83" w:rsidRDefault="00EC1C47" w:rsidP="009E4490">
      <w:pPr>
        <w:pStyle w:val="01TITULO4"/>
      </w:pPr>
      <w:r w:rsidRPr="00794B83">
        <w:t>Objetivos Gerais de Aprendizagem</w:t>
      </w:r>
    </w:p>
    <w:p w14:paraId="6831E176" w14:textId="53DDFDC9" w:rsidR="001E404B" w:rsidRDefault="0087664E" w:rsidP="00E013F5">
      <w:pPr>
        <w:pStyle w:val="02TEXTOPRINCIPAL"/>
      </w:pPr>
      <w:r>
        <w:t>T</w:t>
      </w:r>
      <w:r w:rsidR="00EC1C47">
        <w:t>rabalhar possibilidades de compreensão do mundo a partir do conceito de lugar, este</w:t>
      </w:r>
      <w:r>
        <w:t>,</w:t>
      </w:r>
      <w:r w:rsidR="00EC1C47">
        <w:t xml:space="preserve"> por sua vez</w:t>
      </w:r>
      <w:r>
        <w:t>,</w:t>
      </w:r>
      <w:r w:rsidR="00EC1C47">
        <w:t xml:space="preserve"> emergido de experiências geográficas a serem investigadas e desveladas pelos </w:t>
      </w:r>
      <w:r>
        <w:t>estudantes</w:t>
      </w:r>
      <w:r w:rsidR="00EC1C47">
        <w:t>.</w:t>
      </w:r>
    </w:p>
    <w:p w14:paraId="065DDD5E" w14:textId="77777777" w:rsidR="001E404B" w:rsidRDefault="001E404B">
      <w:pPr>
        <w:rPr>
          <w:rFonts w:eastAsia="Tahoma"/>
        </w:rPr>
      </w:pPr>
      <w:r>
        <w:br w:type="page"/>
      </w:r>
    </w:p>
    <w:p w14:paraId="2C7B4844" w14:textId="71008A3E" w:rsidR="00EC1C47" w:rsidRDefault="00EC1C47" w:rsidP="00903D6A">
      <w:pPr>
        <w:pStyle w:val="01TITULO2"/>
        <w:rPr>
          <w:sz w:val="32"/>
          <w:szCs w:val="32"/>
        </w:rPr>
      </w:pPr>
      <w:r w:rsidRPr="00903D6A">
        <w:rPr>
          <w:sz w:val="32"/>
          <w:szCs w:val="32"/>
        </w:rPr>
        <w:lastRenderedPageBreak/>
        <w:t>EM SALA DE AULA</w:t>
      </w:r>
    </w:p>
    <w:p w14:paraId="3CC45247" w14:textId="77777777" w:rsidR="001E404B" w:rsidRPr="009541C5" w:rsidRDefault="001E404B" w:rsidP="001E404B">
      <w:pPr>
        <w:pStyle w:val="02TEXTOPRINCIPAL"/>
      </w:pPr>
    </w:p>
    <w:p w14:paraId="10903505" w14:textId="77777777" w:rsidR="00EC1C47" w:rsidRPr="00903D6A" w:rsidRDefault="00EC1C47" w:rsidP="00E013F5">
      <w:pPr>
        <w:pStyle w:val="01TITULO3"/>
        <w:rPr>
          <w:color w:val="0000FF"/>
          <w:sz w:val="28"/>
        </w:rPr>
      </w:pPr>
      <w:r w:rsidRPr="00903D6A">
        <w:rPr>
          <w:sz w:val="28"/>
        </w:rPr>
        <w:t>Prática Pedagógica</w:t>
      </w:r>
    </w:p>
    <w:p w14:paraId="653B7CF8" w14:textId="2794DDCF" w:rsidR="00D341E6" w:rsidRPr="00BD2512" w:rsidRDefault="00EC1C47" w:rsidP="00E013F5">
      <w:pPr>
        <w:pStyle w:val="02TEXTOPRINCIPAL"/>
      </w:pPr>
      <w:r>
        <w:t xml:space="preserve">As propostas para o bimestre supõem capacidades e habilidades que envolvem percepções sobre </w:t>
      </w:r>
      <w:r w:rsidRPr="00BD2512">
        <w:t xml:space="preserve">configuração e transformação de espaços, paisagens e lugares, em seus elementos físico-naturais e humanos. Além disso, aspectos de paisagens rurais e urbanas, de relações de trabalho e produção e da vivência e convivência. </w:t>
      </w:r>
    </w:p>
    <w:p w14:paraId="541F2936" w14:textId="331FE767" w:rsidR="00D341E6" w:rsidRPr="00BD2512" w:rsidRDefault="00DA2FDA" w:rsidP="00E013F5">
      <w:pPr>
        <w:pStyle w:val="02TEXTOPRINCIPAL"/>
      </w:pPr>
      <w:r w:rsidRPr="00BD2512">
        <w:t>É</w:t>
      </w:r>
      <w:r w:rsidR="00D341E6" w:rsidRPr="00BD2512">
        <w:t xml:space="preserve"> preciso observar o passo a passo </w:t>
      </w:r>
      <w:r w:rsidRPr="00BD2512">
        <w:t xml:space="preserve">que foi feito </w:t>
      </w:r>
      <w:r w:rsidR="00D341E6" w:rsidRPr="00BD2512">
        <w:t>para leitura e interpretação de mapas (como dispor carta topográfica no chão da sala para identificar rio</w:t>
      </w:r>
      <w:r w:rsidR="0087664E">
        <w:t>s</w:t>
      </w:r>
      <w:r w:rsidR="00D341E6" w:rsidRPr="00BD2512">
        <w:t>, bacia</w:t>
      </w:r>
      <w:r w:rsidR="0087664E">
        <w:t>s</w:t>
      </w:r>
      <w:r w:rsidR="00D341E6" w:rsidRPr="00BD2512">
        <w:t>, afluentes, percurso do rio principal etc.) ou usar a planta baixa com recintos da escola para mapear pontos que despertam sensações nos estudantes, numa espécie de cartografia afetiva</w:t>
      </w:r>
      <w:r w:rsidRPr="00BD2512">
        <w:t xml:space="preserve">. </w:t>
      </w:r>
    </w:p>
    <w:p w14:paraId="074EABE7" w14:textId="67C7D982" w:rsidR="00EC1C47" w:rsidRPr="00BD2512" w:rsidRDefault="00EC1C47" w:rsidP="00E013F5">
      <w:pPr>
        <w:pStyle w:val="02TEXTOPRINCIPAL"/>
      </w:pPr>
      <w:r w:rsidRPr="00BD2512">
        <w:t xml:space="preserve">Cabe acompanhar </w:t>
      </w:r>
      <w:r w:rsidR="00D341E6" w:rsidRPr="00BD2512">
        <w:t xml:space="preserve">também </w:t>
      </w:r>
      <w:r w:rsidRPr="00BD2512">
        <w:t xml:space="preserve">os trabalhos com fotografias e obras de arte, </w:t>
      </w:r>
      <w:r w:rsidR="00D341E6" w:rsidRPr="00BD2512">
        <w:t xml:space="preserve">que </w:t>
      </w:r>
      <w:r w:rsidRPr="00BD2512">
        <w:t>valorizam subjetividades</w:t>
      </w:r>
      <w:r w:rsidR="00D341E6" w:rsidRPr="00BD2512">
        <w:t xml:space="preserve"> e implicam interpretações únicas, de cada estudante</w:t>
      </w:r>
      <w:r w:rsidRPr="00BD2512">
        <w:t>.</w:t>
      </w:r>
    </w:p>
    <w:p w14:paraId="70258166" w14:textId="77777777" w:rsidR="00EC1C47" w:rsidRDefault="00EC1C47" w:rsidP="00E013F5">
      <w:pPr>
        <w:pStyle w:val="02TEXTOPRINCIPAL"/>
      </w:pPr>
      <w:r w:rsidRPr="00BD2512">
        <w:t>O projeto e as sequências didáticas envolvem também conexões com espaços externos à escola, como o entorno, o bairro e o município. Assim, cabe preparar previamente atividades e materiais necessários e oferecer o suporte e acompanhamento para visitar locais, observar, registrar e organizar as informações coletadas. Ofereça apoio às atividades de criação de cartografias</w:t>
      </w:r>
      <w:r>
        <w:t xml:space="preserve"> sobre os lugares. </w:t>
      </w:r>
    </w:p>
    <w:p w14:paraId="69E22701" w14:textId="77777777" w:rsidR="00EC1C47" w:rsidRPr="009541C5" w:rsidRDefault="00EC1C47" w:rsidP="00EC1C47">
      <w:pPr>
        <w:autoSpaceDE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1961B4AE" w14:textId="77777777" w:rsidR="00001BC3" w:rsidRPr="00903D6A" w:rsidRDefault="00001BC3" w:rsidP="00001BC3">
      <w:pPr>
        <w:pStyle w:val="01TITULO3"/>
        <w:rPr>
          <w:sz w:val="28"/>
        </w:rPr>
      </w:pPr>
      <w:r w:rsidRPr="00903D6A">
        <w:rPr>
          <w:sz w:val="28"/>
        </w:rPr>
        <w:t>Gestão da Sala de Aula</w:t>
      </w:r>
    </w:p>
    <w:p w14:paraId="545D3F84" w14:textId="77777777" w:rsidR="00001BC3" w:rsidRDefault="00001BC3" w:rsidP="00001BC3">
      <w:pPr>
        <w:pStyle w:val="02TEXTOPRINCIPAL"/>
      </w:pPr>
      <w:r>
        <w:t>A organização de tempos e espaços para a aprendizagem está vinculada à natureza das atividades. Há sucessão de momentos individuais, em duplas, pequenos grupos e com a turma toda. Assim, deve-se organizar a sala de aula em cada etapa de forma correspondente à natureza da atividade. Por exemplo, uma roda para conversas ou discussões coletivas.</w:t>
      </w:r>
    </w:p>
    <w:p w14:paraId="185A8FA9" w14:textId="20435D6F" w:rsidR="00001BC3" w:rsidRDefault="00001BC3" w:rsidP="00001BC3">
      <w:pPr>
        <w:pStyle w:val="02TEXTOPRINCIPAL"/>
      </w:pPr>
      <w:r>
        <w:t>Outros momentos envolvem saídas da sala e da escola. Nesse caso, cabe preparar os estudantes previamente com procedimentos para que se mantenham juntos e realizem as atividades. Se necessário, providencie a presença de outros professores e de gestores para oferecer apoio às saídas.</w:t>
      </w:r>
    </w:p>
    <w:p w14:paraId="53641FA0" w14:textId="77777777" w:rsidR="001E404B" w:rsidRDefault="001E404B" w:rsidP="00001BC3">
      <w:pPr>
        <w:pStyle w:val="02TEXTOPRINCIPAL"/>
      </w:pPr>
    </w:p>
    <w:p w14:paraId="41E27516" w14:textId="77777777" w:rsidR="000F32A3" w:rsidRPr="00903D6A" w:rsidRDefault="000F32A3" w:rsidP="000F32A3">
      <w:pPr>
        <w:pStyle w:val="01TITULO3"/>
        <w:rPr>
          <w:sz w:val="28"/>
        </w:rPr>
      </w:pPr>
      <w:r w:rsidRPr="00903D6A">
        <w:rPr>
          <w:sz w:val="28"/>
        </w:rPr>
        <w:t>Acompanhamento das Aprendizagens</w:t>
      </w:r>
    </w:p>
    <w:p w14:paraId="27B2AF86" w14:textId="77777777" w:rsidR="000F32A3" w:rsidRPr="00903D6A" w:rsidRDefault="000F32A3" w:rsidP="000F32A3">
      <w:pPr>
        <w:pStyle w:val="02TEXTOPRINCIPAL"/>
      </w:pPr>
      <w:r w:rsidRPr="00903D6A">
        <w:t xml:space="preserve">Acompanhar aprendizagens de forma processual e contínua, procurando oferecer retorno aos estudantes sobre </w:t>
      </w:r>
      <w:r>
        <w:t xml:space="preserve">o </w:t>
      </w:r>
      <w:r w:rsidRPr="00903D6A">
        <w:t xml:space="preserve">alcance de objetivos a cada etapa ou atividade realizada. Dessa forma, é necessário criar formas de registro para indicar os objetivos e habilidades envolvidas e a compreensão de noções e processos em jogo. Por exemplo, elaborar quadros ou planilhas para dispor itens como temas-conteúdo, noções e habilidades, atribuindo menções para cada um deles ao longo do percurso de </w:t>
      </w:r>
      <w:r>
        <w:t>sequência didática</w:t>
      </w:r>
      <w:r w:rsidRPr="00903D6A">
        <w:t xml:space="preserve"> ou </w:t>
      </w:r>
      <w:r>
        <w:t>projeto integrador</w:t>
      </w:r>
      <w:r w:rsidRPr="00903D6A">
        <w:t>.</w:t>
      </w:r>
    </w:p>
    <w:p w14:paraId="0D047C0D" w14:textId="77777777" w:rsidR="000F32A3" w:rsidRPr="00903D6A" w:rsidRDefault="000F32A3" w:rsidP="000F32A3">
      <w:pPr>
        <w:pStyle w:val="02TEXTOPRINCIPAL"/>
      </w:pPr>
      <w:r w:rsidRPr="00903D6A">
        <w:t xml:space="preserve">Nesta etapa da formação escolar, é essencial aferir e anotar a entrega de produtos nos prazos estabelecidos, pois isso denota compromisso com atividades propostas e aperfeiçoadas coletivamente. </w:t>
      </w:r>
    </w:p>
    <w:p w14:paraId="0017C66F" w14:textId="5C36AC7B" w:rsidR="001E404B" w:rsidRDefault="000F32A3" w:rsidP="000F32A3">
      <w:pPr>
        <w:pStyle w:val="02TEXTOPRINCIPAL"/>
      </w:pPr>
      <w:r w:rsidRPr="00903D6A">
        <w:t>A Proposta de Acompanhamento da Aprendizagem traz questões sobre materiais de que são feitas as casas, patrimônio histórico, elementos naturais e culturais das paisagens, padrões climáticos, escala cartográfica, impactos socioambientais, unidades de conservação e outras.</w:t>
      </w:r>
    </w:p>
    <w:p w14:paraId="3883D289" w14:textId="77777777" w:rsidR="001E404B" w:rsidRDefault="001E404B">
      <w:pPr>
        <w:rPr>
          <w:rFonts w:eastAsia="Tahoma"/>
        </w:rPr>
      </w:pPr>
      <w:r>
        <w:br w:type="page"/>
      </w:r>
    </w:p>
    <w:p w14:paraId="284FCC66" w14:textId="77777777" w:rsidR="000F32A3" w:rsidRPr="00BD2512" w:rsidRDefault="000F32A3" w:rsidP="000F32A3">
      <w:pPr>
        <w:pStyle w:val="01TITULO3"/>
      </w:pPr>
      <w:r w:rsidRPr="00BD2512">
        <w:lastRenderedPageBreak/>
        <w:t>CONTINUANDO A APRENDER</w:t>
      </w:r>
    </w:p>
    <w:p w14:paraId="186132FC" w14:textId="77777777" w:rsidR="000F32A3" w:rsidRPr="00BD2512" w:rsidRDefault="000F32A3" w:rsidP="000F32A3">
      <w:pPr>
        <w:autoSpaceDE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63ED9D6D" w14:textId="77777777" w:rsidR="000F32A3" w:rsidRPr="00BD2512" w:rsidRDefault="000F32A3" w:rsidP="000F32A3">
      <w:pPr>
        <w:autoSpaceDE w:val="0"/>
        <w:adjustRightInd w:val="0"/>
        <w:jc w:val="both"/>
        <w:rPr>
          <w:rFonts w:ascii="Cambria" w:hAnsi="Cambria"/>
          <w:b/>
          <w:sz w:val="28"/>
          <w:szCs w:val="28"/>
        </w:rPr>
      </w:pPr>
      <w:r w:rsidRPr="00BD2512">
        <w:rPr>
          <w:rFonts w:ascii="Cambria" w:hAnsi="Cambria"/>
          <w:b/>
          <w:sz w:val="28"/>
          <w:szCs w:val="28"/>
        </w:rPr>
        <w:t>Fontes de pesquisa</w:t>
      </w:r>
    </w:p>
    <w:p w14:paraId="2DBD3B10" w14:textId="77777777" w:rsidR="000F32A3" w:rsidRPr="00995042" w:rsidRDefault="000F32A3" w:rsidP="000F32A3">
      <w:pPr>
        <w:pStyle w:val="Textodecomentrio"/>
        <w:rPr>
          <w:rFonts w:ascii="Tahoma" w:hAnsi="Tahoma"/>
          <w:sz w:val="21"/>
          <w:szCs w:val="21"/>
        </w:rPr>
      </w:pPr>
      <w:r w:rsidRPr="00BD2512">
        <w:rPr>
          <w:rFonts w:ascii="Tahoma" w:hAnsi="Tahoma"/>
          <w:sz w:val="21"/>
          <w:szCs w:val="21"/>
        </w:rPr>
        <w:t xml:space="preserve">As indicações a seguir permitem ampliar conhecimentos sobre as temáticas trabalhadas no Projeto Integrador e nas </w:t>
      </w:r>
      <w:r>
        <w:rPr>
          <w:rFonts w:ascii="Tahoma" w:hAnsi="Tahoma"/>
          <w:sz w:val="21"/>
          <w:szCs w:val="21"/>
        </w:rPr>
        <w:t>s</w:t>
      </w:r>
      <w:r w:rsidRPr="00BD2512">
        <w:rPr>
          <w:rFonts w:ascii="Tahoma" w:hAnsi="Tahoma"/>
          <w:sz w:val="21"/>
          <w:szCs w:val="21"/>
        </w:rPr>
        <w:t xml:space="preserve">equências </w:t>
      </w:r>
      <w:r>
        <w:rPr>
          <w:rFonts w:ascii="Tahoma" w:hAnsi="Tahoma"/>
          <w:sz w:val="21"/>
          <w:szCs w:val="21"/>
        </w:rPr>
        <w:t>d</w:t>
      </w:r>
      <w:r w:rsidRPr="00BD2512">
        <w:rPr>
          <w:rFonts w:ascii="Tahoma" w:hAnsi="Tahoma"/>
          <w:sz w:val="21"/>
          <w:szCs w:val="21"/>
        </w:rPr>
        <w:t xml:space="preserve">idáticas e servem como fonte de consulta, acesso </w:t>
      </w:r>
      <w:r>
        <w:rPr>
          <w:rFonts w:ascii="Tahoma" w:hAnsi="Tahoma"/>
          <w:sz w:val="21"/>
          <w:szCs w:val="21"/>
        </w:rPr>
        <w:t>à</w:t>
      </w:r>
      <w:r w:rsidRPr="00BD2512">
        <w:rPr>
          <w:rFonts w:ascii="Tahoma" w:hAnsi="Tahoma"/>
          <w:sz w:val="21"/>
          <w:szCs w:val="21"/>
        </w:rPr>
        <w:t xml:space="preserve"> base de dados ou a construções teóricas para enriquecer o trabalho docente.</w:t>
      </w:r>
    </w:p>
    <w:p w14:paraId="163A3758" w14:textId="641A66D4" w:rsidR="000F32A3" w:rsidRDefault="000F32A3" w:rsidP="00E013F5">
      <w:pPr>
        <w:pStyle w:val="02TEXTOPRINCIPAL"/>
      </w:pPr>
    </w:p>
    <w:p w14:paraId="476E99DF" w14:textId="77777777" w:rsidR="000F32A3" w:rsidRPr="009B32A4" w:rsidRDefault="000F32A3" w:rsidP="000F32A3">
      <w:pPr>
        <w:pStyle w:val="01TITULO4"/>
      </w:pPr>
      <w:r w:rsidRPr="00606072">
        <w:t>Livros e artigos</w:t>
      </w:r>
    </w:p>
    <w:p w14:paraId="7911D86D" w14:textId="77777777" w:rsidR="000F32A3" w:rsidRPr="00903D6A" w:rsidRDefault="000F32A3" w:rsidP="000F32A3">
      <w:pPr>
        <w:pStyle w:val="02TEXTOPRINCIPAL"/>
      </w:pPr>
      <w:r w:rsidRPr="00903D6A">
        <w:t xml:space="preserve">CALDART, Roseli et al. </w:t>
      </w:r>
      <w:r w:rsidRPr="00903D6A">
        <w:rPr>
          <w:i/>
        </w:rPr>
        <w:t>Dicionário de educação do campo</w:t>
      </w:r>
      <w:r w:rsidRPr="00903D6A">
        <w:t>. Rio de Janeiro: São Paulo: Escola Politécnica de Saúde Joaquim Venâncio; Expressão Popular, 2012.</w:t>
      </w:r>
    </w:p>
    <w:p w14:paraId="3CA8B453" w14:textId="77777777" w:rsidR="000F32A3" w:rsidRPr="00903D6A" w:rsidRDefault="000F32A3" w:rsidP="000F32A3">
      <w:pPr>
        <w:pStyle w:val="02TEXTOPRINCIPAL"/>
        <w:rPr>
          <w:color w:val="000000"/>
        </w:rPr>
      </w:pPr>
      <w:r w:rsidRPr="00903D6A">
        <w:t xml:space="preserve">CASTRO, </w:t>
      </w:r>
      <w:proofErr w:type="spellStart"/>
      <w:r w:rsidRPr="00903D6A">
        <w:t>Demian</w:t>
      </w:r>
      <w:proofErr w:type="spellEnd"/>
      <w:r w:rsidRPr="00903D6A">
        <w:t xml:space="preserve"> G. </w:t>
      </w:r>
      <w:r w:rsidRPr="00903D6A">
        <w:rPr>
          <w:i/>
        </w:rPr>
        <w:t>Significados do conceito de paisagem</w:t>
      </w:r>
      <w:r w:rsidRPr="00903D6A">
        <w:t>: um debate através da epistemologia da geografia. PUC-SP, s.d. Disponível em: &lt;</w:t>
      </w:r>
      <w:hyperlink r:id="rId7" w:anchor="_edn1" w:history="1">
        <w:r w:rsidRPr="00903D6A">
          <w:rPr>
            <w:rStyle w:val="Hyperlink"/>
          </w:rPr>
          <w:t>http://www.pucsp.br/~diamantino/PAISAGEM.htm#_edn1</w:t>
        </w:r>
      </w:hyperlink>
      <w:r w:rsidRPr="00903D6A">
        <w:rPr>
          <w:rStyle w:val="Hyperlink"/>
        </w:rPr>
        <w:t>&gt;.</w:t>
      </w:r>
      <w:r w:rsidRPr="00903D6A">
        <w:t xml:space="preserve"> Acesso em: 28 set. 2017.</w:t>
      </w:r>
    </w:p>
    <w:p w14:paraId="2F1AAF31" w14:textId="77777777" w:rsidR="000F32A3" w:rsidRPr="00903D6A" w:rsidRDefault="000F32A3" w:rsidP="000F32A3">
      <w:pPr>
        <w:pStyle w:val="02TEXTOPRINCIPAL"/>
        <w:rPr>
          <w:b/>
          <w:bCs/>
        </w:rPr>
      </w:pPr>
      <w:r w:rsidRPr="00903D6A">
        <w:t xml:space="preserve">NAME, Leo. </w:t>
      </w:r>
      <w:r w:rsidRPr="00903D6A">
        <w:rPr>
          <w:bCs/>
        </w:rPr>
        <w:t xml:space="preserve">O conceito de paisagem na geografia e sua relação com o conceito de cultura. </w:t>
      </w:r>
      <w:proofErr w:type="spellStart"/>
      <w:r w:rsidRPr="00903D6A">
        <w:rPr>
          <w:i/>
        </w:rPr>
        <w:t>GeoTextos</w:t>
      </w:r>
      <w:proofErr w:type="spellEnd"/>
      <w:r w:rsidRPr="00903D6A">
        <w:t>, vol. 6, n. 2, p. 163-186, dez. 2010.</w:t>
      </w:r>
    </w:p>
    <w:p w14:paraId="2DBFB8E1" w14:textId="77777777" w:rsidR="000F32A3" w:rsidRPr="00903D6A" w:rsidRDefault="000F32A3" w:rsidP="000F32A3">
      <w:pPr>
        <w:pStyle w:val="02TEXTOPRINCIPAL"/>
      </w:pPr>
      <w:r w:rsidRPr="00903D6A">
        <w:t xml:space="preserve">O LIVRO da arte. São Paulo: Livraria Martins Fontes Editora Ltda., 1996. </w:t>
      </w:r>
    </w:p>
    <w:p w14:paraId="2F244D8E" w14:textId="77777777" w:rsidR="000F32A3" w:rsidRPr="00903D6A" w:rsidRDefault="000F32A3" w:rsidP="000F32A3">
      <w:pPr>
        <w:pStyle w:val="02TEXTOPRINCIPAL"/>
        <w:rPr>
          <w:color w:val="000000"/>
        </w:rPr>
      </w:pPr>
      <w:r w:rsidRPr="00903D6A">
        <w:rPr>
          <w:color w:val="000000"/>
        </w:rPr>
        <w:t>SANTOS, Milton. </w:t>
      </w:r>
      <w:r w:rsidRPr="00903D6A">
        <w:rPr>
          <w:i/>
          <w:iCs/>
          <w:color w:val="000000"/>
        </w:rPr>
        <w:t>A natureza do espaço</w:t>
      </w:r>
      <w:r w:rsidRPr="00903D6A">
        <w:rPr>
          <w:color w:val="000000"/>
        </w:rPr>
        <w:t>: técnica e tempo: razão e emoção. São Paulo: Edusp, 2001.</w:t>
      </w:r>
    </w:p>
    <w:p w14:paraId="1EC014CF" w14:textId="77777777" w:rsidR="000F32A3" w:rsidRPr="00903D6A" w:rsidRDefault="000F32A3" w:rsidP="000F32A3">
      <w:pPr>
        <w:pStyle w:val="02TEXTOPRINCIPAL"/>
      </w:pPr>
      <w:r w:rsidRPr="00903D6A">
        <w:t xml:space="preserve">TOLEDO, Roberto Pompeu. </w:t>
      </w:r>
      <w:r w:rsidRPr="00903D6A">
        <w:rPr>
          <w:i/>
        </w:rPr>
        <w:t>A capital da solidão</w:t>
      </w:r>
      <w:r w:rsidRPr="00903D6A">
        <w:t>: uma história de São Paulo das origens a 1900. Rio de Janeiro: Objetiva, 2012.</w:t>
      </w:r>
    </w:p>
    <w:p w14:paraId="49EB02F8" w14:textId="77777777" w:rsidR="000F32A3" w:rsidRPr="000A098B" w:rsidRDefault="000F32A3" w:rsidP="000F32A3">
      <w:pPr>
        <w:rPr>
          <w:rFonts w:ascii="Arial" w:hAnsi="Arial" w:cs="Arial"/>
          <w:sz w:val="24"/>
          <w:szCs w:val="24"/>
        </w:rPr>
      </w:pPr>
    </w:p>
    <w:p w14:paraId="4E47D2A2" w14:textId="7DD68129" w:rsidR="00001BC3" w:rsidRPr="00606072" w:rsidRDefault="00001BC3" w:rsidP="00001BC3">
      <w:pPr>
        <w:pStyle w:val="01TITULO4"/>
      </w:pPr>
      <w:r w:rsidRPr="00606072">
        <w:t>Filme</w:t>
      </w:r>
    </w:p>
    <w:p w14:paraId="34687B2D" w14:textId="363BAB81" w:rsidR="00001BC3" w:rsidRPr="00903D6A" w:rsidRDefault="00EF4B86" w:rsidP="00001BC3">
      <w:pPr>
        <w:pStyle w:val="02TEXTOPRINCIPAL"/>
      </w:pPr>
      <w:r w:rsidRPr="00903D6A">
        <w:t xml:space="preserve">CIDADE </w:t>
      </w:r>
      <w:r w:rsidR="00001BC3" w:rsidRPr="00903D6A">
        <w:t xml:space="preserve">cinza. Documentário, Brasil (2008). Direção: Marcelo Mesquita e Guilherme </w:t>
      </w:r>
      <w:proofErr w:type="spellStart"/>
      <w:r w:rsidR="00001BC3" w:rsidRPr="00903D6A">
        <w:t>Valiengo</w:t>
      </w:r>
      <w:proofErr w:type="spellEnd"/>
      <w:r w:rsidR="00001BC3" w:rsidRPr="00903D6A">
        <w:t>, 1h19min.</w:t>
      </w:r>
      <w:r w:rsidR="00001BC3">
        <w:t xml:space="preserve"> </w:t>
      </w:r>
    </w:p>
    <w:p w14:paraId="6CEF8DAC" w14:textId="77777777" w:rsidR="001E404B" w:rsidRDefault="001E404B" w:rsidP="001E404B">
      <w:pPr>
        <w:pStyle w:val="02TEXTOPRINCIPAL"/>
      </w:pPr>
    </w:p>
    <w:p w14:paraId="7F05E6D5" w14:textId="6C9D6318" w:rsidR="000F32A3" w:rsidRPr="00903D6A" w:rsidRDefault="000F32A3" w:rsidP="000F32A3">
      <w:pPr>
        <w:pStyle w:val="01TITULO4"/>
        <w:rPr>
          <w:i/>
        </w:rPr>
      </w:pPr>
      <w:r w:rsidRPr="00903D6A">
        <w:rPr>
          <w:i/>
        </w:rPr>
        <w:t>Sites</w:t>
      </w:r>
    </w:p>
    <w:p w14:paraId="20757D54" w14:textId="25AB0896" w:rsidR="000F32A3" w:rsidRPr="00903D6A" w:rsidRDefault="000F32A3" w:rsidP="000F32A3">
      <w:pPr>
        <w:pStyle w:val="02TEXTOPRINCIPAL"/>
        <w:rPr>
          <w:color w:val="000000" w:themeColor="text1"/>
        </w:rPr>
      </w:pPr>
      <w:r w:rsidRPr="00903D6A">
        <w:rPr>
          <w:color w:val="000000" w:themeColor="text1"/>
        </w:rPr>
        <w:t xml:space="preserve">Agência Nacional de Águas. Disponível em: </w:t>
      </w:r>
      <w:r w:rsidR="00D90858">
        <w:rPr>
          <w:color w:val="000000" w:themeColor="text1"/>
        </w:rPr>
        <w:br/>
      </w:r>
      <w:r w:rsidRPr="00903D6A">
        <w:rPr>
          <w:color w:val="000000" w:themeColor="text1"/>
        </w:rPr>
        <w:t>&lt;</w:t>
      </w:r>
      <w:hyperlink r:id="rId8" w:history="1">
        <w:r w:rsidRPr="00903D6A">
          <w:rPr>
            <w:rStyle w:val="Hyperlink"/>
          </w:rPr>
          <w:t>http://www3.ana.gov.br/portal/ANA/panorama-das-aguas/divisoes-hidrograficas</w:t>
        </w:r>
      </w:hyperlink>
      <w:r w:rsidRPr="00903D6A">
        <w:rPr>
          <w:rStyle w:val="Hyperlink"/>
        </w:rPr>
        <w:t>&gt;.</w:t>
      </w:r>
      <w:r w:rsidRPr="00903D6A">
        <w:rPr>
          <w:color w:val="000000" w:themeColor="text1"/>
        </w:rPr>
        <w:t xml:space="preserve"> Acesso em: 15 jul. 2018. </w:t>
      </w:r>
    </w:p>
    <w:p w14:paraId="5655D469" w14:textId="59AF6EE4" w:rsidR="000F32A3" w:rsidRPr="00903D6A" w:rsidRDefault="000F32A3" w:rsidP="000F32A3">
      <w:pPr>
        <w:pStyle w:val="02TEXTOPRINCIPAL"/>
        <w:rPr>
          <w:color w:val="000000" w:themeColor="text1"/>
        </w:rPr>
      </w:pPr>
      <w:r w:rsidRPr="00903D6A">
        <w:rPr>
          <w:color w:val="000000" w:themeColor="text1"/>
        </w:rPr>
        <w:t xml:space="preserve">Conceitos de espaço e lugar na Geografia. Disponível em: </w:t>
      </w:r>
      <w:r w:rsidR="00D90858">
        <w:rPr>
          <w:color w:val="000000" w:themeColor="text1"/>
        </w:rPr>
        <w:br/>
        <w:t>&lt;</w:t>
      </w:r>
      <w:hyperlink r:id="rId9" w:history="1">
        <w:r w:rsidR="00D90858" w:rsidRPr="00D90858">
          <w:rPr>
            <w:rStyle w:val="Hyperlink"/>
          </w:rPr>
          <w:t>http://periodicos.uff.br/geograficidade/article/view/12883/pdf_1</w:t>
        </w:r>
      </w:hyperlink>
      <w:r w:rsidR="00D90858">
        <w:rPr>
          <w:color w:val="000000" w:themeColor="text1"/>
        </w:rPr>
        <w:t xml:space="preserve">&gt;. </w:t>
      </w:r>
      <w:r w:rsidRPr="00903D6A">
        <w:rPr>
          <w:color w:val="000000" w:themeColor="text1"/>
        </w:rPr>
        <w:t>Acesso em: 18 jul. 2018.</w:t>
      </w:r>
    </w:p>
    <w:p w14:paraId="35C29244" w14:textId="55274BC1" w:rsidR="000F32A3" w:rsidRPr="00903D6A" w:rsidRDefault="000F32A3" w:rsidP="000F32A3">
      <w:pPr>
        <w:pStyle w:val="02TEXTOPRINCIPAL"/>
        <w:rPr>
          <w:color w:val="000000" w:themeColor="text1"/>
        </w:rPr>
      </w:pPr>
      <w:r w:rsidRPr="00903D6A">
        <w:rPr>
          <w:color w:val="000000" w:themeColor="text1"/>
        </w:rPr>
        <w:t>Conselho Nacional de Recursos Hídricos. Disponível em: &lt;</w:t>
      </w:r>
      <w:hyperlink r:id="rId10" w:history="1">
        <w:r w:rsidR="00D90858" w:rsidRPr="00D90858">
          <w:rPr>
            <w:rStyle w:val="Hyperlink"/>
          </w:rPr>
          <w:t>http://www.cnrh.gov.br/</w:t>
        </w:r>
      </w:hyperlink>
      <w:r w:rsidRPr="00524E9B">
        <w:rPr>
          <w:rStyle w:val="Hyperlink"/>
          <w:color w:val="000000" w:themeColor="text1"/>
          <w:u w:val="none"/>
        </w:rPr>
        <w:t>&gt;.</w:t>
      </w:r>
      <w:r w:rsidRPr="00903D6A">
        <w:rPr>
          <w:color w:val="000000" w:themeColor="text1"/>
        </w:rPr>
        <w:t xml:space="preserve"> Acesso em: 15 jul. 2018.</w:t>
      </w:r>
    </w:p>
    <w:p w14:paraId="0472178B" w14:textId="77777777" w:rsidR="000F32A3" w:rsidRPr="00903D6A" w:rsidRDefault="000F32A3" w:rsidP="000F32A3">
      <w:pPr>
        <w:pStyle w:val="02TEXTOPRINCIPAL"/>
      </w:pPr>
      <w:r w:rsidRPr="00903D6A">
        <w:t>IBGE Cidades (Dados e fotos dos municípios brasileiros). Disponível em: &lt;</w:t>
      </w:r>
      <w:hyperlink r:id="rId11" w:history="1">
        <w:r w:rsidRPr="00903D6A">
          <w:rPr>
            <w:rStyle w:val="Hyperlink"/>
          </w:rPr>
          <w:t>https://cidades.ibge.gov.br/</w:t>
        </w:r>
      </w:hyperlink>
      <w:r w:rsidRPr="00903D6A">
        <w:rPr>
          <w:rStyle w:val="Hyperlink"/>
        </w:rPr>
        <w:t xml:space="preserve">&gt;. </w:t>
      </w:r>
      <w:r w:rsidRPr="00903D6A">
        <w:t xml:space="preserve"> Acesso em: 4 jul. 2018.</w:t>
      </w:r>
    </w:p>
    <w:p w14:paraId="27FDE4FF" w14:textId="77777777" w:rsidR="000F32A3" w:rsidRPr="00903D6A" w:rsidRDefault="000F32A3" w:rsidP="000F32A3">
      <w:pPr>
        <w:pStyle w:val="02TEXTOPRINCIPAL"/>
      </w:pPr>
      <w:r w:rsidRPr="00903D6A">
        <w:t>Ministério do Desenvolvimento Agrário. O que é agricultura familiar, 2016. Disponível em: &lt;</w:t>
      </w:r>
      <w:hyperlink r:id="rId12" w:history="1">
        <w:r w:rsidRPr="00903D6A">
          <w:rPr>
            <w:rStyle w:val="Hyperlink"/>
            <w:bCs/>
          </w:rPr>
          <w:t>http://www.mda.gov.br/sitemda/noticias/o-que-%C3%A9-agricultura-familiar</w:t>
        </w:r>
      </w:hyperlink>
      <w:r w:rsidRPr="00903D6A">
        <w:rPr>
          <w:rStyle w:val="Hyperlink"/>
          <w:bCs/>
        </w:rPr>
        <w:t xml:space="preserve">&gt;. </w:t>
      </w:r>
      <w:r w:rsidRPr="00903D6A">
        <w:t>Acesso em: 4 jul. 2018.</w:t>
      </w:r>
    </w:p>
    <w:p w14:paraId="5246D8A3" w14:textId="77777777" w:rsidR="000F32A3" w:rsidRPr="00903D6A" w:rsidRDefault="000F32A3" w:rsidP="000F32A3">
      <w:pPr>
        <w:pStyle w:val="02TEXTOPRINCIPAL"/>
      </w:pPr>
      <w:proofErr w:type="spellStart"/>
      <w:r w:rsidRPr="00903D6A">
        <w:t>OsGêmeos</w:t>
      </w:r>
      <w:proofErr w:type="spellEnd"/>
      <w:r w:rsidRPr="00903D6A">
        <w:t xml:space="preserve">: </w:t>
      </w:r>
      <w:r w:rsidRPr="00903D6A">
        <w:rPr>
          <w:i/>
        </w:rPr>
        <w:t>site</w:t>
      </w:r>
      <w:r w:rsidRPr="00903D6A">
        <w:t xml:space="preserve"> oficial. &lt;</w:t>
      </w:r>
      <w:hyperlink r:id="rId13" w:history="1">
        <w:r w:rsidRPr="00903D6A">
          <w:rPr>
            <w:rStyle w:val="Hyperlink"/>
          </w:rPr>
          <w:t>http://www.osgemeos.com.br/pt</w:t>
        </w:r>
      </w:hyperlink>
      <w:r w:rsidRPr="00903D6A">
        <w:t>&gt;.</w:t>
      </w:r>
      <w:r>
        <w:t xml:space="preserve"> </w:t>
      </w:r>
      <w:r w:rsidRPr="00C24359">
        <w:t xml:space="preserve">Acesso em: </w:t>
      </w:r>
      <w:r>
        <w:t>13 set</w:t>
      </w:r>
      <w:r w:rsidRPr="00C24359">
        <w:t>. 2018.</w:t>
      </w:r>
    </w:p>
    <w:p w14:paraId="02F1C26E" w14:textId="77777777" w:rsidR="000F32A3" w:rsidRPr="00903D6A" w:rsidRDefault="000F32A3" w:rsidP="000F32A3">
      <w:pPr>
        <w:pStyle w:val="02TEXTOPRINCIPAL"/>
        <w:rPr>
          <w:b/>
        </w:rPr>
      </w:pPr>
      <w:r w:rsidRPr="00903D6A">
        <w:t>Quinze artistas do grafite. Disponível em: &lt;</w:t>
      </w:r>
      <w:hyperlink r:id="rId14" w:history="1">
        <w:r w:rsidRPr="00903D6A">
          <w:rPr>
            <w:rStyle w:val="Hyperlink"/>
          </w:rPr>
          <w:t>https://www.hypeness.com.br/2015/03/selecao-hypeness-15-artistas-brasileiros-que-voce-precisa-conhecer/</w:t>
        </w:r>
      </w:hyperlink>
      <w:r w:rsidRPr="00903D6A">
        <w:rPr>
          <w:rStyle w:val="Hyperlink"/>
        </w:rPr>
        <w:t>&gt;.</w:t>
      </w:r>
      <w:r>
        <w:rPr>
          <w:rStyle w:val="Hyperlink"/>
        </w:rPr>
        <w:t xml:space="preserve"> </w:t>
      </w:r>
      <w:r w:rsidRPr="00C24359">
        <w:t xml:space="preserve">Acesso em: </w:t>
      </w:r>
      <w:r>
        <w:t>13 set</w:t>
      </w:r>
      <w:r w:rsidRPr="00C24359">
        <w:t>. 2018.</w:t>
      </w:r>
    </w:p>
    <w:p w14:paraId="0FBCA7F1" w14:textId="6FC2AF64" w:rsidR="000F32A3" w:rsidRPr="00903D6A" w:rsidRDefault="000F32A3" w:rsidP="000F32A3">
      <w:pPr>
        <w:pStyle w:val="02TEXTOPRINCIPAL"/>
        <w:rPr>
          <w:color w:val="000000" w:themeColor="text1"/>
        </w:rPr>
      </w:pPr>
      <w:r w:rsidRPr="00903D6A">
        <w:rPr>
          <w:color w:val="000000" w:themeColor="text1"/>
        </w:rPr>
        <w:t>Rios urbanos brasileiros. Disponível em: &lt;</w:t>
      </w:r>
      <w:hyperlink r:id="rId15" w:history="1">
        <w:r w:rsidR="00524E9B" w:rsidRPr="00D90858">
          <w:rPr>
            <w:rStyle w:val="Hyperlink"/>
          </w:rPr>
          <w:t>http://r</w:t>
        </w:r>
        <w:r w:rsidR="00524E9B" w:rsidRPr="00D90858">
          <w:rPr>
            <w:rStyle w:val="Hyperlink"/>
          </w:rPr>
          <w:t>i</w:t>
        </w:r>
        <w:r w:rsidR="00524E9B" w:rsidRPr="00D90858">
          <w:rPr>
            <w:rStyle w:val="Hyperlink"/>
          </w:rPr>
          <w:t>oseruas.com.br/</w:t>
        </w:r>
      </w:hyperlink>
      <w:bookmarkStart w:id="0" w:name="_GoBack"/>
      <w:bookmarkEnd w:id="0"/>
      <w:r w:rsidR="00524E9B">
        <w:rPr>
          <w:color w:val="000000" w:themeColor="text1"/>
        </w:rPr>
        <w:t xml:space="preserve">&gt;. </w:t>
      </w:r>
      <w:r w:rsidRPr="00903D6A">
        <w:rPr>
          <w:color w:val="000000" w:themeColor="text1"/>
        </w:rPr>
        <w:t xml:space="preserve">Acesso em: 15 jul. 2018. </w:t>
      </w:r>
    </w:p>
    <w:p w14:paraId="538381F3" w14:textId="74E8FBEA" w:rsidR="000F32A3" w:rsidRDefault="000F32A3" w:rsidP="000F32A3">
      <w:pPr>
        <w:pStyle w:val="02TEXTOPRINCIPAL"/>
      </w:pPr>
      <w:r w:rsidRPr="00903D6A">
        <w:t>Tarsila do Amaral. Disponível em: &lt;</w:t>
      </w:r>
      <w:hyperlink r:id="rId16" w:history="1">
        <w:r w:rsidRPr="00903D6A">
          <w:rPr>
            <w:rStyle w:val="Hyperlink"/>
          </w:rPr>
          <w:t>http://tarsiladoamaral.com.br/</w:t>
        </w:r>
      </w:hyperlink>
      <w:r w:rsidRPr="00903D6A">
        <w:rPr>
          <w:rStyle w:val="Hyperlink"/>
        </w:rPr>
        <w:t>&gt;.</w:t>
      </w:r>
      <w:r w:rsidRPr="00903D6A">
        <w:t xml:space="preserve"> </w:t>
      </w:r>
      <w:r w:rsidRPr="00C24359">
        <w:t xml:space="preserve">Acesso em: </w:t>
      </w:r>
      <w:r>
        <w:t>13 set</w:t>
      </w:r>
      <w:r w:rsidRPr="00C24359">
        <w:t>. 2018.</w:t>
      </w:r>
    </w:p>
    <w:p w14:paraId="291531AD" w14:textId="2E0330E7" w:rsidR="001E404B" w:rsidRDefault="001E404B">
      <w:pPr>
        <w:rPr>
          <w:rFonts w:eastAsia="Tahoma"/>
        </w:rPr>
      </w:pPr>
      <w:r>
        <w:br w:type="page"/>
      </w:r>
    </w:p>
    <w:p w14:paraId="144E6627" w14:textId="77777777" w:rsidR="00001BC3" w:rsidRDefault="00001BC3" w:rsidP="00001BC3">
      <w:pPr>
        <w:pStyle w:val="01TITULO4"/>
      </w:pPr>
      <w:r w:rsidRPr="007207EB">
        <w:lastRenderedPageBreak/>
        <w:t>Continuidade de Estudos</w:t>
      </w:r>
    </w:p>
    <w:p w14:paraId="1F8B132A" w14:textId="77777777" w:rsidR="00001BC3" w:rsidRPr="005C12CF" w:rsidRDefault="00001BC3" w:rsidP="00001BC3">
      <w:pPr>
        <w:pStyle w:val="02TEXTOPRINCIPAL"/>
      </w:pPr>
      <w:r w:rsidRPr="005C12CF">
        <w:t>O bimestre este</w:t>
      </w:r>
      <w:r>
        <w:t>ve</w:t>
      </w:r>
      <w:r w:rsidRPr="005C12CF">
        <w:t xml:space="preserve"> voltado a estudos sobre lugares, elementos naturais e culturais das paisagens e transformações decorrentes do mundo do trabalho e das atividades econômicas. Explorou também visões sobre as paisagens urbanas a partir da observaç</w:t>
      </w:r>
      <w:r>
        <w:t>ão</w:t>
      </w:r>
      <w:r w:rsidRPr="005C12CF">
        <w:t xml:space="preserve"> de obras de arte. Além disso, utilizou cartas e plantas para leitura e interpretação de dados </w:t>
      </w:r>
      <w:r>
        <w:t>para</w:t>
      </w:r>
      <w:r w:rsidRPr="005C12CF">
        <w:t xml:space="preserve"> fazer mapeamentos. Isso vai criando familiaridades com a linguagem e os elementos estruturais dos mapas (título, escalas, legenda etc.), o que será muito útil nas próximas etapas.</w:t>
      </w:r>
    </w:p>
    <w:p w14:paraId="356B050E" w14:textId="4CF962FD" w:rsidR="00001BC3" w:rsidRPr="005C12CF" w:rsidRDefault="00001BC3" w:rsidP="00001BC3">
      <w:pPr>
        <w:pStyle w:val="02TEXTOPRINCIPAL"/>
      </w:pPr>
      <w:r w:rsidRPr="005C12CF">
        <w:t xml:space="preserve">Estiveram em jogo, assim, habilidades </w:t>
      </w:r>
      <w:r>
        <w:t>para</w:t>
      </w:r>
      <w:r w:rsidRPr="005C12CF">
        <w:t xml:space="preserve"> identificar e comparar paisagens em diferentes tempos (</w:t>
      </w:r>
      <w:r>
        <w:t>EF06</w:t>
      </w:r>
      <w:r w:rsidRPr="005C12CF">
        <w:t>GE01), analisar mudanças nas paisagens (</w:t>
      </w:r>
      <w:r>
        <w:t>EF06</w:t>
      </w:r>
      <w:r w:rsidRPr="005C12CF">
        <w:t>GE02) ou explicar mudanças na relaç</w:t>
      </w:r>
      <w:r>
        <w:t>ão</w:t>
      </w:r>
      <w:r w:rsidRPr="005C12CF">
        <w:t xml:space="preserve"> sociedade-</w:t>
      </w:r>
      <w:r w:rsidR="000420A5">
        <w:br/>
        <w:t>-</w:t>
      </w:r>
      <w:r w:rsidRPr="005C12CF">
        <w:t>natureza a partir do surgimento de cidades (</w:t>
      </w:r>
      <w:r>
        <w:t>EF06</w:t>
      </w:r>
      <w:r w:rsidRPr="005C12CF">
        <w:t>GE07).</w:t>
      </w:r>
    </w:p>
    <w:p w14:paraId="65ADB8E9" w14:textId="77777777" w:rsidR="00001BC3" w:rsidRPr="005C12CF" w:rsidRDefault="00001BC3" w:rsidP="00001BC3">
      <w:pPr>
        <w:pStyle w:val="02TEXTOPRINCIPAL"/>
      </w:pPr>
      <w:r w:rsidRPr="005C12CF">
        <w:t>Com base nisso, o estudante que atingiu os objetivos e habilidades previstos está apto a prosseguir estudos sobre:</w:t>
      </w:r>
    </w:p>
    <w:p w14:paraId="549B9FC8" w14:textId="77777777" w:rsidR="00001BC3" w:rsidRPr="005C12CF" w:rsidRDefault="00001BC3" w:rsidP="00001BC3">
      <w:pPr>
        <w:pStyle w:val="02TEXTOPRINCIPAL"/>
        <w:numPr>
          <w:ilvl w:val="0"/>
          <w:numId w:val="32"/>
        </w:numPr>
      </w:pPr>
      <w:r w:rsidRPr="005C12CF">
        <w:t>Componentes físico-naturais do planeta Terra (Litosfera, Atmosfera, Hidrosfera, Biosfera);</w:t>
      </w:r>
    </w:p>
    <w:p w14:paraId="714D8D07" w14:textId="77777777" w:rsidR="00001BC3" w:rsidRPr="005C12CF" w:rsidRDefault="00001BC3" w:rsidP="00001BC3">
      <w:pPr>
        <w:pStyle w:val="02TEXTOPRINCIPAL"/>
        <w:numPr>
          <w:ilvl w:val="0"/>
          <w:numId w:val="32"/>
        </w:numPr>
      </w:pPr>
      <w:r w:rsidRPr="005C12CF">
        <w:t xml:space="preserve">Formas de relevo, agentes internos e externos, erosão, ciclo da água, características dos cursos d’água, usos da água, regiões e bacias hidrográficas brasileiras; </w:t>
      </w:r>
    </w:p>
    <w:p w14:paraId="4728296C" w14:textId="77777777" w:rsidR="00001BC3" w:rsidRPr="005C12CF" w:rsidRDefault="00001BC3" w:rsidP="00001BC3">
      <w:pPr>
        <w:pStyle w:val="02TEXTOPRINCIPAL"/>
        <w:numPr>
          <w:ilvl w:val="0"/>
          <w:numId w:val="32"/>
        </w:numPr>
      </w:pPr>
      <w:r w:rsidRPr="005C12CF">
        <w:t>Movimentos do planeta Terra; climas, padrões climáticos;</w:t>
      </w:r>
    </w:p>
    <w:p w14:paraId="6AC9F304" w14:textId="77777777" w:rsidR="00001BC3" w:rsidRPr="005C12CF" w:rsidRDefault="00001BC3" w:rsidP="00001BC3">
      <w:pPr>
        <w:pStyle w:val="02TEXTOPRINCIPAL"/>
        <w:numPr>
          <w:ilvl w:val="0"/>
          <w:numId w:val="32"/>
        </w:numPr>
      </w:pPr>
      <w:r w:rsidRPr="005C12CF">
        <w:t>Interações entre sociedade-natureza e alterações na biodiversidade;</w:t>
      </w:r>
    </w:p>
    <w:p w14:paraId="607CD809" w14:textId="77777777" w:rsidR="00001BC3" w:rsidRPr="005C12CF" w:rsidRDefault="00001BC3" w:rsidP="00001BC3">
      <w:pPr>
        <w:pStyle w:val="02TEXTOPRINCIPAL"/>
        <w:numPr>
          <w:ilvl w:val="0"/>
          <w:numId w:val="32"/>
        </w:numPr>
      </w:pPr>
      <w:r>
        <w:t>D</w:t>
      </w:r>
      <w:r w:rsidRPr="005C12CF">
        <w:t>esastres naturais e impactos socioambientais e suas repercussões para a vida em geral</w:t>
      </w:r>
      <w:r>
        <w:t>;</w:t>
      </w:r>
    </w:p>
    <w:p w14:paraId="3078CD94" w14:textId="77777777" w:rsidR="00001BC3" w:rsidRPr="005C12CF" w:rsidRDefault="00001BC3" w:rsidP="00001BC3">
      <w:pPr>
        <w:pStyle w:val="02TEXTOPRINCIPAL"/>
        <w:numPr>
          <w:ilvl w:val="0"/>
          <w:numId w:val="32"/>
        </w:numPr>
      </w:pPr>
      <w:r>
        <w:t>D</w:t>
      </w:r>
      <w:r w:rsidRPr="005C12CF">
        <w:t xml:space="preserve">istribuição espacial de fenômenos naturais e humanos expressos em mapas </w:t>
      </w:r>
      <w:r>
        <w:t>de</w:t>
      </w:r>
      <w:r w:rsidRPr="005C12CF">
        <w:t xml:space="preserve"> diferentes escalas.</w:t>
      </w:r>
    </w:p>
    <w:p w14:paraId="2573675B" w14:textId="77777777" w:rsidR="00001BC3" w:rsidRDefault="00001BC3" w:rsidP="00001BC3"/>
    <w:p w14:paraId="5750D790" w14:textId="77777777" w:rsidR="00001BC3" w:rsidRPr="005C12CF" w:rsidRDefault="00001BC3" w:rsidP="00001BC3">
      <w:pPr>
        <w:pStyle w:val="PargrafodaLista"/>
        <w:numPr>
          <w:ilvl w:val="0"/>
          <w:numId w:val="30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5C12CF">
        <w:rPr>
          <w:rFonts w:ascii="Tahoma" w:hAnsi="Tahoma" w:cs="Tahoma"/>
          <w:sz w:val="21"/>
          <w:szCs w:val="21"/>
        </w:rPr>
        <w:t xml:space="preserve">Para o próximo período, estão em jogo </w:t>
      </w:r>
      <w:r w:rsidRPr="005C12CF">
        <w:rPr>
          <w:rFonts w:ascii="Tahoma" w:hAnsi="Tahoma" w:cs="Tahoma"/>
          <w:b/>
          <w:sz w:val="21"/>
          <w:szCs w:val="21"/>
          <w:u w:val="single"/>
        </w:rPr>
        <w:t>habilidades essenciais para continuidade de estudos</w:t>
      </w:r>
      <w:r w:rsidRPr="005C12CF">
        <w:rPr>
          <w:rFonts w:ascii="Tahoma" w:hAnsi="Tahoma" w:cs="Tahoma"/>
          <w:sz w:val="21"/>
          <w:szCs w:val="21"/>
        </w:rPr>
        <w:t xml:space="preserve"> como:</w:t>
      </w:r>
    </w:p>
    <w:p w14:paraId="536A906B" w14:textId="77777777" w:rsidR="00001BC3" w:rsidRPr="005C12CF" w:rsidRDefault="00001BC3" w:rsidP="00001BC3">
      <w:pPr>
        <w:autoSpaceDE w:val="0"/>
        <w:adjustRightInd w:val="0"/>
        <w:rPr>
          <w:lang w:eastAsia="pt-BR"/>
        </w:rPr>
      </w:pPr>
      <w:r w:rsidRPr="005C12CF">
        <w:rPr>
          <w:lang w:eastAsia="pt-BR"/>
        </w:rPr>
        <w:t>(EF06GE01) Comparar modificações das paisagens nos lugares de vivência e os usos desses lugares em diferentes tempos.</w:t>
      </w:r>
    </w:p>
    <w:p w14:paraId="3A33424C" w14:textId="77777777" w:rsidR="00001BC3" w:rsidRPr="005C12CF" w:rsidRDefault="00001BC3" w:rsidP="00001BC3">
      <w:pPr>
        <w:autoSpaceDE w:val="0"/>
        <w:adjustRightInd w:val="0"/>
        <w:jc w:val="both"/>
        <w:rPr>
          <w:color w:val="000000" w:themeColor="text1"/>
          <w:lang w:eastAsia="pt-BR"/>
        </w:rPr>
      </w:pPr>
      <w:r w:rsidRPr="005C12CF">
        <w:t>(EF06GE03) Descrever os movimentos do planeta e sua relação com a circulação geral da atmosfera, o tempo atmosférico e os padrões climáticos.</w:t>
      </w:r>
      <w:r w:rsidRPr="005C12CF">
        <w:rPr>
          <w:color w:val="000000" w:themeColor="text1"/>
          <w:lang w:eastAsia="pt-BR"/>
        </w:rPr>
        <w:t xml:space="preserve"> </w:t>
      </w:r>
    </w:p>
    <w:p w14:paraId="5B8326E3" w14:textId="77777777" w:rsidR="00001BC3" w:rsidRPr="005C12CF" w:rsidRDefault="00001BC3" w:rsidP="00001BC3">
      <w:pPr>
        <w:autoSpaceDE w:val="0"/>
        <w:adjustRightInd w:val="0"/>
        <w:rPr>
          <w:color w:val="000000" w:themeColor="text1"/>
        </w:rPr>
      </w:pPr>
      <w:r w:rsidRPr="005C12CF">
        <w:rPr>
          <w:lang w:eastAsia="pt-BR"/>
        </w:rPr>
        <w:t>(EF06GE11) Analisar distintas interações das sociedades com a natureza, com base na</w:t>
      </w:r>
      <w:r>
        <w:rPr>
          <w:lang w:eastAsia="pt-BR"/>
        </w:rPr>
        <w:t xml:space="preserve"> </w:t>
      </w:r>
      <w:r w:rsidRPr="005C12CF">
        <w:rPr>
          <w:lang w:eastAsia="pt-BR"/>
        </w:rPr>
        <w:t>distribuição dos componentes físico-naturais, incluindo as transformações da biodiversidade local e do mundo.</w:t>
      </w:r>
    </w:p>
    <w:p w14:paraId="3D2AF3E1" w14:textId="77777777" w:rsidR="000F32A3" w:rsidRPr="005C12CF" w:rsidRDefault="000F32A3" w:rsidP="000F32A3">
      <w:pPr>
        <w:pStyle w:val="02TEXTOPRINCIPAL"/>
        <w:numPr>
          <w:ilvl w:val="0"/>
          <w:numId w:val="30"/>
        </w:numPr>
      </w:pPr>
      <w:r w:rsidRPr="005C12CF">
        <w:t xml:space="preserve">Para a </w:t>
      </w:r>
      <w:r w:rsidRPr="005C12CF">
        <w:rPr>
          <w:b/>
          <w:u w:val="single"/>
        </w:rPr>
        <w:t>gestão da sala de aula</w:t>
      </w:r>
      <w:r w:rsidRPr="005C12CF">
        <w:t xml:space="preserve"> nas etapas seguintes</w:t>
      </w:r>
      <w:r>
        <w:t>,</w:t>
      </w:r>
      <w:r w:rsidRPr="005C12CF">
        <w:t xml:space="preserve"> deve-se considerar que o estudante irá fazer diversas pesquisas, leituras de mapas, gráficos e tabelas sobre componentes físico-naturais da superfície da Terra. Além disso, irá fazer observações sobre variações do tempo e do clima, preenchendo quadros-síntese sobre isso. Des</w:t>
      </w:r>
      <w:r>
        <w:t>s</w:t>
      </w:r>
      <w:r w:rsidRPr="005C12CF">
        <w:t>a forma, é importante reunir dados, informações e publicações sobre esses temas e atividades e procurar organizar e utilizar os espaços da sala de aula, laboratório de informática e outros</w:t>
      </w:r>
      <w:r>
        <w:t>,</w:t>
      </w:r>
      <w:r w:rsidRPr="005C12CF">
        <w:t xml:space="preserve"> de acordo com o previsto. A turma poderá também realizar saídas e observações no entorno da escola, o que requer autorização e planejamento prévios.</w:t>
      </w:r>
    </w:p>
    <w:p w14:paraId="54B784D7" w14:textId="16745D01" w:rsidR="00D957D0" w:rsidRDefault="00D957D0">
      <w:r>
        <w:br w:type="page"/>
      </w:r>
    </w:p>
    <w:sectPr w:rsidR="00D957D0" w:rsidSect="00A32C54">
      <w:headerReference w:type="even" r:id="rId17"/>
      <w:headerReference w:type="default" r:id="rId18"/>
      <w:footerReference w:type="even" r:id="rId19"/>
      <w:footerReference w:type="default" r:id="rId2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376E48" w14:textId="77777777" w:rsidR="003E5ABD" w:rsidRDefault="003E5ABD">
      <w:r>
        <w:separator/>
      </w:r>
    </w:p>
  </w:endnote>
  <w:endnote w:type="continuationSeparator" w:id="0">
    <w:p w14:paraId="1535F12C" w14:textId="77777777" w:rsidR="003E5ABD" w:rsidRDefault="003E5A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1946C6D-603C-4791-A94A-0F16B895E5C9}"/>
    <w:embedBold r:id="rId2" w:fontKey="{3593A954-0628-4336-A601-918AC9256240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C32B0DB-375D-4FA9-9B6E-3D84BA704365}"/>
    <w:embedBold r:id="rId4" w:fontKey="{E7B65BCF-33FC-49B8-82F8-0C1F6E1B54D6}"/>
    <w:embedItalic r:id="rId5" w:fontKey="{69A823AB-99C7-475A-B100-9EDC592A9A8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6447CAA-2852-494D-AD48-E61C6115A705}"/>
    <w:embedBold r:id="rId7" w:fontKey="{6535BE09-1694-4378-8386-22D61EFBD2DC}"/>
    <w:embedBoldItalic r:id="rId8" w:fontKey="{8B5C9C8C-432D-4F3E-8E7A-3EC96F88226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9" w:fontKey="{7B4F8949-BA1A-42E6-A8C1-0B0FF6D604E4}"/>
    <w:embedBold r:id="rId10" w:fontKey="{54CC9030-0679-4CC8-B1E1-C6F2F3D49FB9}"/>
    <w:embedBoldItalic r:id="rId11" w:fontKey="{E6700DBE-1277-421D-81DE-04D15EBE84EF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2" w:fontKey="{937B3308-0AD5-473A-A277-B5BEC929EEAB}"/>
    <w:embedBold r:id="rId13" w:fontKey="{78A7FB10-87C6-413B-8D8F-5A2374984EC1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FAC82227-DAF3-4AD6-A7FA-E4A116BF437C}"/>
    <w:embedBold r:id="rId15" w:fontKey="{EDF5AE9D-190E-441A-A523-AFAE8E3764E1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MyriadPro-Semibold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MyriadPro-Regular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Myriad Pro Light">
    <w:altName w:val="Segoe UI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AE158" w14:textId="77777777" w:rsidR="001E404B" w:rsidRDefault="001E404B">
    <w:pPr>
      <w:pStyle w:val="Rodap"/>
    </w:pPr>
  </w:p>
  <w:p w14:paraId="0FEBCCCF" w14:textId="77777777" w:rsidR="001E404B" w:rsidRDefault="001E404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1E404B" w:rsidRPr="005A1C11" w14:paraId="60CB0DDB" w14:textId="77777777" w:rsidTr="00292F0A">
      <w:tc>
        <w:tcPr>
          <w:tcW w:w="9606" w:type="dxa"/>
        </w:tcPr>
        <w:p w14:paraId="1975EC3F" w14:textId="4F4F3780" w:rsidR="001E404B" w:rsidRPr="005A1C11" w:rsidRDefault="001E404B" w:rsidP="00292F0A">
          <w:pPr>
            <w:pStyle w:val="Rodap"/>
            <w:rPr>
              <w:sz w:val="14"/>
              <w:szCs w:val="14"/>
            </w:rPr>
          </w:pPr>
          <w:r w:rsidRPr="00524359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903D6A">
            <w:rPr>
              <w:i/>
              <w:sz w:val="14"/>
              <w:szCs w:val="14"/>
            </w:rPr>
            <w:t>International</w:t>
          </w:r>
          <w:proofErr w:type="spellEnd"/>
          <w:r w:rsidRPr="00524359">
            <w:rPr>
              <w:sz w:val="14"/>
              <w:szCs w:val="14"/>
            </w:rPr>
            <w:t xml:space="preserve"> (permite a edição ou a criação de obras deriv</w:t>
          </w:r>
          <w:r>
            <w:rPr>
              <w:sz w:val="14"/>
              <w:szCs w:val="14"/>
            </w:rPr>
            <w:t xml:space="preserve">adas sobre a obra com fins não </w:t>
          </w:r>
          <w:r w:rsidRPr="00524359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4444764F" w:rsidR="001E404B" w:rsidRPr="005A1C11" w:rsidRDefault="001E404B" w:rsidP="00292F0A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D90858"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C034D8B" w14:textId="77777777" w:rsidR="001E404B" w:rsidRDefault="001E404B" w:rsidP="001E404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C8CA44" w14:textId="77777777" w:rsidR="003E5ABD" w:rsidRDefault="003E5ABD">
      <w:r>
        <w:rPr>
          <w:color w:val="000000"/>
        </w:rPr>
        <w:separator/>
      </w:r>
    </w:p>
  </w:footnote>
  <w:footnote w:type="continuationSeparator" w:id="0">
    <w:p w14:paraId="086E7A8B" w14:textId="77777777" w:rsidR="003E5ABD" w:rsidRDefault="003E5A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B913CA" w14:textId="77777777" w:rsidR="001E404B" w:rsidRDefault="001E404B">
    <w:pPr>
      <w:pStyle w:val="Cabealho"/>
    </w:pPr>
  </w:p>
  <w:p w14:paraId="09308801" w14:textId="77777777" w:rsidR="001E404B" w:rsidRDefault="001E404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D2498B2" w:rsidR="001E404B" w:rsidRDefault="001E404B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01501"/>
    <w:multiLevelType w:val="hybridMultilevel"/>
    <w:tmpl w:val="E11C90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A3890"/>
    <w:multiLevelType w:val="hybridMultilevel"/>
    <w:tmpl w:val="5CDCF4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3D7953"/>
    <w:multiLevelType w:val="hybridMultilevel"/>
    <w:tmpl w:val="0B1A5A4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AD3477"/>
    <w:multiLevelType w:val="hybridMultilevel"/>
    <w:tmpl w:val="18D4D28E"/>
    <w:lvl w:ilvl="0" w:tplc="41C6DBF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57C1BF7"/>
    <w:multiLevelType w:val="hybridMultilevel"/>
    <w:tmpl w:val="EE5CD4D4"/>
    <w:lvl w:ilvl="0" w:tplc="B3E04C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642331"/>
    <w:multiLevelType w:val="hybridMultilevel"/>
    <w:tmpl w:val="F8F67694"/>
    <w:lvl w:ilvl="0" w:tplc="6C8EFE2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F6328A"/>
    <w:multiLevelType w:val="hybridMultilevel"/>
    <w:tmpl w:val="F2C299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627DFA"/>
    <w:multiLevelType w:val="hybridMultilevel"/>
    <w:tmpl w:val="507C0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8C6046"/>
    <w:multiLevelType w:val="hybridMultilevel"/>
    <w:tmpl w:val="477E39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4" w15:restartNumberingAfterBreak="0">
    <w:nsid w:val="5ECD16A5"/>
    <w:multiLevelType w:val="hybridMultilevel"/>
    <w:tmpl w:val="CDAE26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FD87CEF"/>
    <w:multiLevelType w:val="hybridMultilevel"/>
    <w:tmpl w:val="C7EC3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3"/>
  </w:num>
  <w:num w:numId="2">
    <w:abstractNumId w:val="15"/>
  </w:num>
  <w:num w:numId="3">
    <w:abstractNumId w:val="15"/>
  </w:num>
  <w:num w:numId="4">
    <w:abstractNumId w:val="13"/>
  </w:num>
  <w:num w:numId="5">
    <w:abstractNumId w:val="15"/>
  </w:num>
  <w:num w:numId="6">
    <w:abstractNumId w:val="15"/>
  </w:num>
  <w:num w:numId="7">
    <w:abstractNumId w:val="13"/>
  </w:num>
  <w:num w:numId="8">
    <w:abstractNumId w:val="15"/>
  </w:num>
  <w:num w:numId="9">
    <w:abstractNumId w:val="15"/>
  </w:num>
  <w:num w:numId="10">
    <w:abstractNumId w:val="13"/>
  </w:num>
  <w:num w:numId="11">
    <w:abstractNumId w:val="15"/>
  </w:num>
  <w:num w:numId="12">
    <w:abstractNumId w:val="18"/>
  </w:num>
  <w:num w:numId="13">
    <w:abstractNumId w:val="3"/>
  </w:num>
  <w:num w:numId="14">
    <w:abstractNumId w:val="15"/>
  </w:num>
  <w:num w:numId="15">
    <w:abstractNumId w:val="13"/>
  </w:num>
  <w:num w:numId="16">
    <w:abstractNumId w:val="15"/>
  </w:num>
  <w:num w:numId="17">
    <w:abstractNumId w:val="15"/>
  </w:num>
  <w:num w:numId="18">
    <w:abstractNumId w:val="13"/>
  </w:num>
  <w:num w:numId="19">
    <w:abstractNumId w:val="15"/>
  </w:num>
  <w:num w:numId="20">
    <w:abstractNumId w:val="2"/>
  </w:num>
  <w:num w:numId="21">
    <w:abstractNumId w:val="10"/>
  </w:num>
  <w:num w:numId="22">
    <w:abstractNumId w:val="19"/>
  </w:num>
  <w:num w:numId="23">
    <w:abstractNumId w:val="1"/>
  </w:num>
  <w:num w:numId="24">
    <w:abstractNumId w:val="16"/>
  </w:num>
  <w:num w:numId="25">
    <w:abstractNumId w:val="8"/>
  </w:num>
  <w:num w:numId="26">
    <w:abstractNumId w:val="17"/>
  </w:num>
  <w:num w:numId="27">
    <w:abstractNumId w:val="5"/>
  </w:num>
  <w:num w:numId="28">
    <w:abstractNumId w:val="6"/>
  </w:num>
  <w:num w:numId="29">
    <w:abstractNumId w:val="11"/>
  </w:num>
  <w:num w:numId="30">
    <w:abstractNumId w:val="4"/>
  </w:num>
  <w:num w:numId="31">
    <w:abstractNumId w:val="0"/>
  </w:num>
  <w:num w:numId="32">
    <w:abstractNumId w:val="9"/>
  </w:num>
  <w:num w:numId="33">
    <w:abstractNumId w:val="14"/>
  </w:num>
  <w:num w:numId="34">
    <w:abstractNumId w:val="12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1BC3"/>
    <w:rsid w:val="00032FED"/>
    <w:rsid w:val="000420A5"/>
    <w:rsid w:val="00045E06"/>
    <w:rsid w:val="000628EC"/>
    <w:rsid w:val="00075D7F"/>
    <w:rsid w:val="00076EF4"/>
    <w:rsid w:val="000822D3"/>
    <w:rsid w:val="000A434A"/>
    <w:rsid w:val="000A7F47"/>
    <w:rsid w:val="000C6EC8"/>
    <w:rsid w:val="000D1E72"/>
    <w:rsid w:val="000D22C0"/>
    <w:rsid w:val="000D47B7"/>
    <w:rsid w:val="000F32A3"/>
    <w:rsid w:val="00100500"/>
    <w:rsid w:val="001036C4"/>
    <w:rsid w:val="00104915"/>
    <w:rsid w:val="00106A52"/>
    <w:rsid w:val="001170A8"/>
    <w:rsid w:val="00121E10"/>
    <w:rsid w:val="001237AE"/>
    <w:rsid w:val="00126BE3"/>
    <w:rsid w:val="00126F41"/>
    <w:rsid w:val="00130125"/>
    <w:rsid w:val="001317E3"/>
    <w:rsid w:val="00142712"/>
    <w:rsid w:val="0014555B"/>
    <w:rsid w:val="00157B44"/>
    <w:rsid w:val="00161054"/>
    <w:rsid w:val="00172849"/>
    <w:rsid w:val="00175082"/>
    <w:rsid w:val="0018005D"/>
    <w:rsid w:val="00182B00"/>
    <w:rsid w:val="001B0C32"/>
    <w:rsid w:val="001B4098"/>
    <w:rsid w:val="001C0EE2"/>
    <w:rsid w:val="001C7C3E"/>
    <w:rsid w:val="001D1B23"/>
    <w:rsid w:val="001E404B"/>
    <w:rsid w:val="001F671A"/>
    <w:rsid w:val="0020549D"/>
    <w:rsid w:val="00210B7C"/>
    <w:rsid w:val="00213EAC"/>
    <w:rsid w:val="00220C34"/>
    <w:rsid w:val="002227F8"/>
    <w:rsid w:val="002414E2"/>
    <w:rsid w:val="00250FF2"/>
    <w:rsid w:val="00283C25"/>
    <w:rsid w:val="00286352"/>
    <w:rsid w:val="002877D7"/>
    <w:rsid w:val="00292F0A"/>
    <w:rsid w:val="002B4837"/>
    <w:rsid w:val="002C247E"/>
    <w:rsid w:val="002C2992"/>
    <w:rsid w:val="002C49D0"/>
    <w:rsid w:val="002E42B3"/>
    <w:rsid w:val="002F294E"/>
    <w:rsid w:val="0030122E"/>
    <w:rsid w:val="00310D10"/>
    <w:rsid w:val="0031654F"/>
    <w:rsid w:val="00352C2B"/>
    <w:rsid w:val="00352D0A"/>
    <w:rsid w:val="00352FEA"/>
    <w:rsid w:val="00363783"/>
    <w:rsid w:val="003A1664"/>
    <w:rsid w:val="003B473D"/>
    <w:rsid w:val="003C1192"/>
    <w:rsid w:val="003C7118"/>
    <w:rsid w:val="003D75AC"/>
    <w:rsid w:val="003E5ABD"/>
    <w:rsid w:val="00415172"/>
    <w:rsid w:val="00415926"/>
    <w:rsid w:val="00426FFF"/>
    <w:rsid w:val="00431D90"/>
    <w:rsid w:val="004374AD"/>
    <w:rsid w:val="0045241E"/>
    <w:rsid w:val="004575A4"/>
    <w:rsid w:val="004A3F1B"/>
    <w:rsid w:val="004C4CA4"/>
    <w:rsid w:val="004C6C78"/>
    <w:rsid w:val="004D103D"/>
    <w:rsid w:val="004E498D"/>
    <w:rsid w:val="004F6ACA"/>
    <w:rsid w:val="004F6D34"/>
    <w:rsid w:val="0050128C"/>
    <w:rsid w:val="005108EE"/>
    <w:rsid w:val="00512EF1"/>
    <w:rsid w:val="00516F46"/>
    <w:rsid w:val="005209C1"/>
    <w:rsid w:val="00524E9B"/>
    <w:rsid w:val="00525A49"/>
    <w:rsid w:val="00545C40"/>
    <w:rsid w:val="0055204F"/>
    <w:rsid w:val="0056103C"/>
    <w:rsid w:val="00565189"/>
    <w:rsid w:val="00575253"/>
    <w:rsid w:val="00576C5D"/>
    <w:rsid w:val="00582B39"/>
    <w:rsid w:val="0058340F"/>
    <w:rsid w:val="0059570F"/>
    <w:rsid w:val="005A23BF"/>
    <w:rsid w:val="005A39EF"/>
    <w:rsid w:val="005B3A9F"/>
    <w:rsid w:val="005C12CF"/>
    <w:rsid w:val="005C3B58"/>
    <w:rsid w:val="005D03F2"/>
    <w:rsid w:val="005F5B0A"/>
    <w:rsid w:val="005F6E55"/>
    <w:rsid w:val="00604F7F"/>
    <w:rsid w:val="00620591"/>
    <w:rsid w:val="00621577"/>
    <w:rsid w:val="00630507"/>
    <w:rsid w:val="00630D14"/>
    <w:rsid w:val="00632D25"/>
    <w:rsid w:val="006440DE"/>
    <w:rsid w:val="00676297"/>
    <w:rsid w:val="006829E7"/>
    <w:rsid w:val="0069436E"/>
    <w:rsid w:val="006A243C"/>
    <w:rsid w:val="006A2E38"/>
    <w:rsid w:val="006A52FC"/>
    <w:rsid w:val="006A6660"/>
    <w:rsid w:val="006C1583"/>
    <w:rsid w:val="006D0019"/>
    <w:rsid w:val="006D5809"/>
    <w:rsid w:val="006E489A"/>
    <w:rsid w:val="006F5356"/>
    <w:rsid w:val="0072203E"/>
    <w:rsid w:val="00727541"/>
    <w:rsid w:val="00751907"/>
    <w:rsid w:val="007574D3"/>
    <w:rsid w:val="00760694"/>
    <w:rsid w:val="0077476C"/>
    <w:rsid w:val="0078056E"/>
    <w:rsid w:val="00784276"/>
    <w:rsid w:val="007A7388"/>
    <w:rsid w:val="007B3D29"/>
    <w:rsid w:val="007C064E"/>
    <w:rsid w:val="007C4752"/>
    <w:rsid w:val="007C6CEC"/>
    <w:rsid w:val="007D05FD"/>
    <w:rsid w:val="007E199D"/>
    <w:rsid w:val="00802F95"/>
    <w:rsid w:val="00812CAD"/>
    <w:rsid w:val="00842B80"/>
    <w:rsid w:val="008430C8"/>
    <w:rsid w:val="008508FA"/>
    <w:rsid w:val="00852783"/>
    <w:rsid w:val="00852916"/>
    <w:rsid w:val="00872A8F"/>
    <w:rsid w:val="00874946"/>
    <w:rsid w:val="0087664E"/>
    <w:rsid w:val="00884512"/>
    <w:rsid w:val="008A08E5"/>
    <w:rsid w:val="008A79AC"/>
    <w:rsid w:val="008B1694"/>
    <w:rsid w:val="008E09F8"/>
    <w:rsid w:val="008F2C9D"/>
    <w:rsid w:val="008F7795"/>
    <w:rsid w:val="00903D6A"/>
    <w:rsid w:val="00916998"/>
    <w:rsid w:val="00922A12"/>
    <w:rsid w:val="00935D6C"/>
    <w:rsid w:val="00945EE1"/>
    <w:rsid w:val="00971FF3"/>
    <w:rsid w:val="00974FEA"/>
    <w:rsid w:val="00977CDD"/>
    <w:rsid w:val="009918DF"/>
    <w:rsid w:val="00991C57"/>
    <w:rsid w:val="00995042"/>
    <w:rsid w:val="009A478D"/>
    <w:rsid w:val="009B2E0C"/>
    <w:rsid w:val="009D1479"/>
    <w:rsid w:val="009D4D64"/>
    <w:rsid w:val="009D5399"/>
    <w:rsid w:val="009D6A98"/>
    <w:rsid w:val="009E201B"/>
    <w:rsid w:val="009E4490"/>
    <w:rsid w:val="009F247E"/>
    <w:rsid w:val="00A14A06"/>
    <w:rsid w:val="00A32C54"/>
    <w:rsid w:val="00A35E28"/>
    <w:rsid w:val="00A423A3"/>
    <w:rsid w:val="00A74FAE"/>
    <w:rsid w:val="00A83DB1"/>
    <w:rsid w:val="00A90DC0"/>
    <w:rsid w:val="00AA2C3C"/>
    <w:rsid w:val="00AA555F"/>
    <w:rsid w:val="00AE54AB"/>
    <w:rsid w:val="00AF1588"/>
    <w:rsid w:val="00AF212F"/>
    <w:rsid w:val="00B2459B"/>
    <w:rsid w:val="00B36FBF"/>
    <w:rsid w:val="00B371A2"/>
    <w:rsid w:val="00B44BD5"/>
    <w:rsid w:val="00B51216"/>
    <w:rsid w:val="00B63041"/>
    <w:rsid w:val="00BA614F"/>
    <w:rsid w:val="00BA7F25"/>
    <w:rsid w:val="00BB78B4"/>
    <w:rsid w:val="00BC1D4C"/>
    <w:rsid w:val="00BD2512"/>
    <w:rsid w:val="00BE346A"/>
    <w:rsid w:val="00C04056"/>
    <w:rsid w:val="00C12212"/>
    <w:rsid w:val="00C12F66"/>
    <w:rsid w:val="00C20428"/>
    <w:rsid w:val="00C31CAF"/>
    <w:rsid w:val="00C31E75"/>
    <w:rsid w:val="00C344A0"/>
    <w:rsid w:val="00C34B73"/>
    <w:rsid w:val="00C4098B"/>
    <w:rsid w:val="00C45FDE"/>
    <w:rsid w:val="00C65D98"/>
    <w:rsid w:val="00C67490"/>
    <w:rsid w:val="00C867EE"/>
    <w:rsid w:val="00CA2655"/>
    <w:rsid w:val="00CB14CB"/>
    <w:rsid w:val="00CB57D3"/>
    <w:rsid w:val="00CE12D0"/>
    <w:rsid w:val="00CE440A"/>
    <w:rsid w:val="00CF42D1"/>
    <w:rsid w:val="00D341E6"/>
    <w:rsid w:val="00D72FB2"/>
    <w:rsid w:val="00D90858"/>
    <w:rsid w:val="00D939D3"/>
    <w:rsid w:val="00D957D0"/>
    <w:rsid w:val="00DA2FDA"/>
    <w:rsid w:val="00DA512A"/>
    <w:rsid w:val="00DC2F93"/>
    <w:rsid w:val="00DC6761"/>
    <w:rsid w:val="00DF2695"/>
    <w:rsid w:val="00E00E70"/>
    <w:rsid w:val="00E013F5"/>
    <w:rsid w:val="00E03BD0"/>
    <w:rsid w:val="00E05E1E"/>
    <w:rsid w:val="00E24C6F"/>
    <w:rsid w:val="00E34309"/>
    <w:rsid w:val="00E425B0"/>
    <w:rsid w:val="00E449E3"/>
    <w:rsid w:val="00E645FE"/>
    <w:rsid w:val="00E6744E"/>
    <w:rsid w:val="00E764B5"/>
    <w:rsid w:val="00E86A43"/>
    <w:rsid w:val="00E9046D"/>
    <w:rsid w:val="00E90F29"/>
    <w:rsid w:val="00E92788"/>
    <w:rsid w:val="00E96730"/>
    <w:rsid w:val="00EB2752"/>
    <w:rsid w:val="00EC1C47"/>
    <w:rsid w:val="00EC5741"/>
    <w:rsid w:val="00EC7311"/>
    <w:rsid w:val="00ED2F98"/>
    <w:rsid w:val="00EE4F4B"/>
    <w:rsid w:val="00EF4B86"/>
    <w:rsid w:val="00EF75AA"/>
    <w:rsid w:val="00F21AE2"/>
    <w:rsid w:val="00F34A1A"/>
    <w:rsid w:val="00F448B5"/>
    <w:rsid w:val="00F504BC"/>
    <w:rsid w:val="00F5578A"/>
    <w:rsid w:val="00F5677E"/>
    <w:rsid w:val="00F569D9"/>
    <w:rsid w:val="00F5760A"/>
    <w:rsid w:val="00F70A38"/>
    <w:rsid w:val="00F95DA9"/>
    <w:rsid w:val="00FA070A"/>
    <w:rsid w:val="00FA209D"/>
    <w:rsid w:val="00FC0514"/>
    <w:rsid w:val="00FC143F"/>
    <w:rsid w:val="00FD6F85"/>
    <w:rsid w:val="00FE4461"/>
    <w:rsid w:val="00FF2622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1EA1676B"/>
  <w15:docId w15:val="{AC134451-7E74-4957-9EF3-5631281C0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paragraph" w:customStyle="1" w:styleId="NoParagraphStyle">
    <w:name w:val="[No Paragraph Style]"/>
    <w:rsid w:val="00BD2512"/>
    <w:pPr>
      <w:widowControl w:val="0"/>
      <w:autoSpaceDE w:val="0"/>
      <w:adjustRightInd w:val="0"/>
      <w:spacing w:line="288" w:lineRule="auto"/>
      <w:textAlignment w:val="center"/>
    </w:pPr>
    <w:rPr>
      <w:rFonts w:ascii="Times-Roman" w:eastAsiaTheme="minorHAnsi" w:hAnsi="Times-Roman" w:cs="Times-Roman"/>
      <w:color w:val="000000"/>
      <w:kern w:val="0"/>
      <w:sz w:val="24"/>
      <w:szCs w:val="24"/>
      <w:lang w:val="en-GB" w:eastAsia="en-US" w:bidi="ar-SA"/>
    </w:rPr>
  </w:style>
  <w:style w:type="paragraph" w:customStyle="1" w:styleId="00TABELAgravataTabelaARAMATPG">
    <w:name w:val="00_TABELA_gravata (|Tabela_ARA_MAT_PG)"/>
    <w:basedOn w:val="NoParagraphStyle"/>
    <w:uiPriority w:val="99"/>
    <w:rsid w:val="00BD2512"/>
    <w:pPr>
      <w:suppressAutoHyphens/>
      <w:spacing w:line="240" w:lineRule="atLeast"/>
      <w:jc w:val="center"/>
    </w:pPr>
    <w:rPr>
      <w:rFonts w:ascii="MyriadPro-Semibold" w:hAnsi="MyriadPro-Semibold" w:cs="MyriadPro-Semibold"/>
      <w:sz w:val="21"/>
      <w:szCs w:val="21"/>
      <w:lang w:val="pt-BR"/>
    </w:rPr>
  </w:style>
  <w:style w:type="paragraph" w:customStyle="1" w:styleId="00TABELAbimestreTabelaARAMATPG">
    <w:name w:val="00_TABELA bimestre (|Tabela_ARA_MAT_PG)"/>
    <w:basedOn w:val="NoParagraphStyle"/>
    <w:uiPriority w:val="99"/>
    <w:rsid w:val="00BD2512"/>
    <w:pPr>
      <w:suppressAutoHyphens/>
      <w:spacing w:line="230" w:lineRule="atLeast"/>
      <w:jc w:val="center"/>
    </w:pPr>
    <w:rPr>
      <w:rFonts w:ascii="MyriadPro-Semibold" w:hAnsi="MyriadPro-Semibold" w:cs="MyriadPro-Semibold"/>
      <w:sz w:val="26"/>
      <w:szCs w:val="26"/>
      <w:lang w:val="pt-BR"/>
    </w:rPr>
  </w:style>
  <w:style w:type="paragraph" w:customStyle="1" w:styleId="00TABELAtextoTabelaARAMATPG">
    <w:name w:val="00_TABELA_texto (|Tabela_ARA_MAT_PG)"/>
    <w:basedOn w:val="NoParagraphStyle"/>
    <w:uiPriority w:val="99"/>
    <w:rsid w:val="00BD2512"/>
    <w:pPr>
      <w:suppressAutoHyphens/>
      <w:spacing w:before="28" w:line="210" w:lineRule="atLeast"/>
    </w:pPr>
    <w:rPr>
      <w:rFonts w:ascii="MyriadPro-Regular" w:hAnsi="MyriadPro-Regular" w:cs="MyriadPro-Regular"/>
      <w:sz w:val="18"/>
      <w:szCs w:val="18"/>
      <w:lang w:val="pt-BR"/>
    </w:rPr>
  </w:style>
  <w:style w:type="paragraph" w:customStyle="1" w:styleId="00TABELAtextoUNIDADETabelaARAMATPG">
    <w:name w:val="00_TABELA_texto UNIDADE (|Tabela_ARA_MAT_PG)"/>
    <w:basedOn w:val="00TABELAtextoTabelaARAMATPG"/>
    <w:uiPriority w:val="99"/>
    <w:rsid w:val="00BD2512"/>
    <w:pPr>
      <w:spacing w:before="57" w:line="230" w:lineRule="atLeast"/>
    </w:pPr>
    <w:rPr>
      <w:rFonts w:ascii="MyriadPro-Semibold" w:hAnsi="MyriadPro-Semibold" w:cs="MyriadPro-Semibold"/>
      <w:sz w:val="19"/>
      <w:szCs w:val="19"/>
    </w:rPr>
  </w:style>
  <w:style w:type="paragraph" w:customStyle="1" w:styleId="textoCapituloTabelaARAMATPG">
    <w:name w:val="texto Capitulo (|Tabela_ARA_MAT_PG)"/>
    <w:basedOn w:val="00TABELAtextoTabelaARAMATPG"/>
    <w:uiPriority w:val="99"/>
    <w:rsid w:val="00BD2512"/>
    <w:pPr>
      <w:spacing w:before="170"/>
    </w:pPr>
    <w:rPr>
      <w:rFonts w:ascii="MyriadPro-Semibold" w:hAnsi="MyriadPro-Semibold" w:cs="MyriadPro-Semibold"/>
      <w:caps/>
    </w:rPr>
  </w:style>
  <w:style w:type="character" w:customStyle="1" w:styleId="Unidadebold">
    <w:name w:val="Unidade bold"/>
    <w:uiPriority w:val="99"/>
    <w:rsid w:val="00BD2512"/>
    <w:rPr>
      <w:b/>
      <w:bCs/>
    </w:rPr>
  </w:style>
  <w:style w:type="paragraph" w:customStyle="1" w:styleId="Pa68">
    <w:name w:val="Pa68"/>
    <w:basedOn w:val="Normal"/>
    <w:next w:val="Normal"/>
    <w:uiPriority w:val="99"/>
    <w:rsid w:val="00F34A1A"/>
    <w:pPr>
      <w:autoSpaceDE w:val="0"/>
      <w:adjustRightInd w:val="0"/>
      <w:spacing w:line="181" w:lineRule="atLeast"/>
      <w:textAlignment w:val="auto"/>
    </w:pPr>
    <w:rPr>
      <w:rFonts w:ascii="Myriad Pro Light" w:hAnsi="Myriad Pro Light"/>
      <w:kern w:val="0"/>
      <w:sz w:val="24"/>
      <w:szCs w:val="24"/>
      <w:lang w:bidi="ar-SA"/>
    </w:rPr>
  </w:style>
  <w:style w:type="paragraph" w:customStyle="1" w:styleId="00-TEXTOESQUEMA">
    <w:name w:val="00-TEXTO ESQUEMA"/>
    <w:basedOn w:val="Normal"/>
    <w:rsid w:val="00FD6F85"/>
    <w:pPr>
      <w:autoSpaceDN/>
      <w:textAlignment w:val="auto"/>
    </w:pPr>
    <w:rPr>
      <w:rFonts w:ascii="Arial" w:eastAsia="Times New Roman" w:hAnsi="Arial" w:cs="Arial"/>
      <w:kern w:val="0"/>
      <w:sz w:val="20"/>
      <w:szCs w:val="20"/>
      <w:lang w:eastAsia="pt-BR" w:bidi="ar-SA"/>
    </w:rPr>
  </w:style>
  <w:style w:type="character" w:styleId="MenoPendente">
    <w:name w:val="Unresolved Mention"/>
    <w:basedOn w:val="Fontepargpadro"/>
    <w:uiPriority w:val="99"/>
    <w:semiHidden/>
    <w:unhideWhenUsed/>
    <w:rsid w:val="00524E9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211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3.ana.gov.br/portal/ANA/panorama-das-aguas/divisoes-hidrograficas" TargetMode="External"/><Relationship Id="rId13" Type="http://schemas.openxmlformats.org/officeDocument/2006/relationships/hyperlink" Target="http://www.osgemeos.com.br/pt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pucsp.br/~diamantino/PAISAGEM.htm" TargetMode="External"/><Relationship Id="rId12" Type="http://schemas.openxmlformats.org/officeDocument/2006/relationships/hyperlink" Target="http://www.mda.gov.br/sitemda/noticias/o-que-%C3%A9-agricultura-familiar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tarsiladoamaral.com.br/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idades.ibge.gov.br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rioseruas.com.br/" TargetMode="External"/><Relationship Id="rId10" Type="http://schemas.openxmlformats.org/officeDocument/2006/relationships/hyperlink" Target="http://www.cnrh.gov.br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periodicos.uff.br/geograficidade/article/view/12883/pdf_1" TargetMode="External"/><Relationship Id="rId14" Type="http://schemas.openxmlformats.org/officeDocument/2006/relationships/hyperlink" Target="https://www.hypeness.com.br/2015/03/selecao-hypeness-15-artistas-brasileiros-que-voce-precisa-conhecer/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2354</Words>
  <Characters>12717</Characters>
  <Application>Microsoft Office Word</Application>
  <DocSecurity>0</DocSecurity>
  <Lines>105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Marcel Hideki Yonamine</cp:lastModifiedBy>
  <cp:revision>6</cp:revision>
  <dcterms:created xsi:type="dcterms:W3CDTF">2018-10-02T13:18:00Z</dcterms:created>
  <dcterms:modified xsi:type="dcterms:W3CDTF">2018-10-04T20:31:00Z</dcterms:modified>
</cp:coreProperties>
</file>