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778A3" w14:textId="77777777" w:rsidR="00883AA5" w:rsidRDefault="008A17DB" w:rsidP="00C22592">
      <w:pPr>
        <w:pStyle w:val="01TITULO1"/>
      </w:pPr>
      <w:r w:rsidRPr="00CF42A6">
        <w:rPr>
          <w:szCs w:val="40"/>
        </w:rPr>
        <w:t>Componente curricular</w:t>
      </w:r>
      <w:r w:rsidRPr="008C78AC">
        <w:rPr>
          <w:szCs w:val="40"/>
        </w:rPr>
        <w:t xml:space="preserve">: </w:t>
      </w:r>
      <w:r w:rsidR="00B2127C">
        <w:t>HISTÓRIA</w:t>
      </w:r>
    </w:p>
    <w:p w14:paraId="646BBE29" w14:textId="1F1E24EC" w:rsidR="00B2127C" w:rsidRPr="00A77381" w:rsidRDefault="00B2127C" w:rsidP="00C22592">
      <w:pPr>
        <w:pStyle w:val="01TITULO1"/>
      </w:pPr>
      <w:r>
        <w:t xml:space="preserve">6º </w:t>
      </w:r>
      <w:r w:rsidR="008A17DB">
        <w:t xml:space="preserve">ano </w:t>
      </w:r>
      <w:r>
        <w:t xml:space="preserve">– 1º </w:t>
      </w:r>
      <w:r w:rsidR="008A17DB">
        <w:t>bimestre</w:t>
      </w:r>
    </w:p>
    <w:p w14:paraId="146B0689" w14:textId="77777777" w:rsidR="00883AA5" w:rsidRPr="00560FC8" w:rsidRDefault="00883AA5" w:rsidP="00C22592">
      <w:pPr>
        <w:pStyle w:val="01TITULO1"/>
      </w:pPr>
      <w:r w:rsidRPr="00560FC8">
        <w:t>PLANO DE DESENVOLVIMENTO</w:t>
      </w:r>
    </w:p>
    <w:p w14:paraId="68E66EDD" w14:textId="77777777" w:rsidR="00883AA5" w:rsidRDefault="00883AA5" w:rsidP="00612CBA">
      <w:pPr>
        <w:pStyle w:val="02TEXTOPRINCIPAL"/>
      </w:pPr>
    </w:p>
    <w:tbl>
      <w:tblPr>
        <w:tblStyle w:val="Tabelacomgrade"/>
        <w:tblW w:w="10031" w:type="dxa"/>
        <w:tblLayout w:type="fixed"/>
        <w:tblLook w:val="0000" w:firstRow="0" w:lastRow="0" w:firstColumn="0" w:lastColumn="0" w:noHBand="0" w:noVBand="0"/>
      </w:tblPr>
      <w:tblGrid>
        <w:gridCol w:w="2097"/>
        <w:gridCol w:w="3572"/>
        <w:gridCol w:w="4362"/>
      </w:tblGrid>
      <w:tr w:rsidR="00522EA4" w:rsidRPr="00522EA4" w14:paraId="5E12B823" w14:textId="77777777" w:rsidTr="00D321D7">
        <w:trPr>
          <w:trHeight w:hRule="exact" w:val="566"/>
        </w:trPr>
        <w:tc>
          <w:tcPr>
            <w:tcW w:w="10031" w:type="dxa"/>
            <w:gridSpan w:val="3"/>
          </w:tcPr>
          <w:p w14:paraId="6B37FDDB" w14:textId="77777777" w:rsidR="00023DA8" w:rsidRPr="00522EA4" w:rsidRDefault="00023DA8" w:rsidP="005C4D04">
            <w:pPr>
              <w:pStyle w:val="03TITULOTABELAS1"/>
            </w:pPr>
            <w:r w:rsidRPr="00522EA4">
              <w:t>6</w:t>
            </w:r>
            <w:r w:rsidR="005C4D04">
              <w:t>º</w:t>
            </w:r>
            <w:r w:rsidRPr="00522EA4">
              <w:t xml:space="preserve"> ano – 1º bimestre</w:t>
            </w:r>
          </w:p>
        </w:tc>
      </w:tr>
      <w:tr w:rsidR="00522EA4" w:rsidRPr="00522EA4" w14:paraId="10A5CAFC" w14:textId="77777777" w:rsidTr="00D321D7">
        <w:trPr>
          <w:trHeight w:hRule="exact" w:val="694"/>
        </w:trPr>
        <w:tc>
          <w:tcPr>
            <w:tcW w:w="2097" w:type="dxa"/>
          </w:tcPr>
          <w:p w14:paraId="0F2F010B" w14:textId="77777777" w:rsidR="00023DA8" w:rsidRPr="00522EA4" w:rsidRDefault="00023DA8" w:rsidP="00023DA8">
            <w:pPr>
              <w:pStyle w:val="03TITULOTABELAS2"/>
            </w:pPr>
            <w:r w:rsidRPr="00522EA4">
              <w:t>Unidades e Capítulos</w:t>
            </w:r>
          </w:p>
        </w:tc>
        <w:tc>
          <w:tcPr>
            <w:tcW w:w="3572" w:type="dxa"/>
          </w:tcPr>
          <w:p w14:paraId="1947ACCF" w14:textId="77777777" w:rsidR="00023DA8" w:rsidRPr="00522EA4" w:rsidRDefault="00023DA8" w:rsidP="00023DA8">
            <w:pPr>
              <w:pStyle w:val="03TITULOTABELAS2"/>
            </w:pPr>
            <w:r w:rsidRPr="00522EA4">
              <w:t>Objetos de conhecimento</w:t>
            </w:r>
            <w:r w:rsidR="008903A9">
              <w:t xml:space="preserve"> </w:t>
            </w:r>
            <w:r w:rsidRPr="00522EA4">
              <w:t>(BNCC)</w:t>
            </w:r>
          </w:p>
        </w:tc>
        <w:tc>
          <w:tcPr>
            <w:tcW w:w="4362" w:type="dxa"/>
          </w:tcPr>
          <w:p w14:paraId="6DBD424F" w14:textId="77777777" w:rsidR="00023DA8" w:rsidRPr="00D321D7" w:rsidRDefault="00023DA8" w:rsidP="00023DA8">
            <w:pPr>
              <w:pStyle w:val="03TITULOTABELAS2"/>
              <w:rPr>
                <w:u w:val="single"/>
              </w:rPr>
            </w:pPr>
            <w:r w:rsidRPr="00522EA4">
              <w:t>Habilidades (BNCC)</w:t>
            </w:r>
          </w:p>
        </w:tc>
      </w:tr>
      <w:tr w:rsidR="00522EA4" w:rsidRPr="00B84655" w14:paraId="487763E9" w14:textId="77777777" w:rsidTr="00D321D7">
        <w:trPr>
          <w:trHeight w:val="734"/>
        </w:trPr>
        <w:tc>
          <w:tcPr>
            <w:tcW w:w="2097" w:type="dxa"/>
            <w:vMerge w:val="restart"/>
          </w:tcPr>
          <w:p w14:paraId="4368E9CF" w14:textId="77777777" w:rsidR="00023DA8" w:rsidRPr="00B84655" w:rsidRDefault="00023DA8" w:rsidP="00B84655">
            <w:pPr>
              <w:pStyle w:val="04TEXTOTABELAS"/>
              <w:rPr>
                <w:b/>
              </w:rPr>
            </w:pPr>
            <w:r w:rsidRPr="00B84655">
              <w:rPr>
                <w:b/>
              </w:rPr>
              <w:t xml:space="preserve">UNIDADE I </w:t>
            </w:r>
          </w:p>
          <w:p w14:paraId="2ADE6FE2" w14:textId="6FA2145C" w:rsidR="00023DA8" w:rsidRDefault="00023DA8" w:rsidP="00B84655">
            <w:pPr>
              <w:pStyle w:val="04TEXTOTABELAS"/>
              <w:rPr>
                <w:b/>
              </w:rPr>
            </w:pPr>
            <w:r w:rsidRPr="00B84655">
              <w:rPr>
                <w:b/>
              </w:rPr>
              <w:t>A HISTÓRIA E OS SERES HUMANOS: TEMPO E ESPAÇO</w:t>
            </w:r>
          </w:p>
          <w:p w14:paraId="37F40FDF" w14:textId="77777777" w:rsidR="00AC0705" w:rsidRPr="00B84655" w:rsidRDefault="00AC0705" w:rsidP="00B84655">
            <w:pPr>
              <w:pStyle w:val="04TEXTOTABELAS"/>
              <w:rPr>
                <w:b/>
              </w:rPr>
            </w:pPr>
          </w:p>
          <w:p w14:paraId="32770818" w14:textId="77777777" w:rsidR="00023DA8" w:rsidRPr="00B84655" w:rsidRDefault="00023DA8" w:rsidP="00B84655">
            <w:pPr>
              <w:pStyle w:val="04TEXTOTABELAS"/>
            </w:pPr>
            <w:r w:rsidRPr="00B84655">
              <w:t xml:space="preserve">CAPÍTULO 1 </w:t>
            </w:r>
          </w:p>
          <w:p w14:paraId="1B7E5624" w14:textId="0C371373" w:rsidR="00023DA8" w:rsidRDefault="00023DA8" w:rsidP="00B84655">
            <w:pPr>
              <w:pStyle w:val="04TEXTOTABELAS"/>
            </w:pPr>
            <w:r w:rsidRPr="00B84655">
              <w:t>Introdução ao estudo de História</w:t>
            </w:r>
          </w:p>
          <w:p w14:paraId="37F1D368" w14:textId="77777777" w:rsidR="00AC0705" w:rsidRPr="00B84655" w:rsidRDefault="00AC0705" w:rsidP="00B84655">
            <w:pPr>
              <w:pStyle w:val="04TEXTOTABELAS"/>
            </w:pPr>
          </w:p>
          <w:p w14:paraId="58BB5940" w14:textId="77777777" w:rsidR="00023DA8" w:rsidRPr="00B84655" w:rsidRDefault="00023DA8" w:rsidP="00B84655">
            <w:pPr>
              <w:pStyle w:val="04TEXTOTABELAS"/>
            </w:pPr>
            <w:r w:rsidRPr="00B84655">
              <w:t xml:space="preserve">CAPÍTULO 2 </w:t>
            </w:r>
          </w:p>
          <w:p w14:paraId="265BD29B" w14:textId="77777777" w:rsidR="00023DA8" w:rsidRPr="00B84655" w:rsidRDefault="00023DA8" w:rsidP="00B84655">
            <w:pPr>
              <w:pStyle w:val="04TEXTOTABELAS"/>
            </w:pPr>
            <w:r w:rsidRPr="00B84655">
              <w:t>Origens e dispersão dos seres humanos</w:t>
            </w:r>
          </w:p>
        </w:tc>
        <w:tc>
          <w:tcPr>
            <w:tcW w:w="3572" w:type="dxa"/>
          </w:tcPr>
          <w:p w14:paraId="2BAB3C6E" w14:textId="77777777" w:rsidR="00023DA8" w:rsidRPr="00B84655" w:rsidRDefault="00023DA8" w:rsidP="00B84655">
            <w:pPr>
              <w:pStyle w:val="04TEXTOTABELAS"/>
            </w:pPr>
            <w:r w:rsidRPr="00B84655">
              <w:t>A questão do tempo, sincronias e diacronias: reflexões sobre o sentido das cronologias.</w:t>
            </w:r>
          </w:p>
        </w:tc>
        <w:tc>
          <w:tcPr>
            <w:tcW w:w="4362" w:type="dxa"/>
          </w:tcPr>
          <w:p w14:paraId="633A23AC" w14:textId="77777777" w:rsidR="00023DA8" w:rsidRPr="00B84655" w:rsidRDefault="00023DA8" w:rsidP="00B84655">
            <w:pPr>
              <w:pStyle w:val="04TEXTOTABELAS"/>
            </w:pPr>
            <w:r w:rsidRPr="00B84655">
              <w:t>EF06HI01: Identificar diferentes formas de compreensão da noção de tempo e de periodização dos processos históricos (continuidades e rupturas).</w:t>
            </w:r>
          </w:p>
        </w:tc>
      </w:tr>
      <w:tr w:rsidR="00522EA4" w:rsidRPr="00B84655" w14:paraId="03525474" w14:textId="77777777" w:rsidTr="00D321D7">
        <w:trPr>
          <w:trHeight w:val="734"/>
        </w:trPr>
        <w:tc>
          <w:tcPr>
            <w:tcW w:w="2097" w:type="dxa"/>
            <w:vMerge/>
          </w:tcPr>
          <w:p w14:paraId="2740C719" w14:textId="77777777" w:rsidR="00023DA8" w:rsidRPr="00B84655" w:rsidRDefault="00023DA8" w:rsidP="00B84655">
            <w:pPr>
              <w:pStyle w:val="04TEXTOTABELAS"/>
            </w:pPr>
          </w:p>
        </w:tc>
        <w:tc>
          <w:tcPr>
            <w:tcW w:w="3572" w:type="dxa"/>
          </w:tcPr>
          <w:p w14:paraId="7B22E1AB" w14:textId="77777777" w:rsidR="00023DA8" w:rsidRPr="00B84655" w:rsidRDefault="00023DA8" w:rsidP="00B84655">
            <w:pPr>
              <w:pStyle w:val="04TEXTOTABELAS"/>
            </w:pPr>
            <w:r w:rsidRPr="00B84655">
              <w:t>Formas de registro da história e da produção do conhecimento histórico.</w:t>
            </w:r>
          </w:p>
        </w:tc>
        <w:tc>
          <w:tcPr>
            <w:tcW w:w="4362" w:type="dxa"/>
          </w:tcPr>
          <w:p w14:paraId="04386A4A" w14:textId="77777777" w:rsidR="00023DA8" w:rsidRPr="00B84655" w:rsidRDefault="00023DA8" w:rsidP="00B84655">
            <w:pPr>
              <w:pStyle w:val="04TEXTOTABELAS"/>
            </w:pPr>
            <w:r w:rsidRPr="00B84655">
              <w:t>EF06HI02: Identificar a gênese da produção do saber histórico e analisar o significado das fontes que originaram determinadas formas de registro em sociedades e épocas distintas.</w:t>
            </w:r>
          </w:p>
        </w:tc>
      </w:tr>
      <w:tr w:rsidR="00522EA4" w:rsidRPr="00B84655" w14:paraId="2E7AF451" w14:textId="77777777" w:rsidTr="00D321D7">
        <w:trPr>
          <w:trHeight w:val="1494"/>
        </w:trPr>
        <w:tc>
          <w:tcPr>
            <w:tcW w:w="2097" w:type="dxa"/>
            <w:vMerge/>
          </w:tcPr>
          <w:p w14:paraId="087EA921" w14:textId="77777777" w:rsidR="00023DA8" w:rsidRPr="00B84655" w:rsidRDefault="00023DA8" w:rsidP="00B84655">
            <w:pPr>
              <w:pStyle w:val="04TEXTOTABELAS"/>
            </w:pPr>
          </w:p>
        </w:tc>
        <w:tc>
          <w:tcPr>
            <w:tcW w:w="3572" w:type="dxa"/>
          </w:tcPr>
          <w:p w14:paraId="7E2B194C" w14:textId="77777777" w:rsidR="00023DA8" w:rsidRPr="00B84655" w:rsidRDefault="00023DA8" w:rsidP="00B84655">
            <w:pPr>
              <w:pStyle w:val="04TEXTOTABELAS"/>
            </w:pPr>
            <w:r w:rsidRPr="00B84655">
              <w:t>As origens da humanidade, seus deslocamentos e os processos de sedentarização.</w:t>
            </w:r>
          </w:p>
        </w:tc>
        <w:tc>
          <w:tcPr>
            <w:tcW w:w="4362" w:type="dxa"/>
          </w:tcPr>
          <w:p w14:paraId="5676864A" w14:textId="77777777" w:rsidR="00023DA8" w:rsidRPr="00B84655" w:rsidRDefault="00023DA8" w:rsidP="00B84655">
            <w:pPr>
              <w:pStyle w:val="04TEXTOTABELAS"/>
            </w:pPr>
            <w:r w:rsidRPr="00B84655">
              <w:t>EF06HI03: Identificar as hipóteses científicas sobre o surgimento da espécie humana e sua historicidade e analisar os significados dos mitos de fundação.</w:t>
            </w:r>
          </w:p>
          <w:p w14:paraId="1C0AA205" w14:textId="77777777" w:rsidR="00023DA8" w:rsidRPr="00B84655" w:rsidRDefault="00023DA8" w:rsidP="00B84655">
            <w:pPr>
              <w:pStyle w:val="04TEXTOTABELAS"/>
            </w:pPr>
            <w:r w:rsidRPr="00B84655">
              <w:t>EF06HI04: Conhecer as teorias sobre a origem do homem americano.</w:t>
            </w:r>
          </w:p>
          <w:p w14:paraId="5EF66B30" w14:textId="77777777" w:rsidR="00023DA8" w:rsidRPr="00B84655" w:rsidRDefault="00023DA8" w:rsidP="00B84655">
            <w:pPr>
              <w:pStyle w:val="04TEXTOTABELAS"/>
            </w:pPr>
            <w:r w:rsidRPr="00B84655">
              <w:t>EF06HI06: Identificar geograficamente as rotas de povoamento no território americano.</w:t>
            </w:r>
          </w:p>
        </w:tc>
      </w:tr>
      <w:tr w:rsidR="005E6CF5" w:rsidRPr="00E63438" w14:paraId="0489AF22" w14:textId="77777777" w:rsidTr="00D321D7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097" w:type="dxa"/>
            <w:vMerge w:val="restart"/>
          </w:tcPr>
          <w:p w14:paraId="3DFBA623" w14:textId="77777777" w:rsidR="005E6CF5" w:rsidRPr="005E6CF5" w:rsidRDefault="005E6CF5" w:rsidP="005E6CF5">
            <w:pPr>
              <w:pStyle w:val="04TEXTOTABELAS"/>
              <w:rPr>
                <w:b/>
              </w:rPr>
            </w:pPr>
            <w:r w:rsidRPr="005E6CF5">
              <w:rPr>
                <w:b/>
              </w:rPr>
              <w:t>UNIDADE II</w:t>
            </w:r>
          </w:p>
          <w:p w14:paraId="7A2156F7" w14:textId="10E0A0A1" w:rsidR="005E6CF5" w:rsidRDefault="005E6CF5" w:rsidP="005E6CF5">
            <w:pPr>
              <w:pStyle w:val="04TEXTOTABELAS"/>
              <w:rPr>
                <w:b/>
              </w:rPr>
            </w:pPr>
            <w:r w:rsidRPr="005E6CF5">
              <w:rPr>
                <w:b/>
              </w:rPr>
              <w:t>MODOS DE VIDA E MODIFICAÇÕES DA NATUREZA</w:t>
            </w:r>
          </w:p>
          <w:p w14:paraId="147EF47E" w14:textId="77777777" w:rsidR="00AC0705" w:rsidRPr="005E6CF5" w:rsidRDefault="00AC0705" w:rsidP="005E6CF5">
            <w:pPr>
              <w:pStyle w:val="04TEXTOTABELAS"/>
              <w:rPr>
                <w:b/>
              </w:rPr>
            </w:pPr>
          </w:p>
          <w:p w14:paraId="6C124228" w14:textId="77777777" w:rsidR="005E6CF5" w:rsidRPr="005E6CF5" w:rsidRDefault="005E6CF5" w:rsidP="005E6CF5">
            <w:pPr>
              <w:pStyle w:val="04TEXTOTABELAS"/>
            </w:pPr>
            <w:r w:rsidRPr="005E6CF5">
              <w:t xml:space="preserve">CAPÍTULO 3 </w:t>
            </w:r>
          </w:p>
          <w:p w14:paraId="1380DF43" w14:textId="0D06166D" w:rsidR="005E6CF5" w:rsidRDefault="005E6CF5" w:rsidP="005E6CF5">
            <w:pPr>
              <w:pStyle w:val="04TEXTOTABELAS"/>
            </w:pPr>
            <w:r w:rsidRPr="005E6CF5">
              <w:t>Os modos de vida dos primeiros grupos humanos</w:t>
            </w:r>
          </w:p>
          <w:p w14:paraId="3D970E1E" w14:textId="77777777" w:rsidR="00AC0705" w:rsidRPr="005E6CF5" w:rsidRDefault="00AC0705" w:rsidP="005E6CF5">
            <w:pPr>
              <w:pStyle w:val="04TEXTOTABELAS"/>
            </w:pPr>
          </w:p>
          <w:p w14:paraId="5201C203" w14:textId="77777777" w:rsidR="005E6CF5" w:rsidRPr="005E6CF5" w:rsidRDefault="005E6CF5" w:rsidP="005E6CF5">
            <w:pPr>
              <w:pStyle w:val="04TEXTOTABELAS"/>
            </w:pPr>
            <w:r w:rsidRPr="005E6CF5">
              <w:t xml:space="preserve">CAPÍTULO 4 </w:t>
            </w:r>
          </w:p>
          <w:p w14:paraId="287CE188" w14:textId="0370E1D0" w:rsidR="005E6CF5" w:rsidRDefault="005E6CF5" w:rsidP="005E6CF5">
            <w:pPr>
              <w:pStyle w:val="04TEXTOTABELAS"/>
            </w:pPr>
            <w:r w:rsidRPr="005E6CF5">
              <w:t>Modos de vida na América: povos do atual território brasileiro</w:t>
            </w:r>
          </w:p>
          <w:p w14:paraId="1C9394EC" w14:textId="77777777" w:rsidR="00AC0705" w:rsidRPr="005E6CF5" w:rsidRDefault="00AC0705" w:rsidP="005E6CF5">
            <w:pPr>
              <w:pStyle w:val="04TEXTOTABELAS"/>
            </w:pPr>
          </w:p>
          <w:p w14:paraId="59E4DC39" w14:textId="77777777" w:rsidR="005E6CF5" w:rsidRPr="005E6CF5" w:rsidRDefault="005E6CF5" w:rsidP="005E6CF5">
            <w:pPr>
              <w:pStyle w:val="04TEXTOTABELAS"/>
            </w:pPr>
            <w:r w:rsidRPr="005E6CF5">
              <w:t xml:space="preserve">CAPÍTULO 5 </w:t>
            </w:r>
          </w:p>
          <w:p w14:paraId="3BE14AED" w14:textId="368CE54E" w:rsidR="005E6CF5" w:rsidRPr="005E6CF5" w:rsidRDefault="005E6CF5" w:rsidP="005E6CF5">
            <w:pPr>
              <w:pStyle w:val="04TEXTOTABELAS"/>
            </w:pPr>
            <w:r w:rsidRPr="005E6CF5">
              <w:t>Modos de vida na América: Meso</w:t>
            </w:r>
            <w:r w:rsidR="00B46168">
              <w:t>a</w:t>
            </w:r>
            <w:r w:rsidRPr="005E6CF5">
              <w:t>mérica e Ande</w:t>
            </w:r>
            <w:r w:rsidR="003220E4">
              <w:t>s</w:t>
            </w:r>
          </w:p>
        </w:tc>
        <w:tc>
          <w:tcPr>
            <w:tcW w:w="3572" w:type="dxa"/>
          </w:tcPr>
          <w:p w14:paraId="4D04463B" w14:textId="77777777" w:rsidR="005E6CF5" w:rsidRPr="005E6CF5" w:rsidRDefault="005E6CF5" w:rsidP="005E6CF5">
            <w:pPr>
              <w:pStyle w:val="04TEXTOTABELAS"/>
            </w:pPr>
            <w:r w:rsidRPr="005E6CF5">
              <w:t>Formas de registro da história e da produção do conhecimento histórico.</w:t>
            </w:r>
          </w:p>
        </w:tc>
        <w:tc>
          <w:tcPr>
            <w:tcW w:w="4362" w:type="dxa"/>
          </w:tcPr>
          <w:p w14:paraId="380720FF" w14:textId="77777777" w:rsidR="005E6CF5" w:rsidRPr="005E6CF5" w:rsidRDefault="005E6CF5" w:rsidP="005E6CF5">
            <w:pPr>
              <w:pStyle w:val="04TEXTOTABELAS"/>
            </w:pPr>
            <w:r w:rsidRPr="005E6CF5">
              <w:t>EF06HI02: Identificar a gênese da produção do saber histórico e analisar o significado das fontes que originaram determinadas formas de registro em sociedades e épocas distintas.</w:t>
            </w:r>
          </w:p>
        </w:tc>
      </w:tr>
      <w:tr w:rsidR="005E6CF5" w:rsidRPr="00E63438" w14:paraId="4558B743" w14:textId="77777777" w:rsidTr="00D321D7">
        <w:tblPrEx>
          <w:tblLook w:val="04A0" w:firstRow="1" w:lastRow="0" w:firstColumn="1" w:lastColumn="0" w:noHBand="0" w:noVBand="1"/>
        </w:tblPrEx>
        <w:trPr>
          <w:trHeight w:val="1494"/>
        </w:trPr>
        <w:tc>
          <w:tcPr>
            <w:tcW w:w="2097" w:type="dxa"/>
            <w:vMerge/>
          </w:tcPr>
          <w:p w14:paraId="31104C52" w14:textId="77777777" w:rsidR="005E6CF5" w:rsidRPr="005E6CF5" w:rsidRDefault="005E6CF5" w:rsidP="005E6CF5">
            <w:pPr>
              <w:pStyle w:val="04TEXTOTABELAS"/>
            </w:pPr>
          </w:p>
        </w:tc>
        <w:tc>
          <w:tcPr>
            <w:tcW w:w="3572" w:type="dxa"/>
          </w:tcPr>
          <w:p w14:paraId="594CBCA1" w14:textId="77777777" w:rsidR="005E6CF5" w:rsidRPr="005E6CF5" w:rsidRDefault="005E6CF5" w:rsidP="005E6CF5">
            <w:pPr>
              <w:pStyle w:val="04TEXTOTABELAS"/>
            </w:pPr>
            <w:r w:rsidRPr="005E6CF5">
              <w:t>As origens da humanidade, seus deslocamentos e os processos de sedentarização.</w:t>
            </w:r>
          </w:p>
          <w:p w14:paraId="6FED5A55" w14:textId="77777777" w:rsidR="005E6CF5" w:rsidRPr="005E6CF5" w:rsidRDefault="005E6CF5" w:rsidP="005E6CF5">
            <w:pPr>
              <w:pStyle w:val="04TEXTOTABELAS"/>
            </w:pPr>
          </w:p>
          <w:p w14:paraId="7FAF53A7" w14:textId="77777777" w:rsidR="005E6CF5" w:rsidRPr="005E6CF5" w:rsidRDefault="005E6CF5" w:rsidP="005E6CF5">
            <w:pPr>
              <w:pStyle w:val="04TEXTOTABELAS"/>
            </w:pPr>
          </w:p>
          <w:p w14:paraId="042939B7" w14:textId="77777777" w:rsidR="005E6CF5" w:rsidRPr="005E6CF5" w:rsidRDefault="005E6CF5" w:rsidP="005E6CF5">
            <w:pPr>
              <w:pStyle w:val="04TEXTOTABELAS"/>
            </w:pPr>
          </w:p>
        </w:tc>
        <w:tc>
          <w:tcPr>
            <w:tcW w:w="4362" w:type="dxa"/>
          </w:tcPr>
          <w:p w14:paraId="50FE42E2" w14:textId="4C1BB3BF" w:rsidR="005E6CF5" w:rsidRPr="005E6CF5" w:rsidRDefault="005E6CF5" w:rsidP="005E6CF5">
            <w:pPr>
              <w:pStyle w:val="04TEXTOTABELAS"/>
            </w:pPr>
            <w:r w:rsidRPr="005E6CF5">
              <w:t>EF06HI05: Descrever modificações da natureza e da paisagem realizadas por diferentes tipos</w:t>
            </w:r>
            <w:r w:rsidR="00AC0705">
              <w:t xml:space="preserve"> </w:t>
            </w:r>
            <w:r w:rsidRPr="005E6CF5">
              <w:t>de sociedade, com destaque para os povos indígenas originários e povos africanos, e discutir a natureza e a lógica das transformações ocorridas.</w:t>
            </w:r>
          </w:p>
        </w:tc>
      </w:tr>
      <w:tr w:rsidR="005E6CF5" w:rsidRPr="00E63438" w14:paraId="230683C0" w14:textId="77777777" w:rsidTr="00D321D7">
        <w:tblPrEx>
          <w:tblLook w:val="04A0" w:firstRow="1" w:lastRow="0" w:firstColumn="1" w:lastColumn="0" w:noHBand="0" w:noVBand="1"/>
        </w:tblPrEx>
        <w:trPr>
          <w:trHeight w:val="1494"/>
        </w:trPr>
        <w:tc>
          <w:tcPr>
            <w:tcW w:w="2097" w:type="dxa"/>
            <w:vMerge/>
          </w:tcPr>
          <w:p w14:paraId="777B530A" w14:textId="77777777" w:rsidR="005E6CF5" w:rsidRPr="005E6CF5" w:rsidRDefault="005E6CF5" w:rsidP="005E6CF5">
            <w:pPr>
              <w:pStyle w:val="04TEXTOTABELAS"/>
            </w:pPr>
          </w:p>
        </w:tc>
        <w:tc>
          <w:tcPr>
            <w:tcW w:w="3572" w:type="dxa"/>
          </w:tcPr>
          <w:p w14:paraId="512D8E55" w14:textId="77777777" w:rsidR="005E6CF5" w:rsidRPr="005E6CF5" w:rsidRDefault="005E6CF5" w:rsidP="005E6CF5">
            <w:pPr>
              <w:pStyle w:val="04TEXTOTABELAS"/>
            </w:pPr>
            <w:r w:rsidRPr="005E6CF5">
              <w:t>Povos da Antiguidade na África (egípcios), no Oriente Médio (mesopotâmicos) e nas Américas (pré-colombianos).</w:t>
            </w:r>
          </w:p>
          <w:p w14:paraId="5BBA3BB4" w14:textId="77777777" w:rsidR="005E6CF5" w:rsidRPr="005E6CF5" w:rsidRDefault="005E6CF5" w:rsidP="005E6CF5">
            <w:pPr>
              <w:pStyle w:val="04TEXTOTABELAS"/>
            </w:pPr>
            <w:r w:rsidRPr="005E6CF5">
              <w:t>Os povos indígenas originários do atual território brasileiro e seus hábitos culturais e sociais.</w:t>
            </w:r>
          </w:p>
        </w:tc>
        <w:tc>
          <w:tcPr>
            <w:tcW w:w="4362" w:type="dxa"/>
          </w:tcPr>
          <w:p w14:paraId="129146A7" w14:textId="77777777" w:rsidR="005E6CF5" w:rsidRPr="005E6CF5" w:rsidRDefault="005E6CF5" w:rsidP="005E6CF5">
            <w:pPr>
              <w:pStyle w:val="04TEXTOTABELAS"/>
            </w:pPr>
            <w:r w:rsidRPr="005E6CF5">
              <w:t>EF06HI07: 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6A503B79" w14:textId="77777777" w:rsidR="005E6CF5" w:rsidRPr="005E6CF5" w:rsidRDefault="005E6CF5" w:rsidP="005E6CF5">
            <w:pPr>
              <w:pStyle w:val="04TEXTOTABELAS"/>
            </w:pPr>
            <w:r w:rsidRPr="005E6CF5">
              <w:t>EF06HI08: Identificar os espaços territoriais ocupados e os aportes culturais, científicos, sociais e econômicos dos astecas, maias e incas e dos povos indígenas de diversas regiões brasileiras.</w:t>
            </w:r>
          </w:p>
        </w:tc>
      </w:tr>
    </w:tbl>
    <w:p w14:paraId="2E82C0A3" w14:textId="77777777" w:rsidR="00A26EE2" w:rsidRDefault="00A26EE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925051B" w14:textId="23179D3E" w:rsidR="00883AA5" w:rsidRPr="003B2832" w:rsidRDefault="00883AA5" w:rsidP="003B2832">
      <w:pPr>
        <w:pStyle w:val="01TITULO2"/>
      </w:pPr>
      <w:r w:rsidRPr="003B2832">
        <w:lastRenderedPageBreak/>
        <w:t>COMPETÊNCIAS, OBJETOS DO CONHECIMENTO, HABILIDADES</w:t>
      </w:r>
      <w:r w:rsidR="00DF5E25" w:rsidRPr="003B2832">
        <w:t xml:space="preserve"> </w:t>
      </w:r>
      <w:r w:rsidRPr="003B2832">
        <w:t>E OBJETIVOS GERAIS DE APRENDIZAGEM</w:t>
      </w:r>
    </w:p>
    <w:p w14:paraId="4C41B91F" w14:textId="77777777" w:rsidR="00883AA5" w:rsidRDefault="00883AA5" w:rsidP="00612CBA">
      <w:pPr>
        <w:pStyle w:val="02TEXTOPRINCIPAL"/>
      </w:pPr>
    </w:p>
    <w:p w14:paraId="1067ABB6" w14:textId="5B3017F3" w:rsidR="00883AA5" w:rsidRPr="003B2832" w:rsidRDefault="00883AA5" w:rsidP="003B2832">
      <w:pPr>
        <w:pStyle w:val="01TITULO3"/>
      </w:pPr>
      <w:r w:rsidRPr="003B2832">
        <w:t>PROJETO INTEGRADOR</w:t>
      </w:r>
    </w:p>
    <w:p w14:paraId="74332999" w14:textId="77777777" w:rsidR="00883AA5" w:rsidRPr="003B2832" w:rsidRDefault="00883AA5" w:rsidP="003B2832">
      <w:pPr>
        <w:pStyle w:val="01TITULO4"/>
      </w:pPr>
      <w:r w:rsidRPr="003B2832">
        <w:t xml:space="preserve">Competências </w:t>
      </w:r>
      <w:r w:rsidR="000A14C0" w:rsidRPr="003B2832">
        <w:t xml:space="preserve">gerais </w:t>
      </w:r>
      <w:r w:rsidRPr="003B2832">
        <w:t>da BNCC</w:t>
      </w:r>
    </w:p>
    <w:p w14:paraId="69CFD388" w14:textId="77777777" w:rsidR="00883AA5" w:rsidRPr="003220E4" w:rsidRDefault="00883AA5" w:rsidP="003826C8">
      <w:pPr>
        <w:pStyle w:val="02TEXTOPRINCIPAL"/>
      </w:pPr>
      <w:r w:rsidRPr="003826C8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4F2F979" w14:textId="77777777" w:rsidR="00883AA5" w:rsidRPr="006D0ABA" w:rsidRDefault="00883AA5" w:rsidP="003220E4">
      <w:pPr>
        <w:pStyle w:val="02TEXTOPRINCIPAL"/>
      </w:pPr>
      <w:r w:rsidRPr="003220E4">
        <w:t>4. Utilizar diferentes linguagens – verbal (oral ou visual-motora, como Libras, e escrita), corporal, visual, sonora e</w:t>
      </w:r>
      <w:r w:rsidRPr="006D0ABA">
        <w:t xml:space="preserve">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58597477" w14:textId="77777777" w:rsidR="00D95722" w:rsidRPr="00343F61" w:rsidRDefault="00D95722" w:rsidP="00343F61">
      <w:pPr>
        <w:pStyle w:val="02TEXTOPRINCIPAL"/>
      </w:pPr>
    </w:p>
    <w:p w14:paraId="7AD5ED71" w14:textId="1F5645E3" w:rsidR="00883AA5" w:rsidRDefault="00883AA5" w:rsidP="00F71F7B">
      <w:pPr>
        <w:pStyle w:val="01TITULO4"/>
      </w:pPr>
      <w:r w:rsidRPr="00794B83">
        <w:t xml:space="preserve">Objetos de </w:t>
      </w:r>
      <w:r w:rsidR="000A14C0">
        <w:t>c</w:t>
      </w:r>
      <w:r w:rsidRPr="00794B83">
        <w:t>onhecimento</w:t>
      </w:r>
    </w:p>
    <w:p w14:paraId="7C02FDAF" w14:textId="77777777" w:rsidR="00883AA5" w:rsidRPr="00F71F7B" w:rsidRDefault="00883AA5" w:rsidP="00F71F7B">
      <w:pPr>
        <w:pStyle w:val="02TEXTOPRINCIPAL"/>
        <w:rPr>
          <w:b/>
        </w:rPr>
      </w:pPr>
      <w:r w:rsidRPr="00F71F7B">
        <w:rPr>
          <w:b/>
        </w:rPr>
        <w:t>História</w:t>
      </w:r>
    </w:p>
    <w:p w14:paraId="2D8A36DB" w14:textId="77777777" w:rsidR="00AC0705" w:rsidRDefault="00883AA5" w:rsidP="00AC0705">
      <w:pPr>
        <w:pStyle w:val="02TEXTOPRINCIPAL"/>
      </w:pPr>
      <w:r w:rsidRPr="00C67EDD">
        <w:t>Povos da Antiguidade na África (egípcios), no Oriente Médio (mesopotâmicos) e nas Américas (pré</w:t>
      </w:r>
      <w:r w:rsidR="00AC0705">
        <w:t>-</w:t>
      </w:r>
    </w:p>
    <w:p w14:paraId="19CB29AC" w14:textId="45140ED7" w:rsidR="006E738B" w:rsidRDefault="00AC0705" w:rsidP="00AC0705">
      <w:pPr>
        <w:pStyle w:val="02TEXTOPRINCIPAL"/>
      </w:pPr>
      <w:r>
        <w:t>-</w:t>
      </w:r>
      <w:r w:rsidR="00883AA5" w:rsidRPr="00C67EDD">
        <w:t>colombianos)</w:t>
      </w:r>
    </w:p>
    <w:p w14:paraId="220A7225" w14:textId="77777777" w:rsidR="00883AA5" w:rsidRPr="00F71F7B" w:rsidRDefault="00883AA5" w:rsidP="00F71F7B">
      <w:pPr>
        <w:pStyle w:val="02TEXTOPRINCIPAL"/>
        <w:rPr>
          <w:b/>
        </w:rPr>
      </w:pPr>
      <w:r w:rsidRPr="00F71F7B">
        <w:rPr>
          <w:b/>
        </w:rPr>
        <w:t>Matemática</w:t>
      </w:r>
    </w:p>
    <w:p w14:paraId="05C9B3EF" w14:textId="77777777" w:rsidR="00883AA5" w:rsidRDefault="00883AA5" w:rsidP="00F71F7B">
      <w:pPr>
        <w:pStyle w:val="02TEXTOPRINCIPAL"/>
      </w:pPr>
      <w:r w:rsidRPr="001D4D29">
        <w:t>Sistema de numeração decimal: características, leitura, escrita e comparação de números naturais e de números racionais representados na forma decimal</w:t>
      </w:r>
    </w:p>
    <w:p w14:paraId="26089E09" w14:textId="77777777" w:rsidR="00655421" w:rsidRPr="000040E1" w:rsidRDefault="00655421" w:rsidP="00655421">
      <w:pPr>
        <w:pStyle w:val="02TEXTOPRINCIPAL"/>
        <w:rPr>
          <w:b/>
        </w:rPr>
      </w:pPr>
      <w:r w:rsidRPr="000040E1">
        <w:rPr>
          <w:b/>
        </w:rPr>
        <w:t>Geografia</w:t>
      </w:r>
    </w:p>
    <w:p w14:paraId="33A37A50" w14:textId="77777777" w:rsidR="00655421" w:rsidRDefault="00655421" w:rsidP="00655421">
      <w:pPr>
        <w:pStyle w:val="02TEXTOPRINCIPAL"/>
      </w:pPr>
      <w:r>
        <w:t>Fenômenos naturais e sociais representados de diferentes maneiras</w:t>
      </w:r>
    </w:p>
    <w:p w14:paraId="21982E00" w14:textId="77777777" w:rsidR="00883AA5" w:rsidRPr="003826C8" w:rsidRDefault="00883AA5" w:rsidP="003220E4">
      <w:pPr>
        <w:pStyle w:val="02TEXTOPRINCIPAL"/>
      </w:pPr>
    </w:p>
    <w:p w14:paraId="66296ECB" w14:textId="77777777" w:rsidR="00883AA5" w:rsidRPr="00794B83" w:rsidRDefault="00883AA5" w:rsidP="00F71F7B">
      <w:pPr>
        <w:pStyle w:val="01TITULO4"/>
      </w:pPr>
      <w:r w:rsidRPr="00794B83">
        <w:t>Habilidades</w:t>
      </w:r>
    </w:p>
    <w:p w14:paraId="5E8C55CF" w14:textId="77777777" w:rsidR="00F71F7B" w:rsidRPr="00F71F7B" w:rsidRDefault="00F71F7B" w:rsidP="00F71F7B">
      <w:pPr>
        <w:pStyle w:val="02TEXTOPRINCIPAL"/>
        <w:rPr>
          <w:b/>
        </w:rPr>
      </w:pPr>
      <w:r w:rsidRPr="00F71F7B">
        <w:rPr>
          <w:b/>
        </w:rPr>
        <w:t>História</w:t>
      </w:r>
    </w:p>
    <w:p w14:paraId="48C4CDE6" w14:textId="77777777" w:rsidR="00883AA5" w:rsidRPr="00AF45B7" w:rsidRDefault="00883AA5" w:rsidP="00AF45B7">
      <w:pPr>
        <w:pStyle w:val="02TEXTOPRINCIPAL"/>
      </w:pPr>
      <w:r w:rsidRPr="00AF45B7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411BD961" w14:textId="77777777" w:rsidR="00883AA5" w:rsidRPr="00AF45B7" w:rsidRDefault="00883AA5" w:rsidP="00AF45B7">
      <w:pPr>
        <w:pStyle w:val="02TEXTOPRINCIPAL"/>
      </w:pPr>
      <w:r w:rsidRPr="00AF45B7">
        <w:t>EF06HI08: Identificar os espaços territoriais ocupados e os aportes culturais, científicos, sociais e econômicos dos astecas, maias e incas e dos povos indígenas de diversas regiões brasileiras.</w:t>
      </w:r>
    </w:p>
    <w:p w14:paraId="646F3C7F" w14:textId="77777777" w:rsidR="00F71F7B" w:rsidRPr="00F71F7B" w:rsidRDefault="00F71F7B" w:rsidP="00F71F7B">
      <w:pPr>
        <w:pStyle w:val="02TEXTOPRINCIPAL"/>
        <w:rPr>
          <w:b/>
        </w:rPr>
      </w:pPr>
      <w:r w:rsidRPr="00F71F7B">
        <w:rPr>
          <w:b/>
        </w:rPr>
        <w:t>Matemática</w:t>
      </w:r>
    </w:p>
    <w:p w14:paraId="1A70C14F" w14:textId="77777777" w:rsidR="00883AA5" w:rsidRDefault="00883AA5" w:rsidP="00AF45B7">
      <w:pPr>
        <w:pStyle w:val="02TEXTOPRINCIPAL"/>
      </w:pPr>
      <w:r w:rsidRPr="00AF45B7">
        <w:t xml:space="preserve">EF06MA02: Reconhecer o sistema de numeração decimal, como o que prevaleceu no mundo ocidental, e destacar semelhanças e diferenças com outros sistemas, de modo a sistematizar suas principais características (base, valor posicional e função do zero), utilizando, inclusive, a composição e decomposição de números naturais e números racionais em sua representação decimal. </w:t>
      </w:r>
    </w:p>
    <w:p w14:paraId="72B4C020" w14:textId="77777777" w:rsidR="00655421" w:rsidRPr="000040E1" w:rsidRDefault="00655421" w:rsidP="00655421">
      <w:pPr>
        <w:pStyle w:val="02TEXTOPRINCIPAL"/>
        <w:rPr>
          <w:b/>
        </w:rPr>
      </w:pPr>
      <w:r w:rsidRPr="000040E1">
        <w:rPr>
          <w:b/>
        </w:rPr>
        <w:t>Geografia</w:t>
      </w:r>
    </w:p>
    <w:p w14:paraId="1B3B6FF5" w14:textId="43901D35" w:rsidR="006769ED" w:rsidRDefault="00655421">
      <w:pPr>
        <w:rPr>
          <w:rFonts w:eastAsia="Tahoma"/>
        </w:rPr>
      </w:pPr>
      <w:r w:rsidRPr="000040E1">
        <w:t>EF06GE08: Medir distâncias na superfície pelas escalas gráficas e numéricas dos mapas.</w:t>
      </w:r>
      <w:r w:rsidRPr="000040E1">
        <w:cr/>
      </w:r>
      <w:r w:rsidR="006769ED">
        <w:br w:type="page"/>
      </w:r>
    </w:p>
    <w:p w14:paraId="5242C5DF" w14:textId="2FA95A51" w:rsidR="00883AA5" w:rsidRPr="003B2832" w:rsidRDefault="00883AA5" w:rsidP="003B2832">
      <w:pPr>
        <w:pStyle w:val="01TITULO4"/>
      </w:pPr>
      <w:r w:rsidRPr="003B2832">
        <w:lastRenderedPageBreak/>
        <w:t xml:space="preserve">Objetivos </w:t>
      </w:r>
      <w:r w:rsidR="000A14C0" w:rsidRPr="003B2832">
        <w:t>g</w:t>
      </w:r>
      <w:r w:rsidRPr="003B2832">
        <w:t xml:space="preserve">erais de </w:t>
      </w:r>
      <w:r w:rsidR="000A14C0" w:rsidRPr="003B2832">
        <w:t>a</w:t>
      </w:r>
      <w:r w:rsidRPr="003B2832">
        <w:t>prendizagem</w:t>
      </w:r>
    </w:p>
    <w:p w14:paraId="66ADDADE" w14:textId="77777777" w:rsidR="00B33FC1" w:rsidRDefault="00B33FC1" w:rsidP="00550417">
      <w:pPr>
        <w:pStyle w:val="02TEXTOPRINCIPAL"/>
      </w:pPr>
      <w:r>
        <w:t>Compreender que o</w:t>
      </w:r>
      <w:r w:rsidR="00883AA5" w:rsidRPr="006B251D">
        <w:t xml:space="preserve">s povos da Antiguidade </w:t>
      </w:r>
      <w:r w:rsidR="00655421">
        <w:t>na América</w:t>
      </w:r>
      <w:r w:rsidR="00883AA5" w:rsidRPr="006B251D">
        <w:t xml:space="preserve"> </w:t>
      </w:r>
      <w:r w:rsidR="00FF372D">
        <w:t>realizaram</w:t>
      </w:r>
      <w:r w:rsidR="00FF372D" w:rsidRPr="006B251D">
        <w:t xml:space="preserve"> </w:t>
      </w:r>
      <w:r w:rsidR="007166CE">
        <w:t>a</w:t>
      </w:r>
      <w:r w:rsidRPr="006B251D">
        <w:t xml:space="preserve"> </w:t>
      </w:r>
      <w:r w:rsidR="00883AA5" w:rsidRPr="006B251D">
        <w:t xml:space="preserve">ocupação territorial de acordo com suas especificidades culturais, científicas, sociais e econômicas. </w:t>
      </w:r>
    </w:p>
    <w:p w14:paraId="36B27534" w14:textId="77777777" w:rsidR="001A3493" w:rsidRDefault="005A2539" w:rsidP="00550417">
      <w:pPr>
        <w:pStyle w:val="02TEXTOPRINCIPAL"/>
      </w:pPr>
      <w:r>
        <w:t xml:space="preserve">Identificar </w:t>
      </w:r>
      <w:r w:rsidR="00AC1C95">
        <w:t xml:space="preserve">as cidades pré-colombianas de Tenochtitlán e Machu Picchu </w:t>
      </w:r>
      <w:r>
        <w:t xml:space="preserve">como elementos </w:t>
      </w:r>
      <w:r w:rsidR="00AC1C95">
        <w:t>da cultura material dos povos da Antiguidade americana.</w:t>
      </w:r>
    </w:p>
    <w:p w14:paraId="77471DB6" w14:textId="77777777" w:rsidR="00E632BF" w:rsidRDefault="00AA07BB" w:rsidP="00550417">
      <w:pPr>
        <w:pStyle w:val="02TEXTOPRINCIPAL"/>
      </w:pPr>
      <w:r>
        <w:t>I</w:t>
      </w:r>
      <w:r w:rsidR="009B39F2">
        <w:t xml:space="preserve">dentificar </w:t>
      </w:r>
      <w:r w:rsidR="00AE1135">
        <w:t xml:space="preserve">o </w:t>
      </w:r>
      <w:r w:rsidR="00883AA5" w:rsidRPr="006B251D">
        <w:t xml:space="preserve">desenvolvimento </w:t>
      </w:r>
      <w:r w:rsidR="009B39F2">
        <w:t xml:space="preserve">e o uso </w:t>
      </w:r>
      <w:r w:rsidR="00883AA5" w:rsidRPr="006B251D">
        <w:t xml:space="preserve">de </w:t>
      </w:r>
      <w:r w:rsidR="00AE1135">
        <w:t xml:space="preserve">conhecimentos </w:t>
      </w:r>
      <w:r w:rsidR="00883AA5" w:rsidRPr="006B251D">
        <w:t>matemáticos</w:t>
      </w:r>
      <w:r w:rsidR="00AE1135">
        <w:t xml:space="preserve"> e tecnológico</w:t>
      </w:r>
      <w:r w:rsidR="001830D1">
        <w:t>s</w:t>
      </w:r>
      <w:r w:rsidR="001B162F">
        <w:t xml:space="preserve"> na resolução de problemas</w:t>
      </w:r>
      <w:r w:rsidR="00E9191B">
        <w:t xml:space="preserve"> encontrados </w:t>
      </w:r>
      <w:r>
        <w:t xml:space="preserve">na </w:t>
      </w:r>
      <w:r w:rsidR="00E9191B">
        <w:t>ocupação do espaço</w:t>
      </w:r>
      <w:r w:rsidR="007C49E1">
        <w:t xml:space="preserve"> pelas sociedades asteca e inca</w:t>
      </w:r>
      <w:r w:rsidR="00883AA5" w:rsidRPr="006B251D">
        <w:t>.</w:t>
      </w:r>
      <w:r w:rsidR="00883AA5">
        <w:t xml:space="preserve"> </w:t>
      </w:r>
    </w:p>
    <w:p w14:paraId="6729DF19" w14:textId="77E488FE" w:rsidR="006769ED" w:rsidRDefault="00E632BF" w:rsidP="006769ED">
      <w:pPr>
        <w:pStyle w:val="02TEXTOPRINCIPAL"/>
      </w:pPr>
      <w:r>
        <w:t>R</w:t>
      </w:r>
      <w:r w:rsidR="00883AA5">
        <w:t xml:space="preserve">elacionar o desenvolvimento técnico-científico dos povos da Antiguidade com a </w:t>
      </w:r>
      <w:r w:rsidR="00090FF1">
        <w:t xml:space="preserve">observação da natureza e a </w:t>
      </w:r>
      <w:r w:rsidR="00883AA5">
        <w:t>construção de</w:t>
      </w:r>
      <w:r w:rsidR="00090FF1">
        <w:t xml:space="preserve"> cidades</w:t>
      </w:r>
      <w:r w:rsidR="00883AA5">
        <w:t xml:space="preserve">. </w:t>
      </w:r>
    </w:p>
    <w:p w14:paraId="15687841" w14:textId="77777777" w:rsidR="006769ED" w:rsidRDefault="006769ED" w:rsidP="006769ED">
      <w:pPr>
        <w:pStyle w:val="02TEXTOPRINCIPAL"/>
      </w:pPr>
    </w:p>
    <w:p w14:paraId="345262DD" w14:textId="0B7D7623" w:rsidR="00E6022F" w:rsidRPr="003B2832" w:rsidRDefault="00883AA5" w:rsidP="006769ED">
      <w:pPr>
        <w:pStyle w:val="01TITULO3"/>
      </w:pPr>
      <w:r w:rsidRPr="003B2832">
        <w:t xml:space="preserve">SEQUÊNCIA DIDÁTICA 1 </w:t>
      </w:r>
      <w:r w:rsidR="00E6022F" w:rsidRPr="003B2832">
        <w:t>– As fontes históricas na escola</w:t>
      </w:r>
    </w:p>
    <w:p w14:paraId="7F568D4F" w14:textId="77777777" w:rsidR="00E6022F" w:rsidRPr="00794B83" w:rsidRDefault="00E6022F" w:rsidP="003220E4">
      <w:pPr>
        <w:pStyle w:val="02TEXTOPRINCIPAL"/>
      </w:pPr>
    </w:p>
    <w:p w14:paraId="3C496A81" w14:textId="77777777" w:rsidR="00883AA5" w:rsidRPr="003B2832" w:rsidRDefault="00883AA5" w:rsidP="003B2832">
      <w:pPr>
        <w:pStyle w:val="01TITULO4"/>
      </w:pPr>
      <w:r w:rsidRPr="003B2832">
        <w:t xml:space="preserve">Objeto de </w:t>
      </w:r>
      <w:r w:rsidR="000A14C0" w:rsidRPr="003B2832">
        <w:t>conhecimento</w:t>
      </w:r>
    </w:p>
    <w:p w14:paraId="67879EA4" w14:textId="2D2018E3" w:rsidR="00883AA5" w:rsidRDefault="00883AA5" w:rsidP="001A12D8">
      <w:pPr>
        <w:pStyle w:val="02TEXTOPRINCIPAL"/>
      </w:pPr>
      <w:r w:rsidRPr="001A12D8">
        <w:t>Formas de registro da história e da produção do conhecimento histórico</w:t>
      </w:r>
      <w:r w:rsidR="00E6022F">
        <w:t>.</w:t>
      </w:r>
    </w:p>
    <w:p w14:paraId="58DDFA3B" w14:textId="77777777" w:rsidR="001A12D8" w:rsidRPr="001A12D8" w:rsidRDefault="001A12D8" w:rsidP="001A12D8">
      <w:pPr>
        <w:pStyle w:val="02TEXTOPRINCIPAL"/>
      </w:pPr>
    </w:p>
    <w:p w14:paraId="56D57E8D" w14:textId="77777777" w:rsidR="00883AA5" w:rsidRPr="003B2832" w:rsidRDefault="00883AA5" w:rsidP="003B2832">
      <w:pPr>
        <w:pStyle w:val="01TITULO4"/>
      </w:pPr>
      <w:r w:rsidRPr="003B2832">
        <w:t>Habilidade</w:t>
      </w:r>
    </w:p>
    <w:p w14:paraId="5764CE3F" w14:textId="77777777" w:rsidR="00883AA5" w:rsidRPr="00C104C0" w:rsidRDefault="00883AA5" w:rsidP="00C104C0">
      <w:pPr>
        <w:pStyle w:val="02TEXTOPRINCIPAL"/>
        <w:rPr>
          <w:b/>
        </w:rPr>
      </w:pPr>
      <w:r w:rsidRPr="00C104C0">
        <w:rPr>
          <w:b/>
        </w:rPr>
        <w:t>História</w:t>
      </w:r>
    </w:p>
    <w:p w14:paraId="51493DB9" w14:textId="77777777" w:rsidR="00883AA5" w:rsidRPr="0093067D" w:rsidRDefault="00883AA5" w:rsidP="00C104C0">
      <w:pPr>
        <w:pStyle w:val="02TEXTOPRINCIPAL"/>
      </w:pPr>
      <w:r w:rsidRPr="0093067D">
        <w:t>EF06HI02: Identificar a gênese da produção do saber histórico e analisar o significado das fontes que originaram determinadas formas de registro em sociedades e épocas distintas.</w:t>
      </w:r>
    </w:p>
    <w:p w14:paraId="01D1BF32" w14:textId="77777777" w:rsidR="00883AA5" w:rsidRDefault="00883AA5" w:rsidP="00E529DA">
      <w:pPr>
        <w:autoSpaceDE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66A0A499" w14:textId="77777777" w:rsidR="00883AA5" w:rsidRPr="003B2832" w:rsidRDefault="00883AA5" w:rsidP="003B2832">
      <w:pPr>
        <w:pStyle w:val="01TITULO4"/>
      </w:pPr>
      <w:r w:rsidRPr="003B2832">
        <w:t xml:space="preserve">Objetivos </w:t>
      </w:r>
      <w:r w:rsidR="00550419" w:rsidRPr="003B2832">
        <w:t xml:space="preserve">gerais </w:t>
      </w:r>
      <w:r w:rsidRPr="003B2832">
        <w:t xml:space="preserve">de </w:t>
      </w:r>
      <w:r w:rsidR="00550419" w:rsidRPr="003B2832">
        <w:t>aprendizagem</w:t>
      </w:r>
    </w:p>
    <w:p w14:paraId="3BD76DB5" w14:textId="5C86DD46" w:rsidR="00082764" w:rsidRDefault="00082764" w:rsidP="00082764">
      <w:pPr>
        <w:pStyle w:val="02TEXTOPRINCIPAL"/>
      </w:pPr>
      <w:r>
        <w:t xml:space="preserve">Reconhecer </w:t>
      </w:r>
      <w:r w:rsidRPr="00085FBF">
        <w:t>como ocorre a gênese e a produção do saber histórico</w:t>
      </w:r>
      <w:r>
        <w:t>, com base no</w:t>
      </w:r>
      <w:r w:rsidRPr="00085FBF">
        <w:t xml:space="preserve"> estudo da história da escola em que estudam</w:t>
      </w:r>
      <w:r w:rsidR="00E70464">
        <w:t>,</w:t>
      </w:r>
      <w:r w:rsidRPr="00085FBF">
        <w:t xml:space="preserve"> por meio de entrevistas feitas </w:t>
      </w:r>
      <w:r w:rsidR="00E70464">
        <w:t xml:space="preserve">com </w:t>
      </w:r>
      <w:r w:rsidRPr="00085FBF">
        <w:t>os funcionários.</w:t>
      </w:r>
    </w:p>
    <w:p w14:paraId="5298875A" w14:textId="77777777" w:rsidR="002371C8" w:rsidRPr="00085FBF" w:rsidRDefault="002371C8" w:rsidP="002371C8">
      <w:pPr>
        <w:pStyle w:val="02TEXTOPRINCIPAL"/>
      </w:pPr>
      <w:r>
        <w:t>Desenvolver a</w:t>
      </w:r>
      <w:r w:rsidRPr="00085FBF">
        <w:t xml:space="preserve"> noção de tempo históric</w:t>
      </w:r>
      <w:r>
        <w:t xml:space="preserve">o e lidar, de modo prático e ligado ao cotidiano dos estudantes, com </w:t>
      </w:r>
      <w:r w:rsidRPr="00085FBF">
        <w:t>a diversidade das formas de registro da História.</w:t>
      </w:r>
    </w:p>
    <w:p w14:paraId="408D764A" w14:textId="05F03146" w:rsidR="00020E52" w:rsidRDefault="00020E52" w:rsidP="00085FBF">
      <w:pPr>
        <w:pStyle w:val="02TEXTOPRINCIPAL"/>
      </w:pPr>
      <w:r>
        <w:t xml:space="preserve">Entender as </w:t>
      </w:r>
      <w:r w:rsidR="00883AA5">
        <w:t xml:space="preserve">fontes históricas </w:t>
      </w:r>
      <w:r>
        <w:t xml:space="preserve">como </w:t>
      </w:r>
      <w:r w:rsidR="00883AA5">
        <w:t>a matéria-prima do trabalho do</w:t>
      </w:r>
      <w:r w:rsidR="00FA4C6B">
        <w:t>s</w:t>
      </w:r>
      <w:r w:rsidR="00883AA5">
        <w:t xml:space="preserve"> historiador</w:t>
      </w:r>
      <w:r w:rsidR="00FA4C6B">
        <w:t>es</w:t>
      </w:r>
      <w:r w:rsidR="00883AA5">
        <w:t>.</w:t>
      </w:r>
    </w:p>
    <w:p w14:paraId="0DFFD29F" w14:textId="0295F4EA" w:rsidR="00020E52" w:rsidRDefault="00020E52" w:rsidP="00085FBF">
      <w:pPr>
        <w:pStyle w:val="02TEXTOPRINCIPAL"/>
      </w:pPr>
      <w:r>
        <w:t>Identificar a variedade de fontes históricas, com ênfase na compreensão das fontes orais e sua importância na obtenção de informações e na análise de</w:t>
      </w:r>
      <w:r w:rsidR="009968EB">
        <w:t xml:space="preserve"> </w:t>
      </w:r>
      <w:r w:rsidR="00883AA5">
        <w:t>registros de épocas ou acontecimentos.</w:t>
      </w:r>
    </w:p>
    <w:p w14:paraId="4DE16FD4" w14:textId="07A047D8" w:rsidR="00E529DA" w:rsidRDefault="00E529DA" w:rsidP="00085FBF">
      <w:pPr>
        <w:pStyle w:val="02TEXTOPRINCIPAL"/>
      </w:pPr>
    </w:p>
    <w:p w14:paraId="2A2FB1DC" w14:textId="77777777" w:rsidR="00E529DA" w:rsidRPr="003B2832" w:rsidRDefault="00E529DA" w:rsidP="00E529DA">
      <w:pPr>
        <w:pStyle w:val="01TITULO3"/>
      </w:pPr>
      <w:r w:rsidRPr="003B2832">
        <w:t>SEQUÊNCIA DIDÁTICA 2 – Cenas de caça</w:t>
      </w:r>
    </w:p>
    <w:p w14:paraId="02C6FF25" w14:textId="77777777" w:rsidR="00E529DA" w:rsidRPr="00794B83" w:rsidRDefault="00E529DA" w:rsidP="00E529DA">
      <w:pPr>
        <w:pStyle w:val="02TEXTOPRINCIPAL"/>
      </w:pPr>
    </w:p>
    <w:p w14:paraId="2736E717" w14:textId="77777777" w:rsidR="00E529DA" w:rsidRPr="003B2832" w:rsidRDefault="00E529DA" w:rsidP="00E529DA">
      <w:pPr>
        <w:pStyle w:val="01TITULO4"/>
      </w:pPr>
      <w:r w:rsidRPr="003B2832">
        <w:t>Objeto de conhecimento</w:t>
      </w:r>
    </w:p>
    <w:p w14:paraId="004C1D20" w14:textId="77777777" w:rsidR="00E529DA" w:rsidRDefault="00E529DA" w:rsidP="00E529DA">
      <w:pPr>
        <w:pStyle w:val="02TEXTOPRINCIPAL"/>
      </w:pPr>
      <w:r w:rsidRPr="00B00333">
        <w:t>As origens da humanidade, seus deslocamentos e os processos de sedentarização</w:t>
      </w:r>
      <w:r>
        <w:t>.</w:t>
      </w:r>
    </w:p>
    <w:p w14:paraId="03060ED9" w14:textId="77777777" w:rsidR="00E529DA" w:rsidRDefault="00E529DA" w:rsidP="00E529DA">
      <w:pPr>
        <w:pStyle w:val="02TEXTOPRINCIPAL"/>
      </w:pPr>
    </w:p>
    <w:p w14:paraId="1A74537B" w14:textId="77777777" w:rsidR="00E529DA" w:rsidRPr="003B2832" w:rsidRDefault="00E529DA" w:rsidP="00E529DA">
      <w:pPr>
        <w:pStyle w:val="01TITULO4"/>
      </w:pPr>
      <w:r w:rsidRPr="003B2832">
        <w:t>Habilidade</w:t>
      </w:r>
    </w:p>
    <w:p w14:paraId="7BB363D2" w14:textId="77777777" w:rsidR="00E529DA" w:rsidRDefault="00E529DA" w:rsidP="00E529DA">
      <w:pPr>
        <w:pStyle w:val="02TEXTOPRINCIPAL"/>
      </w:pPr>
      <w:r w:rsidRPr="005516D2">
        <w:t>EF06HI05: Descrever modificações da natureza e da paisagem realizadas por diferentes tipos de sociedade, com destaque para os povos indígenas originários e povos africanos, e discutir a natureza e a lógica das transformações ocorridas.</w:t>
      </w:r>
    </w:p>
    <w:p w14:paraId="2C095A8D" w14:textId="77777777" w:rsidR="00E529DA" w:rsidRDefault="00E529DA" w:rsidP="00E529DA">
      <w:pPr>
        <w:pStyle w:val="02TEXTOPRINCIPAL"/>
      </w:pPr>
    </w:p>
    <w:p w14:paraId="55D21947" w14:textId="77777777" w:rsidR="00E529DA" w:rsidRDefault="00E529DA" w:rsidP="00E529DA">
      <w:pPr>
        <w:pStyle w:val="01TITULO4"/>
      </w:pPr>
    </w:p>
    <w:p w14:paraId="73E614B2" w14:textId="6617381D" w:rsidR="00E529DA" w:rsidRDefault="00E529DA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DE39AA0" w14:textId="071CB8B1" w:rsidR="00E529DA" w:rsidRPr="003B2832" w:rsidRDefault="00E529DA" w:rsidP="00E529DA">
      <w:pPr>
        <w:pStyle w:val="01TITULO4"/>
      </w:pPr>
      <w:r w:rsidRPr="003B2832">
        <w:lastRenderedPageBreak/>
        <w:t>Objetivos gerais de aprendizagem</w:t>
      </w:r>
    </w:p>
    <w:p w14:paraId="6FBC2AC9" w14:textId="77777777" w:rsidR="00E529DA" w:rsidRDefault="00E529DA" w:rsidP="00E529DA">
      <w:pPr>
        <w:pStyle w:val="02TEXTOPRINCIPAL"/>
      </w:pPr>
      <w:r>
        <w:t xml:space="preserve">Reconhecer que o </w:t>
      </w:r>
      <w:r w:rsidRPr="00D46087">
        <w:t xml:space="preserve">processo de sedentarização está relacionado à Revolução Agrícola </w:t>
      </w:r>
      <w:r>
        <w:t xml:space="preserve">e </w:t>
      </w:r>
      <w:r w:rsidRPr="00D46087">
        <w:t>que não ocorreu de maneira uniforme em todos os continentes</w:t>
      </w:r>
      <w:r>
        <w:t xml:space="preserve"> e povos</w:t>
      </w:r>
      <w:r w:rsidRPr="00D46087">
        <w:t>.</w:t>
      </w:r>
    </w:p>
    <w:p w14:paraId="3BA27D55" w14:textId="01CB4FAC" w:rsidR="00E529DA" w:rsidRDefault="00E529DA" w:rsidP="00E529DA">
      <w:pPr>
        <w:pStyle w:val="02TEXTOPRINCIPAL"/>
      </w:pPr>
      <w:r>
        <w:t xml:space="preserve">Analisar </w:t>
      </w:r>
      <w:r w:rsidRPr="00D46087">
        <w:t xml:space="preserve">as pinturas </w:t>
      </w:r>
      <w:r>
        <w:t xml:space="preserve">rupestres </w:t>
      </w:r>
      <w:r w:rsidRPr="00D46087">
        <w:t>do</w:t>
      </w:r>
      <w:r>
        <w:t>s</w:t>
      </w:r>
      <w:r w:rsidRPr="00D46087">
        <w:t xml:space="preserve"> povo</w:t>
      </w:r>
      <w:r>
        <w:t>s</w:t>
      </w:r>
      <w:r w:rsidRPr="00D46087">
        <w:t xml:space="preserve"> africano</w:t>
      </w:r>
      <w:r>
        <w:t>s</w:t>
      </w:r>
      <w:r w:rsidRPr="00D46087">
        <w:t xml:space="preserve"> San</w:t>
      </w:r>
      <w:r>
        <w:t xml:space="preserve">, visando relacioná-las com o modo de vida, a cultura e as modificações </w:t>
      </w:r>
      <w:r w:rsidRPr="00D46087">
        <w:t>da natureza e da paisagem</w:t>
      </w:r>
      <w:r>
        <w:t xml:space="preserve"> feitas por esses povos.</w:t>
      </w:r>
    </w:p>
    <w:p w14:paraId="2AF0EE8E" w14:textId="01A25278" w:rsidR="00E529DA" w:rsidRDefault="00E529DA" w:rsidP="00E529DA">
      <w:pPr>
        <w:pStyle w:val="02TEXTOPRINCIPAL"/>
      </w:pPr>
      <w:r>
        <w:t>Favorecer a compreensão das profundas transformações decorrentes do processo de sedentarização de povos coletores-caçadores.</w:t>
      </w:r>
    </w:p>
    <w:p w14:paraId="4B427938" w14:textId="5676A5B1" w:rsidR="00E529DA" w:rsidRDefault="00E529DA" w:rsidP="00E529DA">
      <w:pPr>
        <w:pStyle w:val="02TEXTOPRINCIPAL"/>
      </w:pPr>
    </w:p>
    <w:p w14:paraId="03ADBC88" w14:textId="77777777" w:rsidR="00E529DA" w:rsidRPr="003B2832" w:rsidRDefault="00E529DA" w:rsidP="00E529DA">
      <w:pPr>
        <w:pStyle w:val="01TITULO3"/>
      </w:pPr>
      <w:r w:rsidRPr="003B2832">
        <w:t>SEQUÊNCIA DIDÁTICA 3 – Os mitos sobre a origem do mundo e dos seres humanos nas Américas</w:t>
      </w:r>
    </w:p>
    <w:p w14:paraId="3B266933" w14:textId="77777777" w:rsidR="00E529DA" w:rsidRPr="00794B83" w:rsidRDefault="00E529DA" w:rsidP="00E529DA">
      <w:pPr>
        <w:pStyle w:val="02TEXTOPRINCIPAL"/>
      </w:pPr>
    </w:p>
    <w:p w14:paraId="4B9EA16B" w14:textId="77777777" w:rsidR="00E529DA" w:rsidRPr="00794B83" w:rsidRDefault="00E529DA" w:rsidP="00E529DA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1FA3622F" w14:textId="77777777" w:rsidR="00E529DA" w:rsidRPr="00071810" w:rsidRDefault="00E529DA" w:rsidP="00E529DA">
      <w:pPr>
        <w:pStyle w:val="02TEXTOPRINCIPAL"/>
      </w:pPr>
      <w:r w:rsidRPr="00A85B9F">
        <w:t>A questão do tempo, sincronias e diacronias:</w:t>
      </w:r>
      <w:r w:rsidRPr="004D2AEF">
        <w:t xml:space="preserve"> </w:t>
      </w:r>
      <w:r w:rsidRPr="00071810">
        <w:t>reflexões sobre o sentido das cronologias</w:t>
      </w:r>
    </w:p>
    <w:p w14:paraId="59FA7685" w14:textId="77777777" w:rsidR="00E529DA" w:rsidRPr="00A85B9F" w:rsidRDefault="00E529DA" w:rsidP="00E529DA">
      <w:pPr>
        <w:pStyle w:val="02TEXTOPRINCIPAL"/>
      </w:pPr>
      <w:r w:rsidRPr="00071810">
        <w:t>Formas de registro da história e da produção do conhecimento histórico</w:t>
      </w:r>
    </w:p>
    <w:p w14:paraId="78A1B729" w14:textId="77777777" w:rsidR="00E529DA" w:rsidRPr="00A85B9F" w:rsidRDefault="00E529DA" w:rsidP="00E529DA">
      <w:pPr>
        <w:pStyle w:val="02TEXTOPRINCIPAL"/>
      </w:pPr>
      <w:r w:rsidRPr="00D94287">
        <w:t>As origens da humanidade, seus deslocamentos e os processos de sedentarização</w:t>
      </w:r>
    </w:p>
    <w:p w14:paraId="6EFCA0D8" w14:textId="77777777" w:rsidR="00E529DA" w:rsidRDefault="00E529DA" w:rsidP="00E529DA">
      <w:pPr>
        <w:pStyle w:val="02TEXTOPRINCIPAL"/>
      </w:pPr>
      <w:r w:rsidRPr="00D94287">
        <w:t>Os povos indígenas originários do atual território brasileiro e seus hábitos culturais e sociais</w:t>
      </w:r>
    </w:p>
    <w:p w14:paraId="6CB36F88" w14:textId="77777777" w:rsidR="00E529DA" w:rsidRPr="003220E4" w:rsidRDefault="00E529DA" w:rsidP="00E529DA">
      <w:pPr>
        <w:pStyle w:val="02TEXTOPRINCIPAL"/>
      </w:pPr>
    </w:p>
    <w:p w14:paraId="3ACAB85B" w14:textId="77777777" w:rsidR="00E529DA" w:rsidRPr="003B2832" w:rsidRDefault="00E529DA" w:rsidP="00E529DA">
      <w:pPr>
        <w:pStyle w:val="01TITULO4"/>
      </w:pPr>
      <w:r w:rsidRPr="003B2832">
        <w:t>Habilidades</w:t>
      </w:r>
    </w:p>
    <w:p w14:paraId="0E0F4FF5" w14:textId="77777777" w:rsidR="00E529DA" w:rsidRPr="003E0E69" w:rsidRDefault="00E529DA" w:rsidP="00E529DA">
      <w:pPr>
        <w:pStyle w:val="02TEXTOPRINCIPAL"/>
      </w:pPr>
      <w:r w:rsidRPr="003E0E69">
        <w:t>EF06HI01: Identificar diferentes formas de compreensão da noção de tempo e de periodização dos processos históricos (continuidades e rupturas).</w:t>
      </w:r>
    </w:p>
    <w:p w14:paraId="7C7B15C2" w14:textId="77777777" w:rsidR="00E529DA" w:rsidRPr="003E0E69" w:rsidRDefault="00E529DA" w:rsidP="00E529DA">
      <w:pPr>
        <w:pStyle w:val="02TEXTOPRINCIPAL"/>
      </w:pPr>
      <w:r w:rsidRPr="003E0E69">
        <w:t>EF06HI02: Identificar a gênese da produção do saber histórico e analisar o significado das fontes que originaram determinadas formas de registro em sociedades e épocas distintas.</w:t>
      </w:r>
    </w:p>
    <w:p w14:paraId="18FEB6AE" w14:textId="77777777" w:rsidR="00E529DA" w:rsidRPr="003E0E69" w:rsidRDefault="00E529DA" w:rsidP="00E529DA">
      <w:pPr>
        <w:pStyle w:val="02TEXTOPRINCIPAL"/>
      </w:pPr>
      <w:r w:rsidRPr="003E0E69">
        <w:t>EF06HI03: Identificar as hipóteses científicas sobre o surgimento da espécie humana e sua historicidade e analisar os significados dos mitos de fundação.</w:t>
      </w:r>
    </w:p>
    <w:p w14:paraId="7EB2E6C8" w14:textId="77777777" w:rsidR="00E529DA" w:rsidRPr="003E0E69" w:rsidRDefault="00E529DA" w:rsidP="00E529DA">
      <w:pPr>
        <w:pStyle w:val="02TEXTOPRINCIPAL"/>
      </w:pPr>
      <w:r w:rsidRPr="003E0E69">
        <w:t>EF06HI07: Identificar aspectos e formas de registro das sociedades antigas na África, no Oriente Médio e nas Américas, distinguindo alguns significados presentes na cultura material e na tradição oral dessas sociedades.</w:t>
      </w:r>
    </w:p>
    <w:p w14:paraId="304C81FD" w14:textId="77777777" w:rsidR="00E529DA" w:rsidRDefault="00E529DA" w:rsidP="00E529DA">
      <w:pPr>
        <w:pStyle w:val="02TEXTOPRINCIPAL"/>
      </w:pPr>
    </w:p>
    <w:p w14:paraId="0223A027" w14:textId="77777777" w:rsidR="00E529DA" w:rsidRPr="003B2832" w:rsidRDefault="00E529DA" w:rsidP="00E529DA">
      <w:pPr>
        <w:pStyle w:val="01TITULO4"/>
      </w:pPr>
      <w:r w:rsidRPr="003B2832">
        <w:t>Objetivos gerais de aprendizagem</w:t>
      </w:r>
    </w:p>
    <w:p w14:paraId="2BC3B875" w14:textId="77777777" w:rsidR="00E529DA" w:rsidRDefault="00E529DA" w:rsidP="00E529DA">
      <w:pPr>
        <w:pStyle w:val="02TEXTOPRINCIPAL"/>
      </w:pPr>
      <w:r>
        <w:t xml:space="preserve">Compreender o que são os mitos, situando-os como um conjunto de narrativas sobre o surgimento do mundo e dos seres humanos. </w:t>
      </w:r>
    </w:p>
    <w:p w14:paraId="0E883481" w14:textId="77777777" w:rsidR="00E529DA" w:rsidRDefault="00E529DA" w:rsidP="00E529DA">
      <w:pPr>
        <w:pStyle w:val="02TEXTOPRINCIPAL"/>
      </w:pPr>
      <w:r>
        <w:t xml:space="preserve">Comparar narrativa mítica e narrativa histórica sem, contudo, estabelecer juízo de valores entre elas. </w:t>
      </w:r>
    </w:p>
    <w:p w14:paraId="1A52F4BC" w14:textId="77777777" w:rsidR="00E529DA" w:rsidRDefault="00E529DA" w:rsidP="00E529DA">
      <w:pPr>
        <w:pStyle w:val="02TEXTOPRINCIPAL"/>
      </w:pPr>
      <w:r>
        <w:t>Conhecer as particularidades da narrativa mítica.</w:t>
      </w:r>
    </w:p>
    <w:p w14:paraId="7B8388CA" w14:textId="77777777" w:rsidR="00E529DA" w:rsidRDefault="00E529DA" w:rsidP="00E529DA">
      <w:pPr>
        <w:pStyle w:val="02TEXTOPRINCIPAL"/>
      </w:pPr>
      <w:r>
        <w:t xml:space="preserve">Compreender a tradição oral como um elemento da identidade de povos originários da América. </w:t>
      </w:r>
    </w:p>
    <w:p w14:paraId="0023ABF1" w14:textId="77777777" w:rsidR="00E529DA" w:rsidRDefault="00E529DA" w:rsidP="00E529DA">
      <w:pPr>
        <w:pStyle w:val="02TEXTOPRINCIPAL"/>
      </w:pPr>
      <w:r>
        <w:t>Respeitar as tradições orais dos povos originários da América como um elemento imaterial de suas culturas.</w:t>
      </w:r>
    </w:p>
    <w:p w14:paraId="1A3FD435" w14:textId="77777777" w:rsidR="00E529DA" w:rsidRDefault="00E529D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D61EA4E" w14:textId="0223C9B6" w:rsidR="00E529DA" w:rsidRPr="006769ED" w:rsidRDefault="00E529DA" w:rsidP="00E529DA">
      <w:pPr>
        <w:pStyle w:val="01TITULO2"/>
      </w:pPr>
      <w:r w:rsidRPr="006769ED">
        <w:lastRenderedPageBreak/>
        <w:t>EM SALA DE AULA</w:t>
      </w:r>
    </w:p>
    <w:p w14:paraId="6066AFD7" w14:textId="77777777" w:rsidR="00E529DA" w:rsidRPr="00614143" w:rsidRDefault="00E529DA" w:rsidP="00E529DA">
      <w:pPr>
        <w:pStyle w:val="02TEXTOPRINCIPAL"/>
      </w:pPr>
    </w:p>
    <w:p w14:paraId="5E74AE89" w14:textId="77777777" w:rsidR="00E529DA" w:rsidRPr="006D0ABA" w:rsidRDefault="00E529DA" w:rsidP="00E529DA">
      <w:pPr>
        <w:pStyle w:val="01TITULO3"/>
      </w:pPr>
      <w:r w:rsidRPr="006D0ABA">
        <w:t>Prática pedagógica</w:t>
      </w:r>
    </w:p>
    <w:p w14:paraId="3D589908" w14:textId="77777777" w:rsidR="00E529DA" w:rsidRPr="006D0ABA" w:rsidRDefault="00E529DA" w:rsidP="00E529DA">
      <w:pPr>
        <w:pStyle w:val="02TEXTOPRINCIPAL"/>
      </w:pPr>
      <w:r w:rsidRPr="006D0ABA">
        <w:t>Os trabalhos do bimestre pretendem colocar os estudantes em contato com a análise de fontes históricas e o trabalho em equipe. Além disso, o Projeto Integrador e as Sequências Didáticas apresentam aos estudantes questões importantes do trabalho do historiador, que se relacionam com a introdução do componente curricular de História nos anos finais do Ensino Fundamental, tais como: noção de tempo e processo histórico, trabalho com fontes históricas orais e escritas, compreensão da diversidade dos povos e valorização das histórias dos povos originários africanos e americanos.</w:t>
      </w:r>
    </w:p>
    <w:p w14:paraId="0E602EE6" w14:textId="77777777" w:rsidR="00E529DA" w:rsidRDefault="00E529DA" w:rsidP="00870816">
      <w:pPr>
        <w:pStyle w:val="02TEXTOPRINCIPAL"/>
      </w:pPr>
    </w:p>
    <w:p w14:paraId="40EF9E48" w14:textId="7426C4FE" w:rsidR="00E529DA" w:rsidRPr="006D0ABA" w:rsidRDefault="00E529DA" w:rsidP="00E529DA">
      <w:pPr>
        <w:pStyle w:val="01TITULO3"/>
      </w:pPr>
      <w:r w:rsidRPr="006D0ABA">
        <w:t>Gestão da sala de aula</w:t>
      </w:r>
    </w:p>
    <w:p w14:paraId="43980580" w14:textId="77777777" w:rsidR="00E529DA" w:rsidRPr="006D0ABA" w:rsidRDefault="00E529DA" w:rsidP="00E529DA">
      <w:pPr>
        <w:pStyle w:val="02TEXTOPRINCIPAL"/>
      </w:pPr>
      <w:r w:rsidRPr="006D0ABA">
        <w:t>A mediação do professor no desenvolvimento dos trabalhos em equipe do bimestre é fundamental. Atente-se ao envolvimento e à participação dos estudantes em cada uma das etapas previstas pelo Projeto Integrador e pelas Sequências Didáticas. Recomenda-se, ao final de cada aula, estimular os estudantes a realizarem a autoavaliação sobre sua participação na execução das tarefas sugeridas pelo professor e nos trabalhos que exigem sua dedicação em grupo. A autoavaliação também pode incluir a compreensão das habilidades do bimestre, como sugerida ao final de cada um dos documentos citados.</w:t>
      </w:r>
    </w:p>
    <w:p w14:paraId="3A17D512" w14:textId="77777777" w:rsidR="00E529DA" w:rsidRPr="00AA06D8" w:rsidRDefault="00E529DA" w:rsidP="00E529DA">
      <w:pPr>
        <w:pStyle w:val="02TEXTOPRINCIPAL"/>
      </w:pPr>
    </w:p>
    <w:p w14:paraId="3F55D7A6" w14:textId="77777777" w:rsidR="00E529DA" w:rsidRPr="006D0ABA" w:rsidRDefault="00E529DA" w:rsidP="00E529DA">
      <w:pPr>
        <w:pStyle w:val="01TITULO3"/>
      </w:pPr>
      <w:r w:rsidRPr="006D0ABA">
        <w:t>Acompanhamento das aprendizagens</w:t>
      </w:r>
    </w:p>
    <w:p w14:paraId="5B3ED96A" w14:textId="0DCD81D2" w:rsidR="00870816" w:rsidRDefault="00E529DA" w:rsidP="00E529DA">
      <w:pPr>
        <w:pStyle w:val="02TEXTOPRINCIPAL"/>
      </w:pPr>
      <w:r w:rsidRPr="003B2832">
        <w:t>Durante a realização do Projeto Integrador e das Sequências Didáticas, promova a avaliação das atividades durante o processo em que elas são executadas e estimule constantemente a autoavaliação dos estudantes. Por meio de entregas parciais, previstas nos cronogramas de execução, é possível redirecionar os trabalhos que escaparem dos objetivos propostos e reorientar os estudantes conforme as habilidades esperadas. Durante as rodas de conversa, os estudantes devem ser direcionados a caracterizar, descrever, identificar e compreender processos históricos relacionados aos objetos de conhecimento do bimestre.</w:t>
      </w:r>
    </w:p>
    <w:p w14:paraId="1FFA089E" w14:textId="77777777" w:rsidR="00870816" w:rsidRDefault="00870816">
      <w:pPr>
        <w:rPr>
          <w:rFonts w:eastAsia="Tahoma"/>
        </w:rPr>
      </w:pPr>
      <w:r>
        <w:br w:type="page"/>
      </w:r>
    </w:p>
    <w:p w14:paraId="3945EA25" w14:textId="77777777" w:rsidR="00E529DA" w:rsidRPr="006D0ABA" w:rsidRDefault="00E529DA" w:rsidP="00E529DA">
      <w:pPr>
        <w:pStyle w:val="01TITULO2"/>
      </w:pPr>
      <w:r w:rsidRPr="006D0ABA">
        <w:lastRenderedPageBreak/>
        <w:t>CONTINUANDO A APRENDER</w:t>
      </w:r>
    </w:p>
    <w:p w14:paraId="4A346722" w14:textId="77777777" w:rsidR="00E529DA" w:rsidRPr="00614143" w:rsidRDefault="00E529DA" w:rsidP="00E529DA">
      <w:pPr>
        <w:pStyle w:val="02TEXTOPRINCIPAL"/>
      </w:pPr>
    </w:p>
    <w:p w14:paraId="5765528D" w14:textId="77777777" w:rsidR="00E529DA" w:rsidRPr="006D0ABA" w:rsidRDefault="00E529DA" w:rsidP="00E529DA">
      <w:pPr>
        <w:pStyle w:val="01TITULO3"/>
      </w:pPr>
      <w:r w:rsidRPr="006D0ABA">
        <w:t>Fontes de pesquisa</w:t>
      </w:r>
    </w:p>
    <w:p w14:paraId="651CC4D6" w14:textId="77777777" w:rsidR="00E529DA" w:rsidRPr="006D0ABA" w:rsidRDefault="00E529DA" w:rsidP="00E529DA">
      <w:pPr>
        <w:pStyle w:val="01TITULO4"/>
      </w:pPr>
      <w:r w:rsidRPr="006D0ABA">
        <w:t>Filme</w:t>
      </w:r>
    </w:p>
    <w:p w14:paraId="1BB828E0" w14:textId="77777777" w:rsidR="00E529DA" w:rsidRPr="00E92FAC" w:rsidRDefault="00E529DA" w:rsidP="00E529DA">
      <w:pPr>
        <w:pStyle w:val="02TEXTOPRINCIPAL"/>
      </w:pPr>
      <w:r w:rsidRPr="00295C71">
        <w:rPr>
          <w:i/>
        </w:rPr>
        <w:t>A caverna dos sonhos esquecidos</w:t>
      </w:r>
      <w:r w:rsidRPr="00E92FAC">
        <w:t>. Direção</w:t>
      </w:r>
      <w:r>
        <w:t>:</w:t>
      </w:r>
      <w:r w:rsidRPr="00E92FAC">
        <w:t xml:space="preserve"> Werner Herzog</w:t>
      </w:r>
      <w:r>
        <w:t>. França/Reino Unido/Estados Unidos/Canadá/ Alemanha</w:t>
      </w:r>
      <w:r w:rsidRPr="00E92FAC">
        <w:t xml:space="preserve">, </w:t>
      </w:r>
      <w:r>
        <w:t>2010</w:t>
      </w:r>
      <w:r w:rsidRPr="00E92FAC">
        <w:t>.</w:t>
      </w:r>
    </w:p>
    <w:p w14:paraId="0304D8C5" w14:textId="77777777" w:rsidR="00E529DA" w:rsidRDefault="00E529DA" w:rsidP="00E529DA">
      <w:pPr>
        <w:pStyle w:val="02TEXTOPRINCIPAL"/>
      </w:pPr>
    </w:p>
    <w:p w14:paraId="6BFCA44D" w14:textId="77777777" w:rsidR="00E529DA" w:rsidRPr="00C374D7" w:rsidRDefault="00E529DA" w:rsidP="00E529DA">
      <w:pPr>
        <w:pStyle w:val="01TITULO4"/>
      </w:pPr>
      <w:r w:rsidRPr="00C374D7">
        <w:t>Livros</w:t>
      </w:r>
    </w:p>
    <w:p w14:paraId="56381AA8" w14:textId="77777777" w:rsidR="00E529DA" w:rsidRPr="00F66F37" w:rsidRDefault="00E529DA" w:rsidP="00E529DA">
      <w:pPr>
        <w:pStyle w:val="02TEXTOPRINCIPAL"/>
      </w:pPr>
      <w:r w:rsidRPr="00F66F37">
        <w:t xml:space="preserve">FUNARI, Pedro Paulo Abreu. </w:t>
      </w:r>
      <w:r w:rsidRPr="005F2A9E">
        <w:rPr>
          <w:i/>
        </w:rPr>
        <w:t>Arqueologia</w:t>
      </w:r>
      <w:r w:rsidRPr="00F66F37">
        <w:t>. São Paulo: Ática, 1988</w:t>
      </w:r>
      <w:r>
        <w:t>.</w:t>
      </w:r>
    </w:p>
    <w:p w14:paraId="4163732D" w14:textId="5CCE7492" w:rsidR="00E529DA" w:rsidRPr="00E92FAC" w:rsidRDefault="00E529DA" w:rsidP="00E529DA">
      <w:pPr>
        <w:pStyle w:val="02TEXTOPRINCIPAL"/>
      </w:pPr>
      <w:r w:rsidRPr="00E92FAC">
        <w:t xml:space="preserve">OLIVEIRA, Francis Lousada Rubini de. </w:t>
      </w:r>
      <w:r w:rsidRPr="005F2A9E">
        <w:rPr>
          <w:i/>
        </w:rPr>
        <w:t xml:space="preserve">A escrita sagrada do Egito </w:t>
      </w:r>
      <w:r>
        <w:rPr>
          <w:i/>
        </w:rPr>
        <w:t>a</w:t>
      </w:r>
      <w:r w:rsidRPr="005F2A9E">
        <w:rPr>
          <w:i/>
        </w:rPr>
        <w:t>ntigo</w:t>
      </w:r>
      <w:r w:rsidRPr="00177CCE">
        <w:t>: di</w:t>
      </w:r>
      <w:r w:rsidRPr="005F2A9E">
        <w:t>cionário hieróglifo-português</w:t>
      </w:r>
      <w:r w:rsidRPr="00E92FAC">
        <w:t>. Ibitirama: Ed. do Autor, 2008</w:t>
      </w:r>
      <w:r>
        <w:t xml:space="preserve">. </w:t>
      </w:r>
    </w:p>
    <w:p w14:paraId="1F465E84" w14:textId="77777777" w:rsidR="00E529DA" w:rsidRDefault="00E529DA" w:rsidP="00E529DA">
      <w:pPr>
        <w:pStyle w:val="02TEXTOPRINCIPAL"/>
      </w:pPr>
      <w:r w:rsidRPr="00F66F37">
        <w:t xml:space="preserve">SANTOS, Eduardo Natalino. </w:t>
      </w:r>
      <w:r w:rsidRPr="00295C71">
        <w:rPr>
          <w:i/>
        </w:rPr>
        <w:t>Deuses do México indígena</w:t>
      </w:r>
      <w:r w:rsidRPr="00DA6C96">
        <w:t>: estudo comparativo entre narrativas espanholas e indígenas</w:t>
      </w:r>
      <w:r w:rsidRPr="00F66F37">
        <w:t>. São Paulo: Palas Athena, 2002.</w:t>
      </w:r>
    </w:p>
    <w:p w14:paraId="49614006" w14:textId="77777777" w:rsidR="00E529DA" w:rsidRDefault="00E529DA" w:rsidP="00870816">
      <w:pPr>
        <w:pStyle w:val="02TEXTOPRINCIPAL"/>
      </w:pPr>
    </w:p>
    <w:p w14:paraId="6CB2008B" w14:textId="7B962047" w:rsidR="00E529DA" w:rsidRPr="00C374D7" w:rsidRDefault="00E529DA" w:rsidP="00E529DA">
      <w:pPr>
        <w:pStyle w:val="01TITULO4"/>
        <w:rPr>
          <w:i/>
        </w:rPr>
      </w:pPr>
      <w:r w:rsidRPr="00C374D7">
        <w:rPr>
          <w:i/>
        </w:rPr>
        <w:t>Site</w:t>
      </w:r>
    </w:p>
    <w:p w14:paraId="03CBC5B7" w14:textId="1AB12B8D" w:rsidR="00E529DA" w:rsidRDefault="00E529DA" w:rsidP="00E529DA">
      <w:pPr>
        <w:pStyle w:val="02TEXTOPRINCIPAL"/>
        <w:rPr>
          <w:rStyle w:val="Hyperlink"/>
          <w:color w:val="auto"/>
          <w:u w:val="none"/>
        </w:rPr>
      </w:pPr>
      <w:r w:rsidRPr="00177CCE">
        <w:t>Arqueologia e pré-história. Disponível em: &lt;</w:t>
      </w:r>
      <w:hyperlink r:id="rId7" w:history="1">
        <w:r w:rsidRPr="00177CCE">
          <w:rPr>
            <w:rStyle w:val="Hyperlink"/>
          </w:rPr>
          <w:t>https://arqueologiaeprehistoria.com/c</w:t>
        </w:r>
      </w:hyperlink>
      <w:r w:rsidRPr="00177CCE">
        <w:rPr>
          <w:rStyle w:val="Hyperlink"/>
          <w:color w:val="auto"/>
          <w:u w:val="none"/>
        </w:rPr>
        <w:t>&gt;. Acesso em: 13 ago.</w:t>
      </w:r>
      <w:r>
        <w:rPr>
          <w:rStyle w:val="Hyperlink"/>
          <w:color w:val="auto"/>
          <w:u w:val="none"/>
        </w:rPr>
        <w:t xml:space="preserve"> </w:t>
      </w:r>
      <w:r w:rsidRPr="00177CCE">
        <w:rPr>
          <w:rStyle w:val="Hyperlink"/>
          <w:color w:val="auto"/>
          <w:u w:val="none"/>
        </w:rPr>
        <w:t>2018.</w:t>
      </w:r>
    </w:p>
    <w:p w14:paraId="19E083BC" w14:textId="2DCC2B0B" w:rsidR="00870816" w:rsidRDefault="00870816">
      <w:pPr>
        <w:rPr>
          <w:rStyle w:val="Hyperlink"/>
          <w:rFonts w:eastAsia="Tahoma"/>
          <w:color w:val="auto"/>
          <w:u w:val="none"/>
        </w:rPr>
      </w:pPr>
      <w:r>
        <w:rPr>
          <w:rStyle w:val="Hyperlink"/>
          <w:color w:val="auto"/>
          <w:u w:val="none"/>
        </w:rPr>
        <w:br w:type="page"/>
      </w:r>
    </w:p>
    <w:p w14:paraId="516361BD" w14:textId="77777777" w:rsidR="00E529DA" w:rsidRPr="003B2832" w:rsidRDefault="00E529DA" w:rsidP="00E529DA">
      <w:pPr>
        <w:pStyle w:val="01TITULO2"/>
      </w:pPr>
      <w:r w:rsidRPr="003B2832">
        <w:lastRenderedPageBreak/>
        <w:t>CONTINUIDADE DE ESTUDOS</w:t>
      </w:r>
    </w:p>
    <w:p w14:paraId="6CA979AE" w14:textId="77777777" w:rsidR="00E529DA" w:rsidRPr="003B2832" w:rsidRDefault="00E529DA" w:rsidP="00E529DA">
      <w:pPr>
        <w:pStyle w:val="02TEXTOPRINCIPAL"/>
      </w:pPr>
      <w:r w:rsidRPr="003B2832">
        <w:t>EF06HI01: Identificar diferentes formas de compreensão da noção de tempo e de periodização dos processos históricos (continuidades e rupturas).</w:t>
      </w:r>
    </w:p>
    <w:p w14:paraId="3CAE093D" w14:textId="77777777" w:rsidR="00E529DA" w:rsidRPr="003B2832" w:rsidRDefault="00E529DA" w:rsidP="00E529DA">
      <w:pPr>
        <w:pStyle w:val="02TEXTOPRINCIPAL"/>
      </w:pPr>
      <w:r w:rsidRPr="003B2832">
        <w:t xml:space="preserve">EF06HI02: Identificar a gênese da produção do saber histórico e analisar o significado das fontes que originaram determinadas formas de registro em sociedades e épocas distintas. </w:t>
      </w:r>
    </w:p>
    <w:p w14:paraId="0917BE6B" w14:textId="2F56C672" w:rsidR="00641D85" w:rsidRPr="00790563" w:rsidRDefault="00E529DA" w:rsidP="00790563">
      <w:pPr>
        <w:pStyle w:val="02TEXTOPRINCIPAL"/>
      </w:pPr>
      <w:r w:rsidRPr="003B2832">
        <w:t>EF06HI07: Identificar aspectos e formas de registro das sociedades antigas na África, no Oriente Médio e nas Américas, distinguindo alguns significados presentes na cultura material e na tradição oral dessas sociedades.</w:t>
      </w:r>
      <w:bookmarkStart w:id="0" w:name="_GoBack"/>
      <w:bookmarkEnd w:id="0"/>
    </w:p>
    <w:sectPr w:rsidR="00641D85" w:rsidRPr="00790563" w:rsidSect="00D321D7">
      <w:headerReference w:type="default" r:id="rId8"/>
      <w:footerReference w:type="default" r:id="rId9"/>
      <w:pgSz w:w="11906" w:h="16838"/>
      <w:pgMar w:top="851" w:right="1274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4B228" w14:textId="77777777" w:rsidR="00D61212" w:rsidRDefault="00D61212">
      <w:r>
        <w:separator/>
      </w:r>
    </w:p>
  </w:endnote>
  <w:endnote w:type="continuationSeparator" w:id="0">
    <w:p w14:paraId="5652F75F" w14:textId="77777777" w:rsidR="00D61212" w:rsidRDefault="00D6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6C6600-FA01-4DAB-BB77-8A225FCD4AA6}"/>
    <w:embedBold r:id="rId2" w:fontKey="{B279ED58-114D-4623-8307-F434439C5485}"/>
    <w:embedItalic r:id="rId3" w:fontKey="{180D8F18-FCB3-4332-B292-916DB63FC7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56DB8B-C4F6-4052-8239-227A96DD3B8D}"/>
    <w:embedBold r:id="rId5" w:fontKey="{EF15D4A9-A9C1-4638-A510-D6BE9853E958}"/>
    <w:embedBoldItalic r:id="rId6" w:fontKey="{A0B8431F-8DFA-4E52-9114-0B1D6BAAABD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18C2996-056E-48F3-92D2-99AC5B333955}"/>
    <w:embedBold r:id="rId8" w:fontKey="{2F564ED1-2858-4C34-8904-D8E6C3B5756F}"/>
    <w:embedBoldItalic r:id="rId9" w:fontKey="{C45B2BEB-8F1F-4968-822D-1BED30053D1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8A59A49-C54F-47FC-A4B6-91217A5E4F1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43810A4-FBD0-44A6-8145-14BD3058C256}"/>
    <w:embedBold r:id="rId12" w:fontKey="{BCB92F70-8B3D-49EB-B884-E71B4182763D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75"/>
      <w:gridCol w:w="722"/>
    </w:tblGrid>
    <w:tr w:rsidR="00E529DA" w:rsidRPr="005A1C11" w14:paraId="39280C62" w14:textId="77777777" w:rsidTr="00E529DA">
      <w:tc>
        <w:tcPr>
          <w:tcW w:w="9606" w:type="dxa"/>
        </w:tcPr>
        <w:p w14:paraId="557DF9C7" w14:textId="4C78FF74" w:rsidR="00E529DA" w:rsidRPr="009258DB" w:rsidRDefault="00E529DA" w:rsidP="00E529DA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E43091" w14:textId="2948E078" w:rsidR="00E529DA" w:rsidRPr="005A1C11" w:rsidRDefault="00E529DA" w:rsidP="00E529D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90563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06FE00C" w14:textId="77777777" w:rsidR="00E529DA" w:rsidRPr="00C67490" w:rsidRDefault="00E529D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998D8" w14:textId="77777777" w:rsidR="00D61212" w:rsidRDefault="00D61212">
      <w:r>
        <w:rPr>
          <w:color w:val="000000"/>
        </w:rPr>
        <w:separator/>
      </w:r>
    </w:p>
  </w:footnote>
  <w:footnote w:type="continuationSeparator" w:id="0">
    <w:p w14:paraId="0E047BAA" w14:textId="77777777" w:rsidR="00D61212" w:rsidRDefault="00D61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E8EB" w14:textId="77777777" w:rsidR="00E529DA" w:rsidRDefault="00E529DA">
    <w:r>
      <w:rPr>
        <w:noProof/>
        <w:lang w:eastAsia="pt-BR" w:bidi="ar-SA"/>
      </w:rPr>
      <w:drawing>
        <wp:inline distT="0" distB="0" distL="0" distR="0" wp14:anchorId="4E497048" wp14:editId="72656454">
          <wp:extent cx="6248400" cy="46990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152013"/>
    <w:multiLevelType w:val="hybridMultilevel"/>
    <w:tmpl w:val="87787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3044"/>
    <w:rsid w:val="00020E52"/>
    <w:rsid w:val="00023DA8"/>
    <w:rsid w:val="00031946"/>
    <w:rsid w:val="00032FED"/>
    <w:rsid w:val="0004633B"/>
    <w:rsid w:val="000628EC"/>
    <w:rsid w:val="00064DF7"/>
    <w:rsid w:val="00075099"/>
    <w:rsid w:val="00075D7F"/>
    <w:rsid w:val="00076EF4"/>
    <w:rsid w:val="000822D3"/>
    <w:rsid w:val="00082764"/>
    <w:rsid w:val="00085FBF"/>
    <w:rsid w:val="00090FF1"/>
    <w:rsid w:val="00096133"/>
    <w:rsid w:val="000A14C0"/>
    <w:rsid w:val="000A434A"/>
    <w:rsid w:val="000A7F47"/>
    <w:rsid w:val="000B220A"/>
    <w:rsid w:val="000C6EC8"/>
    <w:rsid w:val="000C7A11"/>
    <w:rsid w:val="000D1E72"/>
    <w:rsid w:val="00100500"/>
    <w:rsid w:val="00102B71"/>
    <w:rsid w:val="00103062"/>
    <w:rsid w:val="001036C4"/>
    <w:rsid w:val="00104915"/>
    <w:rsid w:val="00106A52"/>
    <w:rsid w:val="00112912"/>
    <w:rsid w:val="001237AE"/>
    <w:rsid w:val="00126F41"/>
    <w:rsid w:val="0013338A"/>
    <w:rsid w:val="00142712"/>
    <w:rsid w:val="0015675D"/>
    <w:rsid w:val="00157B44"/>
    <w:rsid w:val="0016002A"/>
    <w:rsid w:val="00177CCE"/>
    <w:rsid w:val="0018074C"/>
    <w:rsid w:val="00182B00"/>
    <w:rsid w:val="001830D1"/>
    <w:rsid w:val="001921D9"/>
    <w:rsid w:val="00194CB6"/>
    <w:rsid w:val="001A12D8"/>
    <w:rsid w:val="001A3493"/>
    <w:rsid w:val="001B0C32"/>
    <w:rsid w:val="001B162F"/>
    <w:rsid w:val="001B2F08"/>
    <w:rsid w:val="001B4098"/>
    <w:rsid w:val="001B5D2F"/>
    <w:rsid w:val="001C0EE2"/>
    <w:rsid w:val="001E5ECF"/>
    <w:rsid w:val="001F671A"/>
    <w:rsid w:val="0020549D"/>
    <w:rsid w:val="00210B7C"/>
    <w:rsid w:val="0022074C"/>
    <w:rsid w:val="00220C34"/>
    <w:rsid w:val="002227F8"/>
    <w:rsid w:val="00225D83"/>
    <w:rsid w:val="002371C8"/>
    <w:rsid w:val="00241E2D"/>
    <w:rsid w:val="00250FF2"/>
    <w:rsid w:val="00254157"/>
    <w:rsid w:val="0025705F"/>
    <w:rsid w:val="0026434C"/>
    <w:rsid w:val="00282C90"/>
    <w:rsid w:val="00295117"/>
    <w:rsid w:val="00295C71"/>
    <w:rsid w:val="002B2486"/>
    <w:rsid w:val="002B4837"/>
    <w:rsid w:val="002C0C9E"/>
    <w:rsid w:val="002C247E"/>
    <w:rsid w:val="002C2992"/>
    <w:rsid w:val="002C49D0"/>
    <w:rsid w:val="002C4A09"/>
    <w:rsid w:val="002D3BA6"/>
    <w:rsid w:val="002F294E"/>
    <w:rsid w:val="002F4299"/>
    <w:rsid w:val="00312F6B"/>
    <w:rsid w:val="00314948"/>
    <w:rsid w:val="00321DCA"/>
    <w:rsid w:val="003220E4"/>
    <w:rsid w:val="003279AD"/>
    <w:rsid w:val="00343F61"/>
    <w:rsid w:val="00352C2B"/>
    <w:rsid w:val="00352D0A"/>
    <w:rsid w:val="00352FEA"/>
    <w:rsid w:val="00353384"/>
    <w:rsid w:val="0037648D"/>
    <w:rsid w:val="003811DD"/>
    <w:rsid w:val="003826C8"/>
    <w:rsid w:val="00382D0F"/>
    <w:rsid w:val="00392610"/>
    <w:rsid w:val="003A29CB"/>
    <w:rsid w:val="003B2832"/>
    <w:rsid w:val="003B473D"/>
    <w:rsid w:val="003B7F0A"/>
    <w:rsid w:val="003C0AF8"/>
    <w:rsid w:val="003C5477"/>
    <w:rsid w:val="003D0F1C"/>
    <w:rsid w:val="003D75AC"/>
    <w:rsid w:val="003E0E69"/>
    <w:rsid w:val="003F6B31"/>
    <w:rsid w:val="00415172"/>
    <w:rsid w:val="0042165A"/>
    <w:rsid w:val="00422E86"/>
    <w:rsid w:val="004249CB"/>
    <w:rsid w:val="00426FFF"/>
    <w:rsid w:val="00433ADA"/>
    <w:rsid w:val="0044571C"/>
    <w:rsid w:val="00450232"/>
    <w:rsid w:val="00450E75"/>
    <w:rsid w:val="0045241E"/>
    <w:rsid w:val="00455C67"/>
    <w:rsid w:val="00456D0A"/>
    <w:rsid w:val="00456EE9"/>
    <w:rsid w:val="00456F0B"/>
    <w:rsid w:val="0047387F"/>
    <w:rsid w:val="004A2345"/>
    <w:rsid w:val="004B0B9F"/>
    <w:rsid w:val="004B162A"/>
    <w:rsid w:val="004B3E21"/>
    <w:rsid w:val="004D3CA5"/>
    <w:rsid w:val="004D7D05"/>
    <w:rsid w:val="004E0593"/>
    <w:rsid w:val="004E3DE9"/>
    <w:rsid w:val="004F6D34"/>
    <w:rsid w:val="00503EF5"/>
    <w:rsid w:val="00505222"/>
    <w:rsid w:val="00512EF1"/>
    <w:rsid w:val="00514334"/>
    <w:rsid w:val="00516F46"/>
    <w:rsid w:val="00517A71"/>
    <w:rsid w:val="005209C1"/>
    <w:rsid w:val="0052253F"/>
    <w:rsid w:val="00522EA4"/>
    <w:rsid w:val="00525A49"/>
    <w:rsid w:val="00543A26"/>
    <w:rsid w:val="00550417"/>
    <w:rsid w:val="00550419"/>
    <w:rsid w:val="005516D2"/>
    <w:rsid w:val="0055204F"/>
    <w:rsid w:val="00555D52"/>
    <w:rsid w:val="00565CD8"/>
    <w:rsid w:val="00575253"/>
    <w:rsid w:val="0058267A"/>
    <w:rsid w:val="00583387"/>
    <w:rsid w:val="00586828"/>
    <w:rsid w:val="005A2539"/>
    <w:rsid w:val="005A6118"/>
    <w:rsid w:val="005A7B33"/>
    <w:rsid w:val="005A7E21"/>
    <w:rsid w:val="005B622A"/>
    <w:rsid w:val="005C30B5"/>
    <w:rsid w:val="005C4D04"/>
    <w:rsid w:val="005C730B"/>
    <w:rsid w:val="005D03F2"/>
    <w:rsid w:val="005E5854"/>
    <w:rsid w:val="005E6B6D"/>
    <w:rsid w:val="005E6CF5"/>
    <w:rsid w:val="005F2A9E"/>
    <w:rsid w:val="0060225B"/>
    <w:rsid w:val="00604F7F"/>
    <w:rsid w:val="006078FE"/>
    <w:rsid w:val="00610F3D"/>
    <w:rsid w:val="00612CBA"/>
    <w:rsid w:val="00614143"/>
    <w:rsid w:val="00615E9E"/>
    <w:rsid w:val="00620591"/>
    <w:rsid w:val="006214D2"/>
    <w:rsid w:val="00641D85"/>
    <w:rsid w:val="00650BB9"/>
    <w:rsid w:val="00652DB5"/>
    <w:rsid w:val="00655421"/>
    <w:rsid w:val="00657848"/>
    <w:rsid w:val="00676297"/>
    <w:rsid w:val="006769ED"/>
    <w:rsid w:val="00682ACD"/>
    <w:rsid w:val="006B202F"/>
    <w:rsid w:val="006D0ABA"/>
    <w:rsid w:val="006D5809"/>
    <w:rsid w:val="006E019C"/>
    <w:rsid w:val="006E489A"/>
    <w:rsid w:val="006E738B"/>
    <w:rsid w:val="006F6659"/>
    <w:rsid w:val="007061C5"/>
    <w:rsid w:val="007166CE"/>
    <w:rsid w:val="00727541"/>
    <w:rsid w:val="0074320F"/>
    <w:rsid w:val="007547DB"/>
    <w:rsid w:val="0075705F"/>
    <w:rsid w:val="007574D3"/>
    <w:rsid w:val="00765D92"/>
    <w:rsid w:val="007660FD"/>
    <w:rsid w:val="0077250B"/>
    <w:rsid w:val="0078056E"/>
    <w:rsid w:val="00784276"/>
    <w:rsid w:val="0078688B"/>
    <w:rsid w:val="00790563"/>
    <w:rsid w:val="00791A65"/>
    <w:rsid w:val="007C49E1"/>
    <w:rsid w:val="007E199D"/>
    <w:rsid w:val="007F4560"/>
    <w:rsid w:val="007F773E"/>
    <w:rsid w:val="00802F95"/>
    <w:rsid w:val="00812CAD"/>
    <w:rsid w:val="00817155"/>
    <w:rsid w:val="008200FD"/>
    <w:rsid w:val="00842E67"/>
    <w:rsid w:val="00843C9F"/>
    <w:rsid w:val="00852916"/>
    <w:rsid w:val="00856E9A"/>
    <w:rsid w:val="00865FF4"/>
    <w:rsid w:val="00870816"/>
    <w:rsid w:val="00872F59"/>
    <w:rsid w:val="00880C25"/>
    <w:rsid w:val="00881923"/>
    <w:rsid w:val="00883AA5"/>
    <w:rsid w:val="00885E3B"/>
    <w:rsid w:val="008903A9"/>
    <w:rsid w:val="00893F41"/>
    <w:rsid w:val="008A17DB"/>
    <w:rsid w:val="008A79AC"/>
    <w:rsid w:val="008B1D50"/>
    <w:rsid w:val="008B2387"/>
    <w:rsid w:val="008B2584"/>
    <w:rsid w:val="008D02CA"/>
    <w:rsid w:val="008D0C3D"/>
    <w:rsid w:val="008E09F8"/>
    <w:rsid w:val="008F5118"/>
    <w:rsid w:val="008F7795"/>
    <w:rsid w:val="00902253"/>
    <w:rsid w:val="00916998"/>
    <w:rsid w:val="00920D68"/>
    <w:rsid w:val="00922A12"/>
    <w:rsid w:val="009258DB"/>
    <w:rsid w:val="00927AE6"/>
    <w:rsid w:val="009306A5"/>
    <w:rsid w:val="009323FB"/>
    <w:rsid w:val="00935D6C"/>
    <w:rsid w:val="00936771"/>
    <w:rsid w:val="00942FDA"/>
    <w:rsid w:val="00945EE1"/>
    <w:rsid w:val="009507D2"/>
    <w:rsid w:val="00970B6F"/>
    <w:rsid w:val="009803A9"/>
    <w:rsid w:val="00991C57"/>
    <w:rsid w:val="009968EB"/>
    <w:rsid w:val="009B2E0C"/>
    <w:rsid w:val="009B39F2"/>
    <w:rsid w:val="009D24D3"/>
    <w:rsid w:val="009D796E"/>
    <w:rsid w:val="009F122A"/>
    <w:rsid w:val="009F4B12"/>
    <w:rsid w:val="00A01456"/>
    <w:rsid w:val="00A135F7"/>
    <w:rsid w:val="00A20FC8"/>
    <w:rsid w:val="00A26EE2"/>
    <w:rsid w:val="00A275DE"/>
    <w:rsid w:val="00A322E7"/>
    <w:rsid w:val="00A6478A"/>
    <w:rsid w:val="00A7290E"/>
    <w:rsid w:val="00A74FAE"/>
    <w:rsid w:val="00A8379E"/>
    <w:rsid w:val="00AA07BB"/>
    <w:rsid w:val="00AA555F"/>
    <w:rsid w:val="00AC0705"/>
    <w:rsid w:val="00AC1C95"/>
    <w:rsid w:val="00AC3C69"/>
    <w:rsid w:val="00AD7002"/>
    <w:rsid w:val="00AE1135"/>
    <w:rsid w:val="00AE54AB"/>
    <w:rsid w:val="00AF1588"/>
    <w:rsid w:val="00AF309B"/>
    <w:rsid w:val="00AF45B7"/>
    <w:rsid w:val="00B2127C"/>
    <w:rsid w:val="00B2459B"/>
    <w:rsid w:val="00B33FC1"/>
    <w:rsid w:val="00B36FBF"/>
    <w:rsid w:val="00B46168"/>
    <w:rsid w:val="00B51216"/>
    <w:rsid w:val="00B63041"/>
    <w:rsid w:val="00B65145"/>
    <w:rsid w:val="00B84655"/>
    <w:rsid w:val="00BA2061"/>
    <w:rsid w:val="00BA614F"/>
    <w:rsid w:val="00BA7F25"/>
    <w:rsid w:val="00BB4636"/>
    <w:rsid w:val="00BB514A"/>
    <w:rsid w:val="00BC2A3F"/>
    <w:rsid w:val="00BC48A3"/>
    <w:rsid w:val="00BD3A67"/>
    <w:rsid w:val="00BE346A"/>
    <w:rsid w:val="00BF3ABD"/>
    <w:rsid w:val="00C104C0"/>
    <w:rsid w:val="00C22592"/>
    <w:rsid w:val="00C257CB"/>
    <w:rsid w:val="00C31E75"/>
    <w:rsid w:val="00C33F3D"/>
    <w:rsid w:val="00C344A0"/>
    <w:rsid w:val="00C374D7"/>
    <w:rsid w:val="00C4098B"/>
    <w:rsid w:val="00C46A47"/>
    <w:rsid w:val="00C62B14"/>
    <w:rsid w:val="00C64817"/>
    <w:rsid w:val="00C65D98"/>
    <w:rsid w:val="00C67490"/>
    <w:rsid w:val="00C85E0F"/>
    <w:rsid w:val="00C867EE"/>
    <w:rsid w:val="00CA2655"/>
    <w:rsid w:val="00CB198C"/>
    <w:rsid w:val="00CD45B1"/>
    <w:rsid w:val="00CE3441"/>
    <w:rsid w:val="00CE440A"/>
    <w:rsid w:val="00CF3C28"/>
    <w:rsid w:val="00CF42D1"/>
    <w:rsid w:val="00D321D7"/>
    <w:rsid w:val="00D46EBF"/>
    <w:rsid w:val="00D47601"/>
    <w:rsid w:val="00D504C4"/>
    <w:rsid w:val="00D51A57"/>
    <w:rsid w:val="00D57EAE"/>
    <w:rsid w:val="00D61212"/>
    <w:rsid w:val="00D70090"/>
    <w:rsid w:val="00D95722"/>
    <w:rsid w:val="00DA512A"/>
    <w:rsid w:val="00DC2F93"/>
    <w:rsid w:val="00DC6A34"/>
    <w:rsid w:val="00DD38C6"/>
    <w:rsid w:val="00DD3BC1"/>
    <w:rsid w:val="00DD66DF"/>
    <w:rsid w:val="00DF2695"/>
    <w:rsid w:val="00DF346B"/>
    <w:rsid w:val="00DF5E25"/>
    <w:rsid w:val="00E00BBE"/>
    <w:rsid w:val="00E0183D"/>
    <w:rsid w:val="00E03BD0"/>
    <w:rsid w:val="00E05E1E"/>
    <w:rsid w:val="00E07E72"/>
    <w:rsid w:val="00E161DC"/>
    <w:rsid w:val="00E168F1"/>
    <w:rsid w:val="00E24C6F"/>
    <w:rsid w:val="00E425A3"/>
    <w:rsid w:val="00E425B0"/>
    <w:rsid w:val="00E4456A"/>
    <w:rsid w:val="00E449E3"/>
    <w:rsid w:val="00E529DA"/>
    <w:rsid w:val="00E6022F"/>
    <w:rsid w:val="00E632BF"/>
    <w:rsid w:val="00E7008B"/>
    <w:rsid w:val="00E70464"/>
    <w:rsid w:val="00E9046D"/>
    <w:rsid w:val="00E90F29"/>
    <w:rsid w:val="00E91332"/>
    <w:rsid w:val="00E9191B"/>
    <w:rsid w:val="00E92788"/>
    <w:rsid w:val="00E958E4"/>
    <w:rsid w:val="00E95E48"/>
    <w:rsid w:val="00EC2B4B"/>
    <w:rsid w:val="00EC5741"/>
    <w:rsid w:val="00EC7EA2"/>
    <w:rsid w:val="00EE4F4B"/>
    <w:rsid w:val="00EF47A5"/>
    <w:rsid w:val="00F07339"/>
    <w:rsid w:val="00F26055"/>
    <w:rsid w:val="00F3142A"/>
    <w:rsid w:val="00F505E4"/>
    <w:rsid w:val="00F51F87"/>
    <w:rsid w:val="00F5578A"/>
    <w:rsid w:val="00F5677E"/>
    <w:rsid w:val="00F60AA5"/>
    <w:rsid w:val="00F655DF"/>
    <w:rsid w:val="00F71F7B"/>
    <w:rsid w:val="00F86E44"/>
    <w:rsid w:val="00FA070A"/>
    <w:rsid w:val="00FA209D"/>
    <w:rsid w:val="00FA4C6B"/>
    <w:rsid w:val="00FE043B"/>
    <w:rsid w:val="00FE6A11"/>
    <w:rsid w:val="00FF2916"/>
    <w:rsid w:val="00FF3017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666FB9"/>
  <w15:docId w15:val="{501EB655-9C35-465D-BF73-D0A02340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rqueologiaeprehistoria.com/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1891</Words>
  <Characters>10212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cp:lastPrinted>2018-09-18T16:44:00Z</cp:lastPrinted>
  <dcterms:created xsi:type="dcterms:W3CDTF">2018-10-02T17:27:00Z</dcterms:created>
  <dcterms:modified xsi:type="dcterms:W3CDTF">2018-10-02T17:27:00Z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-838290159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