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C2A" w:rsidRDefault="009F3C2A" w:rsidP="009F3C2A">
      <w:pPr>
        <w:pStyle w:val="01TITULO1"/>
      </w:pPr>
      <w:r>
        <w:t>Componente curricular: HISTÓRIA</w:t>
      </w:r>
    </w:p>
    <w:p w:rsidR="009F3C2A" w:rsidRPr="00A77381" w:rsidRDefault="009F3C2A" w:rsidP="009F3C2A">
      <w:pPr>
        <w:pStyle w:val="01TITULO1"/>
      </w:pPr>
      <w:r>
        <w:t xml:space="preserve">8º </w:t>
      </w:r>
      <w:r w:rsidR="00F477CB">
        <w:t xml:space="preserve">ano </w:t>
      </w:r>
      <w:r>
        <w:t xml:space="preserve">– 1º </w:t>
      </w:r>
      <w:r w:rsidR="00F477CB">
        <w:t>bimestre</w:t>
      </w:r>
    </w:p>
    <w:p w:rsidR="009F3C2A" w:rsidRDefault="009F3C2A" w:rsidP="009F3C2A">
      <w:pPr>
        <w:pStyle w:val="01TITULO1"/>
      </w:pPr>
      <w:r w:rsidRPr="00560FC8">
        <w:t>PLANO DE DESENVOLVIMENTO</w:t>
      </w:r>
    </w:p>
    <w:p w:rsidR="009F3C2A" w:rsidRPr="004B185F" w:rsidRDefault="009F3C2A" w:rsidP="004B185F">
      <w:pPr>
        <w:pStyle w:val="02TEXTOPRINCIPAL"/>
      </w:pPr>
    </w:p>
    <w:tbl>
      <w:tblPr>
        <w:tblStyle w:val="Tabelacomgrade"/>
        <w:tblW w:w="9581" w:type="dxa"/>
        <w:tblLayout w:type="fixed"/>
        <w:tblLook w:val="0000" w:firstRow="0" w:lastRow="0" w:firstColumn="0" w:lastColumn="0" w:noHBand="0" w:noVBand="0"/>
      </w:tblPr>
      <w:tblGrid>
        <w:gridCol w:w="2211"/>
        <w:gridCol w:w="2835"/>
        <w:gridCol w:w="4535"/>
      </w:tblGrid>
      <w:tr w:rsidR="009F3C2A" w:rsidRPr="00522EA4" w:rsidTr="004B185F">
        <w:trPr>
          <w:trHeight w:hRule="exact" w:val="566"/>
        </w:trPr>
        <w:tc>
          <w:tcPr>
            <w:tcW w:w="9581" w:type="dxa"/>
            <w:gridSpan w:val="3"/>
          </w:tcPr>
          <w:p w:rsidR="009F3C2A" w:rsidRPr="00AA0122" w:rsidRDefault="009F3C2A" w:rsidP="00477C20">
            <w:pPr>
              <w:pStyle w:val="03TITULOTABELAS1"/>
              <w:rPr>
                <w:highlight w:val="yellow"/>
              </w:rPr>
            </w:pPr>
            <w:r>
              <w:t>8</w:t>
            </w:r>
            <w:r w:rsidRPr="00D168FB">
              <w:t>º</w:t>
            </w:r>
            <w:r>
              <w:t xml:space="preserve"> ano – 1</w:t>
            </w:r>
            <w:r w:rsidRPr="00D168FB">
              <w:t>º bimestre</w:t>
            </w:r>
          </w:p>
        </w:tc>
      </w:tr>
      <w:tr w:rsidR="009F3C2A" w:rsidRPr="00522EA4" w:rsidTr="004B185F">
        <w:trPr>
          <w:trHeight w:hRule="exact" w:val="694"/>
        </w:trPr>
        <w:tc>
          <w:tcPr>
            <w:tcW w:w="2211" w:type="dxa"/>
          </w:tcPr>
          <w:p w:rsidR="009F3C2A" w:rsidRPr="00D168FB" w:rsidRDefault="009F3C2A" w:rsidP="00477C20">
            <w:pPr>
              <w:pStyle w:val="03TITULOTABELAS2"/>
            </w:pPr>
            <w:r w:rsidRPr="00D168FB">
              <w:t>Unidades e Capítulos</w:t>
            </w:r>
          </w:p>
        </w:tc>
        <w:tc>
          <w:tcPr>
            <w:tcW w:w="2835" w:type="dxa"/>
          </w:tcPr>
          <w:p w:rsidR="009F3C2A" w:rsidRPr="00D168FB" w:rsidRDefault="009F3C2A" w:rsidP="00477C20">
            <w:pPr>
              <w:pStyle w:val="03TITULOTABELAS2"/>
            </w:pPr>
            <w:r w:rsidRPr="00D168FB">
              <w:t>Objetos de conhecimento (BNCC)</w:t>
            </w:r>
          </w:p>
        </w:tc>
        <w:tc>
          <w:tcPr>
            <w:tcW w:w="4535" w:type="dxa"/>
          </w:tcPr>
          <w:p w:rsidR="009F3C2A" w:rsidRPr="00D168FB" w:rsidRDefault="009F3C2A" w:rsidP="00477C20">
            <w:pPr>
              <w:pStyle w:val="03TITULOTABELAS2"/>
            </w:pPr>
            <w:r w:rsidRPr="00D168FB">
              <w:t>Habilidades (BNCC)</w:t>
            </w:r>
          </w:p>
        </w:tc>
      </w:tr>
      <w:tr w:rsidR="009F3C2A" w:rsidRPr="00B84655" w:rsidTr="004B185F">
        <w:trPr>
          <w:trHeight w:val="734"/>
        </w:trPr>
        <w:tc>
          <w:tcPr>
            <w:tcW w:w="2211" w:type="dxa"/>
            <w:vMerge w:val="restart"/>
          </w:tcPr>
          <w:p w:rsidR="009F3C2A" w:rsidRPr="00F41F2E" w:rsidRDefault="009F3C2A" w:rsidP="00477C20">
            <w:pPr>
              <w:pStyle w:val="04TEXTOTABELAS"/>
              <w:rPr>
                <w:b/>
                <w:bCs/>
              </w:rPr>
            </w:pPr>
            <w:r w:rsidRPr="00F41F2E">
              <w:rPr>
                <w:b/>
                <w:bCs/>
              </w:rPr>
              <w:t>UNIDADE I</w:t>
            </w:r>
          </w:p>
          <w:p w:rsidR="009F3C2A" w:rsidRDefault="009F3C2A" w:rsidP="00477C20">
            <w:pPr>
              <w:pStyle w:val="04TEXTOTABELAS"/>
              <w:rPr>
                <w:b/>
                <w:bCs/>
              </w:rPr>
            </w:pPr>
            <w:r w:rsidRPr="00F41F2E">
              <w:rPr>
                <w:b/>
                <w:bCs/>
              </w:rPr>
              <w:t>REVOLUÇÕES NA INGLATERRA</w:t>
            </w:r>
          </w:p>
          <w:p w:rsidR="001645EA" w:rsidRPr="00F41F2E" w:rsidRDefault="001645EA" w:rsidP="00477C20">
            <w:pPr>
              <w:pStyle w:val="04TEXTOTABELAS"/>
              <w:rPr>
                <w:b/>
                <w:bCs/>
              </w:rPr>
            </w:pPr>
          </w:p>
          <w:p w:rsidR="009F3C2A" w:rsidRPr="00F41F2E" w:rsidRDefault="009F3C2A" w:rsidP="00477C20">
            <w:pPr>
              <w:pStyle w:val="04TEXTOTABELAS"/>
              <w:rPr>
                <w:bCs/>
              </w:rPr>
            </w:pPr>
            <w:r w:rsidRPr="00F41F2E">
              <w:rPr>
                <w:bCs/>
              </w:rPr>
              <w:t>CAPÍTULO 1</w:t>
            </w:r>
          </w:p>
          <w:p w:rsidR="009F3C2A" w:rsidRDefault="009F3C2A" w:rsidP="00477C20">
            <w:pPr>
              <w:pStyle w:val="04TEXTOTABELAS"/>
              <w:rPr>
                <w:bCs/>
              </w:rPr>
            </w:pPr>
            <w:r w:rsidRPr="00F41F2E">
              <w:rPr>
                <w:bCs/>
              </w:rPr>
              <w:t>As revoluções políticas</w:t>
            </w:r>
          </w:p>
          <w:p w:rsidR="001645EA" w:rsidRPr="00F41F2E" w:rsidRDefault="001645EA" w:rsidP="00477C20">
            <w:pPr>
              <w:pStyle w:val="04TEXTOTABELAS"/>
              <w:rPr>
                <w:bCs/>
              </w:rPr>
            </w:pPr>
          </w:p>
          <w:p w:rsidR="009F3C2A" w:rsidRPr="00F41F2E" w:rsidRDefault="009F3C2A" w:rsidP="00477C20">
            <w:pPr>
              <w:pStyle w:val="04TEXTOTABELAS"/>
              <w:rPr>
                <w:bCs/>
              </w:rPr>
            </w:pPr>
            <w:r w:rsidRPr="00F41F2E">
              <w:rPr>
                <w:bCs/>
              </w:rPr>
              <w:t>CAPÍTULO 2</w:t>
            </w:r>
          </w:p>
          <w:p w:rsidR="009F3C2A" w:rsidRDefault="009F3C2A" w:rsidP="00477C20">
            <w:pPr>
              <w:pStyle w:val="04TEXTOTABELAS"/>
              <w:rPr>
                <w:bCs/>
              </w:rPr>
            </w:pPr>
            <w:r w:rsidRPr="00F41F2E">
              <w:rPr>
                <w:bCs/>
              </w:rPr>
              <w:t>A Revolução Industrial e as mudanças na sociedade</w:t>
            </w:r>
          </w:p>
          <w:p w:rsidR="001645EA" w:rsidRPr="00F41F2E" w:rsidRDefault="001645EA" w:rsidP="00477C20">
            <w:pPr>
              <w:pStyle w:val="04TEXTOTABELAS"/>
              <w:rPr>
                <w:bCs/>
              </w:rPr>
            </w:pPr>
          </w:p>
          <w:p w:rsidR="009F3C2A" w:rsidRPr="00F41F2E" w:rsidRDefault="009F3C2A" w:rsidP="00477C20">
            <w:pPr>
              <w:pStyle w:val="04TEXTOTABELAS"/>
              <w:rPr>
                <w:bCs/>
              </w:rPr>
            </w:pPr>
            <w:r w:rsidRPr="00F41F2E">
              <w:rPr>
                <w:bCs/>
              </w:rPr>
              <w:t>CAPÍTULO 3</w:t>
            </w:r>
          </w:p>
          <w:p w:rsidR="009F3C2A" w:rsidRDefault="009F3C2A" w:rsidP="00477C20">
            <w:pPr>
              <w:pStyle w:val="04TEXTOTABELAS"/>
              <w:rPr>
                <w:bCs/>
              </w:rPr>
            </w:pPr>
            <w:r w:rsidRPr="00F41F2E">
              <w:rPr>
                <w:bCs/>
              </w:rPr>
              <w:t>Os impactos da Revolução Industrial</w:t>
            </w:r>
          </w:p>
          <w:p w:rsidR="001645EA" w:rsidRPr="00D168FB" w:rsidRDefault="001645EA" w:rsidP="00477C20">
            <w:pPr>
              <w:pStyle w:val="04TEXTOTABELAS"/>
            </w:pPr>
          </w:p>
        </w:tc>
        <w:tc>
          <w:tcPr>
            <w:tcW w:w="2835" w:type="dxa"/>
          </w:tcPr>
          <w:p w:rsidR="009F3C2A" w:rsidRPr="00F41F2E" w:rsidRDefault="009F3C2A" w:rsidP="00477C20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>As revoluções inglesas e os princípios do liberalismo.</w:t>
            </w:r>
          </w:p>
        </w:tc>
        <w:tc>
          <w:tcPr>
            <w:tcW w:w="4535" w:type="dxa"/>
          </w:tcPr>
          <w:p w:rsidR="009F3C2A" w:rsidRDefault="009F3C2A" w:rsidP="00802436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 xml:space="preserve">EF08HI02: Identificar as particularidades </w:t>
            </w:r>
            <w:r w:rsidR="00802436">
              <w:rPr>
                <w:szCs w:val="17"/>
              </w:rPr>
              <w:t xml:space="preserve">    </w:t>
            </w:r>
            <w:r w:rsidRPr="00F41F2E">
              <w:rPr>
                <w:szCs w:val="17"/>
              </w:rPr>
              <w:t>político</w:t>
            </w:r>
            <w:r w:rsidR="00B618CA">
              <w:rPr>
                <w:szCs w:val="17"/>
              </w:rPr>
              <w:t>-</w:t>
            </w:r>
            <w:r w:rsidRPr="00F41F2E">
              <w:rPr>
                <w:szCs w:val="17"/>
              </w:rPr>
              <w:t>sociais da Inglaterra do século XVII e analisar os desdobramentos posteriores à Revolução Gloriosa.</w:t>
            </w:r>
          </w:p>
          <w:p w:rsidR="004B185F" w:rsidRPr="00F41F2E" w:rsidRDefault="004B185F" w:rsidP="00802436">
            <w:pPr>
              <w:pStyle w:val="04TEXTOTABELAS"/>
              <w:rPr>
                <w:szCs w:val="17"/>
              </w:rPr>
            </w:pPr>
          </w:p>
        </w:tc>
      </w:tr>
      <w:tr w:rsidR="009F3C2A" w:rsidRPr="00B84655" w:rsidTr="004B185F">
        <w:trPr>
          <w:trHeight w:val="734"/>
        </w:trPr>
        <w:tc>
          <w:tcPr>
            <w:tcW w:w="2211" w:type="dxa"/>
            <w:vMerge/>
          </w:tcPr>
          <w:p w:rsidR="009F3C2A" w:rsidRPr="00566A6E" w:rsidRDefault="009F3C2A" w:rsidP="00477C20">
            <w:pPr>
              <w:pStyle w:val="04TEXTOTABELAS"/>
              <w:rPr>
                <w:b/>
                <w:bCs/>
              </w:rPr>
            </w:pPr>
          </w:p>
        </w:tc>
        <w:tc>
          <w:tcPr>
            <w:tcW w:w="2835" w:type="dxa"/>
          </w:tcPr>
          <w:p w:rsidR="009F3C2A" w:rsidRPr="00F41F2E" w:rsidRDefault="009F3C2A" w:rsidP="00477C20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>Revolução Industrial e seus impactos na produção e circulação de povos, produtos e culturas.</w:t>
            </w:r>
          </w:p>
        </w:tc>
        <w:tc>
          <w:tcPr>
            <w:tcW w:w="4535" w:type="dxa"/>
          </w:tcPr>
          <w:p w:rsidR="009F3C2A" w:rsidRPr="00F41F2E" w:rsidRDefault="009F3C2A" w:rsidP="00477C20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>EF08HI03: Analisar os impactos da Revolução Industrial na produção e circulação de povos, produtos e culturas.</w:t>
            </w:r>
          </w:p>
        </w:tc>
      </w:tr>
      <w:tr w:rsidR="004B185F" w:rsidRPr="00E63438" w:rsidTr="004B185F">
        <w:tblPrEx>
          <w:tblLook w:val="04A0" w:firstRow="1" w:lastRow="0" w:firstColumn="1" w:lastColumn="0" w:noHBand="0" w:noVBand="1"/>
        </w:tblPrEx>
        <w:trPr>
          <w:trHeight w:val="734"/>
        </w:trPr>
        <w:tc>
          <w:tcPr>
            <w:tcW w:w="2211" w:type="dxa"/>
            <w:vMerge w:val="restart"/>
          </w:tcPr>
          <w:p w:rsidR="004B185F" w:rsidRPr="00F41F2E" w:rsidRDefault="004B185F" w:rsidP="00477C20">
            <w:pPr>
              <w:pStyle w:val="04TEXTOTABELAS"/>
              <w:rPr>
                <w:b/>
                <w:bCs/>
              </w:rPr>
            </w:pPr>
            <w:r w:rsidRPr="00F41F2E">
              <w:rPr>
                <w:b/>
                <w:bCs/>
              </w:rPr>
              <w:t>UNIDADE II</w:t>
            </w:r>
          </w:p>
          <w:p w:rsidR="004B185F" w:rsidRDefault="004B185F" w:rsidP="00477C20">
            <w:pPr>
              <w:pStyle w:val="04TEXTOTABELAS"/>
              <w:rPr>
                <w:b/>
                <w:bCs/>
              </w:rPr>
            </w:pPr>
            <w:r>
              <w:rPr>
                <w:b/>
                <w:bCs/>
              </w:rPr>
              <w:t xml:space="preserve">O ILUMINISMO, A </w:t>
            </w:r>
            <w:r w:rsidRPr="00F41F2E">
              <w:rPr>
                <w:b/>
                <w:bCs/>
              </w:rPr>
              <w:t>INDEPENDÊNCIA DOS ESTADOS UNIDOS E A REVOLUÇÃO FRANCESA</w:t>
            </w:r>
          </w:p>
          <w:p w:rsidR="004B185F" w:rsidRPr="00F41F2E" w:rsidRDefault="004B185F" w:rsidP="00477C20">
            <w:pPr>
              <w:pStyle w:val="04TEXTOTABELAS"/>
              <w:rPr>
                <w:b/>
                <w:bCs/>
              </w:rPr>
            </w:pPr>
          </w:p>
          <w:p w:rsidR="004B185F" w:rsidRPr="00F41F2E" w:rsidRDefault="004B185F" w:rsidP="00477C20">
            <w:pPr>
              <w:pStyle w:val="04TEXTOTABELAS"/>
              <w:rPr>
                <w:bCs/>
              </w:rPr>
            </w:pPr>
            <w:r w:rsidRPr="00F41F2E">
              <w:rPr>
                <w:bCs/>
              </w:rPr>
              <w:t>CAPÍTULO 4</w:t>
            </w:r>
          </w:p>
          <w:p w:rsidR="004B185F" w:rsidRDefault="004B185F" w:rsidP="00477C20">
            <w:pPr>
              <w:pStyle w:val="04TEXTOTABELAS"/>
              <w:rPr>
                <w:bCs/>
              </w:rPr>
            </w:pPr>
            <w:r w:rsidRPr="00F41F2E">
              <w:rPr>
                <w:bCs/>
              </w:rPr>
              <w:t>O Iluminismo e a independência dos Estados Unidos</w:t>
            </w:r>
          </w:p>
          <w:p w:rsidR="004B185F" w:rsidRPr="00F41F2E" w:rsidRDefault="004B185F" w:rsidP="00477C20">
            <w:pPr>
              <w:pStyle w:val="04TEXTOTABELAS"/>
              <w:rPr>
                <w:bCs/>
              </w:rPr>
            </w:pPr>
          </w:p>
          <w:p w:rsidR="004B185F" w:rsidRPr="00F41F2E" w:rsidRDefault="004B185F" w:rsidP="00477C20">
            <w:pPr>
              <w:pStyle w:val="04TEXTOTABELAS"/>
              <w:rPr>
                <w:bCs/>
              </w:rPr>
            </w:pPr>
            <w:r w:rsidRPr="00F41F2E">
              <w:rPr>
                <w:bCs/>
              </w:rPr>
              <w:t>CAPÍTULO 5</w:t>
            </w:r>
          </w:p>
          <w:p w:rsidR="004B185F" w:rsidRDefault="004B185F" w:rsidP="00477C20">
            <w:pPr>
              <w:pStyle w:val="04TEXTOTABELAS"/>
              <w:rPr>
                <w:bCs/>
              </w:rPr>
            </w:pPr>
            <w:r w:rsidRPr="00F41F2E">
              <w:rPr>
                <w:bCs/>
              </w:rPr>
              <w:t>A Revolução Francesa</w:t>
            </w:r>
          </w:p>
          <w:p w:rsidR="004B185F" w:rsidRPr="00D168FB" w:rsidRDefault="004B185F" w:rsidP="00477C20">
            <w:pPr>
              <w:pStyle w:val="04TEXTOTABELAS"/>
            </w:pPr>
          </w:p>
        </w:tc>
        <w:tc>
          <w:tcPr>
            <w:tcW w:w="2835" w:type="dxa"/>
          </w:tcPr>
          <w:p w:rsidR="004B185F" w:rsidRPr="00F41F2E" w:rsidRDefault="004B185F" w:rsidP="00477C20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>A questão do iluminismo e da ilustração.</w:t>
            </w:r>
          </w:p>
        </w:tc>
        <w:tc>
          <w:tcPr>
            <w:tcW w:w="4535" w:type="dxa"/>
          </w:tcPr>
          <w:p w:rsidR="004B185F" w:rsidRDefault="004B185F" w:rsidP="00477C20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>EF08HI01: Identificar os principais aspectos conceituais do iluminismo e do liberalismo e discutir a relação entre eles e a organização do mundo contemporâneo.</w:t>
            </w:r>
          </w:p>
          <w:p w:rsidR="004B185F" w:rsidRPr="00F41F2E" w:rsidRDefault="004B185F" w:rsidP="00477C20">
            <w:pPr>
              <w:pStyle w:val="04TEXTOTABELAS"/>
              <w:rPr>
                <w:szCs w:val="17"/>
              </w:rPr>
            </w:pPr>
          </w:p>
        </w:tc>
      </w:tr>
      <w:tr w:rsidR="004B185F" w:rsidRPr="00E63438" w:rsidTr="004B185F">
        <w:tblPrEx>
          <w:tblLook w:val="04A0" w:firstRow="1" w:lastRow="0" w:firstColumn="1" w:lastColumn="0" w:noHBand="0" w:noVBand="1"/>
        </w:tblPrEx>
        <w:trPr>
          <w:trHeight w:val="984"/>
        </w:trPr>
        <w:tc>
          <w:tcPr>
            <w:tcW w:w="2211" w:type="dxa"/>
            <w:vMerge/>
          </w:tcPr>
          <w:p w:rsidR="004B185F" w:rsidRPr="00D168FB" w:rsidRDefault="004B185F" w:rsidP="00477C20">
            <w:pPr>
              <w:pStyle w:val="04TEXTOTABELAS"/>
            </w:pPr>
          </w:p>
        </w:tc>
        <w:tc>
          <w:tcPr>
            <w:tcW w:w="2835" w:type="dxa"/>
          </w:tcPr>
          <w:p w:rsidR="004B185F" w:rsidRPr="00F41F2E" w:rsidRDefault="004B185F" w:rsidP="00477C20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>Revolução Francesa e seus desdobramentos.</w:t>
            </w:r>
          </w:p>
        </w:tc>
        <w:tc>
          <w:tcPr>
            <w:tcW w:w="4535" w:type="dxa"/>
          </w:tcPr>
          <w:p w:rsidR="004B185F" w:rsidRDefault="004B185F" w:rsidP="00477C20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>EF08HI04: Identificar e relacionar os processos da Revolução Francesa e seus desdobramentos na Europa e no mundo.</w:t>
            </w:r>
          </w:p>
          <w:p w:rsidR="004B185F" w:rsidRPr="00F41F2E" w:rsidRDefault="004B185F" w:rsidP="00477C20">
            <w:pPr>
              <w:pStyle w:val="04TEXTOTABELAS"/>
              <w:rPr>
                <w:szCs w:val="17"/>
              </w:rPr>
            </w:pPr>
          </w:p>
        </w:tc>
      </w:tr>
      <w:tr w:rsidR="004B185F" w:rsidRPr="00E63438" w:rsidTr="004B185F">
        <w:tblPrEx>
          <w:tblLook w:val="04A0" w:firstRow="1" w:lastRow="0" w:firstColumn="1" w:lastColumn="0" w:noHBand="0" w:noVBand="1"/>
        </w:tblPrEx>
        <w:trPr>
          <w:trHeight w:val="828"/>
        </w:trPr>
        <w:tc>
          <w:tcPr>
            <w:tcW w:w="2211" w:type="dxa"/>
            <w:vMerge/>
          </w:tcPr>
          <w:p w:rsidR="004B185F" w:rsidRPr="00D168FB" w:rsidRDefault="004B185F" w:rsidP="00477C20">
            <w:pPr>
              <w:pStyle w:val="04TEXTOTABELAS"/>
            </w:pPr>
          </w:p>
        </w:tc>
        <w:tc>
          <w:tcPr>
            <w:tcW w:w="2835" w:type="dxa"/>
          </w:tcPr>
          <w:p w:rsidR="004B185F" w:rsidRPr="00F41F2E" w:rsidRDefault="004B185F" w:rsidP="00477C20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>Independência dos Estados Unidos da América.</w:t>
            </w:r>
          </w:p>
        </w:tc>
        <w:tc>
          <w:tcPr>
            <w:tcW w:w="4535" w:type="dxa"/>
          </w:tcPr>
          <w:p w:rsidR="004B185F" w:rsidRPr="00F41F2E" w:rsidRDefault="004B185F" w:rsidP="00477C20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>EF08HI06: Aplicar os conceitos de Estado, nação, território, governo e país para o entendimento de conflitos e tensões.</w:t>
            </w:r>
          </w:p>
          <w:p w:rsidR="004B185F" w:rsidRDefault="004B185F" w:rsidP="00477C20">
            <w:pPr>
              <w:pStyle w:val="04TEXTOTABELAS"/>
              <w:rPr>
                <w:szCs w:val="17"/>
              </w:rPr>
            </w:pPr>
            <w:r w:rsidRPr="00F41F2E">
              <w:rPr>
                <w:szCs w:val="17"/>
              </w:rPr>
              <w:t>EF08HI07: Identificar e contextualizar as especificidades dos diversos processos de independência nas Américas, seus aspectos populacionais e suas conformações territoriais.</w:t>
            </w:r>
          </w:p>
          <w:p w:rsidR="004B185F" w:rsidRPr="00F41F2E" w:rsidRDefault="004B185F" w:rsidP="00477C20">
            <w:pPr>
              <w:pStyle w:val="04TEXTOTABELAS"/>
              <w:rPr>
                <w:szCs w:val="17"/>
              </w:rPr>
            </w:pPr>
          </w:p>
        </w:tc>
      </w:tr>
    </w:tbl>
    <w:p w:rsidR="0049664A" w:rsidRDefault="0049664A">
      <w:pPr>
        <w:rPr>
          <w:szCs w:val="24"/>
        </w:rPr>
      </w:pPr>
      <w:r>
        <w:rPr>
          <w:szCs w:val="24"/>
        </w:rPr>
        <w:br w:type="page"/>
      </w:r>
    </w:p>
    <w:p w:rsidR="009F3C2A" w:rsidRPr="004B185F" w:rsidRDefault="00B618CA" w:rsidP="004B185F">
      <w:pPr>
        <w:pStyle w:val="01TITULO2"/>
      </w:pPr>
      <w:r w:rsidRPr="004B185F">
        <w:lastRenderedPageBreak/>
        <w:t>COMPETÊNCIAS, OBJETOS DE</w:t>
      </w:r>
      <w:r w:rsidR="009F3C2A" w:rsidRPr="004B185F">
        <w:t xml:space="preserve"> CONHECIMENTO, HABILIDADES E OBJETIVOS GERAIS DE APRENDIZAGEM</w:t>
      </w:r>
    </w:p>
    <w:p w:rsidR="009F3C2A" w:rsidRPr="004B185F" w:rsidRDefault="009F3C2A" w:rsidP="004B185F">
      <w:pPr>
        <w:pStyle w:val="02TEXTOPRINCIPAL"/>
      </w:pPr>
    </w:p>
    <w:p w:rsidR="009F3C2A" w:rsidRPr="004B185F" w:rsidRDefault="009F3C2A" w:rsidP="004B185F">
      <w:pPr>
        <w:pStyle w:val="01TITULO3"/>
      </w:pPr>
      <w:r w:rsidRPr="004B185F">
        <w:t xml:space="preserve">PROJETO INTEGRADOR </w:t>
      </w:r>
    </w:p>
    <w:p w:rsidR="009F3C2A" w:rsidRPr="004B185F" w:rsidRDefault="009F3C2A" w:rsidP="004B185F">
      <w:pPr>
        <w:pStyle w:val="02TEXTOPRINCIPAL"/>
      </w:pPr>
    </w:p>
    <w:p w:rsidR="009F3C2A" w:rsidRPr="004B185F" w:rsidRDefault="009F3C2A" w:rsidP="004B185F">
      <w:pPr>
        <w:pStyle w:val="01TITULO4"/>
      </w:pPr>
      <w:r w:rsidRPr="004B185F">
        <w:t>Competências Gerais da BNCC</w:t>
      </w:r>
    </w:p>
    <w:p w:rsidR="009F3C2A" w:rsidRPr="004B185F" w:rsidRDefault="009F3C2A" w:rsidP="004B185F">
      <w:pPr>
        <w:pStyle w:val="02TEXTOPRINCIPAL"/>
      </w:pPr>
      <w:r w:rsidRPr="004B185F"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:rsidR="009F3C2A" w:rsidRPr="004B185F" w:rsidRDefault="009F3C2A" w:rsidP="004B185F">
      <w:pPr>
        <w:pStyle w:val="02TEXTOPRINCIPAL"/>
      </w:pPr>
      <w:r w:rsidRPr="004B185F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:rsidR="009F3C2A" w:rsidRPr="004B185F" w:rsidRDefault="009F3C2A" w:rsidP="004B185F">
      <w:pPr>
        <w:pStyle w:val="02TEXTOPRINCIPAL"/>
      </w:pPr>
    </w:p>
    <w:p w:rsidR="009F3C2A" w:rsidRPr="00794B83" w:rsidRDefault="009F3C2A" w:rsidP="009F3C2A">
      <w:pPr>
        <w:pStyle w:val="01TITULO4"/>
      </w:pPr>
      <w:r w:rsidRPr="00794B83">
        <w:t>Objetos de Conhecimento</w:t>
      </w:r>
    </w:p>
    <w:p w:rsidR="009F3C2A" w:rsidRPr="00DF5325" w:rsidRDefault="009F3C2A" w:rsidP="009F3C2A">
      <w:pPr>
        <w:pStyle w:val="02TEXTOPRINCIPAL"/>
        <w:rPr>
          <w:b/>
          <w:szCs w:val="24"/>
        </w:rPr>
      </w:pPr>
      <w:r w:rsidRPr="00DF5325">
        <w:rPr>
          <w:b/>
          <w:szCs w:val="24"/>
        </w:rPr>
        <w:t>História</w:t>
      </w:r>
    </w:p>
    <w:p w:rsidR="009F3C2A" w:rsidRDefault="009F3C2A" w:rsidP="009F3C2A">
      <w:pPr>
        <w:pStyle w:val="02TEXTOPRINCIPAL"/>
        <w:rPr>
          <w:szCs w:val="24"/>
        </w:rPr>
      </w:pPr>
      <w:r w:rsidRPr="00F41F2E">
        <w:rPr>
          <w:szCs w:val="24"/>
        </w:rPr>
        <w:t>Revolução Industrial e seus impactos na produção e circulação de povos, produtos e culturas</w:t>
      </w:r>
      <w:r w:rsidR="008B5568">
        <w:rPr>
          <w:szCs w:val="24"/>
        </w:rPr>
        <w:t>.</w:t>
      </w:r>
    </w:p>
    <w:p w:rsidR="009F3C2A" w:rsidRPr="00DF5325" w:rsidRDefault="009F3C2A" w:rsidP="009F3C2A">
      <w:pPr>
        <w:pStyle w:val="02TEXTOPRINCIPAL"/>
        <w:rPr>
          <w:b/>
          <w:szCs w:val="24"/>
        </w:rPr>
      </w:pPr>
      <w:r w:rsidRPr="00DF5325">
        <w:rPr>
          <w:b/>
          <w:szCs w:val="24"/>
        </w:rPr>
        <w:t xml:space="preserve">Ciências </w:t>
      </w:r>
    </w:p>
    <w:p w:rsidR="009F3C2A" w:rsidRPr="00F41F2E" w:rsidRDefault="009F3C2A" w:rsidP="009F3C2A">
      <w:pPr>
        <w:pStyle w:val="02TEXTOPRINCIPAL"/>
        <w:rPr>
          <w:szCs w:val="24"/>
        </w:rPr>
      </w:pPr>
      <w:r w:rsidRPr="00F41F2E">
        <w:rPr>
          <w:szCs w:val="24"/>
        </w:rPr>
        <w:t>Transformação de energia</w:t>
      </w:r>
      <w:r w:rsidR="008B5568">
        <w:rPr>
          <w:szCs w:val="24"/>
        </w:rPr>
        <w:t>.</w:t>
      </w:r>
    </w:p>
    <w:p w:rsidR="009F3C2A" w:rsidRPr="00F41F2E" w:rsidRDefault="009F3C2A" w:rsidP="009F3C2A">
      <w:pPr>
        <w:pStyle w:val="02TEXTOPRINCIPAL"/>
        <w:rPr>
          <w:szCs w:val="24"/>
        </w:rPr>
      </w:pPr>
      <w:r w:rsidRPr="00F41F2E">
        <w:rPr>
          <w:szCs w:val="24"/>
        </w:rPr>
        <w:t>Circuitos elétricos</w:t>
      </w:r>
      <w:r w:rsidR="008B5568">
        <w:rPr>
          <w:szCs w:val="24"/>
        </w:rPr>
        <w:t>.</w:t>
      </w:r>
    </w:p>
    <w:p w:rsidR="009F3C2A" w:rsidRPr="00F41F2E" w:rsidRDefault="009F3C2A" w:rsidP="009F3C2A">
      <w:pPr>
        <w:pStyle w:val="02TEXTOPRINCIPAL"/>
        <w:rPr>
          <w:szCs w:val="24"/>
        </w:rPr>
      </w:pPr>
      <w:r w:rsidRPr="00F41F2E">
        <w:rPr>
          <w:szCs w:val="24"/>
        </w:rPr>
        <w:t>Uso consciente de energia elétrica</w:t>
      </w:r>
      <w:r w:rsidR="008B5568">
        <w:rPr>
          <w:szCs w:val="24"/>
        </w:rPr>
        <w:t>.</w:t>
      </w:r>
    </w:p>
    <w:p w:rsidR="009F3C2A" w:rsidRPr="004B185F" w:rsidRDefault="009F3C2A" w:rsidP="004B185F">
      <w:pPr>
        <w:pStyle w:val="02TEXTOPRINCIPAL"/>
      </w:pPr>
    </w:p>
    <w:p w:rsidR="009F3C2A" w:rsidRPr="00794B83" w:rsidRDefault="009F3C2A" w:rsidP="009F3C2A">
      <w:pPr>
        <w:pStyle w:val="01TITULO4"/>
      </w:pPr>
      <w:r w:rsidRPr="00794B83">
        <w:t>Habilidades</w:t>
      </w:r>
    </w:p>
    <w:p w:rsidR="009F3C2A" w:rsidRPr="00DF5325" w:rsidRDefault="009F3C2A" w:rsidP="009F3C2A">
      <w:pPr>
        <w:pStyle w:val="02TEXTOPRINCIPAL"/>
        <w:rPr>
          <w:b/>
          <w:szCs w:val="24"/>
        </w:rPr>
      </w:pPr>
      <w:r w:rsidRPr="00DF5325">
        <w:rPr>
          <w:b/>
          <w:szCs w:val="24"/>
        </w:rPr>
        <w:t>História</w:t>
      </w:r>
    </w:p>
    <w:p w:rsidR="009F3C2A" w:rsidRPr="00F41F2E" w:rsidRDefault="009F3C2A" w:rsidP="009F3C2A">
      <w:pPr>
        <w:pStyle w:val="02TEXTOPRINCIPAL"/>
        <w:rPr>
          <w:szCs w:val="24"/>
        </w:rPr>
      </w:pPr>
      <w:r w:rsidRPr="00B618CA">
        <w:rPr>
          <w:szCs w:val="24"/>
        </w:rPr>
        <w:t>EF08HI03</w:t>
      </w:r>
      <w:r w:rsidRPr="00F41F2E">
        <w:rPr>
          <w:szCs w:val="24"/>
        </w:rPr>
        <w:t>: Analisar os impactos da Revolução Industrial na produção e circulação de povos, produtos e culturas.</w:t>
      </w:r>
    </w:p>
    <w:p w:rsidR="009F3C2A" w:rsidRPr="00DF5325" w:rsidRDefault="009F3C2A" w:rsidP="009F3C2A">
      <w:pPr>
        <w:pStyle w:val="02TEXTOPRINCIPAL"/>
        <w:rPr>
          <w:b/>
          <w:szCs w:val="24"/>
        </w:rPr>
      </w:pPr>
      <w:r w:rsidRPr="00DF5325">
        <w:rPr>
          <w:b/>
          <w:szCs w:val="24"/>
        </w:rPr>
        <w:t>Ciências</w:t>
      </w:r>
    </w:p>
    <w:p w:rsidR="00B618CA" w:rsidRDefault="009F3C2A" w:rsidP="009F3C2A">
      <w:pPr>
        <w:pStyle w:val="02TEXTOPRINCIPAL"/>
        <w:rPr>
          <w:szCs w:val="24"/>
        </w:rPr>
      </w:pPr>
      <w:r w:rsidRPr="00B618CA">
        <w:rPr>
          <w:szCs w:val="24"/>
        </w:rPr>
        <w:t>EF08CI02</w:t>
      </w:r>
      <w:r>
        <w:rPr>
          <w:szCs w:val="24"/>
        </w:rPr>
        <w:t>:</w:t>
      </w:r>
      <w:r w:rsidRPr="00F41F2E">
        <w:rPr>
          <w:szCs w:val="24"/>
        </w:rPr>
        <w:t xml:space="preserve"> Construir circuitos elétricos com pilha/bateria, fios e lâmpada ou outros dispositivos e </w:t>
      </w:r>
    </w:p>
    <w:p w:rsidR="009F3C2A" w:rsidRPr="00F41F2E" w:rsidRDefault="009F3C2A" w:rsidP="009F3C2A">
      <w:pPr>
        <w:pStyle w:val="02TEXTOPRINCIPAL"/>
        <w:rPr>
          <w:szCs w:val="24"/>
        </w:rPr>
      </w:pPr>
      <w:r w:rsidRPr="00F41F2E">
        <w:rPr>
          <w:szCs w:val="24"/>
        </w:rPr>
        <w:t>compará-los a circuitos elétricos residenciais.</w:t>
      </w:r>
    </w:p>
    <w:p w:rsidR="009F3C2A" w:rsidRPr="00F41F2E" w:rsidRDefault="009F3C2A" w:rsidP="009F3C2A">
      <w:pPr>
        <w:pStyle w:val="02TEXTOPRINCIPAL"/>
        <w:rPr>
          <w:szCs w:val="24"/>
        </w:rPr>
      </w:pPr>
      <w:r w:rsidRPr="00B618CA">
        <w:rPr>
          <w:szCs w:val="24"/>
        </w:rPr>
        <w:t>EF08CI05</w:t>
      </w:r>
      <w:r>
        <w:rPr>
          <w:szCs w:val="24"/>
        </w:rPr>
        <w:t>:</w:t>
      </w:r>
      <w:r w:rsidRPr="00F41F2E">
        <w:rPr>
          <w:szCs w:val="24"/>
        </w:rPr>
        <w:t xml:space="preserve"> Propor ações coletivas para otimizar o uso de energia elétrica em sua escola e/ou comunidade, com base na seleção de equipamentos segundo critérios de sustentabilidade (consumo de energia e eficiência energética) e hábitos de consumo responsável.</w:t>
      </w:r>
    </w:p>
    <w:p w:rsidR="009F3C2A" w:rsidRPr="004B185F" w:rsidRDefault="009F3C2A" w:rsidP="004B185F">
      <w:pPr>
        <w:pStyle w:val="02TEXTOPRINCIPAL"/>
      </w:pPr>
    </w:p>
    <w:p w:rsidR="009F3C2A" w:rsidRPr="00794B83" w:rsidRDefault="009F3C2A" w:rsidP="009F3C2A">
      <w:pPr>
        <w:pStyle w:val="01TITULO4"/>
      </w:pPr>
      <w:r>
        <w:t>Objetivos gerais de a</w:t>
      </w:r>
      <w:r w:rsidRPr="00794B83">
        <w:t>prendizagem</w:t>
      </w:r>
    </w:p>
    <w:p w:rsidR="009F3C2A" w:rsidRPr="004B185F" w:rsidRDefault="009F3C2A" w:rsidP="004B185F">
      <w:pPr>
        <w:pStyle w:val="02TEXTOPRINCIPAL"/>
      </w:pPr>
      <w:r w:rsidRPr="004B185F">
        <w:t>O objetivo geral da aprendizagem, no Projeto Integrador deste bimestre, é contextualizar historicamente a utilização de circuitos elétricos na urbanização das grandes cidades. Tomando as reformas urbanas de Londres e de Paris no século XIX como um impacto direto da Revolução Industrial no cotidiano de seus habitantes, é possível analisar como as tecnologias influenciaram a história dos séculos XIX e XX. A parceria com Ciências garante que a construção do circuito elétrico nas maquetes promova a discussão sobre as fontes de energia no passado e na atualidade. Por fim, o Projeto Integrador permite ao professor dialogar com seus estudantes sobre as possibilidades e os usos das fontes de energia no passado e no presente e como sua utilização nos grandes centros urbanos necessita, ainda hoje, de ações coletivas para otimizar seus usos com base na sustentabilidade.</w:t>
      </w:r>
    </w:p>
    <w:p w:rsidR="0049664A" w:rsidRPr="004B185F" w:rsidRDefault="0049664A" w:rsidP="004B185F">
      <w:pPr>
        <w:pStyle w:val="02TEXTOPRINCIPAL"/>
      </w:pPr>
      <w:r w:rsidRPr="004B185F">
        <w:br w:type="page"/>
      </w:r>
    </w:p>
    <w:p w:rsidR="00F219EE" w:rsidRPr="00B618CA" w:rsidRDefault="009F3C2A" w:rsidP="00F219EE">
      <w:pPr>
        <w:pStyle w:val="01TITULO1"/>
        <w:rPr>
          <w:sz w:val="32"/>
          <w:szCs w:val="32"/>
        </w:rPr>
      </w:pPr>
      <w:r w:rsidRPr="00B618CA">
        <w:rPr>
          <w:sz w:val="32"/>
          <w:szCs w:val="32"/>
        </w:rPr>
        <w:lastRenderedPageBreak/>
        <w:t xml:space="preserve">SEQUÊNCIA DIDÁTICA 1 </w:t>
      </w:r>
      <w:r w:rsidR="00F219EE" w:rsidRPr="00B618CA">
        <w:rPr>
          <w:sz w:val="32"/>
          <w:szCs w:val="32"/>
        </w:rPr>
        <w:t>– O periodismo e o iluminismo na contemporaneidade</w:t>
      </w:r>
    </w:p>
    <w:p w:rsidR="009F3C2A" w:rsidRPr="004B185F" w:rsidRDefault="009F3C2A" w:rsidP="004B185F">
      <w:pPr>
        <w:pStyle w:val="02TEXTOPRINCIPAL"/>
      </w:pPr>
    </w:p>
    <w:p w:rsidR="009F3C2A" w:rsidRPr="00794B83" w:rsidRDefault="009F3C2A" w:rsidP="009F3C2A">
      <w:pPr>
        <w:pStyle w:val="01TITULO4"/>
      </w:pPr>
      <w:r>
        <w:t>Objeto</w:t>
      </w:r>
      <w:r w:rsidRPr="00794B83">
        <w:t xml:space="preserve"> de </w:t>
      </w:r>
      <w:r>
        <w:t>c</w:t>
      </w:r>
      <w:r w:rsidRPr="00794B83">
        <w:t>onhecimento</w:t>
      </w:r>
    </w:p>
    <w:p w:rsidR="00E0522C" w:rsidRPr="004B185F" w:rsidRDefault="009F3C2A" w:rsidP="004B185F">
      <w:pPr>
        <w:pStyle w:val="02TEXTOPRINCIPAL"/>
      </w:pPr>
      <w:r w:rsidRPr="004B185F">
        <w:t>A questão do iluminismo e da ilustração</w:t>
      </w:r>
      <w:r w:rsidR="008B5568" w:rsidRPr="004B185F">
        <w:t>.</w:t>
      </w:r>
    </w:p>
    <w:p w:rsidR="009F3C2A" w:rsidRPr="004B185F" w:rsidRDefault="009F3C2A" w:rsidP="004B185F">
      <w:pPr>
        <w:pStyle w:val="02TEXTOPRINCIPAL"/>
      </w:pPr>
    </w:p>
    <w:p w:rsidR="009F3C2A" w:rsidRPr="00794B83" w:rsidRDefault="009F3C2A" w:rsidP="009F3C2A">
      <w:pPr>
        <w:pStyle w:val="01TITULO4"/>
      </w:pPr>
      <w:r>
        <w:t>Habilidade</w:t>
      </w:r>
    </w:p>
    <w:p w:rsidR="009F3C2A" w:rsidRPr="004B185F" w:rsidRDefault="009F3C2A" w:rsidP="004B185F">
      <w:pPr>
        <w:pStyle w:val="02TEXTOPRINCIPAL"/>
      </w:pPr>
      <w:r w:rsidRPr="004B185F">
        <w:t>EF08HI01: Identificar os principais aspectos conceituais do iluminismo e do liberalismo e discutir a relação entre eles e a organização do mundo contemporâneo.</w:t>
      </w:r>
    </w:p>
    <w:p w:rsidR="009F3C2A" w:rsidRPr="004B185F" w:rsidRDefault="009F3C2A" w:rsidP="004B185F">
      <w:pPr>
        <w:pStyle w:val="02TEXTOPRINCIPAL"/>
      </w:pPr>
    </w:p>
    <w:p w:rsidR="009F3C2A" w:rsidRPr="00794B83" w:rsidRDefault="009F3C2A" w:rsidP="009F3C2A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:rsidR="009F3C2A" w:rsidRPr="004B185F" w:rsidRDefault="009F3C2A" w:rsidP="004B185F">
      <w:pPr>
        <w:pStyle w:val="02TEXTOPRINCIPAL"/>
      </w:pPr>
      <w:r w:rsidRPr="004B185F">
        <w:t>A confecção de pequenos jornais (periódicos) como um canal de ampliação do debate político na escola é uma estratégia possível para que os estudantes compreendam como ocorreu o processo de formulação das ideias iluministas e liberais no mundo contemporâneo. Utilizados como um meio material de difundir as ideias iluministas no século XVIII, os jornais até hoje são canais que permitem entender como se constituem a opinião pública e a política liberal no mundo contemporâneo.</w:t>
      </w:r>
    </w:p>
    <w:p w:rsidR="0049664A" w:rsidRPr="004B185F" w:rsidRDefault="0049664A" w:rsidP="004B185F">
      <w:pPr>
        <w:pStyle w:val="02TEXTOPRINCIPAL"/>
      </w:pPr>
    </w:p>
    <w:p w:rsidR="009F3C2A" w:rsidRPr="00794B83" w:rsidRDefault="009F3C2A" w:rsidP="009F3C2A">
      <w:pPr>
        <w:pStyle w:val="01TITULO3"/>
      </w:pPr>
      <w:r>
        <w:t>SEQUÊNCIA DIDÁTICA 2</w:t>
      </w:r>
      <w:r w:rsidRPr="00794B83">
        <w:t xml:space="preserve"> </w:t>
      </w:r>
      <w:r w:rsidR="00F219EE">
        <w:t>– A</w:t>
      </w:r>
      <w:r w:rsidR="00F219EE" w:rsidRPr="00ED4B47">
        <w:t xml:space="preserve"> </w:t>
      </w:r>
      <w:r w:rsidR="00F219EE">
        <w:t>Assembleia Constituinte durante a Revolução Francesa</w:t>
      </w:r>
    </w:p>
    <w:p w:rsidR="009F3C2A" w:rsidRPr="004B185F" w:rsidRDefault="009F3C2A" w:rsidP="004B185F">
      <w:pPr>
        <w:pStyle w:val="02TEXTOPRINCIPAL"/>
      </w:pPr>
    </w:p>
    <w:p w:rsidR="009F3C2A" w:rsidRPr="00794B83" w:rsidRDefault="009F3C2A" w:rsidP="009F3C2A">
      <w:pPr>
        <w:pStyle w:val="01TITULO4"/>
      </w:pPr>
      <w:r w:rsidRPr="00794B83">
        <w:t xml:space="preserve">Objeto de </w:t>
      </w:r>
      <w:r>
        <w:t>c</w:t>
      </w:r>
      <w:r w:rsidRPr="00794B83">
        <w:t>onhecimento</w:t>
      </w:r>
    </w:p>
    <w:p w:rsidR="009F3C2A" w:rsidRPr="004B185F" w:rsidRDefault="009F3C2A" w:rsidP="004B185F">
      <w:pPr>
        <w:pStyle w:val="02TEXTOPRINCIPAL"/>
      </w:pPr>
      <w:r w:rsidRPr="004B185F">
        <w:t>Revolução Francesa e seus desdobramentos</w:t>
      </w:r>
      <w:r w:rsidR="008B5568" w:rsidRPr="004B185F">
        <w:t>.</w:t>
      </w:r>
    </w:p>
    <w:p w:rsidR="00104220" w:rsidRPr="004B185F" w:rsidRDefault="00104220" w:rsidP="004B185F">
      <w:pPr>
        <w:pStyle w:val="02TEXTOPRINCIPAL"/>
      </w:pPr>
    </w:p>
    <w:p w:rsidR="009F3C2A" w:rsidRPr="00794B83" w:rsidRDefault="009F3C2A" w:rsidP="009F3C2A">
      <w:pPr>
        <w:pStyle w:val="01TITULO4"/>
      </w:pPr>
      <w:r>
        <w:t>Habilidade</w:t>
      </w:r>
    </w:p>
    <w:p w:rsidR="009F3C2A" w:rsidRPr="004B185F" w:rsidRDefault="009F3C2A" w:rsidP="004B185F">
      <w:pPr>
        <w:pStyle w:val="02TEXTOPRINCIPAL"/>
      </w:pPr>
      <w:r w:rsidRPr="004B185F">
        <w:t>EF08HI04: Identificar e relacionar os processos da Revolução Francesa e seus desdobramentos na Europa e no mundo</w:t>
      </w:r>
      <w:r w:rsidR="00104220" w:rsidRPr="004B185F">
        <w:t>.</w:t>
      </w:r>
    </w:p>
    <w:p w:rsidR="009F3C2A" w:rsidRPr="004B185F" w:rsidRDefault="009F3C2A" w:rsidP="004B185F">
      <w:pPr>
        <w:pStyle w:val="02TEXTOPRINCIPAL"/>
      </w:pPr>
    </w:p>
    <w:p w:rsidR="009F3C2A" w:rsidRPr="00794B83" w:rsidRDefault="009F3C2A" w:rsidP="009F3C2A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:rsidR="004B185F" w:rsidRDefault="009F3C2A" w:rsidP="004B185F">
      <w:pPr>
        <w:pStyle w:val="02TEXTOPRINCIPAL"/>
      </w:pPr>
      <w:r w:rsidRPr="004B185F">
        <w:t>Nesta sequência didática, o processo da Revolução Francesa é destacado na sua fase Constituinte. A elaboração da Assembleia Constituinte na França revolucionária permitiu a síntese de muitas ideias políticas iluministas que eram discutidas no século XVIII. Os momentos de discussão sobre o funcionamento da Assembleia permite</w:t>
      </w:r>
      <w:r w:rsidR="00D16717" w:rsidRPr="004B185F">
        <w:t>m</w:t>
      </w:r>
      <w:r w:rsidRPr="004B185F">
        <w:t xml:space="preserve"> aos estudantes reconhecer também as ideias que foram difundidas na Europa e no mundo naquele momento.</w:t>
      </w:r>
    </w:p>
    <w:p w:rsidR="004B185F" w:rsidRDefault="004B185F">
      <w:pPr>
        <w:rPr>
          <w:rFonts w:eastAsia="Tahoma"/>
        </w:rPr>
      </w:pPr>
      <w:r>
        <w:br w:type="page"/>
      </w:r>
    </w:p>
    <w:p w:rsidR="009F3C2A" w:rsidRPr="00794B83" w:rsidRDefault="009F3C2A" w:rsidP="009F3C2A">
      <w:pPr>
        <w:pStyle w:val="01TITULO3"/>
      </w:pPr>
      <w:r w:rsidRPr="00794B83">
        <w:lastRenderedPageBreak/>
        <w:t xml:space="preserve">SEQUÊNCIA DIDÁTICA </w:t>
      </w:r>
      <w:r>
        <w:t>3</w:t>
      </w:r>
      <w:r w:rsidRPr="00794B83">
        <w:t xml:space="preserve"> </w:t>
      </w:r>
      <w:r w:rsidR="00F219EE">
        <w:t xml:space="preserve">– </w:t>
      </w:r>
      <w:r w:rsidR="00F219EE" w:rsidRPr="007D62F8">
        <w:t xml:space="preserve">A </w:t>
      </w:r>
      <w:r w:rsidR="00F219EE" w:rsidRPr="00261A10">
        <w:t>Declaração de Independência dos Estados Unidos</w:t>
      </w:r>
    </w:p>
    <w:p w:rsidR="009F3C2A" w:rsidRPr="004B185F" w:rsidRDefault="009F3C2A" w:rsidP="004B185F">
      <w:pPr>
        <w:pStyle w:val="02TEXTOPRINCIPAL"/>
      </w:pPr>
    </w:p>
    <w:p w:rsidR="009F3C2A" w:rsidRPr="00794B83" w:rsidRDefault="009F3C2A" w:rsidP="009F3C2A">
      <w:pPr>
        <w:pStyle w:val="01TITULO4"/>
      </w:pPr>
      <w:r>
        <w:t>Objeto</w:t>
      </w:r>
      <w:r w:rsidRPr="00794B83">
        <w:t xml:space="preserve"> de </w:t>
      </w:r>
      <w:r>
        <w:t>c</w:t>
      </w:r>
      <w:r w:rsidRPr="00794B83">
        <w:t>onhecimento</w:t>
      </w:r>
    </w:p>
    <w:p w:rsidR="00104220" w:rsidRPr="004B185F" w:rsidRDefault="009F3C2A" w:rsidP="004B185F">
      <w:pPr>
        <w:pStyle w:val="02TEXTOPRINCIPAL"/>
      </w:pPr>
      <w:r w:rsidRPr="004B185F">
        <w:t>Independência dos Estados Unidos da América</w:t>
      </w:r>
      <w:r w:rsidR="008B5568" w:rsidRPr="004B185F">
        <w:t>.</w:t>
      </w:r>
    </w:p>
    <w:p w:rsidR="009F3C2A" w:rsidRPr="004B185F" w:rsidRDefault="009F3C2A" w:rsidP="004B185F">
      <w:pPr>
        <w:pStyle w:val="02TEXTOPRINCIPAL"/>
      </w:pPr>
    </w:p>
    <w:p w:rsidR="00B618CA" w:rsidRPr="004B185F" w:rsidRDefault="00B618CA" w:rsidP="004B185F">
      <w:pPr>
        <w:pStyle w:val="02TEXTOPRINCIPAL"/>
      </w:pPr>
    </w:p>
    <w:p w:rsidR="009F3C2A" w:rsidRPr="00794B83" w:rsidRDefault="009F3C2A" w:rsidP="009F3C2A">
      <w:pPr>
        <w:pStyle w:val="01TITULO4"/>
      </w:pPr>
      <w:r>
        <w:t>Habilidade</w:t>
      </w:r>
    </w:p>
    <w:p w:rsidR="009F3C2A" w:rsidRPr="004B185F" w:rsidRDefault="009F3C2A" w:rsidP="004B185F">
      <w:pPr>
        <w:pStyle w:val="02TEXTOPRINCIPAL"/>
      </w:pPr>
      <w:r w:rsidRPr="004B185F">
        <w:t>EF08HI07: Identificar e contextualizar as especificidades dos diversos processos de independência nas Américas, seus aspectos populacionais e suas conformações territoriais.</w:t>
      </w:r>
    </w:p>
    <w:p w:rsidR="00104220" w:rsidRPr="004B185F" w:rsidRDefault="00104220" w:rsidP="004B185F">
      <w:pPr>
        <w:pStyle w:val="02TEXTOPRINCIPAL"/>
      </w:pPr>
    </w:p>
    <w:p w:rsidR="009F3C2A" w:rsidRPr="00794B83" w:rsidRDefault="009F3C2A" w:rsidP="009F3C2A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:rsidR="009F3C2A" w:rsidRPr="004B185F" w:rsidRDefault="009F3C2A" w:rsidP="004B185F">
      <w:pPr>
        <w:pStyle w:val="02TEXTOPRINCIPAL"/>
      </w:pPr>
      <w:r w:rsidRPr="004B185F">
        <w:t>O documento histórico que traz a declaração da Independência dos Estados Unidos é um dos materiais considerados fundadores da democracia contemporânea. Sua análise cautelosa e em etapas, como proposto por esta sequência didática, permite identificar e contextualizar esse processo na América do Norte e compreender a formulação do discurso político liberal nesse território.</w:t>
      </w:r>
    </w:p>
    <w:p w:rsidR="00B618CA" w:rsidRPr="004B185F" w:rsidRDefault="00B618CA" w:rsidP="004B185F">
      <w:pPr>
        <w:pStyle w:val="02TEXTOPRINCIPAL"/>
      </w:pPr>
    </w:p>
    <w:p w:rsidR="00B618CA" w:rsidRPr="0049664A" w:rsidRDefault="00B618CA" w:rsidP="00B618CA">
      <w:pPr>
        <w:pStyle w:val="01TITULO3"/>
      </w:pPr>
      <w:r w:rsidRPr="00794B83">
        <w:t>EM SALA DE AULA</w:t>
      </w:r>
    </w:p>
    <w:p w:rsidR="00B618CA" w:rsidRPr="004B185F" w:rsidRDefault="00B618CA" w:rsidP="004B185F">
      <w:pPr>
        <w:pStyle w:val="01TITULO4"/>
      </w:pPr>
      <w:r w:rsidRPr="004B185F">
        <w:t>Prática pedagógica</w:t>
      </w:r>
    </w:p>
    <w:p w:rsidR="00B618CA" w:rsidRPr="004B185F" w:rsidRDefault="00B618CA" w:rsidP="004B185F">
      <w:pPr>
        <w:pStyle w:val="02TEXTOPRINCIPAL"/>
      </w:pPr>
      <w:r w:rsidRPr="004B185F">
        <w:t>As práticas pedagógicas desse bimestre priorizam a relação entre o debate político iluminista e a formação das nações. A confecção de um jornal (um periódico), a simulação de uma Assembleia e a análise de um documento político são práticas relacionadas ao aprofundamento sobre a discussão política do século XVIII que permeia os objetos de conhecimento e as habilidades da BNCC previstas para este bimestre.</w:t>
      </w:r>
    </w:p>
    <w:p w:rsidR="00B618CA" w:rsidRPr="004B185F" w:rsidRDefault="00B618CA" w:rsidP="004B185F">
      <w:pPr>
        <w:pStyle w:val="02TEXTOPRINCIPAL"/>
      </w:pPr>
    </w:p>
    <w:p w:rsidR="00B618CA" w:rsidRPr="004B185F" w:rsidRDefault="00B618CA" w:rsidP="004B185F">
      <w:pPr>
        <w:pStyle w:val="01TITULO4"/>
      </w:pPr>
      <w:r w:rsidRPr="004B185F">
        <w:t>Gestão da sala de aula</w:t>
      </w:r>
    </w:p>
    <w:p w:rsidR="00B618CA" w:rsidRDefault="00B618CA" w:rsidP="00B618CA">
      <w:pPr>
        <w:pStyle w:val="02TEXTOPRINCIPAL"/>
      </w:pPr>
      <w:r>
        <w:t>Durante as aulas, é interessante incentivar, entre os estudantes, práticas que colaborem para a construção de trabalhos em equipe. Seu trabalho é muito importante, pois sua</w:t>
      </w:r>
      <w:r w:rsidRPr="00AA06D8">
        <w:t xml:space="preserve"> mediação no desenvolvimento dos trabalhos em equipe </w:t>
      </w:r>
      <w:r>
        <w:t xml:space="preserve">ao longo deste bimestre </w:t>
      </w:r>
      <w:r w:rsidRPr="00AA06D8">
        <w:t xml:space="preserve">deve </w:t>
      </w:r>
      <w:r>
        <w:t>atentar para o</w:t>
      </w:r>
      <w:r w:rsidRPr="00AA06D8">
        <w:t xml:space="preserve"> envolvimento e </w:t>
      </w:r>
      <w:r>
        <w:t xml:space="preserve">a </w:t>
      </w:r>
      <w:r w:rsidRPr="00AA06D8">
        <w:t xml:space="preserve">participação dos </w:t>
      </w:r>
      <w:r>
        <w:t>estudantes</w:t>
      </w:r>
      <w:r w:rsidRPr="00AA06D8">
        <w:t xml:space="preserve"> em todas as etapas. Ao final de cada aula</w:t>
      </w:r>
      <w:r>
        <w:t>,</w:t>
      </w:r>
      <w:r w:rsidRPr="00AA06D8">
        <w:t xml:space="preserve"> é recomendado </w:t>
      </w:r>
      <w:r>
        <w:t>incentivar os estudantes a realizar</w:t>
      </w:r>
      <w:r w:rsidRPr="00AA06D8">
        <w:t xml:space="preserve"> a </w:t>
      </w:r>
      <w:proofErr w:type="spellStart"/>
      <w:r w:rsidRPr="00AA06D8">
        <w:t>autoavaliação</w:t>
      </w:r>
      <w:proofErr w:type="spellEnd"/>
      <w:r w:rsidRPr="00AA06D8">
        <w:t xml:space="preserve"> </w:t>
      </w:r>
      <w:r>
        <w:t>acerca de</w:t>
      </w:r>
      <w:r w:rsidRPr="00AA06D8">
        <w:t xml:space="preserve"> sua participação na execução das tarefas </w:t>
      </w:r>
      <w:r>
        <w:t>e dos</w:t>
      </w:r>
      <w:r w:rsidRPr="00AA06D8">
        <w:t xml:space="preserve"> trabalhos</w:t>
      </w:r>
      <w:r>
        <w:t>.</w:t>
      </w:r>
    </w:p>
    <w:p w:rsidR="00B618CA" w:rsidRDefault="00B618CA" w:rsidP="00B618CA">
      <w:pPr>
        <w:pStyle w:val="02TEXTOPRINCIPAL"/>
      </w:pPr>
      <w:r>
        <w:t xml:space="preserve">As habilidades que se voltam ao estudo de conceitos políticos e sociais na História do século XVIII buscam favorecer a participação dos estudantes frente às discussões contemporâneas. </w:t>
      </w:r>
    </w:p>
    <w:p w:rsidR="00B618CA" w:rsidRPr="0011659A" w:rsidRDefault="00B618CA" w:rsidP="00B618CA">
      <w:pPr>
        <w:pStyle w:val="02TEXTOPRINCIPAL"/>
      </w:pPr>
      <w:r>
        <w:t>P</w:t>
      </w:r>
      <w:r w:rsidRPr="0089254E">
        <w:t>or conta da densidade dos conteúdos e da complexidade dos conceitos</w:t>
      </w:r>
      <w:r>
        <w:t>,</w:t>
      </w:r>
      <w:r w:rsidRPr="0089254E">
        <w:t xml:space="preserve"> o planejamento para o uso do tempo é fundamental. Para facilitar a gestão do tempo</w:t>
      </w:r>
      <w:r>
        <w:t>,</w:t>
      </w:r>
      <w:r w:rsidRPr="0089254E">
        <w:t xml:space="preserve"> utilize sempre o diálogo e faça combinados com a turma a fim de que as atividades realizadas ao longo do bimestre possam ocorrer da forma mais tranquila possível e para que os objetivos de aprendizagem do período possam ser alcançados. </w:t>
      </w:r>
    </w:p>
    <w:p w:rsidR="00B618CA" w:rsidRPr="004B185F" w:rsidRDefault="00B618CA" w:rsidP="004B185F">
      <w:pPr>
        <w:pStyle w:val="02TEXTOPRINCIPAL"/>
      </w:pPr>
    </w:p>
    <w:p w:rsidR="00B618CA" w:rsidRDefault="00B618CA" w:rsidP="00B618CA">
      <w:pPr>
        <w:pStyle w:val="01TITULO4"/>
      </w:pPr>
      <w:r w:rsidRPr="00FA3694">
        <w:t xml:space="preserve">Acompanhamento das </w:t>
      </w:r>
      <w:r>
        <w:t>a</w:t>
      </w:r>
      <w:r w:rsidRPr="00FA3694">
        <w:t>prendizagens</w:t>
      </w:r>
    </w:p>
    <w:p w:rsidR="004B185F" w:rsidRDefault="00B618CA" w:rsidP="00B618CA">
      <w:pPr>
        <w:pStyle w:val="02TEXTOPRINCIPAL"/>
      </w:pPr>
      <w:r>
        <w:t xml:space="preserve">Os objetos de conhecimento abordados no bimestre – Revolução Industrial, Revolução Francesa, Iluminismo e Independência dos Estados Unidos da América – demandam a análise de documentos e ideias históricas que se refletem nas discussões contemporâneas. As práticas pedagógicas selecionadas pretendem ampliar o repertório para a participação ativa dos estudantes em sala de aula. Exige-se do docente a mediação do conhecimento para a produção ativa dos estudantes, lidos como protagonistas nesse processo. A realização da </w:t>
      </w:r>
      <w:proofErr w:type="spellStart"/>
      <w:r>
        <w:t>autoavaliação</w:t>
      </w:r>
      <w:proofErr w:type="spellEnd"/>
      <w:r>
        <w:t xml:space="preserve"> é, portanto, um mecanismo relevante para o acompanhamento da aprendizagem esperada desse estudante.</w:t>
      </w:r>
    </w:p>
    <w:p w:rsidR="004B185F" w:rsidRDefault="004B185F">
      <w:pPr>
        <w:rPr>
          <w:rFonts w:eastAsia="Tahoma"/>
        </w:rPr>
      </w:pPr>
      <w:r>
        <w:br w:type="page"/>
      </w:r>
    </w:p>
    <w:p w:rsidR="009F3C2A" w:rsidRPr="004B185F" w:rsidRDefault="009F3C2A" w:rsidP="004B185F">
      <w:pPr>
        <w:pStyle w:val="01TITULO2"/>
      </w:pPr>
      <w:r w:rsidRPr="004B185F">
        <w:lastRenderedPageBreak/>
        <w:t>CONTINUANDO A APRENDER</w:t>
      </w:r>
    </w:p>
    <w:p w:rsidR="00104220" w:rsidRPr="004B185F" w:rsidRDefault="00104220" w:rsidP="004B185F">
      <w:pPr>
        <w:pStyle w:val="02TEXTOPRINCIPAL"/>
      </w:pPr>
    </w:p>
    <w:p w:rsidR="009F3C2A" w:rsidRPr="004B185F" w:rsidRDefault="009F3C2A" w:rsidP="004B185F">
      <w:pPr>
        <w:pStyle w:val="01TITULO3"/>
      </w:pPr>
      <w:r w:rsidRPr="004B185F">
        <w:t xml:space="preserve">Fontes de </w:t>
      </w:r>
      <w:r w:rsidR="00F477CB" w:rsidRPr="004B185F">
        <w:t>p</w:t>
      </w:r>
      <w:r w:rsidRPr="004B185F">
        <w:t>esquisa</w:t>
      </w:r>
    </w:p>
    <w:p w:rsidR="009F3C2A" w:rsidRPr="004B185F" w:rsidRDefault="009F3C2A" w:rsidP="004B185F">
      <w:pPr>
        <w:pStyle w:val="01TITULO4"/>
      </w:pPr>
      <w:r w:rsidRPr="004B185F">
        <w:t>Livros</w:t>
      </w:r>
    </w:p>
    <w:p w:rsidR="009F3C2A" w:rsidRPr="004B7409" w:rsidRDefault="009F3C2A" w:rsidP="009F3C2A">
      <w:pPr>
        <w:pStyle w:val="02TEXTOPRINCIPAL"/>
      </w:pPr>
      <w:r w:rsidRPr="004B7409">
        <w:t xml:space="preserve">MOTA, Carlos Guilherme. </w:t>
      </w:r>
      <w:r w:rsidRPr="00745979">
        <w:rPr>
          <w:i/>
        </w:rPr>
        <w:t>Revolução Francesa</w:t>
      </w:r>
      <w:r w:rsidRPr="004B7409">
        <w:t xml:space="preserve">. </w:t>
      </w:r>
      <w:r>
        <w:t>São Paulo:</w:t>
      </w:r>
      <w:r w:rsidRPr="004B7409">
        <w:t xml:space="preserve"> Ática, 1989.</w:t>
      </w:r>
    </w:p>
    <w:p w:rsidR="009F3C2A" w:rsidRPr="004B7409" w:rsidRDefault="009F3C2A" w:rsidP="009F3C2A">
      <w:pPr>
        <w:pStyle w:val="02TEXTOPRINCIPAL"/>
      </w:pPr>
      <w:r w:rsidRPr="004B7409">
        <w:t xml:space="preserve">GRESPAN, Jorge Luis da Silva. </w:t>
      </w:r>
      <w:r w:rsidRPr="00745979">
        <w:rPr>
          <w:i/>
        </w:rPr>
        <w:t>Revolução francesa e iluminismo</w:t>
      </w:r>
      <w:r w:rsidRPr="004B7409">
        <w:t xml:space="preserve">. </w:t>
      </w:r>
      <w:r>
        <w:t xml:space="preserve">São Paulo: </w:t>
      </w:r>
      <w:r w:rsidRPr="004B7409">
        <w:t>Contexto, 2003.</w:t>
      </w:r>
    </w:p>
    <w:p w:rsidR="009F3C2A" w:rsidRDefault="009F3C2A" w:rsidP="009F3C2A">
      <w:pPr>
        <w:pStyle w:val="02TEXTOPRINCIPAL"/>
      </w:pPr>
      <w:r w:rsidRPr="004B7409">
        <w:t xml:space="preserve">JUNQUEIRA, Mary Anne. </w:t>
      </w:r>
      <w:r w:rsidRPr="00745979">
        <w:rPr>
          <w:i/>
        </w:rPr>
        <w:t>Estados Unidos</w:t>
      </w:r>
      <w:r w:rsidRPr="004B7409">
        <w:t xml:space="preserve">: Estado Nacional e narrativa da nação (1776-1900). </w:t>
      </w:r>
      <w:r>
        <w:t xml:space="preserve">São Paulo: </w:t>
      </w:r>
      <w:r w:rsidRPr="004B7409">
        <w:t>Edusp, 2018.</w:t>
      </w:r>
    </w:p>
    <w:p w:rsidR="00136DBE" w:rsidRPr="004B185F" w:rsidRDefault="00136DBE" w:rsidP="004B185F">
      <w:pPr>
        <w:pStyle w:val="02TEXTOPRINCIPAL"/>
      </w:pPr>
    </w:p>
    <w:p w:rsidR="009F3C2A" w:rsidRPr="00332188" w:rsidRDefault="009F3C2A" w:rsidP="009F3C2A">
      <w:pPr>
        <w:pStyle w:val="01TITULO4"/>
        <w:rPr>
          <w:i/>
        </w:rPr>
      </w:pPr>
      <w:r w:rsidRPr="00332188">
        <w:rPr>
          <w:i/>
        </w:rPr>
        <w:t>Site</w:t>
      </w:r>
    </w:p>
    <w:p w:rsidR="009F3C2A" w:rsidRDefault="00D16717" w:rsidP="009F3C2A">
      <w:pPr>
        <w:pStyle w:val="02TEXTOPRINCIPAL"/>
      </w:pPr>
      <w:r>
        <w:t>Instalação</w:t>
      </w:r>
      <w:r w:rsidR="009F3C2A">
        <w:t xml:space="preserve"> elétrica em maquetes. Disponível em: &lt;</w:t>
      </w:r>
      <w:hyperlink r:id="rId8" w:history="1">
        <w:r w:rsidR="009F3C2A" w:rsidRPr="00322FB8">
          <w:rPr>
            <w:rStyle w:val="Hyperlink"/>
            <w:szCs w:val="24"/>
          </w:rPr>
          <w:t>http://verciencia.net/201</w:t>
        </w:r>
        <w:r w:rsidR="009F3C2A" w:rsidRPr="00322FB8">
          <w:rPr>
            <w:rStyle w:val="Hyperlink"/>
            <w:szCs w:val="24"/>
          </w:rPr>
          <w:t>5/11/01/como-fazer-a-instalacao-eletrica-na-maquete/</w:t>
        </w:r>
      </w:hyperlink>
      <w:bookmarkStart w:id="0" w:name="_GoBack"/>
      <w:bookmarkEnd w:id="0"/>
      <w:r w:rsidR="009F3C2A">
        <w:t>&gt;. Acesso em: 20 set. 2018.</w:t>
      </w:r>
    </w:p>
    <w:p w:rsidR="00136DBE" w:rsidRDefault="00136DBE" w:rsidP="009F3C2A">
      <w:pPr>
        <w:pStyle w:val="02TEXTOPRINCIPAL"/>
      </w:pPr>
    </w:p>
    <w:p w:rsidR="00B618CA" w:rsidRPr="00B618CA" w:rsidRDefault="00B618CA" w:rsidP="00B618CA">
      <w:pPr>
        <w:pStyle w:val="01TITULO3"/>
        <w:rPr>
          <w:sz w:val="36"/>
          <w:szCs w:val="36"/>
        </w:rPr>
      </w:pPr>
      <w:r w:rsidRPr="00B618CA">
        <w:rPr>
          <w:sz w:val="36"/>
          <w:szCs w:val="36"/>
        </w:rPr>
        <w:t>CONTINUIDADE DE ESTUDOS</w:t>
      </w:r>
    </w:p>
    <w:p w:rsidR="00B618CA" w:rsidRPr="004B185F" w:rsidRDefault="00B618CA" w:rsidP="004B185F">
      <w:pPr>
        <w:pStyle w:val="02TEXTOPRINCIPAL"/>
      </w:pPr>
      <w:r w:rsidRPr="004B185F">
        <w:t xml:space="preserve">EF08HI01: Identificar os principais aspectos conceituais do iluminismo e do liberalismo e discutir a relação entre eles e a organização do mundo contemporâneo. </w:t>
      </w:r>
    </w:p>
    <w:p w:rsidR="00B618CA" w:rsidRPr="004B185F" w:rsidRDefault="00B618CA" w:rsidP="004B185F">
      <w:pPr>
        <w:pStyle w:val="02TEXTOPRINCIPAL"/>
      </w:pPr>
      <w:r w:rsidRPr="004B185F">
        <w:t>EF08HI03: Analisar os impactos da Revolução Industrial na produção e circulação de povos, produtos e culturas.</w:t>
      </w:r>
    </w:p>
    <w:p w:rsidR="00B618CA" w:rsidRPr="004B185F" w:rsidRDefault="00B618CA" w:rsidP="004B185F">
      <w:pPr>
        <w:pStyle w:val="02TEXTOPRINCIPAL"/>
      </w:pPr>
      <w:r w:rsidRPr="004B185F">
        <w:t>EF08HI04: Identificar e relacionar os processos da Revolução Francesa e seus desdobramentos na Europa e no mundo.</w:t>
      </w:r>
    </w:p>
    <w:sectPr w:rsidR="00B618CA" w:rsidRPr="004B185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25E" w:rsidRDefault="00D2125E">
      <w:r>
        <w:separator/>
      </w:r>
    </w:p>
  </w:endnote>
  <w:endnote w:type="continuationSeparator" w:id="0">
    <w:p w:rsidR="00D2125E" w:rsidRDefault="00D2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42A0E2A-B5A1-49F4-BB3E-FD5638809A61}"/>
    <w:embedBold r:id="rId2" w:fontKey="{F791A4E8-D576-4352-8BAB-3EE9319686F3}"/>
    <w:embedItalic r:id="rId3" w:fontKey="{DBBABF65-6E8D-4EF9-B60E-FE72413998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30F4B6-CE2E-45EB-A455-AC80EBD9A679}"/>
    <w:embedBold r:id="rId5" w:fontKey="{790A83D3-E0CC-4BDF-BF26-0A00B26EA4B3}"/>
    <w:embedBoldItalic r:id="rId6" w:fontKey="{AC850A30-EFF3-4237-A2C8-EF1DFF403C5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A0B1C89-1B29-4006-99D9-3AFF47871953}"/>
    <w:embedBold r:id="rId8" w:fontKey="{FBA129D4-F727-4C7B-A5F6-BF1AB8817D58}"/>
    <w:embedBoldItalic r:id="rId9" w:fontKey="{ADA686C9-46EC-48C2-8966-A339BEBE98C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819108D-206C-43B3-8D69-52F7D046234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7904A7D-71C3-4227-BBF6-09595D382BAD}"/>
    <w:embedBold r:id="rId12" w:fontKey="{D121A59D-F1B3-43E2-B8E7-3BA0FC0E795E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B185F" w:rsidRPr="005A1C11" w:rsidTr="00F70888">
      <w:tc>
        <w:tcPr>
          <w:tcW w:w="9606" w:type="dxa"/>
        </w:tcPr>
        <w:p w:rsidR="004B185F" w:rsidRPr="005A1C11" w:rsidRDefault="004B185F" w:rsidP="004B185F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4B185F" w:rsidRPr="005A1C11" w:rsidRDefault="004B185F" w:rsidP="004B185F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22FB8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4B185F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25E" w:rsidRDefault="00D2125E">
      <w:r>
        <w:rPr>
          <w:color w:val="000000"/>
        </w:rPr>
        <w:separator/>
      </w:r>
    </w:p>
  </w:footnote>
  <w:footnote w:type="continuationSeparator" w:id="0">
    <w:p w:rsidR="00D2125E" w:rsidRDefault="00D2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F67EDEA8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26D662C0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220"/>
    <w:rsid w:val="00104915"/>
    <w:rsid w:val="00106A52"/>
    <w:rsid w:val="00116BEF"/>
    <w:rsid w:val="001237AE"/>
    <w:rsid w:val="00126F41"/>
    <w:rsid w:val="00136DBE"/>
    <w:rsid w:val="00142712"/>
    <w:rsid w:val="00144E85"/>
    <w:rsid w:val="00153462"/>
    <w:rsid w:val="00157B44"/>
    <w:rsid w:val="00160876"/>
    <w:rsid w:val="00161E83"/>
    <w:rsid w:val="001645EA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2FB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1E8B"/>
    <w:rsid w:val="00362DB6"/>
    <w:rsid w:val="003811DD"/>
    <w:rsid w:val="00394F97"/>
    <w:rsid w:val="003A29CB"/>
    <w:rsid w:val="003B16E3"/>
    <w:rsid w:val="003B473D"/>
    <w:rsid w:val="003B79D7"/>
    <w:rsid w:val="003C1B94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9664A"/>
    <w:rsid w:val="004A5811"/>
    <w:rsid w:val="004B0B9F"/>
    <w:rsid w:val="004B185F"/>
    <w:rsid w:val="004C0B63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5E461B"/>
    <w:rsid w:val="00602D4E"/>
    <w:rsid w:val="00604F7F"/>
    <w:rsid w:val="00613A11"/>
    <w:rsid w:val="00620591"/>
    <w:rsid w:val="006311CB"/>
    <w:rsid w:val="00634303"/>
    <w:rsid w:val="00642478"/>
    <w:rsid w:val="00650A8D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436"/>
    <w:rsid w:val="00802F95"/>
    <w:rsid w:val="00810E91"/>
    <w:rsid w:val="00812CAD"/>
    <w:rsid w:val="00812CD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B5568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1B7E"/>
    <w:rsid w:val="009B2E0C"/>
    <w:rsid w:val="009E1D1A"/>
    <w:rsid w:val="009F3C2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18CA"/>
    <w:rsid w:val="00B63041"/>
    <w:rsid w:val="00B95BEC"/>
    <w:rsid w:val="00BA3320"/>
    <w:rsid w:val="00BA614F"/>
    <w:rsid w:val="00BA7F25"/>
    <w:rsid w:val="00BB4BF0"/>
    <w:rsid w:val="00BC51EF"/>
    <w:rsid w:val="00BE270F"/>
    <w:rsid w:val="00BE346A"/>
    <w:rsid w:val="00C0140E"/>
    <w:rsid w:val="00C31E75"/>
    <w:rsid w:val="00C3323A"/>
    <w:rsid w:val="00C344A0"/>
    <w:rsid w:val="00C4098B"/>
    <w:rsid w:val="00C56462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16717"/>
    <w:rsid w:val="00D2125E"/>
    <w:rsid w:val="00D2334F"/>
    <w:rsid w:val="00D31C1D"/>
    <w:rsid w:val="00D32579"/>
    <w:rsid w:val="00D3714C"/>
    <w:rsid w:val="00D46326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E54E8"/>
    <w:rsid w:val="00DF2695"/>
    <w:rsid w:val="00DF522F"/>
    <w:rsid w:val="00E00BBE"/>
    <w:rsid w:val="00E036E9"/>
    <w:rsid w:val="00E03BD0"/>
    <w:rsid w:val="00E0522C"/>
    <w:rsid w:val="00E05E1E"/>
    <w:rsid w:val="00E2192E"/>
    <w:rsid w:val="00E24C6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19EE"/>
    <w:rsid w:val="00F26055"/>
    <w:rsid w:val="00F305B4"/>
    <w:rsid w:val="00F425A2"/>
    <w:rsid w:val="00F477CB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A682EA"/>
  <w15:docId w15:val="{4A5DF520-73BA-492A-9104-35FC90ABA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4B185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4B185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4B185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4B185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4B185F"/>
    <w:rPr>
      <w:sz w:val="32"/>
    </w:rPr>
  </w:style>
  <w:style w:type="paragraph" w:customStyle="1" w:styleId="01TITULO4">
    <w:name w:val="01_TITULO_4"/>
    <w:basedOn w:val="01TITULO3"/>
    <w:rsid w:val="004B185F"/>
    <w:rPr>
      <w:sz w:val="28"/>
    </w:rPr>
  </w:style>
  <w:style w:type="paragraph" w:customStyle="1" w:styleId="03TITULOTABELAS2">
    <w:name w:val="03_TITULO_TABELAS_2"/>
    <w:basedOn w:val="03TITULOTABELAS1"/>
    <w:rsid w:val="004B185F"/>
    <w:rPr>
      <w:sz w:val="21"/>
    </w:rPr>
  </w:style>
  <w:style w:type="paragraph" w:customStyle="1" w:styleId="04TEXTOTABELAS">
    <w:name w:val="04_TEXTO_TABELAS"/>
    <w:basedOn w:val="02TEXTOPRINCIPAL"/>
    <w:rsid w:val="004B185F"/>
    <w:pPr>
      <w:spacing w:before="0" w:after="0"/>
    </w:pPr>
  </w:style>
  <w:style w:type="paragraph" w:customStyle="1" w:styleId="02TEXTOITEM">
    <w:name w:val="02_TEXTO_ITEM"/>
    <w:basedOn w:val="02TEXTOPRINCIPAL"/>
    <w:rsid w:val="004B185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4B185F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4B185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4B185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4B185F"/>
    <w:rPr>
      <w:sz w:val="16"/>
    </w:rPr>
  </w:style>
  <w:style w:type="paragraph" w:customStyle="1" w:styleId="01TITULOVINHETA2">
    <w:name w:val="01_TITULO_VINHETA_2"/>
    <w:basedOn w:val="03TITULOTABELAS1"/>
    <w:rsid w:val="004B185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4B185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4B185F"/>
    <w:pPr>
      <w:numPr>
        <w:numId w:val="2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4B185F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4B185F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4B185F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4B185F"/>
    <w:pPr>
      <w:widowControl w:val="0"/>
      <w:numPr>
        <w:numId w:val="25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322F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rciencia.net/2015/11/01/como-fazer-a-instalacao-eletrica-na-maquet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6A9AE-9981-441B-9737-E7291BE3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1506</Words>
  <Characters>8138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7</cp:revision>
  <dcterms:created xsi:type="dcterms:W3CDTF">2018-10-19T00:05:00Z</dcterms:created>
  <dcterms:modified xsi:type="dcterms:W3CDTF">2018-10-22T20:42:00Z</dcterms:modified>
</cp:coreProperties>
</file>