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533A" w14:textId="72A73346" w:rsidR="00294BB0" w:rsidRPr="00F01DFF" w:rsidRDefault="00A64D8D" w:rsidP="00F01DFF">
      <w:pPr>
        <w:pStyle w:val="01TITULO1"/>
      </w:pPr>
      <w:r w:rsidRPr="00F01DFF">
        <w:t>Componente curricular</w:t>
      </w:r>
      <w:r w:rsidR="00294BB0" w:rsidRPr="00F01DFF">
        <w:t>: CIÊNCIAS</w:t>
      </w:r>
    </w:p>
    <w:p w14:paraId="5BE8A4DF" w14:textId="4E3C8CB0" w:rsidR="00294BB0" w:rsidRPr="00F01DFF" w:rsidRDefault="00A64D8D" w:rsidP="00F01DFF">
      <w:pPr>
        <w:pStyle w:val="01TITULO1"/>
      </w:pPr>
      <w:r w:rsidRPr="00F01DFF">
        <w:t>6º ano –</w:t>
      </w:r>
      <w:r w:rsidR="00294BB0" w:rsidRPr="00F01DFF">
        <w:t xml:space="preserve"> </w:t>
      </w:r>
      <w:r w:rsidR="00227B81" w:rsidRPr="00F01DFF">
        <w:t>2</w:t>
      </w:r>
      <w:r w:rsidR="00294BB0" w:rsidRPr="00F01DFF">
        <w:t>º bimestre</w:t>
      </w:r>
    </w:p>
    <w:p w14:paraId="2CB67652" w14:textId="77777777" w:rsidR="003632E2" w:rsidRPr="00F01DFF" w:rsidRDefault="003632E2" w:rsidP="00F01DFF">
      <w:pPr>
        <w:pStyle w:val="01TITULO1"/>
      </w:pPr>
      <w:r w:rsidRPr="00F01DFF">
        <w:t>PLANO DE DESENVOLVIMENTO</w:t>
      </w:r>
    </w:p>
    <w:p w14:paraId="411FBB1F" w14:textId="438C20B6" w:rsidR="00227B81" w:rsidRPr="00F01DFF" w:rsidRDefault="00227B81" w:rsidP="00F01DFF">
      <w:pPr>
        <w:pStyle w:val="02TEXTOPRINCIPAL"/>
      </w:pPr>
    </w:p>
    <w:tbl>
      <w:tblPr>
        <w:tblW w:w="975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041"/>
        <w:gridCol w:w="1707"/>
        <w:gridCol w:w="3736"/>
      </w:tblGrid>
      <w:tr w:rsidR="00B040E2" w:rsidRPr="00BA2E86" w14:paraId="2E923F21" w14:textId="77777777" w:rsidTr="00D47F2B">
        <w:tc>
          <w:tcPr>
            <w:tcW w:w="2268" w:type="dxa"/>
            <w:shd w:val="clear" w:color="auto" w:fill="auto"/>
          </w:tcPr>
          <w:p w14:paraId="795A754A" w14:textId="1D157085" w:rsidR="00227B81" w:rsidRPr="00BA2E86" w:rsidRDefault="00227B81" w:rsidP="00B02787">
            <w:pPr>
              <w:pStyle w:val="06Tabelagravata"/>
              <w:spacing w:before="0"/>
              <w:ind w:right="0"/>
              <w:jc w:val="left"/>
            </w:pPr>
            <w:r>
              <w:t xml:space="preserve">Unidades e capítulos do </w:t>
            </w:r>
            <w:r w:rsidR="00DB37F2">
              <w:t>L</w:t>
            </w:r>
            <w:r>
              <w:t xml:space="preserve">ivro do </w:t>
            </w:r>
            <w:r w:rsidR="00DB37F2">
              <w:t>Estudante</w:t>
            </w:r>
          </w:p>
        </w:tc>
        <w:tc>
          <w:tcPr>
            <w:tcW w:w="2041" w:type="dxa"/>
            <w:shd w:val="clear" w:color="auto" w:fill="auto"/>
            <w:noWrap/>
          </w:tcPr>
          <w:p w14:paraId="1E52A0B4" w14:textId="77777777" w:rsidR="00227B81" w:rsidRPr="00BA2E86" w:rsidRDefault="00227B81" w:rsidP="00B02787">
            <w:pPr>
              <w:pStyle w:val="06Tabelagravata"/>
              <w:spacing w:before="0"/>
              <w:ind w:right="0"/>
              <w:jc w:val="left"/>
              <w:rPr>
                <w:bCs/>
              </w:rPr>
            </w:pPr>
            <w:r>
              <w:rPr>
                <w:bCs/>
              </w:rPr>
              <w:t>Unidade temática da BNCC</w:t>
            </w:r>
          </w:p>
        </w:tc>
        <w:tc>
          <w:tcPr>
            <w:tcW w:w="1707" w:type="dxa"/>
            <w:shd w:val="clear" w:color="auto" w:fill="auto"/>
          </w:tcPr>
          <w:p w14:paraId="62EBE6F1" w14:textId="71CFAC2C" w:rsidR="00227B81" w:rsidRPr="00BA2E86" w:rsidRDefault="00265610" w:rsidP="00B02787">
            <w:pPr>
              <w:pStyle w:val="06Tabelagravata"/>
              <w:spacing w:before="0"/>
              <w:ind w:right="0"/>
              <w:jc w:val="left"/>
            </w:pPr>
            <w:r>
              <w:t xml:space="preserve">Objetos </w:t>
            </w:r>
            <w:r w:rsidR="00227B81">
              <w:t>de conhecimento da BNCC</w:t>
            </w:r>
          </w:p>
        </w:tc>
        <w:tc>
          <w:tcPr>
            <w:tcW w:w="3736" w:type="dxa"/>
            <w:shd w:val="clear" w:color="auto" w:fill="auto"/>
          </w:tcPr>
          <w:p w14:paraId="0F078551" w14:textId="77777777" w:rsidR="00227B81" w:rsidRPr="00BA2E86" w:rsidRDefault="00227B81" w:rsidP="00B02787">
            <w:pPr>
              <w:pStyle w:val="06Tabelagravata"/>
              <w:spacing w:before="0"/>
              <w:ind w:right="0"/>
              <w:jc w:val="left"/>
            </w:pPr>
            <w:r>
              <w:t>Habilidades da BNCC</w:t>
            </w:r>
          </w:p>
        </w:tc>
      </w:tr>
      <w:tr w:rsidR="00B040E2" w:rsidRPr="00BA2E86" w14:paraId="4D8EE894" w14:textId="77777777" w:rsidTr="00D47F2B">
        <w:trPr>
          <w:trHeight w:val="509"/>
        </w:trPr>
        <w:tc>
          <w:tcPr>
            <w:tcW w:w="2268" w:type="dxa"/>
            <w:vMerge w:val="restart"/>
            <w:shd w:val="clear" w:color="auto" w:fill="auto"/>
            <w:hideMark/>
          </w:tcPr>
          <w:p w14:paraId="1D9E6FD4" w14:textId="1B7FA25A" w:rsidR="00676281" w:rsidRDefault="00227B81" w:rsidP="00B02787">
            <w:pPr>
              <w:pStyle w:val="04TEXTOTABELAS"/>
              <w:spacing w:line="240" w:lineRule="auto"/>
              <w:rPr>
                <w:b/>
              </w:rPr>
            </w:pPr>
            <w:r w:rsidRPr="00BA2E86">
              <w:rPr>
                <w:b/>
              </w:rPr>
              <w:t xml:space="preserve">Unidade </w:t>
            </w:r>
            <w:r w:rsidR="00676281" w:rsidRPr="00676281">
              <w:rPr>
                <w:b/>
              </w:rPr>
              <w:t>3</w:t>
            </w:r>
            <w:r w:rsidR="00676281">
              <w:rPr>
                <w:b/>
              </w:rPr>
              <w:t xml:space="preserve"> </w:t>
            </w:r>
            <w:r w:rsidR="003A2437">
              <w:rPr>
                <w:b/>
              </w:rPr>
              <w:t>–</w:t>
            </w:r>
            <w:r w:rsidR="00676281" w:rsidRPr="00676281">
              <w:rPr>
                <w:b/>
              </w:rPr>
              <w:t xml:space="preserve"> Transformações químicas</w:t>
            </w:r>
          </w:p>
          <w:p w14:paraId="06B84B6C" w14:textId="77777777" w:rsidR="00676281" w:rsidRPr="00676281" w:rsidRDefault="00676281" w:rsidP="00B02787">
            <w:pPr>
              <w:pStyle w:val="04TEXTOTABELAS"/>
              <w:spacing w:line="240" w:lineRule="auto"/>
              <w:rPr>
                <w:b/>
              </w:rPr>
            </w:pPr>
          </w:p>
          <w:p w14:paraId="6234DC46" w14:textId="07864B01" w:rsidR="00676281" w:rsidRDefault="00100F8E" w:rsidP="00B02787">
            <w:pPr>
              <w:pStyle w:val="04TEXTOTABELAS"/>
              <w:spacing w:line="240" w:lineRule="auto"/>
            </w:pPr>
            <w:r>
              <w:t xml:space="preserve">Capítulo </w:t>
            </w:r>
            <w:r w:rsidR="00676281" w:rsidRPr="00676281">
              <w:t xml:space="preserve">7 </w:t>
            </w:r>
            <w:r w:rsidR="003A2437">
              <w:t>–</w:t>
            </w:r>
            <w:r>
              <w:t xml:space="preserve"> </w:t>
            </w:r>
            <w:r w:rsidR="00676281" w:rsidRPr="00676281">
              <w:t>Combinando materiais para obter produtos diferentes</w:t>
            </w:r>
          </w:p>
          <w:p w14:paraId="0B971A06" w14:textId="77777777" w:rsidR="00676281" w:rsidRPr="00676281" w:rsidRDefault="00676281" w:rsidP="00B02787">
            <w:pPr>
              <w:pStyle w:val="04TEXTOTABELAS"/>
              <w:spacing w:line="240" w:lineRule="auto"/>
            </w:pPr>
          </w:p>
          <w:p w14:paraId="20F3557A" w14:textId="581C2EA5" w:rsidR="00676281" w:rsidRDefault="00100F8E" w:rsidP="00B02787">
            <w:pPr>
              <w:pStyle w:val="04TEXTOTABELAS"/>
              <w:spacing w:line="240" w:lineRule="auto"/>
            </w:pPr>
            <w:r>
              <w:t xml:space="preserve">Capítulo </w:t>
            </w:r>
            <w:r w:rsidR="00676281" w:rsidRPr="00676281">
              <w:t xml:space="preserve">8 </w:t>
            </w:r>
            <w:r w:rsidR="003A2437">
              <w:t>–</w:t>
            </w:r>
            <w:r>
              <w:t xml:space="preserve"> </w:t>
            </w:r>
            <w:r w:rsidR="00676281" w:rsidRPr="00676281">
              <w:t>Transformações químicas nos alimentos</w:t>
            </w:r>
          </w:p>
          <w:p w14:paraId="0034EE22" w14:textId="77777777" w:rsidR="00676281" w:rsidRPr="00676281" w:rsidRDefault="00676281" w:rsidP="00B02787">
            <w:pPr>
              <w:pStyle w:val="04TEXTOTABELAS"/>
              <w:spacing w:line="240" w:lineRule="auto"/>
            </w:pPr>
          </w:p>
          <w:p w14:paraId="32230050" w14:textId="14C5F1F3" w:rsidR="00676281" w:rsidRDefault="00676281" w:rsidP="00B02787">
            <w:pPr>
              <w:pStyle w:val="04TEXTOTABELAS"/>
              <w:spacing w:line="240" w:lineRule="auto"/>
              <w:rPr>
                <w:b/>
              </w:rPr>
            </w:pPr>
            <w:r>
              <w:rPr>
                <w:b/>
              </w:rPr>
              <w:t xml:space="preserve">Unidade </w:t>
            </w:r>
            <w:r w:rsidRPr="00676281">
              <w:rPr>
                <w:b/>
              </w:rPr>
              <w:t xml:space="preserve">4 </w:t>
            </w:r>
            <w:r w:rsidR="003A2437">
              <w:rPr>
                <w:b/>
              </w:rPr>
              <w:t>–</w:t>
            </w:r>
            <w:r>
              <w:rPr>
                <w:b/>
              </w:rPr>
              <w:t xml:space="preserve"> </w:t>
            </w:r>
            <w:r w:rsidRPr="00676281">
              <w:rPr>
                <w:b/>
              </w:rPr>
              <w:t>Os materiais sintéticos</w:t>
            </w:r>
          </w:p>
          <w:p w14:paraId="6FA215E1" w14:textId="77777777" w:rsidR="00676281" w:rsidRPr="00676281" w:rsidRDefault="00676281" w:rsidP="00B02787">
            <w:pPr>
              <w:pStyle w:val="04TEXTOTABELAS"/>
              <w:spacing w:line="240" w:lineRule="auto"/>
            </w:pPr>
          </w:p>
          <w:p w14:paraId="03CFD27C" w14:textId="423408C9" w:rsidR="00676281" w:rsidRPr="00676281" w:rsidRDefault="00100F8E" w:rsidP="00B02787">
            <w:pPr>
              <w:pStyle w:val="04TEXTOTABELAS"/>
              <w:spacing w:line="240" w:lineRule="auto"/>
            </w:pPr>
            <w:r>
              <w:t xml:space="preserve">Capítulo </w:t>
            </w:r>
            <w:r w:rsidR="00676281" w:rsidRPr="00676281">
              <w:t xml:space="preserve">9 </w:t>
            </w:r>
            <w:r w:rsidR="003A2437">
              <w:t>–</w:t>
            </w:r>
            <w:r>
              <w:t xml:space="preserve"> </w:t>
            </w:r>
            <w:r w:rsidR="00676281" w:rsidRPr="00676281">
              <w:t>Dos naturais aos sintéticos: a evolução dos materiais</w:t>
            </w:r>
          </w:p>
          <w:p w14:paraId="5A623280" w14:textId="77777777" w:rsidR="00676281" w:rsidRDefault="00676281" w:rsidP="00B02787">
            <w:pPr>
              <w:pStyle w:val="04TEXTOTABELAS"/>
              <w:spacing w:line="240" w:lineRule="auto"/>
            </w:pPr>
          </w:p>
          <w:p w14:paraId="56CA9538" w14:textId="25922AEC" w:rsidR="00676281" w:rsidRPr="00676281" w:rsidRDefault="00100F8E" w:rsidP="00B02787">
            <w:pPr>
              <w:pStyle w:val="04TEXTOTABELAS"/>
              <w:spacing w:line="240" w:lineRule="auto"/>
            </w:pPr>
            <w:r>
              <w:t xml:space="preserve">Capítulo </w:t>
            </w:r>
            <w:r w:rsidR="00676281" w:rsidRPr="00676281">
              <w:t xml:space="preserve">10 </w:t>
            </w:r>
            <w:r w:rsidR="003A2437">
              <w:t>–</w:t>
            </w:r>
            <w:r>
              <w:t xml:space="preserve"> </w:t>
            </w:r>
            <w:r w:rsidR="00676281" w:rsidRPr="00676281">
              <w:t>De onde vêm os produtos sintéticos?</w:t>
            </w:r>
          </w:p>
          <w:p w14:paraId="7BAADCDE" w14:textId="77777777" w:rsidR="00676281" w:rsidRDefault="00676281" w:rsidP="00B02787">
            <w:pPr>
              <w:pStyle w:val="04TEXTOTABELAS"/>
              <w:spacing w:line="240" w:lineRule="auto"/>
            </w:pPr>
          </w:p>
          <w:p w14:paraId="2DFE4518" w14:textId="140C3672" w:rsidR="00227B81" w:rsidRPr="00BA2E86" w:rsidRDefault="00100F8E" w:rsidP="00B02787">
            <w:pPr>
              <w:pStyle w:val="04TEXTOTABELAS"/>
              <w:spacing w:line="240" w:lineRule="auto"/>
            </w:pPr>
            <w:r>
              <w:t xml:space="preserve">Capítulo </w:t>
            </w:r>
            <w:r w:rsidR="00676281" w:rsidRPr="00676281">
              <w:t xml:space="preserve">11 </w:t>
            </w:r>
            <w:r w:rsidR="003A2437">
              <w:t>–</w:t>
            </w:r>
            <w:r>
              <w:t xml:space="preserve"> </w:t>
            </w:r>
            <w:r w:rsidR="00676281" w:rsidRPr="00676281">
              <w:t>Para onde vão os produtos sintéticos?</w:t>
            </w:r>
          </w:p>
        </w:tc>
        <w:tc>
          <w:tcPr>
            <w:tcW w:w="2041" w:type="dxa"/>
            <w:vMerge w:val="restart"/>
            <w:shd w:val="clear" w:color="auto" w:fill="auto"/>
            <w:noWrap/>
            <w:hideMark/>
          </w:tcPr>
          <w:p w14:paraId="0EAD64B1" w14:textId="77777777" w:rsidR="00227B81" w:rsidRPr="00BA2E86" w:rsidRDefault="00227B81" w:rsidP="00B02787">
            <w:pPr>
              <w:pStyle w:val="04TEXTOTABELAS"/>
              <w:spacing w:line="240" w:lineRule="auto"/>
              <w:rPr>
                <w:bCs/>
              </w:rPr>
            </w:pPr>
            <w:r w:rsidRPr="00BA2E86">
              <w:rPr>
                <w:bCs/>
              </w:rPr>
              <w:t>Matéria e energia</w:t>
            </w:r>
          </w:p>
        </w:tc>
        <w:tc>
          <w:tcPr>
            <w:tcW w:w="1707" w:type="dxa"/>
            <w:vMerge w:val="restart"/>
            <w:shd w:val="clear" w:color="auto" w:fill="auto"/>
            <w:hideMark/>
          </w:tcPr>
          <w:p w14:paraId="3827747C" w14:textId="77777777" w:rsidR="00227B81" w:rsidRDefault="00676281" w:rsidP="00B02787">
            <w:pPr>
              <w:pStyle w:val="04TEXTOTABELAS"/>
              <w:spacing w:line="240" w:lineRule="auto"/>
            </w:pPr>
            <w:r w:rsidRPr="00676281">
              <w:t>Transformações químicas</w:t>
            </w:r>
          </w:p>
          <w:p w14:paraId="62470EC0" w14:textId="77777777" w:rsidR="00676281" w:rsidRDefault="00676281" w:rsidP="00B02787">
            <w:pPr>
              <w:pStyle w:val="04TEXTOTABELAS"/>
              <w:spacing w:line="240" w:lineRule="auto"/>
            </w:pPr>
          </w:p>
          <w:p w14:paraId="6F900032" w14:textId="6AD03DB2" w:rsidR="00676281" w:rsidRPr="00BA2E86" w:rsidRDefault="00676281" w:rsidP="00B02787">
            <w:pPr>
              <w:pStyle w:val="04TEXTOTABELAS"/>
              <w:spacing w:line="240" w:lineRule="auto"/>
            </w:pPr>
            <w:r>
              <w:t>Materiais sintéticos</w:t>
            </w:r>
          </w:p>
        </w:tc>
        <w:tc>
          <w:tcPr>
            <w:tcW w:w="3736" w:type="dxa"/>
            <w:vMerge w:val="restart"/>
            <w:shd w:val="clear" w:color="auto" w:fill="auto"/>
            <w:hideMark/>
          </w:tcPr>
          <w:p w14:paraId="7EAED1C0" w14:textId="783DDB25" w:rsidR="00676281" w:rsidRDefault="00676281" w:rsidP="00B02787">
            <w:pPr>
              <w:pStyle w:val="04TEXTOTABELAS"/>
              <w:spacing w:line="240" w:lineRule="auto"/>
            </w:pPr>
            <w:r w:rsidRPr="00676281">
              <w:rPr>
                <w:b/>
              </w:rPr>
              <w:t>EF06CI02</w:t>
            </w:r>
            <w:r w:rsidR="00912756">
              <w:t xml:space="preserve"> –</w:t>
            </w:r>
            <w:r>
              <w:t xml:space="preserve"> Identificar evidências de transformações químicas a partir do resultado de misturas de materiais que originam produtos diferentes dos que foram misturados (mistura de ingredientes para fazer um bolo, mistura de vinagre com bicarbonato de sódio etc.).</w:t>
            </w:r>
          </w:p>
          <w:p w14:paraId="5D357A32" w14:textId="77777777" w:rsidR="00676281" w:rsidRDefault="00676281" w:rsidP="00B02787">
            <w:pPr>
              <w:pStyle w:val="04TEXTOTABELAS"/>
              <w:spacing w:line="240" w:lineRule="auto"/>
            </w:pPr>
          </w:p>
          <w:p w14:paraId="163A16F1" w14:textId="3AA927D7" w:rsidR="00227B81" w:rsidRPr="00BA2E86" w:rsidRDefault="00676281" w:rsidP="00B02787">
            <w:pPr>
              <w:pStyle w:val="04TEXTOTABELAS"/>
              <w:spacing w:line="240" w:lineRule="auto"/>
            </w:pPr>
            <w:r w:rsidRPr="00676281">
              <w:rPr>
                <w:b/>
              </w:rPr>
              <w:t>EF06CI04</w:t>
            </w:r>
            <w:r w:rsidR="00912756">
              <w:t xml:space="preserve"> –</w:t>
            </w:r>
            <w:r>
              <w:t xml:space="preserve"> Associar a produção de medicamentos e outros materiais sintéticos ao desenvolvimento científico e tecnológico, reconhecendo benefícios e avaliando impactos socioambientais.</w:t>
            </w:r>
          </w:p>
        </w:tc>
      </w:tr>
      <w:tr w:rsidR="00B040E2" w:rsidRPr="00BA2E86" w14:paraId="5520B55D" w14:textId="77777777" w:rsidTr="00D47F2B">
        <w:trPr>
          <w:trHeight w:val="509"/>
        </w:trPr>
        <w:tc>
          <w:tcPr>
            <w:tcW w:w="2268" w:type="dxa"/>
            <w:vMerge/>
            <w:vAlign w:val="center"/>
            <w:hideMark/>
          </w:tcPr>
          <w:p w14:paraId="7E7D451C" w14:textId="77777777" w:rsidR="00227B81" w:rsidRPr="00BA2E86" w:rsidRDefault="00227B81" w:rsidP="00B02787">
            <w:pPr>
              <w:spacing w:after="0" w:line="240" w:lineRule="auto"/>
              <w:rPr>
                <w:rFonts w:ascii="Calibri" w:eastAsia="Times New Roman" w:hAnsi="Calibri" w:cs="Calibri"/>
                <w:color w:val="000000"/>
                <w:lang w:eastAsia="pt-BR"/>
              </w:rPr>
            </w:pPr>
          </w:p>
        </w:tc>
        <w:tc>
          <w:tcPr>
            <w:tcW w:w="2041" w:type="dxa"/>
            <w:vMerge/>
            <w:vAlign w:val="center"/>
            <w:hideMark/>
          </w:tcPr>
          <w:p w14:paraId="26D15117" w14:textId="77777777" w:rsidR="00227B81" w:rsidRPr="00BA2E86" w:rsidRDefault="00227B81" w:rsidP="00B02787">
            <w:pPr>
              <w:spacing w:after="0" w:line="240" w:lineRule="auto"/>
              <w:rPr>
                <w:rFonts w:ascii="Calibri" w:eastAsia="Times New Roman" w:hAnsi="Calibri" w:cs="Calibri"/>
                <w:b/>
                <w:bCs/>
                <w:color w:val="000000"/>
                <w:lang w:eastAsia="pt-BR"/>
              </w:rPr>
            </w:pPr>
          </w:p>
        </w:tc>
        <w:tc>
          <w:tcPr>
            <w:tcW w:w="1707" w:type="dxa"/>
            <w:vMerge/>
            <w:vAlign w:val="center"/>
            <w:hideMark/>
          </w:tcPr>
          <w:p w14:paraId="47209408" w14:textId="77777777" w:rsidR="00227B81" w:rsidRPr="00BA2E86" w:rsidRDefault="00227B81" w:rsidP="00B02787">
            <w:pPr>
              <w:spacing w:after="0" w:line="240" w:lineRule="auto"/>
              <w:rPr>
                <w:rFonts w:ascii="Calibri" w:eastAsia="Times New Roman" w:hAnsi="Calibri" w:cs="Calibri"/>
                <w:color w:val="000000"/>
                <w:lang w:eastAsia="pt-BR"/>
              </w:rPr>
            </w:pPr>
          </w:p>
        </w:tc>
        <w:tc>
          <w:tcPr>
            <w:tcW w:w="3736" w:type="dxa"/>
            <w:vMerge/>
            <w:vAlign w:val="center"/>
            <w:hideMark/>
          </w:tcPr>
          <w:p w14:paraId="47DBC4FB" w14:textId="77777777" w:rsidR="00227B81" w:rsidRPr="00BA2E86" w:rsidRDefault="00227B81" w:rsidP="00B02787">
            <w:pPr>
              <w:spacing w:after="0" w:line="240" w:lineRule="auto"/>
              <w:rPr>
                <w:rFonts w:ascii="Calibri" w:eastAsia="Times New Roman" w:hAnsi="Calibri" w:cs="Calibri"/>
                <w:color w:val="000000"/>
                <w:lang w:eastAsia="pt-BR"/>
              </w:rPr>
            </w:pPr>
          </w:p>
        </w:tc>
      </w:tr>
      <w:tr w:rsidR="00B040E2" w:rsidRPr="00BA2E86" w14:paraId="756C8263" w14:textId="77777777" w:rsidTr="00D47F2B">
        <w:trPr>
          <w:trHeight w:val="509"/>
        </w:trPr>
        <w:tc>
          <w:tcPr>
            <w:tcW w:w="2268" w:type="dxa"/>
            <w:vMerge/>
            <w:vAlign w:val="center"/>
            <w:hideMark/>
          </w:tcPr>
          <w:p w14:paraId="62DA8501" w14:textId="77777777" w:rsidR="00227B81" w:rsidRPr="00BA2E86" w:rsidRDefault="00227B81" w:rsidP="00B02787">
            <w:pPr>
              <w:spacing w:after="0" w:line="240" w:lineRule="auto"/>
              <w:rPr>
                <w:rFonts w:ascii="Calibri" w:eastAsia="Times New Roman" w:hAnsi="Calibri" w:cs="Calibri"/>
                <w:color w:val="000000"/>
                <w:lang w:eastAsia="pt-BR"/>
              </w:rPr>
            </w:pPr>
          </w:p>
        </w:tc>
        <w:tc>
          <w:tcPr>
            <w:tcW w:w="2041" w:type="dxa"/>
            <w:vMerge/>
            <w:vAlign w:val="center"/>
            <w:hideMark/>
          </w:tcPr>
          <w:p w14:paraId="742D577E" w14:textId="77777777" w:rsidR="00227B81" w:rsidRPr="00BA2E86" w:rsidRDefault="00227B81" w:rsidP="00B02787">
            <w:pPr>
              <w:spacing w:after="0" w:line="240" w:lineRule="auto"/>
              <w:rPr>
                <w:rFonts w:ascii="Calibri" w:eastAsia="Times New Roman" w:hAnsi="Calibri" w:cs="Calibri"/>
                <w:b/>
                <w:bCs/>
                <w:color w:val="000000"/>
                <w:lang w:eastAsia="pt-BR"/>
              </w:rPr>
            </w:pPr>
          </w:p>
        </w:tc>
        <w:tc>
          <w:tcPr>
            <w:tcW w:w="1707" w:type="dxa"/>
            <w:vMerge/>
            <w:vAlign w:val="center"/>
            <w:hideMark/>
          </w:tcPr>
          <w:p w14:paraId="0A827EB4" w14:textId="77777777" w:rsidR="00227B81" w:rsidRPr="00BA2E86" w:rsidRDefault="00227B81" w:rsidP="00B02787">
            <w:pPr>
              <w:spacing w:after="0" w:line="240" w:lineRule="auto"/>
              <w:rPr>
                <w:rFonts w:ascii="Calibri" w:eastAsia="Times New Roman" w:hAnsi="Calibri" w:cs="Calibri"/>
                <w:color w:val="000000"/>
                <w:lang w:eastAsia="pt-BR"/>
              </w:rPr>
            </w:pPr>
          </w:p>
        </w:tc>
        <w:tc>
          <w:tcPr>
            <w:tcW w:w="3736" w:type="dxa"/>
            <w:vMerge/>
            <w:vAlign w:val="center"/>
            <w:hideMark/>
          </w:tcPr>
          <w:p w14:paraId="4B4371AB" w14:textId="77777777" w:rsidR="00227B81" w:rsidRPr="00BA2E86" w:rsidRDefault="00227B81" w:rsidP="00B02787">
            <w:pPr>
              <w:spacing w:after="0" w:line="240" w:lineRule="auto"/>
              <w:rPr>
                <w:rFonts w:ascii="Calibri" w:eastAsia="Times New Roman" w:hAnsi="Calibri" w:cs="Calibri"/>
                <w:color w:val="000000"/>
                <w:lang w:eastAsia="pt-BR"/>
              </w:rPr>
            </w:pPr>
          </w:p>
        </w:tc>
      </w:tr>
      <w:tr w:rsidR="00B040E2" w:rsidRPr="00BA2E86" w14:paraId="3A13EDA8" w14:textId="77777777" w:rsidTr="00D47F2B">
        <w:trPr>
          <w:trHeight w:val="509"/>
        </w:trPr>
        <w:tc>
          <w:tcPr>
            <w:tcW w:w="2268" w:type="dxa"/>
            <w:vMerge/>
            <w:vAlign w:val="center"/>
            <w:hideMark/>
          </w:tcPr>
          <w:p w14:paraId="5ED304ED" w14:textId="77777777" w:rsidR="00227B81" w:rsidRPr="00BA2E86" w:rsidRDefault="00227B81" w:rsidP="00B02787">
            <w:pPr>
              <w:spacing w:after="0" w:line="240" w:lineRule="auto"/>
              <w:rPr>
                <w:rFonts w:ascii="Calibri" w:eastAsia="Times New Roman" w:hAnsi="Calibri" w:cs="Calibri"/>
                <w:color w:val="000000"/>
                <w:lang w:eastAsia="pt-BR"/>
              </w:rPr>
            </w:pPr>
          </w:p>
        </w:tc>
        <w:tc>
          <w:tcPr>
            <w:tcW w:w="2041" w:type="dxa"/>
            <w:vMerge/>
            <w:vAlign w:val="center"/>
            <w:hideMark/>
          </w:tcPr>
          <w:p w14:paraId="6070E6C4" w14:textId="77777777" w:rsidR="00227B81" w:rsidRPr="00BA2E86" w:rsidRDefault="00227B81" w:rsidP="00B02787">
            <w:pPr>
              <w:spacing w:after="0" w:line="240" w:lineRule="auto"/>
              <w:rPr>
                <w:rFonts w:ascii="Calibri" w:eastAsia="Times New Roman" w:hAnsi="Calibri" w:cs="Calibri"/>
                <w:b/>
                <w:bCs/>
                <w:color w:val="000000"/>
                <w:lang w:eastAsia="pt-BR"/>
              </w:rPr>
            </w:pPr>
          </w:p>
        </w:tc>
        <w:tc>
          <w:tcPr>
            <w:tcW w:w="1707" w:type="dxa"/>
            <w:vMerge/>
            <w:vAlign w:val="center"/>
            <w:hideMark/>
          </w:tcPr>
          <w:p w14:paraId="6651D1E8" w14:textId="77777777" w:rsidR="00227B81" w:rsidRPr="00BA2E86" w:rsidRDefault="00227B81" w:rsidP="00B02787">
            <w:pPr>
              <w:spacing w:after="0" w:line="240" w:lineRule="auto"/>
              <w:rPr>
                <w:rFonts w:ascii="Calibri" w:eastAsia="Times New Roman" w:hAnsi="Calibri" w:cs="Calibri"/>
                <w:color w:val="000000"/>
                <w:lang w:eastAsia="pt-BR"/>
              </w:rPr>
            </w:pPr>
          </w:p>
        </w:tc>
        <w:tc>
          <w:tcPr>
            <w:tcW w:w="3736" w:type="dxa"/>
            <w:vMerge/>
            <w:vAlign w:val="center"/>
            <w:hideMark/>
          </w:tcPr>
          <w:p w14:paraId="6BEE8FEA" w14:textId="77777777" w:rsidR="00227B81" w:rsidRPr="00BA2E86" w:rsidRDefault="00227B81" w:rsidP="00B02787">
            <w:pPr>
              <w:spacing w:after="0" w:line="240" w:lineRule="auto"/>
              <w:rPr>
                <w:rFonts w:ascii="Calibri" w:eastAsia="Times New Roman" w:hAnsi="Calibri" w:cs="Calibri"/>
                <w:color w:val="000000"/>
                <w:lang w:eastAsia="pt-BR"/>
              </w:rPr>
            </w:pPr>
          </w:p>
        </w:tc>
      </w:tr>
    </w:tbl>
    <w:p w14:paraId="402CF7ED" w14:textId="77777777" w:rsidR="00227B81" w:rsidRPr="00B040E2" w:rsidRDefault="00227B81" w:rsidP="00B02787">
      <w:pPr>
        <w:pStyle w:val="02TEXTOPRINCIPAL"/>
      </w:pPr>
      <w:r w:rsidRPr="00B040E2">
        <w:br w:type="page"/>
      </w:r>
    </w:p>
    <w:p w14:paraId="4311F026" w14:textId="77777777" w:rsidR="00582524" w:rsidRPr="00F01DFF" w:rsidRDefault="00582524" w:rsidP="00F01DFF">
      <w:pPr>
        <w:pStyle w:val="01TITULO2"/>
      </w:pPr>
      <w:r w:rsidRPr="00F01DFF">
        <w:lastRenderedPageBreak/>
        <w:t>COMPETÊNCIAS, OBJETOS DO CONHECIMENTO, HABILIDADES E OBJETIVOS GERAIS DE APRENDIZAGEM</w:t>
      </w:r>
    </w:p>
    <w:p w14:paraId="50A1A01D" w14:textId="77777777" w:rsidR="00582524" w:rsidRPr="00F01DFF" w:rsidRDefault="00582524" w:rsidP="00F01DFF">
      <w:pPr>
        <w:pStyle w:val="02TEXTOPRINCIPAL"/>
      </w:pPr>
    </w:p>
    <w:p w14:paraId="0A87C779" w14:textId="22090F6D" w:rsidR="00621BC5" w:rsidRPr="00F01DFF" w:rsidRDefault="00582524" w:rsidP="00F01DFF">
      <w:pPr>
        <w:pStyle w:val="01TITULO1"/>
      </w:pPr>
      <w:r w:rsidRPr="00F01DFF">
        <w:t>PROJETO INTEGRADOR</w:t>
      </w:r>
    </w:p>
    <w:p w14:paraId="5160382F" w14:textId="20CA49DD" w:rsidR="005171EF" w:rsidRPr="00F01DFF" w:rsidRDefault="00582524" w:rsidP="00F01DFF">
      <w:pPr>
        <w:pStyle w:val="01TITULO2"/>
      </w:pPr>
      <w:r w:rsidRPr="00F01DFF">
        <w:t>Competências g</w:t>
      </w:r>
      <w:r w:rsidR="005171EF" w:rsidRPr="00F01DFF">
        <w:t>erais da BNCC</w:t>
      </w:r>
    </w:p>
    <w:p w14:paraId="7DF16188" w14:textId="77777777" w:rsidR="00BA51AD" w:rsidRPr="00F01DFF" w:rsidRDefault="00BA51AD" w:rsidP="00F01DFF">
      <w:pPr>
        <w:pStyle w:val="02TEXTOPRINCIPAL"/>
      </w:pPr>
      <w:r w:rsidRPr="00F01DFF">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30379B50" w14:textId="77777777" w:rsidR="005171EF" w:rsidRPr="00F01DFF" w:rsidRDefault="005171EF" w:rsidP="00F01DFF">
      <w:pPr>
        <w:pStyle w:val="02TEXTOPRINCIPAL"/>
      </w:pPr>
    </w:p>
    <w:p w14:paraId="604E1E1B" w14:textId="34AEE09F" w:rsidR="003633F5" w:rsidRPr="00F01DFF" w:rsidRDefault="00582524" w:rsidP="00F01DFF">
      <w:pPr>
        <w:pStyle w:val="01TITULO2"/>
      </w:pPr>
      <w:r w:rsidRPr="00F01DFF">
        <w:t>Objetos de c</w:t>
      </w:r>
      <w:r w:rsidR="005171EF" w:rsidRPr="00F01DFF">
        <w:t>onhecimento</w:t>
      </w:r>
    </w:p>
    <w:p w14:paraId="5EF6F6E6" w14:textId="77777777" w:rsidR="009A6C17" w:rsidRPr="00F01DFF" w:rsidRDefault="009A6C17" w:rsidP="00F01DFF">
      <w:pPr>
        <w:pStyle w:val="02TEXTOPRINCIPAL"/>
      </w:pPr>
    </w:p>
    <w:p w14:paraId="2FE5EE0A" w14:textId="4B7191E6" w:rsidR="00BA51AD" w:rsidRPr="00F01DFF" w:rsidRDefault="00BA51AD" w:rsidP="00F01DFF">
      <w:pPr>
        <w:pStyle w:val="01TITULO3"/>
      </w:pPr>
      <w:r w:rsidRPr="00F01DFF">
        <w:t>Ciências</w:t>
      </w:r>
    </w:p>
    <w:p w14:paraId="7FD63F57" w14:textId="52E2D0CA" w:rsidR="008942E3" w:rsidRPr="00F01DFF" w:rsidRDefault="008942E3" w:rsidP="00F01DFF">
      <w:pPr>
        <w:pStyle w:val="02TEXTOPRINCIPAL"/>
      </w:pPr>
      <w:r w:rsidRPr="00F01DFF">
        <w:t>Célula como unidade da vida</w:t>
      </w:r>
    </w:p>
    <w:p w14:paraId="330977EE" w14:textId="261C3E66" w:rsidR="00BA51AD" w:rsidRPr="00F01DFF" w:rsidRDefault="008942E3" w:rsidP="00F01DFF">
      <w:pPr>
        <w:pStyle w:val="02TEXTOPRINCIPAL"/>
      </w:pPr>
      <w:r w:rsidRPr="00F01DFF">
        <w:t>Interação entre os sistemas locomotor e nervoso</w:t>
      </w:r>
    </w:p>
    <w:p w14:paraId="2934B0E1" w14:textId="77777777" w:rsidR="008942E3" w:rsidRPr="00F01DFF" w:rsidRDefault="008942E3" w:rsidP="00F01DFF">
      <w:pPr>
        <w:pStyle w:val="02TEXTOPRINCIPAL"/>
      </w:pPr>
    </w:p>
    <w:p w14:paraId="743C00A8" w14:textId="263DBAD1" w:rsidR="008942E3" w:rsidRPr="00F01DFF" w:rsidRDefault="008942E3" w:rsidP="00F01DFF">
      <w:pPr>
        <w:pStyle w:val="01TITULO3"/>
      </w:pPr>
      <w:r w:rsidRPr="00F01DFF">
        <w:t>Educação Física</w:t>
      </w:r>
    </w:p>
    <w:p w14:paraId="085D35DB" w14:textId="7CB7FEAF" w:rsidR="00BA51AD" w:rsidRPr="00F01DFF" w:rsidRDefault="008942E3" w:rsidP="00F01DFF">
      <w:pPr>
        <w:pStyle w:val="02TEXTOPRINCIPAL"/>
      </w:pPr>
      <w:r w:rsidRPr="00F01DFF">
        <w:t>Esportes técnico-combinatórios</w:t>
      </w:r>
    </w:p>
    <w:p w14:paraId="1F147F36" w14:textId="77777777" w:rsidR="008942E3" w:rsidRPr="00F01DFF" w:rsidRDefault="008942E3" w:rsidP="00F01DFF">
      <w:pPr>
        <w:pStyle w:val="02TEXTOPRINCIPAL"/>
      </w:pPr>
    </w:p>
    <w:p w14:paraId="7AE7B9E5" w14:textId="4FF30A5E" w:rsidR="00BA51AD" w:rsidRPr="00F01DFF" w:rsidRDefault="008942E3" w:rsidP="00F01DFF">
      <w:pPr>
        <w:pStyle w:val="01TITULO3"/>
      </w:pPr>
      <w:r w:rsidRPr="00F01DFF">
        <w:t>Língua Portuguesa</w:t>
      </w:r>
    </w:p>
    <w:p w14:paraId="245944C7" w14:textId="5DC8033A" w:rsidR="008942E3" w:rsidRPr="00F01DFF" w:rsidRDefault="0001440B" w:rsidP="00F01DFF">
      <w:pPr>
        <w:pStyle w:val="02TEXTOPRINCIPAL"/>
      </w:pPr>
      <w:r w:rsidRPr="00F01DFF">
        <w:t>Construção da textualidade</w:t>
      </w:r>
    </w:p>
    <w:p w14:paraId="182BACA8" w14:textId="36972BF1" w:rsidR="00BA51AD" w:rsidRPr="00F01DFF" w:rsidRDefault="008942E3" w:rsidP="00F01DFF">
      <w:pPr>
        <w:pStyle w:val="02TEXTOPRINCIPAL"/>
      </w:pPr>
      <w:r w:rsidRPr="00F01DFF">
        <w:t>Relação entre textos</w:t>
      </w:r>
    </w:p>
    <w:p w14:paraId="1F1D2F27" w14:textId="77777777" w:rsidR="00582524" w:rsidRPr="00F01DFF" w:rsidRDefault="00582524" w:rsidP="00F01DFF">
      <w:pPr>
        <w:pStyle w:val="02TEXTOPRINCIPAL"/>
      </w:pPr>
      <w:r w:rsidRPr="00F01DFF">
        <w:br w:type="page"/>
      </w:r>
    </w:p>
    <w:p w14:paraId="24125145" w14:textId="5C3602FB" w:rsidR="00BA51AD" w:rsidRPr="00F01DFF" w:rsidRDefault="006A5642" w:rsidP="00F01DFF">
      <w:pPr>
        <w:pStyle w:val="01TITULO2"/>
      </w:pPr>
      <w:r w:rsidRPr="00F01DFF">
        <w:lastRenderedPageBreak/>
        <w:t>Habilidades</w:t>
      </w:r>
    </w:p>
    <w:p w14:paraId="6743DD21" w14:textId="77777777" w:rsidR="009A6C17" w:rsidRPr="00F01DFF" w:rsidRDefault="009A6C17" w:rsidP="00F01DFF">
      <w:pPr>
        <w:pStyle w:val="02TEXTOPRINCIPAL"/>
      </w:pPr>
    </w:p>
    <w:p w14:paraId="6DC4907E" w14:textId="2011D5CD" w:rsidR="00BA51AD" w:rsidRPr="00F01DFF" w:rsidRDefault="00BA51AD" w:rsidP="00F01DFF">
      <w:pPr>
        <w:pStyle w:val="01TITULO3"/>
      </w:pPr>
      <w:r w:rsidRPr="00F01DFF">
        <w:t>Ciências</w:t>
      </w:r>
    </w:p>
    <w:p w14:paraId="0BB48548" w14:textId="5DE9A5EA" w:rsidR="009A6C17" w:rsidRPr="00F01DFF" w:rsidRDefault="00154EFC" w:rsidP="00F01DFF">
      <w:pPr>
        <w:pStyle w:val="02TEXTOPRINCIPAL"/>
      </w:pPr>
      <w:r w:rsidRPr="00F01DFF">
        <w:t>(EF06CI04) Associar a produção de medicamentos e outros materiais sintéticos ao desenvolvimento científico e tecnológico, reconhecendo benefícios e avaliando impactos socioambientais.</w:t>
      </w:r>
    </w:p>
    <w:p w14:paraId="678EF95E" w14:textId="77777777" w:rsidR="00154EFC" w:rsidRPr="00F01DFF" w:rsidRDefault="00154EFC" w:rsidP="00F01DFF">
      <w:pPr>
        <w:pStyle w:val="02TEXTOPRINCIPAL"/>
      </w:pPr>
    </w:p>
    <w:p w14:paraId="6AA4C5AD" w14:textId="35655682" w:rsidR="00BA51AD" w:rsidRPr="00F01DFF" w:rsidRDefault="00BA51AD" w:rsidP="00F01DFF">
      <w:pPr>
        <w:pStyle w:val="01TITULO3"/>
      </w:pPr>
      <w:r w:rsidRPr="00F01DFF">
        <w:t>Geografia</w:t>
      </w:r>
    </w:p>
    <w:p w14:paraId="3BBD1F52" w14:textId="77777777" w:rsidR="00154EFC" w:rsidRPr="00F01DFF" w:rsidRDefault="00154EFC" w:rsidP="00F01DFF">
      <w:pPr>
        <w:pStyle w:val="02TEXTOPRINCIPAL"/>
      </w:pPr>
      <w:r w:rsidRPr="00F01DFF">
        <w:t xml:space="preserve">(EF06GE06) Identificar as características das paisagens transformadas pelo trabalho humano a partir do desenvolvimento da agropecuária e do processo de industrialização. </w:t>
      </w:r>
    </w:p>
    <w:p w14:paraId="08B40349" w14:textId="119438B9" w:rsidR="009A6C17" w:rsidRPr="00F01DFF" w:rsidRDefault="00154EFC" w:rsidP="00F01DFF">
      <w:pPr>
        <w:pStyle w:val="02TEXTOPRINCIPAL"/>
      </w:pPr>
      <w:r w:rsidRPr="00F01DFF">
        <w:t>(EF06GE07) Explicar as mudanças na interação humana com a natureza a partir do surgimento das cidades.</w:t>
      </w:r>
    </w:p>
    <w:p w14:paraId="7E50C235" w14:textId="77777777" w:rsidR="00154EFC" w:rsidRPr="00F01DFF" w:rsidRDefault="00154EFC" w:rsidP="00F01DFF">
      <w:pPr>
        <w:pStyle w:val="02TEXTOPRINCIPAL"/>
      </w:pPr>
    </w:p>
    <w:p w14:paraId="7FD40CBB" w14:textId="2E10DEE5" w:rsidR="00BA51AD" w:rsidRPr="00F01DFF" w:rsidRDefault="00154EFC" w:rsidP="00F01DFF">
      <w:pPr>
        <w:pStyle w:val="01TITULO3"/>
      </w:pPr>
      <w:r w:rsidRPr="00F01DFF">
        <w:t>Português</w:t>
      </w:r>
    </w:p>
    <w:p w14:paraId="04F96FA0" w14:textId="569D85A9" w:rsidR="00B040E2" w:rsidRPr="00F01DFF" w:rsidRDefault="00154EFC" w:rsidP="00F01DFF">
      <w:pPr>
        <w:pStyle w:val="02TEXTOPRINCIPAL"/>
      </w:pPr>
      <w:r w:rsidRPr="00F01DFF">
        <w:t>(EF67LP10) Produzir notícia impressa tendo em vista características do gênero – título ou manchete com verbo no tempo presente, linha fina (opcional), lide, progressão dada pela ordem decrescente de importância dos fatos, uso de 3a pessoa, de palavras que indicam precisão –, e o estabelecimento adequado de coesão e produzir notícia para TV, rádio e internet, tendo em vista, além das características do gênero, os recursos de mídias disponíveis e o manejo de recursos de captação e edição de áudio e imagem.</w:t>
      </w:r>
    </w:p>
    <w:p w14:paraId="4B7A0E55" w14:textId="77777777" w:rsidR="00582524" w:rsidRDefault="00582524" w:rsidP="00B02787">
      <w:pPr>
        <w:rPr>
          <w:rFonts w:ascii="Tahoma" w:eastAsia="Tahoma" w:hAnsi="Tahoma" w:cs="Tahoma"/>
          <w:kern w:val="3"/>
          <w:sz w:val="21"/>
          <w:szCs w:val="21"/>
          <w:lang w:eastAsia="zh-CN" w:bidi="hi-IN"/>
        </w:rPr>
      </w:pPr>
    </w:p>
    <w:p w14:paraId="703C132E" w14:textId="38CFECB7" w:rsidR="004F33E6" w:rsidRPr="00F01DFF" w:rsidRDefault="00582524" w:rsidP="00F01DFF">
      <w:pPr>
        <w:pStyle w:val="01TITULO2"/>
      </w:pPr>
      <w:r w:rsidRPr="00F01DFF">
        <w:t>Objetivos g</w:t>
      </w:r>
      <w:r w:rsidR="00560FC8" w:rsidRPr="00F01DFF">
        <w:t xml:space="preserve">erais de </w:t>
      </w:r>
      <w:r w:rsidRPr="00F01DFF">
        <w:t>a</w:t>
      </w:r>
      <w:r w:rsidR="00560FC8" w:rsidRPr="00F01DFF">
        <w:t>prendizagem</w:t>
      </w:r>
    </w:p>
    <w:p w14:paraId="2EC53DCD" w14:textId="77777777" w:rsidR="00154EFC" w:rsidRPr="00F01DFF" w:rsidRDefault="00154EFC" w:rsidP="00F01DFF">
      <w:pPr>
        <w:pStyle w:val="02TEXTOPRINCIPAL"/>
      </w:pPr>
      <w:r w:rsidRPr="00F01DFF">
        <w:t>Espera-se que os alunos, ao final desses projetos:</w:t>
      </w:r>
    </w:p>
    <w:p w14:paraId="1B321918" w14:textId="21A4342A" w:rsidR="003770BA" w:rsidRPr="00F01DFF" w:rsidRDefault="003770BA" w:rsidP="00F01DFF">
      <w:pPr>
        <w:pStyle w:val="02TEXTOPRINCIPALBULLET"/>
      </w:pPr>
      <w:r w:rsidRPr="00F01DFF">
        <w:t xml:space="preserve">conheçam os 5 </w:t>
      </w:r>
      <w:proofErr w:type="spellStart"/>
      <w:r w:rsidRPr="00F01DFF">
        <w:t>Rs</w:t>
      </w:r>
      <w:proofErr w:type="spellEnd"/>
      <w:r w:rsidRPr="00F01DFF">
        <w:t>,</w:t>
      </w:r>
    </w:p>
    <w:p w14:paraId="42151556" w14:textId="3D374786" w:rsidR="003770BA" w:rsidRPr="00F01DFF" w:rsidRDefault="003770BA" w:rsidP="00F01DFF">
      <w:pPr>
        <w:pStyle w:val="02TEXTOPRINCIPALBULLET"/>
      </w:pPr>
      <w:r w:rsidRPr="00F01DFF">
        <w:t>repensem em suas condutas como consumidores;</w:t>
      </w:r>
    </w:p>
    <w:p w14:paraId="3007CF2C" w14:textId="20F68B37" w:rsidR="003770BA" w:rsidRPr="00F01DFF" w:rsidRDefault="003770BA" w:rsidP="00F01DFF">
      <w:pPr>
        <w:pStyle w:val="02TEXTOPRINCIPALBULLET"/>
      </w:pPr>
      <w:r w:rsidRPr="00F01DFF">
        <w:t>sejam vetores de modificação de condutas de outras pessoas que convivem com eles;</w:t>
      </w:r>
    </w:p>
    <w:p w14:paraId="07051C48" w14:textId="3753113B" w:rsidR="003770BA" w:rsidRPr="00F01DFF" w:rsidRDefault="003770BA" w:rsidP="00F01DFF">
      <w:pPr>
        <w:pStyle w:val="02TEXTOPRINCIPALBULLET"/>
      </w:pPr>
      <w:r w:rsidRPr="00F01DFF">
        <w:t>relacionem as atividades industriais e agropecuárias com as alterações nas paisagens urbanas e essas alterações com o impacto no meio ambiente.</w:t>
      </w:r>
    </w:p>
    <w:p w14:paraId="2A2C43FE" w14:textId="77777777" w:rsidR="00582524" w:rsidRPr="00F01DFF" w:rsidRDefault="00582524" w:rsidP="00F01DFF">
      <w:pPr>
        <w:pStyle w:val="02TEXTOPRINCIPAL"/>
      </w:pPr>
      <w:r w:rsidRPr="00F01DFF">
        <w:br w:type="page"/>
      </w:r>
    </w:p>
    <w:p w14:paraId="338A0C54" w14:textId="7EF97313" w:rsidR="00560FC8" w:rsidRPr="00F01DFF" w:rsidRDefault="0005065D" w:rsidP="00F01DFF">
      <w:pPr>
        <w:pStyle w:val="01TITULO1"/>
      </w:pPr>
      <w:r w:rsidRPr="00F01DFF">
        <w:lastRenderedPageBreak/>
        <w:t>SEQUÊNCIA DIDÁTICA 4</w:t>
      </w:r>
      <w:r w:rsidR="00560FC8" w:rsidRPr="00F01DFF">
        <w:t xml:space="preserve"> </w:t>
      </w:r>
      <w:r w:rsidR="005D50CA" w:rsidRPr="00F01DFF">
        <w:t>– Transformações químicas</w:t>
      </w:r>
    </w:p>
    <w:p w14:paraId="5207CAC8" w14:textId="77777777" w:rsidR="00560FC8" w:rsidRPr="00F01DFF" w:rsidRDefault="00560FC8" w:rsidP="00F01DFF">
      <w:pPr>
        <w:pStyle w:val="02TEXTOPRINCIPAL"/>
      </w:pPr>
    </w:p>
    <w:p w14:paraId="0FFB4A74" w14:textId="386305E2" w:rsidR="001160AC" w:rsidRPr="00F01DFF" w:rsidRDefault="00582524" w:rsidP="00F01DFF">
      <w:pPr>
        <w:pStyle w:val="01TITULO2"/>
      </w:pPr>
      <w:r w:rsidRPr="00F01DFF">
        <w:t>Objeto de c</w:t>
      </w:r>
      <w:r w:rsidR="005171EF" w:rsidRPr="00F01DFF">
        <w:t>onhecimento</w:t>
      </w:r>
    </w:p>
    <w:p w14:paraId="342AB98E" w14:textId="3C5976D8" w:rsidR="00E17E3C" w:rsidRPr="00F01DFF" w:rsidRDefault="00154EFC" w:rsidP="00F01DFF">
      <w:pPr>
        <w:pStyle w:val="02TEXTOPRINCIPAL"/>
      </w:pPr>
      <w:r w:rsidRPr="00F01DFF">
        <w:t>Transformações químicas</w:t>
      </w:r>
    </w:p>
    <w:p w14:paraId="4F31200C" w14:textId="77777777" w:rsidR="00154EFC" w:rsidRPr="00F01DFF" w:rsidRDefault="00154EFC" w:rsidP="00F01DFF">
      <w:pPr>
        <w:pStyle w:val="02TEXTOPRINCIPAL"/>
      </w:pPr>
    </w:p>
    <w:p w14:paraId="661D457D" w14:textId="77777777" w:rsidR="005171EF" w:rsidRPr="00F01DFF" w:rsidRDefault="005171EF" w:rsidP="00F01DFF">
      <w:pPr>
        <w:pStyle w:val="01TITULO2"/>
      </w:pPr>
      <w:r w:rsidRPr="00F01DFF">
        <w:t>Habilidades</w:t>
      </w:r>
    </w:p>
    <w:p w14:paraId="0BFFC280" w14:textId="27E2A56D" w:rsidR="00E17E3C" w:rsidRPr="00B040E2" w:rsidRDefault="009F48E6" w:rsidP="00B02787">
      <w:pPr>
        <w:pStyle w:val="02TEXTOPRINCIPAL"/>
      </w:pPr>
      <w:r w:rsidRPr="00B040E2">
        <w:t xml:space="preserve">Essas habilidades fornecerão subsídios para que o aluno compreenda o que são transformações da matéria e, </w:t>
      </w:r>
      <w:r w:rsidR="00EB34D8">
        <w:t>com base nisso</w:t>
      </w:r>
      <w:r w:rsidRPr="00B040E2">
        <w:t xml:space="preserve">, esteja mais apto a identificar evidências de transformações químicas </w:t>
      </w:r>
      <w:r w:rsidRPr="00B02787">
        <w:t>a partir do resultado</w:t>
      </w:r>
      <w:r w:rsidRPr="00B040E2">
        <w:t xml:space="preserve"> de misturas de materiais, como propõe a habilidade </w:t>
      </w:r>
      <w:r w:rsidRPr="00A15D61">
        <w:rPr>
          <w:b/>
        </w:rPr>
        <w:t>EF06CI02</w:t>
      </w:r>
      <w:r w:rsidRPr="00B040E2">
        <w:t xml:space="preserve"> </w:t>
      </w:r>
      <w:r w:rsidR="008D53F3">
        <w:t>–</w:t>
      </w:r>
      <w:r w:rsidRPr="00B040E2">
        <w:t xml:space="preserve"> Identificar evidências de transformações químicas a partir do resultado de misturas de materiais que originam produtos diferentes dos que foram misturados (mistura de ingredientes para fazer um bolo, mistura de vinagre com bicarbonato de sódio etc.).</w:t>
      </w:r>
    </w:p>
    <w:p w14:paraId="6DD5662A" w14:textId="77777777" w:rsidR="005171EF" w:rsidRPr="00F01DFF" w:rsidRDefault="005171EF" w:rsidP="00F01DFF">
      <w:pPr>
        <w:pStyle w:val="02TEXTOPRINCIPAL"/>
      </w:pPr>
    </w:p>
    <w:p w14:paraId="2EBD45E8" w14:textId="2A2E561F" w:rsidR="00E17E3C" w:rsidRPr="00F01DFF" w:rsidRDefault="00582524" w:rsidP="00F01DFF">
      <w:pPr>
        <w:pStyle w:val="01TITULO2"/>
      </w:pPr>
      <w:r w:rsidRPr="00F01DFF">
        <w:t>Objetivos gerais de a</w:t>
      </w:r>
      <w:r w:rsidR="005171EF" w:rsidRPr="00F01DFF">
        <w:t>prendizagem</w:t>
      </w:r>
    </w:p>
    <w:p w14:paraId="2E2F9772" w14:textId="77777777" w:rsidR="00E17E3C" w:rsidRPr="00F01DFF" w:rsidRDefault="00E17E3C" w:rsidP="00F01DFF">
      <w:pPr>
        <w:pStyle w:val="02TEXTOPRINCIPAL"/>
      </w:pPr>
      <w:r w:rsidRPr="00F01DFF">
        <w:t>Os alunos deverão, ao final desta sequência didática:</w:t>
      </w:r>
    </w:p>
    <w:p w14:paraId="3E244B16" w14:textId="77777777" w:rsidR="00C145C3" w:rsidRPr="00F01DFF" w:rsidRDefault="00C145C3" w:rsidP="00F01DFF">
      <w:pPr>
        <w:pStyle w:val="02TEXTOPRINCIPALBULLET"/>
      </w:pPr>
      <w:r w:rsidRPr="00F01DFF">
        <w:t>conceituar transformação;</w:t>
      </w:r>
    </w:p>
    <w:p w14:paraId="52F145F7" w14:textId="77777777" w:rsidR="00234A0B" w:rsidRPr="00F01DFF" w:rsidRDefault="00C145C3" w:rsidP="00F01DFF">
      <w:pPr>
        <w:pStyle w:val="02TEXTOPRINCIPALBULLET"/>
      </w:pPr>
      <w:r w:rsidRPr="00F01DFF">
        <w:t>classificar as transformações em físicas ou químic</w:t>
      </w:r>
      <w:r w:rsidR="00234A0B" w:rsidRPr="00F01DFF">
        <w:t xml:space="preserve">as. </w:t>
      </w:r>
    </w:p>
    <w:p w14:paraId="3190C75A" w14:textId="7D4ECBE7" w:rsidR="00560FC8" w:rsidRPr="00F01DFF" w:rsidRDefault="00C145C3" w:rsidP="00F01DFF">
      <w:pPr>
        <w:pStyle w:val="02TEXTOPRINCIPALBULLET"/>
      </w:pPr>
      <w:r w:rsidRPr="00F01DFF">
        <w:t>caracterizar as transformações físicas e as transformações químicas.</w:t>
      </w:r>
    </w:p>
    <w:p w14:paraId="77F09354" w14:textId="77777777" w:rsidR="0093044E" w:rsidRPr="00F01DFF" w:rsidRDefault="0093044E" w:rsidP="00F01DFF">
      <w:pPr>
        <w:pStyle w:val="02TEXTOPRINCIPAL"/>
      </w:pPr>
      <w:r w:rsidRPr="00F01DFF">
        <w:br w:type="page"/>
      </w:r>
    </w:p>
    <w:p w14:paraId="1A3C8C08" w14:textId="07A869C9" w:rsidR="00794B83" w:rsidRPr="00F01DFF" w:rsidRDefault="0005065D" w:rsidP="00F01DFF">
      <w:pPr>
        <w:pStyle w:val="01TITULO1"/>
      </w:pPr>
      <w:r w:rsidRPr="00F01DFF">
        <w:lastRenderedPageBreak/>
        <w:t>SEQUÊNCIA DIDÁTICA 5</w:t>
      </w:r>
      <w:r w:rsidR="00794B83" w:rsidRPr="00F01DFF">
        <w:t xml:space="preserve"> </w:t>
      </w:r>
      <w:r w:rsidR="005D50CA" w:rsidRPr="00F01DFF">
        <w:t>– As transformações químicas nos alimentos</w:t>
      </w:r>
    </w:p>
    <w:p w14:paraId="1FD4DB8F" w14:textId="77777777" w:rsidR="00794B83" w:rsidRPr="00F01DFF" w:rsidRDefault="00794B83" w:rsidP="00F01DFF">
      <w:pPr>
        <w:pStyle w:val="02TEXTOPRINCIPAL"/>
      </w:pPr>
    </w:p>
    <w:p w14:paraId="43F7CFD2" w14:textId="0DD21C0C" w:rsidR="00794B83" w:rsidRPr="00F01DFF" w:rsidRDefault="00582524" w:rsidP="00F01DFF">
      <w:pPr>
        <w:pStyle w:val="01TITULO2"/>
      </w:pPr>
      <w:r w:rsidRPr="00F01DFF">
        <w:t>Objeto de c</w:t>
      </w:r>
      <w:r w:rsidR="00794B83" w:rsidRPr="00F01DFF">
        <w:t>onhecimento</w:t>
      </w:r>
    </w:p>
    <w:p w14:paraId="14EC8116" w14:textId="77777777" w:rsidR="00794B83" w:rsidRPr="00F01DFF" w:rsidRDefault="00E17E3C" w:rsidP="00F01DFF">
      <w:pPr>
        <w:pStyle w:val="02TEXTOPRINCIPAL"/>
      </w:pPr>
      <w:r w:rsidRPr="00F01DFF">
        <w:t>Separação de materiais</w:t>
      </w:r>
    </w:p>
    <w:p w14:paraId="5020DBA5" w14:textId="77777777" w:rsidR="00E17E3C" w:rsidRPr="00F01DFF" w:rsidRDefault="00E17E3C" w:rsidP="00F01DFF">
      <w:pPr>
        <w:pStyle w:val="02TEXTOPRINCIPAL"/>
      </w:pPr>
    </w:p>
    <w:p w14:paraId="17971AB1" w14:textId="77777777" w:rsidR="00794B83" w:rsidRPr="00F01DFF" w:rsidRDefault="00794B83" w:rsidP="00F01DFF">
      <w:pPr>
        <w:pStyle w:val="01TITULO2"/>
      </w:pPr>
      <w:r w:rsidRPr="00F01DFF">
        <w:t>Habilidades</w:t>
      </w:r>
    </w:p>
    <w:p w14:paraId="1AE7B24C" w14:textId="251AA0C6" w:rsidR="00E17E3C" w:rsidRPr="00E17E3C" w:rsidRDefault="008E62F5" w:rsidP="00B02787">
      <w:pPr>
        <w:pStyle w:val="02TEXTOPRINCIPAL"/>
      </w:pPr>
      <w:r>
        <w:t xml:space="preserve">Essas habilidades fornecerão subsídios para que o aluno compreenda o que são transformações da matéria e, </w:t>
      </w:r>
      <w:r w:rsidR="00C518F3">
        <w:t>com base nisso</w:t>
      </w:r>
      <w:r>
        <w:t xml:space="preserve">, esteja mais apto a identificar evidências de transformações químicas </w:t>
      </w:r>
      <w:r w:rsidRPr="00B02787">
        <w:t>a partir do resultado</w:t>
      </w:r>
      <w:r>
        <w:t xml:space="preserve"> de misturas de materiais, como propõe a habilidade </w:t>
      </w:r>
      <w:r w:rsidRPr="008E62F5">
        <w:rPr>
          <w:b/>
        </w:rPr>
        <w:t>EF06CI02</w:t>
      </w:r>
      <w:r>
        <w:t xml:space="preserve"> </w:t>
      </w:r>
      <w:r w:rsidR="000779D4">
        <w:t>–</w:t>
      </w:r>
      <w:r>
        <w:t xml:space="preserve"> Identificar evidências de transformações químicas a partir do resultado de misturas de materiais que originam produtos diferentes dos que foram misturados (mistura de ingredientes para fazer um bolo, mistura de vinagre com bicarbonato de sódio etc.).</w:t>
      </w:r>
    </w:p>
    <w:p w14:paraId="3EAE65DB" w14:textId="12950EA6" w:rsidR="00140852" w:rsidRPr="00F01DFF" w:rsidRDefault="00140852" w:rsidP="00F01DFF">
      <w:pPr>
        <w:pStyle w:val="02TEXTOPRINCIPAL"/>
      </w:pPr>
    </w:p>
    <w:p w14:paraId="05F3539D" w14:textId="5DF77CA4" w:rsidR="00794B83" w:rsidRPr="00F01DFF" w:rsidRDefault="00582524" w:rsidP="00F01DFF">
      <w:pPr>
        <w:pStyle w:val="01TITULO2"/>
      </w:pPr>
      <w:r w:rsidRPr="00F01DFF">
        <w:t>Objetivos gerais de a</w:t>
      </w:r>
      <w:r w:rsidR="00794B83" w:rsidRPr="00F01DFF">
        <w:t>prendizagem</w:t>
      </w:r>
    </w:p>
    <w:p w14:paraId="62DB5020" w14:textId="62A9F392" w:rsidR="00E17E3C" w:rsidRPr="00F01DFF" w:rsidRDefault="00E17E3C" w:rsidP="00F01DFF">
      <w:pPr>
        <w:pStyle w:val="02TEXTOPRINCIPAL"/>
      </w:pPr>
      <w:r w:rsidRPr="00F01DFF">
        <w:t>Os alunos deverão reconhecer as mudanças de estado físico da matéria.</w:t>
      </w:r>
    </w:p>
    <w:p w14:paraId="129DCE45" w14:textId="369B8D34" w:rsidR="00E17E3C" w:rsidRPr="00F01DFF" w:rsidRDefault="00725020" w:rsidP="00F01DFF">
      <w:pPr>
        <w:pStyle w:val="02TEXTOPRINCIPAL"/>
      </w:pPr>
      <w:r w:rsidRPr="00F01DFF">
        <w:t xml:space="preserve">Também deverão </w:t>
      </w:r>
      <w:r w:rsidR="00E17E3C" w:rsidRPr="00F01DFF">
        <w:t>perceber a relação que se faz com o cotidiano quando se estuda este conteúdo.</w:t>
      </w:r>
    </w:p>
    <w:p w14:paraId="2175C4D8" w14:textId="77777777" w:rsidR="008E62F5" w:rsidRPr="00F01DFF" w:rsidRDefault="008E62F5" w:rsidP="00F01DFF">
      <w:pPr>
        <w:pStyle w:val="02TEXTOPRINCIPALBULLET"/>
      </w:pPr>
      <w:r w:rsidRPr="00F01DFF">
        <w:t>reconhecer que as transformações químicas fazem parte do cotidiano.</w:t>
      </w:r>
    </w:p>
    <w:p w14:paraId="3E0D6484" w14:textId="493B5838" w:rsidR="008E62F5" w:rsidRPr="00F01DFF" w:rsidRDefault="008E62F5" w:rsidP="00F01DFF">
      <w:pPr>
        <w:pStyle w:val="02TEXTOPRINCIPALBULLET"/>
      </w:pPr>
      <w:r w:rsidRPr="00F01DFF">
        <w:t>inferir que as transformações químicas são reações químicas.</w:t>
      </w:r>
    </w:p>
    <w:p w14:paraId="512EE9FA" w14:textId="77777777" w:rsidR="008E62F5" w:rsidRPr="00F01DFF" w:rsidRDefault="008E62F5" w:rsidP="00F01DFF">
      <w:pPr>
        <w:pStyle w:val="02TEXTOPRINCIPALBULLET"/>
      </w:pPr>
      <w:r w:rsidRPr="00F01DFF">
        <w:t>vivenciar o preparo do pão como uma transformação química e identificar os momentos nos quais as reações químicas estão ocorrendo de forma mais evidente.</w:t>
      </w:r>
    </w:p>
    <w:p w14:paraId="4AFEDD18" w14:textId="2FC952F8" w:rsidR="004D50EE" w:rsidRPr="00F01DFF" w:rsidRDefault="008E62F5" w:rsidP="00F01DFF">
      <w:pPr>
        <w:pStyle w:val="02TEXTOPRINCIPALBULLET"/>
      </w:pPr>
      <w:r w:rsidRPr="00F01DFF">
        <w:t>reconhecer a função de alguns reagentes em uma reação (transformação).</w:t>
      </w:r>
    </w:p>
    <w:p w14:paraId="5980BEA5" w14:textId="309C425E" w:rsidR="00B12961" w:rsidRPr="00F01DFF" w:rsidRDefault="00B12961" w:rsidP="00F01DFF">
      <w:pPr>
        <w:pStyle w:val="02TEXTOPRINCIPAL"/>
      </w:pPr>
    </w:p>
    <w:p w14:paraId="2E74CC1E" w14:textId="03FD80DC" w:rsidR="00794B83" w:rsidRPr="00F01DFF" w:rsidRDefault="00794B83" w:rsidP="00F01DFF">
      <w:pPr>
        <w:pStyle w:val="01TITULO1"/>
      </w:pPr>
      <w:r w:rsidRPr="00F01DFF">
        <w:t xml:space="preserve">SEQUÊNCIA DIDÁTICA </w:t>
      </w:r>
      <w:r w:rsidR="0005065D" w:rsidRPr="00F01DFF">
        <w:t>6</w:t>
      </w:r>
      <w:r w:rsidR="005D50CA" w:rsidRPr="00F01DFF">
        <w:t xml:space="preserve"> – Dos naturais aos sintéticos: a evolução dos materiais</w:t>
      </w:r>
    </w:p>
    <w:p w14:paraId="51C7720A" w14:textId="77777777" w:rsidR="00794B83" w:rsidRPr="00F01DFF" w:rsidRDefault="00794B83" w:rsidP="00F01DFF">
      <w:pPr>
        <w:pStyle w:val="02TEXTOPRINCIPAL"/>
      </w:pPr>
    </w:p>
    <w:p w14:paraId="6B6ECCFC" w14:textId="10F84901" w:rsidR="00794B83" w:rsidRPr="00F01DFF" w:rsidRDefault="00582524" w:rsidP="00F01DFF">
      <w:pPr>
        <w:pStyle w:val="01TITULO2"/>
      </w:pPr>
      <w:r w:rsidRPr="00F01DFF">
        <w:t>Objeto de c</w:t>
      </w:r>
      <w:r w:rsidR="00794B83" w:rsidRPr="00F01DFF">
        <w:t>onhecimento</w:t>
      </w:r>
    </w:p>
    <w:p w14:paraId="5F51E411" w14:textId="5CEC9548" w:rsidR="00794B83" w:rsidRPr="00F01DFF" w:rsidRDefault="00B12961" w:rsidP="00F01DFF">
      <w:pPr>
        <w:pStyle w:val="02TEXTOPRINCIPAL"/>
      </w:pPr>
      <w:r w:rsidRPr="00F01DFF">
        <w:t>Materiais sintéticos</w:t>
      </w:r>
    </w:p>
    <w:p w14:paraId="7B27C2D2" w14:textId="77777777" w:rsidR="00B12961" w:rsidRPr="00F01DFF" w:rsidRDefault="00B12961" w:rsidP="00F01DFF">
      <w:pPr>
        <w:pStyle w:val="02TEXTOPRINCIPAL"/>
      </w:pPr>
    </w:p>
    <w:p w14:paraId="63A73E95" w14:textId="77777777" w:rsidR="00794B83" w:rsidRPr="00F01DFF" w:rsidRDefault="00794B83" w:rsidP="00F01DFF">
      <w:pPr>
        <w:pStyle w:val="01TITULO2"/>
      </w:pPr>
      <w:r w:rsidRPr="00F01DFF">
        <w:t>Habilidades</w:t>
      </w:r>
    </w:p>
    <w:p w14:paraId="2218D53D" w14:textId="39AF6048" w:rsidR="00E17E3C" w:rsidRDefault="000552AE" w:rsidP="00B02787">
      <w:pPr>
        <w:pStyle w:val="02TEXTOPRINCIPAL"/>
      </w:pPr>
      <w:r w:rsidRPr="000552AE">
        <w:t xml:space="preserve">Essas habilidades fornecerão subsídios para que o aluno associe a produção de medicamentos e outros materiais sintéticos ao desenvolvimento científico e tecnológico, reconhecendo benefícios e avaliando impactos socioambientais, como propõe a habilidade </w:t>
      </w:r>
      <w:r w:rsidRPr="000552AE">
        <w:rPr>
          <w:b/>
        </w:rPr>
        <w:t>EF06CI04</w:t>
      </w:r>
      <w:r>
        <w:t xml:space="preserve"> </w:t>
      </w:r>
      <w:r w:rsidR="00152C94">
        <w:t>–</w:t>
      </w:r>
      <w:r w:rsidRPr="000552AE">
        <w:t xml:space="preserve"> Associar a produção de medicamentos e outros materiais sintéticos ao desenvolvimento científico e tecnológico, reconhecendo benefícios e avaliando impactos socioambientais.</w:t>
      </w:r>
    </w:p>
    <w:p w14:paraId="3BA50387" w14:textId="77777777" w:rsidR="00582524" w:rsidRPr="00F01DFF" w:rsidRDefault="00582524" w:rsidP="00F01DFF">
      <w:pPr>
        <w:pStyle w:val="02TEXTOPRINCIPAL"/>
      </w:pPr>
      <w:r w:rsidRPr="00F01DFF">
        <w:br w:type="page"/>
      </w:r>
    </w:p>
    <w:p w14:paraId="383F9A0C" w14:textId="7842F459" w:rsidR="00794B83" w:rsidRPr="00F01DFF" w:rsidRDefault="00582524" w:rsidP="00F01DFF">
      <w:pPr>
        <w:pStyle w:val="01TITULO2"/>
      </w:pPr>
      <w:r w:rsidRPr="00F01DFF">
        <w:lastRenderedPageBreak/>
        <w:t>Objetivos gerais de a</w:t>
      </w:r>
      <w:r w:rsidR="00794B83" w:rsidRPr="00F01DFF">
        <w:t>prendizagem</w:t>
      </w:r>
    </w:p>
    <w:p w14:paraId="0201850E" w14:textId="77777777" w:rsidR="007F1271" w:rsidRPr="00F01DFF" w:rsidRDefault="007F1271" w:rsidP="00F01DFF">
      <w:pPr>
        <w:pStyle w:val="02TEXTOPRINCIPAL"/>
      </w:pPr>
      <w:r w:rsidRPr="00F01DFF">
        <w:t>Os alunos deverão, ao final desta sequência didática:</w:t>
      </w:r>
    </w:p>
    <w:p w14:paraId="0F5A177F" w14:textId="3EF343F2" w:rsidR="007F1271" w:rsidRPr="00F01DFF" w:rsidRDefault="007F1271" w:rsidP="00F01DFF">
      <w:pPr>
        <w:pStyle w:val="02TEXTOPRINCIPALBULLET"/>
      </w:pPr>
      <w:r w:rsidRPr="00F01DFF">
        <w:t xml:space="preserve">conceituar materiais naturais e diferenciá-los de materiais sintéticos; </w:t>
      </w:r>
    </w:p>
    <w:p w14:paraId="0E441977" w14:textId="0EB3B7AE" w:rsidR="007F1271" w:rsidRPr="00F01DFF" w:rsidRDefault="007F1271" w:rsidP="00F01DFF">
      <w:pPr>
        <w:pStyle w:val="02TEXTOPRINCIPALBULLET"/>
      </w:pPr>
      <w:r w:rsidRPr="00F01DFF">
        <w:t>entender o processo de extração de matérias-primas naturais para</w:t>
      </w:r>
      <w:r w:rsidR="00152C94" w:rsidRPr="00F01DFF">
        <w:t xml:space="preserve"> a</w:t>
      </w:r>
      <w:r w:rsidRPr="00F01DFF">
        <w:t xml:space="preserve"> produção de produtos industrializados;</w:t>
      </w:r>
    </w:p>
    <w:p w14:paraId="7B059978" w14:textId="215589F2" w:rsidR="00B040E2" w:rsidRPr="00F01DFF" w:rsidRDefault="007F1271" w:rsidP="00F01DFF">
      <w:pPr>
        <w:pStyle w:val="02TEXTOPRINCIPALBULLET"/>
      </w:pPr>
      <w:r w:rsidRPr="00F01DFF">
        <w:t>relacionar danos ambientais, como a erosão do solo, ao processo de extração de matéria-prima feito de maneira irresponsável.</w:t>
      </w:r>
    </w:p>
    <w:p w14:paraId="6999BBB7" w14:textId="77777777" w:rsidR="00B040E2" w:rsidRPr="00F01DFF" w:rsidRDefault="00B040E2" w:rsidP="00F01DFF">
      <w:pPr>
        <w:pStyle w:val="02TEXTOPRINCIPAL"/>
      </w:pPr>
      <w:r w:rsidRPr="00F01DFF">
        <w:br w:type="page"/>
      </w:r>
    </w:p>
    <w:p w14:paraId="6E50BC21" w14:textId="2FAAD957" w:rsidR="00794B83" w:rsidRPr="00F01DFF" w:rsidRDefault="00794B83" w:rsidP="00F01DFF">
      <w:pPr>
        <w:pStyle w:val="01TITULO1"/>
      </w:pPr>
      <w:r w:rsidRPr="00F01DFF">
        <w:lastRenderedPageBreak/>
        <w:t>EM SALA DE AULA</w:t>
      </w:r>
    </w:p>
    <w:p w14:paraId="2A4E3FEA" w14:textId="77777777" w:rsidR="00E17E3C" w:rsidRPr="00F01DFF" w:rsidRDefault="00E17E3C" w:rsidP="00F01DFF">
      <w:pPr>
        <w:pStyle w:val="02TEXTOPRINCIPAL"/>
      </w:pPr>
    </w:p>
    <w:p w14:paraId="16F6CCA7" w14:textId="1572DC5E" w:rsidR="00794B83" w:rsidRPr="00F01DFF" w:rsidRDefault="00582524" w:rsidP="00F01DFF">
      <w:pPr>
        <w:pStyle w:val="01TITULO2"/>
      </w:pPr>
      <w:r w:rsidRPr="00F01DFF">
        <w:t>Prática p</w:t>
      </w:r>
      <w:r w:rsidR="00794B83" w:rsidRPr="00F01DFF">
        <w:t>edagógica</w:t>
      </w:r>
    </w:p>
    <w:p w14:paraId="39D8E926" w14:textId="1D280358" w:rsidR="00FC6F0F" w:rsidRPr="00F01DFF" w:rsidRDefault="00A32B27" w:rsidP="00F01DFF">
      <w:pPr>
        <w:pStyle w:val="02TEXTOPRINCIPAL"/>
      </w:pPr>
      <w:r w:rsidRPr="00F01DFF">
        <w:t xml:space="preserve">Neste </w:t>
      </w:r>
      <w:r w:rsidR="00B92CEE" w:rsidRPr="00F01DFF">
        <w:t>bimestre, os alunos terão</w:t>
      </w:r>
      <w:r w:rsidR="0092013C" w:rsidRPr="00F01DFF">
        <w:t xml:space="preserve"> a</w:t>
      </w:r>
      <w:r w:rsidR="00B92CEE" w:rsidRPr="00F01DFF">
        <w:t xml:space="preserve"> oportunidade de levantar hipóteses a respeito dos resultados dos experimentos. Peça a eles que anotem as próprias ideias e, ao mesmo tempo, anote na lousa as principais hipóteses, sendo elas corretas ou não, para, posteriormente, fazer a verificação. Após os experimentos, compare as hipóteses com o que realmente aconteceu e peça a eles que expliquem o porquê </w:t>
      </w:r>
      <w:r w:rsidR="0092013C" w:rsidRPr="00F01DFF">
        <w:t xml:space="preserve">de as </w:t>
      </w:r>
      <w:r w:rsidR="00B92CEE" w:rsidRPr="00F01DFF">
        <w:t xml:space="preserve">hipóteses </w:t>
      </w:r>
      <w:r w:rsidR="0092013C" w:rsidRPr="00F01DFF">
        <w:t>terem sido</w:t>
      </w:r>
      <w:r w:rsidR="00B92CEE" w:rsidRPr="00F01DFF">
        <w:t xml:space="preserve"> refutadas. Esse processo é muito importante, pois traz maturidade científica para os alunos e</w:t>
      </w:r>
      <w:r w:rsidRPr="00F01DFF">
        <w:t>,</w:t>
      </w:r>
      <w:r w:rsidR="00B92CEE" w:rsidRPr="00F01DFF">
        <w:t xml:space="preserve"> ao mesmo tempo</w:t>
      </w:r>
      <w:r w:rsidRPr="00F01DFF">
        <w:t>,</w:t>
      </w:r>
      <w:r w:rsidR="00B92CEE" w:rsidRPr="00F01DFF">
        <w:t xml:space="preserve"> desenvolve os </w:t>
      </w:r>
      <w:r w:rsidR="00391C9E" w:rsidRPr="00F01DFF">
        <w:t>O</w:t>
      </w:r>
      <w:r w:rsidR="00B92CEE" w:rsidRPr="00F01DFF">
        <w:t>bjetos d</w:t>
      </w:r>
      <w:r w:rsidR="00391C9E" w:rsidRPr="00F01DFF">
        <w:t>e</w:t>
      </w:r>
      <w:r w:rsidR="00B92CEE" w:rsidRPr="00F01DFF">
        <w:t xml:space="preserve"> conhecimento que estão previstos para o bimestre. No caso de alguma atividade prática não acontecer como o previsto, refaça-a tendo o cuidado de checar se todos os parâmetros estão de acordo. Por exemplo, se foi pedido para colocar 2 copos e ½ de água morna</w:t>
      </w:r>
      <w:r w:rsidRPr="00F01DFF">
        <w:t xml:space="preserve">, </w:t>
      </w:r>
      <w:r w:rsidR="00B92CEE" w:rsidRPr="00F01DFF">
        <w:t>a quantidade de água</w:t>
      </w:r>
      <w:r w:rsidRPr="00F01DFF">
        <w:t xml:space="preserve"> colocada</w:t>
      </w:r>
      <w:r w:rsidR="00B92CEE" w:rsidRPr="00F01DFF">
        <w:t xml:space="preserve"> </w:t>
      </w:r>
      <w:r w:rsidRPr="00F01DFF">
        <w:t xml:space="preserve">pode ter </w:t>
      </w:r>
      <w:r w:rsidR="00B92CEE" w:rsidRPr="00F01DFF">
        <w:t xml:space="preserve">sido diferente ou </w:t>
      </w:r>
      <w:r w:rsidRPr="00F01DFF">
        <w:t xml:space="preserve">talvez ela </w:t>
      </w:r>
      <w:r w:rsidR="00B92CEE" w:rsidRPr="00F01DFF">
        <w:t>estivesse fria; essas diferenças podem fazer com que não aconteça como o planejado. Ao longo de todo o processo</w:t>
      </w:r>
      <w:r w:rsidR="00507B6E" w:rsidRPr="00F01DFF">
        <w:t>,</w:t>
      </w:r>
      <w:r w:rsidR="00B92CEE" w:rsidRPr="00F01DFF">
        <w:t xml:space="preserve"> é importante que o aluno tenha registrado tudo no caderno, com todas as conclusões finais e uma sistematização bem organizada e, se possível, ilustrada, do que foi aprendido.</w:t>
      </w:r>
    </w:p>
    <w:p w14:paraId="63937BFA" w14:textId="33C3B106" w:rsidR="00140852" w:rsidRPr="00F01DFF" w:rsidRDefault="00140852" w:rsidP="00F01DFF">
      <w:pPr>
        <w:pStyle w:val="02TEXTOPRINCIPAL"/>
      </w:pPr>
    </w:p>
    <w:p w14:paraId="423735F5" w14:textId="69DB5628" w:rsidR="00794B83" w:rsidRPr="00F01DFF" w:rsidRDefault="00582524" w:rsidP="00F01DFF">
      <w:pPr>
        <w:pStyle w:val="01TITULO2"/>
      </w:pPr>
      <w:r w:rsidRPr="00F01DFF">
        <w:t>Gestão da sala de a</w:t>
      </w:r>
      <w:r w:rsidR="00794B83" w:rsidRPr="00F01DFF">
        <w:t>ula</w:t>
      </w:r>
    </w:p>
    <w:p w14:paraId="6488CEAA" w14:textId="50DDAB74" w:rsidR="00FC6F0F" w:rsidRPr="00F01DFF" w:rsidRDefault="00C776C0" w:rsidP="00F01DFF">
      <w:pPr>
        <w:pStyle w:val="02TEXTOPRINCIPAL"/>
      </w:pPr>
      <w:r w:rsidRPr="00F01DFF">
        <w:t xml:space="preserve">Como nesse bimestre a maior parte das atividades é prática, a distribuição da turma, seja qual for o espaço escolhido, deve permitir a observação de todos os alunos dos grupos. Além disso, é importante que todos os alunos trabalhem igualmente durante as atividades, assim, nenhum fica sobrecarregado enquanto outro se distrai por estar sem fazer nada. Se for preciso, auxilie os grupos na distribuição das atividades entre os membros. </w:t>
      </w:r>
      <w:r w:rsidR="00FE57CE" w:rsidRPr="00F01DFF">
        <w:t>Esclareça</w:t>
      </w:r>
      <w:r w:rsidRPr="00F01DFF">
        <w:t xml:space="preserve"> que a avaliação é coletiva e que todos </w:t>
      </w:r>
      <w:r w:rsidR="00FE57CE" w:rsidRPr="00F01DFF">
        <w:t xml:space="preserve">devem </w:t>
      </w:r>
      <w:r w:rsidRPr="00F01DFF">
        <w:t xml:space="preserve">trabalhar ativamente nas atividades. Dessa maneira, diversos problemas serão minimizados. Se a estrutura da escola permitir a presença de um laboratorista nas aulas práticas, </w:t>
      </w:r>
      <w:r w:rsidR="007D31E0" w:rsidRPr="00F01DFF">
        <w:t>ponha</w:t>
      </w:r>
      <w:r w:rsidRPr="00F01DFF">
        <w:t>-o a par das atividades para que ele possa também tirar todas as dúvidas</w:t>
      </w:r>
      <w:r w:rsidR="00FE57CE" w:rsidRPr="00F01DFF">
        <w:t xml:space="preserve"> da turma</w:t>
      </w:r>
      <w:r w:rsidRPr="00F01DFF">
        <w:t xml:space="preserve"> e estimular o trabalho coletivo. É também importante que os experimentos que foram sugeridos sejam feitos com antecedência para que </w:t>
      </w:r>
      <w:r w:rsidR="00245CB4" w:rsidRPr="00F01DFF">
        <w:t>se analisem</w:t>
      </w:r>
      <w:r w:rsidRPr="00F01DFF">
        <w:t xml:space="preserve"> o tempo e os materiais necessários; assim, evitam-se surpresas na hora da aula.</w:t>
      </w:r>
    </w:p>
    <w:p w14:paraId="071A88E1" w14:textId="77777777" w:rsidR="00B040E2" w:rsidRPr="00F01DFF" w:rsidRDefault="00B040E2" w:rsidP="00F01DFF">
      <w:pPr>
        <w:pStyle w:val="02TEXTOPRINCIPAL"/>
      </w:pPr>
    </w:p>
    <w:p w14:paraId="4A4F81B5" w14:textId="4FD129AB" w:rsidR="00794B83" w:rsidRPr="00F01DFF" w:rsidRDefault="00582524" w:rsidP="00F01DFF">
      <w:pPr>
        <w:pStyle w:val="01TITULO2"/>
      </w:pPr>
      <w:r w:rsidRPr="00F01DFF">
        <w:t>Acompanhamento das a</w:t>
      </w:r>
      <w:r w:rsidR="00794B83" w:rsidRPr="00F01DFF">
        <w:t>prendizagens</w:t>
      </w:r>
    </w:p>
    <w:p w14:paraId="79BBFC9F" w14:textId="5007EBFC" w:rsidR="00B040E2" w:rsidRPr="00F01DFF" w:rsidRDefault="00AE737D" w:rsidP="00F01DFF">
      <w:pPr>
        <w:pStyle w:val="02TEXTOPRINCIPAL"/>
      </w:pPr>
      <w:r w:rsidRPr="00F01DFF">
        <w:t>As atividades avaliativas podem fazer parte das práticas pedagógicas diárias. Assim, os alunos poderão ser avaliados por uma diversidade bastante grande de fatores, desde os Objetos de Conhecimento até as atitudes em trabalhos em grupo. Além disso, o aluno continuamente tem o retorno de suas ações, do que é esperado dele e do que ele está atingindo. Esses indicativos serão importantes para, mesmo antes de o bimestre acabar, fazer intervenções específicas para sanar possíveis problemas de aprendizado, tais como: não apreensão de conceitos e/ou informações e dificuldades de interagir em grupo.</w:t>
      </w:r>
    </w:p>
    <w:p w14:paraId="05826AF9" w14:textId="77777777" w:rsidR="00B040E2" w:rsidRPr="00F01DFF" w:rsidRDefault="00B040E2" w:rsidP="00F01DFF">
      <w:pPr>
        <w:pStyle w:val="02TEXTOPRINCIPAL"/>
      </w:pPr>
      <w:r w:rsidRPr="00F01DFF">
        <w:br w:type="page"/>
      </w:r>
    </w:p>
    <w:p w14:paraId="3703206E" w14:textId="373C8FF0" w:rsidR="00794B83" w:rsidRPr="00F01DFF" w:rsidRDefault="00794B83" w:rsidP="00F01DFF">
      <w:pPr>
        <w:pStyle w:val="01TITULO1"/>
      </w:pPr>
      <w:r w:rsidRPr="00F01DFF">
        <w:lastRenderedPageBreak/>
        <w:t>CONTINUANDO A APRENDER</w:t>
      </w:r>
    </w:p>
    <w:p w14:paraId="0DFFE146" w14:textId="77777777" w:rsidR="00C25D5C" w:rsidRPr="00F01DFF" w:rsidRDefault="00C25D5C" w:rsidP="00F01DFF">
      <w:pPr>
        <w:pStyle w:val="02TEXTOPRINCIPAL"/>
      </w:pPr>
    </w:p>
    <w:p w14:paraId="2C71EE95" w14:textId="18B17E30" w:rsidR="00794B83" w:rsidRPr="00F01DFF" w:rsidRDefault="00582524" w:rsidP="00F01DFF">
      <w:pPr>
        <w:pStyle w:val="01TITULO2"/>
      </w:pPr>
      <w:r w:rsidRPr="00F01DFF">
        <w:t>Fontes de p</w:t>
      </w:r>
      <w:r w:rsidR="00794B83" w:rsidRPr="00F01DFF">
        <w:t>esquisa</w:t>
      </w:r>
    </w:p>
    <w:p w14:paraId="05843737" w14:textId="56523192" w:rsidR="0087631C" w:rsidRPr="00B040E2" w:rsidRDefault="00693551" w:rsidP="00B02787">
      <w:pPr>
        <w:pStyle w:val="02TEXTOPRINCIPAL"/>
      </w:pPr>
      <w:r w:rsidRPr="00B040E2">
        <w:t>Nes</w:t>
      </w:r>
      <w:r>
        <w:t>t</w:t>
      </w:r>
      <w:r w:rsidRPr="00B040E2">
        <w:t xml:space="preserve">e </w:t>
      </w:r>
      <w:r w:rsidR="0087631C" w:rsidRPr="00FA1036">
        <w:rPr>
          <w:i/>
        </w:rPr>
        <w:t>link</w:t>
      </w:r>
      <w:r w:rsidR="0087631C" w:rsidRPr="00B040E2">
        <w:t>, são apresentadas três metodologias ativas</w:t>
      </w:r>
      <w:r>
        <w:t>:</w:t>
      </w:r>
      <w:r w:rsidRPr="00B040E2">
        <w:t xml:space="preserve"> </w:t>
      </w:r>
      <w:proofErr w:type="spellStart"/>
      <w:r w:rsidR="0087631C" w:rsidRPr="00B040E2">
        <w:t>Peer</w:t>
      </w:r>
      <w:proofErr w:type="spellEnd"/>
      <w:r w:rsidR="0087631C" w:rsidRPr="00B040E2">
        <w:t xml:space="preserve"> </w:t>
      </w:r>
      <w:proofErr w:type="spellStart"/>
      <w:r w:rsidR="0087631C" w:rsidRPr="00B040E2">
        <w:t>Instruction</w:t>
      </w:r>
      <w:proofErr w:type="spellEnd"/>
      <w:r w:rsidR="0087631C" w:rsidRPr="00B040E2">
        <w:t xml:space="preserve">, </w:t>
      </w:r>
      <w:proofErr w:type="spellStart"/>
      <w:r w:rsidR="0087631C" w:rsidRPr="00B040E2">
        <w:t>Flipped</w:t>
      </w:r>
      <w:proofErr w:type="spellEnd"/>
      <w:r w:rsidR="0087631C" w:rsidRPr="00B040E2">
        <w:t xml:space="preserve"> </w:t>
      </w:r>
      <w:proofErr w:type="spellStart"/>
      <w:r w:rsidR="0087631C" w:rsidRPr="00B040E2">
        <w:t>Classroom</w:t>
      </w:r>
      <w:proofErr w:type="spellEnd"/>
      <w:r w:rsidR="0087631C" w:rsidRPr="00B040E2">
        <w:t xml:space="preserve"> e Mentalidades Matemáticas. O texto traz uma rápida abordagem e um </w:t>
      </w:r>
      <w:r w:rsidR="0087631C" w:rsidRPr="00FA1036">
        <w:rPr>
          <w:i/>
        </w:rPr>
        <w:t>link</w:t>
      </w:r>
      <w:r w:rsidR="0087631C" w:rsidRPr="00B040E2">
        <w:t xml:space="preserve"> para aprofundamento no assunto.</w:t>
      </w:r>
    </w:p>
    <w:p w14:paraId="3C46DB26" w14:textId="1C045A9A" w:rsidR="0087631C" w:rsidRPr="00B040E2" w:rsidRDefault="00693551" w:rsidP="00B02787">
      <w:pPr>
        <w:pStyle w:val="02TEXTOPRINCIPAL"/>
      </w:pPr>
      <w:r>
        <w:t xml:space="preserve">Disponível em: </w:t>
      </w:r>
      <w:r w:rsidR="0093044E" w:rsidRPr="00B040E2">
        <w:t>&lt;</w:t>
      </w:r>
      <w:hyperlink r:id="rId8" w:history="1">
        <w:r w:rsidR="0087631C" w:rsidRPr="00B040E2">
          <w:rPr>
            <w:rStyle w:val="Hyperlink"/>
          </w:rPr>
          <w:t>https://desafiosdaeducacao.com.br/3-metodologias-para-apostar-em-2018/</w:t>
        </w:r>
      </w:hyperlink>
      <w:r w:rsidR="0093044E" w:rsidRPr="00B040E2">
        <w:t>&gt;. Acesso em: set. 2018.</w:t>
      </w:r>
    </w:p>
    <w:p w14:paraId="38D808FF" w14:textId="2A448675" w:rsidR="0087631C" w:rsidRPr="00B040E2" w:rsidRDefault="00693551" w:rsidP="00B02787">
      <w:pPr>
        <w:pStyle w:val="02TEXTOPRINCIPAL"/>
      </w:pPr>
      <w:r w:rsidRPr="00B040E2">
        <w:t>Es</w:t>
      </w:r>
      <w:r>
        <w:t>t</w:t>
      </w:r>
      <w:r w:rsidRPr="00B040E2">
        <w:t xml:space="preserve">e </w:t>
      </w:r>
      <w:r w:rsidR="0087631C" w:rsidRPr="00B040E2">
        <w:t>texto traz uma abordagem teórica, com muitas referências de autores clássicos sobre o assunto das metodologias ativas.</w:t>
      </w:r>
      <w:r w:rsidR="00AA3FBA">
        <w:t xml:space="preserve"> </w:t>
      </w:r>
    </w:p>
    <w:p w14:paraId="52DDE30C" w14:textId="311108C2" w:rsidR="0087631C" w:rsidRPr="00B040E2" w:rsidRDefault="001C4F21" w:rsidP="00B02787">
      <w:pPr>
        <w:pStyle w:val="02TEXTOPRINCIPAL"/>
      </w:pPr>
      <w:r>
        <w:t xml:space="preserve">Disponível em: </w:t>
      </w:r>
      <w:r w:rsidR="0093044E" w:rsidRPr="00B040E2">
        <w:t>&lt;</w:t>
      </w:r>
      <w:hyperlink r:id="rId9" w:history="1">
        <w:r w:rsidR="0087631C" w:rsidRPr="00CA1FA5">
          <w:rPr>
            <w:rStyle w:val="Hyperlink"/>
          </w:rPr>
          <w:t>http://revistathema.ifsul.edu.br/index.php/thema/article/viewFile/404/295</w:t>
        </w:r>
      </w:hyperlink>
      <w:r w:rsidR="0093044E" w:rsidRPr="00B040E2">
        <w:t>&gt;. Acesso em: set. 2018.</w:t>
      </w:r>
    </w:p>
    <w:p w14:paraId="58EA69EF" w14:textId="3C2E5B60" w:rsidR="0087631C" w:rsidRPr="00B040E2" w:rsidRDefault="001C4F21" w:rsidP="00B02787">
      <w:pPr>
        <w:pStyle w:val="02TEXTOPRINCIPAL"/>
      </w:pPr>
      <w:r w:rsidRPr="00B040E2">
        <w:t>Es</w:t>
      </w:r>
      <w:r>
        <w:t>t</w:t>
      </w:r>
      <w:r w:rsidRPr="00B040E2">
        <w:t xml:space="preserve">e </w:t>
      </w:r>
      <w:r w:rsidR="0087631C" w:rsidRPr="00B040E2">
        <w:t xml:space="preserve">vídeo tem a chancela do portal de videoaulas da Universidade de São Paulo. Ele traz uma conversa sobre </w:t>
      </w:r>
      <w:r>
        <w:t>s</w:t>
      </w:r>
      <w:r w:rsidR="0087631C" w:rsidRPr="00B040E2">
        <w:t xml:space="preserve">eparação de </w:t>
      </w:r>
      <w:r>
        <w:t>m</w:t>
      </w:r>
      <w:r w:rsidRPr="00B040E2">
        <w:t>isturas</w:t>
      </w:r>
      <w:r w:rsidR="0087631C" w:rsidRPr="00B040E2">
        <w:t xml:space="preserve">. É o </w:t>
      </w:r>
      <w:r w:rsidR="003A5D6F">
        <w:t xml:space="preserve">quarto </w:t>
      </w:r>
      <w:r w:rsidR="0087631C" w:rsidRPr="00B040E2">
        <w:t>de uma série de 48 vídeos com temas diversos.</w:t>
      </w:r>
    </w:p>
    <w:p w14:paraId="33EECBFE" w14:textId="08854A50" w:rsidR="0087631C" w:rsidRPr="00B040E2" w:rsidRDefault="001C4F21" w:rsidP="00B02787">
      <w:pPr>
        <w:pStyle w:val="02TEXTOPRINCIPAL"/>
      </w:pPr>
      <w:r>
        <w:t xml:space="preserve">Disponível em: </w:t>
      </w:r>
      <w:r w:rsidR="0093044E" w:rsidRPr="00B040E2">
        <w:t>&lt;</w:t>
      </w:r>
      <w:hyperlink r:id="rId10" w:history="1">
        <w:r w:rsidR="0087631C" w:rsidRPr="00FB43A7">
          <w:rPr>
            <w:rStyle w:val="Hyperlink"/>
          </w:rPr>
          <w:t>http://eaulas.usp.br/portal/video.action?idItem=354</w:t>
        </w:r>
      </w:hyperlink>
      <w:r w:rsidR="0093044E" w:rsidRPr="00B040E2">
        <w:t>&gt;. Acesso em: set. 2018.</w:t>
      </w:r>
    </w:p>
    <w:p w14:paraId="45EC3F1F" w14:textId="5ED3EC79" w:rsidR="0087631C" w:rsidRPr="00B040E2" w:rsidRDefault="00C360C1" w:rsidP="00B02787">
      <w:pPr>
        <w:pStyle w:val="02TEXTOPRINCIPAL"/>
      </w:pPr>
      <w:r w:rsidRPr="00B040E2">
        <w:t>Nes</w:t>
      </w:r>
      <w:r>
        <w:t>t</w:t>
      </w:r>
      <w:r w:rsidRPr="00B040E2">
        <w:t xml:space="preserve">e </w:t>
      </w:r>
      <w:r w:rsidR="0087631C" w:rsidRPr="00FE1B73">
        <w:rPr>
          <w:i/>
        </w:rPr>
        <w:t>link</w:t>
      </w:r>
      <w:r w:rsidR="0087631C" w:rsidRPr="00B040E2">
        <w:t xml:space="preserve">, é disponibilizada uma apostila com explicações </w:t>
      </w:r>
      <w:r w:rsidR="00530A71">
        <w:t>sobre</w:t>
      </w:r>
      <w:r w:rsidR="0087631C" w:rsidRPr="00B040E2">
        <w:t xml:space="preserve"> reações químicas, desde </w:t>
      </w:r>
      <w:r w:rsidR="008146BC">
        <w:t>como reconhecê-las</w:t>
      </w:r>
      <w:r w:rsidR="0087631C" w:rsidRPr="00B040E2">
        <w:t xml:space="preserve"> até a previsão de reagentes e de produtos formados.</w:t>
      </w:r>
    </w:p>
    <w:p w14:paraId="133E6806" w14:textId="300D072B" w:rsidR="0087631C" w:rsidRPr="00B040E2" w:rsidRDefault="008146BC" w:rsidP="00B02787">
      <w:pPr>
        <w:pStyle w:val="02TEXTOPRINCIPAL"/>
      </w:pPr>
      <w:r>
        <w:t xml:space="preserve">Disponível em: </w:t>
      </w:r>
      <w:r w:rsidR="0093044E" w:rsidRPr="00B040E2">
        <w:t>&lt;</w:t>
      </w:r>
      <w:hyperlink r:id="rId11" w:history="1">
        <w:r w:rsidR="0087631C" w:rsidRPr="00CA1FA5">
          <w:rPr>
            <w:rStyle w:val="Hyperlink"/>
          </w:rPr>
          <w:t>http://www.cienciamao.usp.br/dados/pru/_transformacoesquimicas.apostila.pdf</w:t>
        </w:r>
      </w:hyperlink>
      <w:r w:rsidR="0093044E" w:rsidRPr="00B040E2">
        <w:t>&gt;. Acesso em: set. 2018.</w:t>
      </w:r>
    </w:p>
    <w:p w14:paraId="3B5D72A7" w14:textId="4461F301" w:rsidR="0087631C" w:rsidRPr="00B040E2" w:rsidRDefault="0087631C" w:rsidP="00B02787">
      <w:pPr>
        <w:pStyle w:val="02TEXTOPRINCIPAL"/>
      </w:pPr>
      <w:r w:rsidRPr="00B040E2">
        <w:t xml:space="preserve">Este livro </w:t>
      </w:r>
      <w:r w:rsidR="006D0249" w:rsidRPr="00B040E2">
        <w:t>explica</w:t>
      </w:r>
      <w:r w:rsidRPr="00B040E2">
        <w:t xml:space="preserve"> de forma bastante didática, mas não superficial, a fisiologia animal. </w:t>
      </w:r>
    </w:p>
    <w:p w14:paraId="0B043621" w14:textId="5FF1C80E" w:rsidR="0087631C" w:rsidRPr="00B040E2" w:rsidRDefault="00055632" w:rsidP="00B02787">
      <w:pPr>
        <w:pStyle w:val="02TEXTOPRINCIPAL"/>
      </w:pPr>
      <w:r>
        <w:t xml:space="preserve">Disponível em: </w:t>
      </w:r>
      <w:r w:rsidR="006D0249" w:rsidRPr="00B040E2">
        <w:t>&lt;</w:t>
      </w:r>
      <w:hyperlink r:id="rId12" w:anchor="v=onepage&amp;q=Intera%C3%A7%C3%A3o%20entre%20os%20sistemas%20locomotor%20e%20nervoso&amp;f=false" w:history="1">
        <w:r w:rsidR="0087631C" w:rsidRPr="008F0F74">
          <w:rPr>
            <w:rStyle w:val="Hyperlink"/>
          </w:rPr>
          <w:t>https://books.google.com.br/books?id=hRAE0y0yLKQC&amp;lpg=PA247&amp;dq=Intera%C3%A7%C3%A3o%20entre%20os%20sistemas%20locomotor%20e%20nervoso&amp;hl=pt-PT&amp;pg=PA247#v=onepage&amp;q=Intera%C3%A7%C3%A3o%20entre%20os%20sistemas%20locomotor%20e%20nervoso&amp;f=false</w:t>
        </w:r>
      </w:hyperlink>
      <w:r w:rsidR="005017A0" w:rsidRPr="00B040E2">
        <w:t>&gt;. Acesso em: set. 2018.</w:t>
      </w:r>
    </w:p>
    <w:p w14:paraId="1D6284B0" w14:textId="143A136E" w:rsidR="0087631C" w:rsidRPr="00B040E2" w:rsidRDefault="0087631C" w:rsidP="00B02787">
      <w:pPr>
        <w:pStyle w:val="02TEXTOPRINCIPAL"/>
      </w:pPr>
      <w:r w:rsidRPr="00B02787">
        <w:t>Este livro traz experimentos</w:t>
      </w:r>
      <w:r w:rsidRPr="00B040E2">
        <w:t xml:space="preserve"> de química. </w:t>
      </w:r>
      <w:r w:rsidR="00D8561F">
        <w:t>Além disso, apresenta</w:t>
      </w:r>
      <w:r w:rsidRPr="00B040E2">
        <w:t xml:space="preserve"> propostas para manter o aluno no centro do processo</w:t>
      </w:r>
      <w:r w:rsidR="00D8561F">
        <w:t xml:space="preserve"> de</w:t>
      </w:r>
      <w:r w:rsidRPr="00B040E2">
        <w:t xml:space="preserve"> </w:t>
      </w:r>
      <w:r w:rsidR="00D8561F" w:rsidRPr="00B040E2">
        <w:t>ensino</w:t>
      </w:r>
      <w:r w:rsidR="00D8561F">
        <w:t>-</w:t>
      </w:r>
      <w:r w:rsidRPr="00B040E2">
        <w:t>aprendizagem.</w:t>
      </w:r>
    </w:p>
    <w:p w14:paraId="2281648F" w14:textId="5A89AA0B" w:rsidR="00175C9B" w:rsidRPr="00B040E2" w:rsidRDefault="000249E2" w:rsidP="00B02787">
      <w:pPr>
        <w:pStyle w:val="02TEXTOPRINCIPAL"/>
      </w:pPr>
      <w:r>
        <w:t xml:space="preserve">Disponível em: </w:t>
      </w:r>
      <w:r w:rsidR="005017A0" w:rsidRPr="00B040E2">
        <w:t>&lt;</w:t>
      </w:r>
      <w:hyperlink r:id="rId13" w:anchor="v=onepage&amp;q=transforma%C3%A7%C3%B5es%20qu%C3%ADmicas&amp;f=false" w:history="1">
        <w:r w:rsidR="008F0F74" w:rsidRPr="008F0F74">
          <w:rPr>
            <w:rStyle w:val="Hyperlink"/>
          </w:rPr>
          <w:t>https://books.google.com.br/books?id=CAhVzhr-_8EC&amp;lpg=PA1&amp;dq=transforma%C3%A7%C3%B5es%20qu%C3%ADmicas&amp;hl=pt-PT&amp;pg=PA1#v=onepage&amp;q=transforma%C3%A7%C3%B5es%20qu%C3%ADmicas&amp;f=false</w:t>
        </w:r>
      </w:hyperlink>
      <w:bookmarkStart w:id="0" w:name="_GoBack"/>
      <w:bookmarkEnd w:id="0"/>
      <w:r w:rsidR="005017A0" w:rsidRPr="00B040E2">
        <w:t>&gt;. Acesso em: set. 2018.</w:t>
      </w:r>
    </w:p>
    <w:p w14:paraId="1F9C6C33" w14:textId="77777777" w:rsidR="0087631C" w:rsidRPr="00B040E2" w:rsidRDefault="0087631C" w:rsidP="00B02787">
      <w:pPr>
        <w:pStyle w:val="02TEXTOPRINCIPAL"/>
      </w:pPr>
      <w:r w:rsidRPr="00B040E2">
        <w:br w:type="page"/>
      </w:r>
    </w:p>
    <w:p w14:paraId="6CB7736C" w14:textId="7712C3C6" w:rsidR="00794B83" w:rsidRPr="00F01DFF" w:rsidRDefault="00582524" w:rsidP="00F01DFF">
      <w:pPr>
        <w:pStyle w:val="01TITULO2"/>
      </w:pPr>
      <w:r w:rsidRPr="00F01DFF">
        <w:lastRenderedPageBreak/>
        <w:t>Continuidade de e</w:t>
      </w:r>
      <w:r w:rsidR="00794B83" w:rsidRPr="00F01DFF">
        <w:t>studos</w:t>
      </w:r>
    </w:p>
    <w:p w14:paraId="67433D9D" w14:textId="69F86AF4" w:rsidR="00794B83" w:rsidRPr="00F01DFF" w:rsidRDefault="0087631C" w:rsidP="00F01DFF">
      <w:pPr>
        <w:pStyle w:val="02TEXTOPRINCIPAL"/>
      </w:pPr>
      <w:r w:rsidRPr="00F01DFF">
        <w:t xml:space="preserve">É importante ficar atento </w:t>
      </w:r>
      <w:r w:rsidR="009C0DEC" w:rsidRPr="00F01DFF">
        <w:t xml:space="preserve">a </w:t>
      </w:r>
      <w:r w:rsidRPr="00F01DFF">
        <w:t xml:space="preserve">se os alunos conseguem identificar as diferenças entre uma transformação física e uma transformação química de forma contextualizada. É </w:t>
      </w:r>
      <w:r w:rsidR="007D1F73" w:rsidRPr="00F01DFF">
        <w:t>preciso também</w:t>
      </w:r>
      <w:r w:rsidRPr="00F01DFF">
        <w:t xml:space="preserve"> verificar se </w:t>
      </w:r>
      <w:r w:rsidR="007D1F73" w:rsidRPr="00F01DFF">
        <w:t>eles</w:t>
      </w:r>
      <w:r w:rsidRPr="00F01DFF">
        <w:t xml:space="preserve"> consegue</w:t>
      </w:r>
      <w:r w:rsidR="007D1F73" w:rsidRPr="00F01DFF">
        <w:t>m</w:t>
      </w:r>
      <w:r w:rsidRPr="00F01DFF">
        <w:t xml:space="preserve"> </w:t>
      </w:r>
      <w:r w:rsidR="007D1F73" w:rsidRPr="00F01DFF">
        <w:t xml:space="preserve">compreender </w:t>
      </w:r>
      <w:r w:rsidR="003F5B3E" w:rsidRPr="00F01DFF">
        <w:t>que a matéria-</w:t>
      </w:r>
      <w:r w:rsidRPr="00F01DFF">
        <w:t>prima, ao ser transformada, pode originar uma série de materiais sintéticos encontrados no cotidiano. Além disso, deve</w:t>
      </w:r>
      <w:r w:rsidR="007D1F73" w:rsidRPr="00F01DFF">
        <w:t>m</w:t>
      </w:r>
      <w:r w:rsidRPr="00F01DFF">
        <w:t xml:space="preserve"> estar apto</w:t>
      </w:r>
      <w:r w:rsidR="007D1F73" w:rsidRPr="00F01DFF">
        <w:t>s</w:t>
      </w:r>
      <w:r w:rsidRPr="00F01DFF">
        <w:t xml:space="preserve"> a reconhecer os impactos socioambientais que essa transformação acarreta. No caso de algum desses itens não estar totalmente desenvolvido por um ou mais alunos, </w:t>
      </w:r>
      <w:r w:rsidR="007D1F73" w:rsidRPr="00F01DFF">
        <w:t xml:space="preserve">adote </w:t>
      </w:r>
      <w:r w:rsidRPr="00F01DFF">
        <w:t xml:space="preserve">alguma estratégia diferente da já trabalhada para que </w:t>
      </w:r>
      <w:r w:rsidR="009C0DEC" w:rsidRPr="00F01DFF">
        <w:t>ele(s)</w:t>
      </w:r>
      <w:r w:rsidRPr="00F01DFF">
        <w:t xml:space="preserve"> possa</w:t>
      </w:r>
      <w:r w:rsidR="009C0DEC" w:rsidRPr="00F01DFF">
        <w:t>(m)</w:t>
      </w:r>
      <w:r w:rsidRPr="00F01DFF">
        <w:t xml:space="preserve"> recuperar esse conteúdo. Um atendimento mais individualizado pode </w:t>
      </w:r>
      <w:r w:rsidR="008A13DB" w:rsidRPr="00F01DFF">
        <w:t>ajudar você</w:t>
      </w:r>
      <w:r w:rsidRPr="00F01DFF">
        <w:t xml:space="preserve"> a entender qual é a necessidade do aluno.</w:t>
      </w:r>
    </w:p>
    <w:sectPr w:rsidR="00794B83" w:rsidRPr="00F01DFF" w:rsidSect="00582524">
      <w:headerReference w:type="default" r:id="rId14"/>
      <w:footerReference w:type="default" r:id="rId15"/>
      <w:pgSz w:w="11906" w:h="16838"/>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516A" w14:textId="77777777" w:rsidR="004C3CDA" w:rsidRDefault="004C3CDA" w:rsidP="008016CC">
      <w:pPr>
        <w:spacing w:after="0" w:line="240" w:lineRule="auto"/>
      </w:pPr>
      <w:r>
        <w:separator/>
      </w:r>
    </w:p>
  </w:endnote>
  <w:endnote w:type="continuationSeparator" w:id="0">
    <w:p w14:paraId="65E50B1F" w14:textId="77777777" w:rsidR="004C3CDA" w:rsidRDefault="004C3CDA"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gridCol w:w="719"/>
    </w:tblGrid>
    <w:tr w:rsidR="00B040E2" w:rsidRPr="005A1C11" w14:paraId="23183D5B" w14:textId="77777777" w:rsidTr="00A61D0E">
      <w:tc>
        <w:tcPr>
          <w:tcW w:w="9606" w:type="dxa"/>
        </w:tcPr>
        <w:p w14:paraId="4E041C1B" w14:textId="77777777" w:rsidR="00B040E2" w:rsidRPr="000779D4" w:rsidRDefault="00B040E2" w:rsidP="00B040E2">
          <w:pPr>
            <w:pStyle w:val="Rodap"/>
            <w:rPr>
              <w:rFonts w:ascii="Tahoma" w:hAnsi="Tahoma" w:cs="Tahoma"/>
              <w:sz w:val="14"/>
              <w:szCs w:val="14"/>
            </w:rPr>
          </w:pPr>
          <w:r w:rsidRPr="000779D4">
            <w:rPr>
              <w:rFonts w:ascii="Tahoma" w:hAnsi="Tahoma" w:cs="Tahoma"/>
              <w:sz w:val="14"/>
              <w:szCs w:val="14"/>
            </w:rPr>
            <w:t xml:space="preserve">Este material está em Licença Aberta — CC BY NC 3.0BR ou 4.0 </w:t>
          </w:r>
          <w:proofErr w:type="spellStart"/>
          <w:r w:rsidRPr="000779D4">
            <w:rPr>
              <w:rFonts w:ascii="Tahoma" w:hAnsi="Tahoma" w:cs="Tahoma"/>
              <w:i/>
              <w:sz w:val="14"/>
              <w:szCs w:val="14"/>
            </w:rPr>
            <w:t>International</w:t>
          </w:r>
          <w:proofErr w:type="spellEnd"/>
          <w:r w:rsidRPr="000779D4">
            <w:rPr>
              <w:rFonts w:ascii="Tahoma" w:hAnsi="Tahoma" w:cs="Tahoma"/>
              <w:i/>
              <w:sz w:val="14"/>
              <w:szCs w:val="14"/>
            </w:rPr>
            <w:t xml:space="preserve"> </w:t>
          </w:r>
          <w:r w:rsidRPr="000779D4">
            <w:rPr>
              <w:rFonts w:ascii="Tahoma" w:hAnsi="Tahoma" w:cs="Tahoma"/>
              <w:sz w:val="14"/>
              <w:szCs w:val="14"/>
            </w:rPr>
            <w:t>(permite a edição ou a criação de obras derivadas sobre a obra com fins não comerciais, contanto que atribuam crédito e que licenciem as criações sob os mesmos parâmetros da Licença Aberta).</w:t>
          </w:r>
        </w:p>
      </w:tc>
      <w:tc>
        <w:tcPr>
          <w:tcW w:w="738" w:type="dxa"/>
          <w:vAlign w:val="center"/>
        </w:tcPr>
        <w:p w14:paraId="0EB72522" w14:textId="396F397D" w:rsidR="00B040E2" w:rsidRPr="005A1C11" w:rsidRDefault="00B040E2" w:rsidP="00B040E2">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8F0F74">
            <w:rPr>
              <w:rStyle w:val="RodapChar"/>
              <w:noProof/>
            </w:rPr>
            <w:t>9</w:t>
          </w:r>
          <w:r w:rsidRPr="005A1C11">
            <w:rPr>
              <w:rStyle w:val="RodapChar"/>
            </w:rPr>
            <w:fldChar w:fldCharType="end"/>
          </w:r>
        </w:p>
      </w:tc>
    </w:tr>
  </w:tbl>
  <w:p w14:paraId="2A02582C" w14:textId="2CD7C993" w:rsidR="00265610" w:rsidRPr="00B040E2" w:rsidRDefault="00265610" w:rsidP="00B040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EB15" w14:textId="77777777" w:rsidR="004C3CDA" w:rsidRDefault="004C3CDA" w:rsidP="008016CC">
      <w:pPr>
        <w:spacing w:after="0" w:line="240" w:lineRule="auto"/>
      </w:pPr>
      <w:r>
        <w:separator/>
      </w:r>
    </w:p>
  </w:footnote>
  <w:footnote w:type="continuationSeparator" w:id="0">
    <w:p w14:paraId="0F0607E8" w14:textId="77777777" w:rsidR="004C3CDA" w:rsidRDefault="004C3CDA"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7455" w14:textId="0F365D97" w:rsidR="002B10F6" w:rsidRDefault="00294BB0">
    <w:pPr>
      <w:pStyle w:val="Cabealho"/>
    </w:pPr>
    <w:r>
      <w:rPr>
        <w:noProof/>
        <w:lang w:eastAsia="pt-BR"/>
      </w:rPr>
      <w:drawing>
        <wp:inline distT="0" distB="0" distL="0" distR="0" wp14:anchorId="33B131B6" wp14:editId="2FCCF460">
          <wp:extent cx="62484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CIENCIAS.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9"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0"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2"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3"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3"/>
  </w:num>
  <w:num w:numId="5">
    <w:abstractNumId w:val="11"/>
  </w:num>
  <w:num w:numId="6">
    <w:abstractNumId w:val="9"/>
  </w:num>
  <w:num w:numId="7">
    <w:abstractNumId w:val="4"/>
  </w:num>
  <w:num w:numId="8">
    <w:abstractNumId w:val="4"/>
  </w:num>
  <w:num w:numId="9">
    <w:abstractNumId w:val="5"/>
  </w:num>
  <w:num w:numId="10">
    <w:abstractNumId w:val="8"/>
  </w:num>
  <w:num w:numId="11">
    <w:abstractNumId w:val="6"/>
  </w:num>
  <w:num w:numId="12">
    <w:abstractNumId w:val="0"/>
  </w:num>
  <w:num w:numId="13">
    <w:abstractNumId w:val="16"/>
  </w:num>
  <w:num w:numId="14">
    <w:abstractNumId w:val="2"/>
  </w:num>
  <w:num w:numId="15">
    <w:abstractNumId w:val="15"/>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BE"/>
    <w:rsid w:val="00011D1A"/>
    <w:rsid w:val="00013ACB"/>
    <w:rsid w:val="0001440B"/>
    <w:rsid w:val="00015604"/>
    <w:rsid w:val="000249E2"/>
    <w:rsid w:val="00024CF4"/>
    <w:rsid w:val="00025509"/>
    <w:rsid w:val="00031473"/>
    <w:rsid w:val="00032F5B"/>
    <w:rsid w:val="000352C4"/>
    <w:rsid w:val="0003778C"/>
    <w:rsid w:val="00044311"/>
    <w:rsid w:val="0005065D"/>
    <w:rsid w:val="000515BD"/>
    <w:rsid w:val="00051707"/>
    <w:rsid w:val="00053BD8"/>
    <w:rsid w:val="0005509E"/>
    <w:rsid w:val="000552AE"/>
    <w:rsid w:val="00055577"/>
    <w:rsid w:val="00055632"/>
    <w:rsid w:val="00065C65"/>
    <w:rsid w:val="00072461"/>
    <w:rsid w:val="00073121"/>
    <w:rsid w:val="000779D4"/>
    <w:rsid w:val="00094947"/>
    <w:rsid w:val="000A0F33"/>
    <w:rsid w:val="000B61BF"/>
    <w:rsid w:val="000B71B9"/>
    <w:rsid w:val="000C0566"/>
    <w:rsid w:val="000C2708"/>
    <w:rsid w:val="000D6645"/>
    <w:rsid w:val="000E0B01"/>
    <w:rsid w:val="000F4015"/>
    <w:rsid w:val="000F457D"/>
    <w:rsid w:val="000F5E1D"/>
    <w:rsid w:val="000F68C2"/>
    <w:rsid w:val="00100F8E"/>
    <w:rsid w:val="00104936"/>
    <w:rsid w:val="001103AA"/>
    <w:rsid w:val="00110F8A"/>
    <w:rsid w:val="00113567"/>
    <w:rsid w:val="001160AC"/>
    <w:rsid w:val="00125A3D"/>
    <w:rsid w:val="00126C06"/>
    <w:rsid w:val="00131516"/>
    <w:rsid w:val="00132FE0"/>
    <w:rsid w:val="0013530D"/>
    <w:rsid w:val="00140852"/>
    <w:rsid w:val="001467C9"/>
    <w:rsid w:val="00152C94"/>
    <w:rsid w:val="00153707"/>
    <w:rsid w:val="00154EFC"/>
    <w:rsid w:val="00155EEF"/>
    <w:rsid w:val="00155F37"/>
    <w:rsid w:val="00156BF1"/>
    <w:rsid w:val="00165003"/>
    <w:rsid w:val="00175C9B"/>
    <w:rsid w:val="0018152A"/>
    <w:rsid w:val="001947C7"/>
    <w:rsid w:val="001975EC"/>
    <w:rsid w:val="001A35A1"/>
    <w:rsid w:val="001A3F2E"/>
    <w:rsid w:val="001B2D85"/>
    <w:rsid w:val="001B47A6"/>
    <w:rsid w:val="001B5B3E"/>
    <w:rsid w:val="001B7B6C"/>
    <w:rsid w:val="001C4F21"/>
    <w:rsid w:val="001C71EC"/>
    <w:rsid w:val="001D30E9"/>
    <w:rsid w:val="001D4AA4"/>
    <w:rsid w:val="001E509A"/>
    <w:rsid w:val="001E5A0F"/>
    <w:rsid w:val="001E7132"/>
    <w:rsid w:val="001F444D"/>
    <w:rsid w:val="001F48FF"/>
    <w:rsid w:val="0020060A"/>
    <w:rsid w:val="00212409"/>
    <w:rsid w:val="00213637"/>
    <w:rsid w:val="00227B81"/>
    <w:rsid w:val="00234A0B"/>
    <w:rsid w:val="00236CD2"/>
    <w:rsid w:val="0024460D"/>
    <w:rsid w:val="00245CB4"/>
    <w:rsid w:val="00250BBA"/>
    <w:rsid w:val="0025180A"/>
    <w:rsid w:val="002519A9"/>
    <w:rsid w:val="00252B78"/>
    <w:rsid w:val="00253A8D"/>
    <w:rsid w:val="00254DB7"/>
    <w:rsid w:val="00260946"/>
    <w:rsid w:val="0026231F"/>
    <w:rsid w:val="00265610"/>
    <w:rsid w:val="0027467C"/>
    <w:rsid w:val="0027635C"/>
    <w:rsid w:val="002822E0"/>
    <w:rsid w:val="00283652"/>
    <w:rsid w:val="00290F0B"/>
    <w:rsid w:val="00294BB0"/>
    <w:rsid w:val="0029689F"/>
    <w:rsid w:val="002A3D24"/>
    <w:rsid w:val="002B10F6"/>
    <w:rsid w:val="002B5781"/>
    <w:rsid w:val="002B5940"/>
    <w:rsid w:val="002C294C"/>
    <w:rsid w:val="002C54E2"/>
    <w:rsid w:val="002C5F54"/>
    <w:rsid w:val="002D1FEC"/>
    <w:rsid w:val="002D3C6C"/>
    <w:rsid w:val="002D7FAF"/>
    <w:rsid w:val="002E272B"/>
    <w:rsid w:val="002E42EF"/>
    <w:rsid w:val="002E5564"/>
    <w:rsid w:val="00300D9F"/>
    <w:rsid w:val="00310CF5"/>
    <w:rsid w:val="00311152"/>
    <w:rsid w:val="003128FB"/>
    <w:rsid w:val="00317F90"/>
    <w:rsid w:val="003212D7"/>
    <w:rsid w:val="00335C7A"/>
    <w:rsid w:val="0034554D"/>
    <w:rsid w:val="00357365"/>
    <w:rsid w:val="0036127E"/>
    <w:rsid w:val="003632E2"/>
    <w:rsid w:val="003633F5"/>
    <w:rsid w:val="003658B2"/>
    <w:rsid w:val="003718E6"/>
    <w:rsid w:val="00371F0A"/>
    <w:rsid w:val="0037394F"/>
    <w:rsid w:val="00375A6B"/>
    <w:rsid w:val="003770BA"/>
    <w:rsid w:val="00380252"/>
    <w:rsid w:val="00391C9E"/>
    <w:rsid w:val="00394628"/>
    <w:rsid w:val="00396C14"/>
    <w:rsid w:val="003A0405"/>
    <w:rsid w:val="003A2437"/>
    <w:rsid w:val="003A5907"/>
    <w:rsid w:val="003A5D6F"/>
    <w:rsid w:val="003C0E11"/>
    <w:rsid w:val="003E442A"/>
    <w:rsid w:val="003F1AE4"/>
    <w:rsid w:val="003F3156"/>
    <w:rsid w:val="003F5291"/>
    <w:rsid w:val="003F5980"/>
    <w:rsid w:val="003F5B3E"/>
    <w:rsid w:val="00402E6E"/>
    <w:rsid w:val="00413131"/>
    <w:rsid w:val="00423071"/>
    <w:rsid w:val="00433AD9"/>
    <w:rsid w:val="0043712C"/>
    <w:rsid w:val="00444A73"/>
    <w:rsid w:val="00445569"/>
    <w:rsid w:val="004461DC"/>
    <w:rsid w:val="0045046D"/>
    <w:rsid w:val="00451CCB"/>
    <w:rsid w:val="00471096"/>
    <w:rsid w:val="00472507"/>
    <w:rsid w:val="00475282"/>
    <w:rsid w:val="00484F9B"/>
    <w:rsid w:val="00490065"/>
    <w:rsid w:val="00491960"/>
    <w:rsid w:val="00492CD2"/>
    <w:rsid w:val="0049634C"/>
    <w:rsid w:val="004A1929"/>
    <w:rsid w:val="004A49E0"/>
    <w:rsid w:val="004B3961"/>
    <w:rsid w:val="004B4611"/>
    <w:rsid w:val="004C3CDA"/>
    <w:rsid w:val="004C7999"/>
    <w:rsid w:val="004D1B4E"/>
    <w:rsid w:val="004D230C"/>
    <w:rsid w:val="004D50EE"/>
    <w:rsid w:val="004D604D"/>
    <w:rsid w:val="004D6D72"/>
    <w:rsid w:val="004E5C87"/>
    <w:rsid w:val="004F2422"/>
    <w:rsid w:val="004F33E6"/>
    <w:rsid w:val="004F6842"/>
    <w:rsid w:val="00500597"/>
    <w:rsid w:val="005017A0"/>
    <w:rsid w:val="005064E4"/>
    <w:rsid w:val="00507438"/>
    <w:rsid w:val="00507B6E"/>
    <w:rsid w:val="00514BCF"/>
    <w:rsid w:val="005171EF"/>
    <w:rsid w:val="005220A0"/>
    <w:rsid w:val="00530A71"/>
    <w:rsid w:val="005326F3"/>
    <w:rsid w:val="005337F5"/>
    <w:rsid w:val="0054095B"/>
    <w:rsid w:val="00542CDA"/>
    <w:rsid w:val="00560FC8"/>
    <w:rsid w:val="00563828"/>
    <w:rsid w:val="00570FD9"/>
    <w:rsid w:val="00574972"/>
    <w:rsid w:val="00582524"/>
    <w:rsid w:val="005917AA"/>
    <w:rsid w:val="0059246C"/>
    <w:rsid w:val="00593DF2"/>
    <w:rsid w:val="00596A2B"/>
    <w:rsid w:val="005A0F5C"/>
    <w:rsid w:val="005A36C1"/>
    <w:rsid w:val="005B1B78"/>
    <w:rsid w:val="005B205F"/>
    <w:rsid w:val="005B361E"/>
    <w:rsid w:val="005B7279"/>
    <w:rsid w:val="005C2DCE"/>
    <w:rsid w:val="005D0662"/>
    <w:rsid w:val="005D274A"/>
    <w:rsid w:val="005D50CA"/>
    <w:rsid w:val="005D544C"/>
    <w:rsid w:val="005E039E"/>
    <w:rsid w:val="005E1815"/>
    <w:rsid w:val="005E55C1"/>
    <w:rsid w:val="005F1795"/>
    <w:rsid w:val="005F32A5"/>
    <w:rsid w:val="005F3CD8"/>
    <w:rsid w:val="005F615B"/>
    <w:rsid w:val="005F7A3C"/>
    <w:rsid w:val="00605726"/>
    <w:rsid w:val="006065B1"/>
    <w:rsid w:val="00607B18"/>
    <w:rsid w:val="00611A69"/>
    <w:rsid w:val="00613F07"/>
    <w:rsid w:val="006179C1"/>
    <w:rsid w:val="0062002B"/>
    <w:rsid w:val="00621BC5"/>
    <w:rsid w:val="00625481"/>
    <w:rsid w:val="006359E6"/>
    <w:rsid w:val="006427FB"/>
    <w:rsid w:val="00643628"/>
    <w:rsid w:val="006439D4"/>
    <w:rsid w:val="00644451"/>
    <w:rsid w:val="00644AE0"/>
    <w:rsid w:val="00651152"/>
    <w:rsid w:val="0065657F"/>
    <w:rsid w:val="0065743D"/>
    <w:rsid w:val="006623ED"/>
    <w:rsid w:val="00676281"/>
    <w:rsid w:val="0068378C"/>
    <w:rsid w:val="00685B27"/>
    <w:rsid w:val="00693551"/>
    <w:rsid w:val="00694E5C"/>
    <w:rsid w:val="006970C0"/>
    <w:rsid w:val="006A486D"/>
    <w:rsid w:val="006A5642"/>
    <w:rsid w:val="006B161D"/>
    <w:rsid w:val="006B44E0"/>
    <w:rsid w:val="006B5914"/>
    <w:rsid w:val="006C1AF3"/>
    <w:rsid w:val="006C1EC8"/>
    <w:rsid w:val="006D0249"/>
    <w:rsid w:val="006D24F9"/>
    <w:rsid w:val="006E788F"/>
    <w:rsid w:val="006F03DE"/>
    <w:rsid w:val="006F2A0A"/>
    <w:rsid w:val="006F66E9"/>
    <w:rsid w:val="00702C0E"/>
    <w:rsid w:val="0070444F"/>
    <w:rsid w:val="00704B95"/>
    <w:rsid w:val="00706D7D"/>
    <w:rsid w:val="007207EB"/>
    <w:rsid w:val="00725020"/>
    <w:rsid w:val="00730A14"/>
    <w:rsid w:val="007317A3"/>
    <w:rsid w:val="00761EB4"/>
    <w:rsid w:val="0076604A"/>
    <w:rsid w:val="00771451"/>
    <w:rsid w:val="00771854"/>
    <w:rsid w:val="00771F73"/>
    <w:rsid w:val="00775B34"/>
    <w:rsid w:val="0078442C"/>
    <w:rsid w:val="00794448"/>
    <w:rsid w:val="00794B83"/>
    <w:rsid w:val="007A2419"/>
    <w:rsid w:val="007A6D2B"/>
    <w:rsid w:val="007A7193"/>
    <w:rsid w:val="007B2572"/>
    <w:rsid w:val="007C0E41"/>
    <w:rsid w:val="007C6032"/>
    <w:rsid w:val="007D14CA"/>
    <w:rsid w:val="007D1F73"/>
    <w:rsid w:val="007D31E0"/>
    <w:rsid w:val="007D62E4"/>
    <w:rsid w:val="007E28E7"/>
    <w:rsid w:val="007E731E"/>
    <w:rsid w:val="007F1271"/>
    <w:rsid w:val="007F1448"/>
    <w:rsid w:val="008016CC"/>
    <w:rsid w:val="008076A7"/>
    <w:rsid w:val="00811B2A"/>
    <w:rsid w:val="008146BC"/>
    <w:rsid w:val="00821CE9"/>
    <w:rsid w:val="00822A33"/>
    <w:rsid w:val="00823C58"/>
    <w:rsid w:val="008244B1"/>
    <w:rsid w:val="00825E50"/>
    <w:rsid w:val="00826A7C"/>
    <w:rsid w:val="008357FD"/>
    <w:rsid w:val="008447D7"/>
    <w:rsid w:val="00845454"/>
    <w:rsid w:val="00852FB1"/>
    <w:rsid w:val="008540A5"/>
    <w:rsid w:val="00860886"/>
    <w:rsid w:val="00861EC6"/>
    <w:rsid w:val="00862C45"/>
    <w:rsid w:val="0087030E"/>
    <w:rsid w:val="008755D3"/>
    <w:rsid w:val="0087631C"/>
    <w:rsid w:val="008942E3"/>
    <w:rsid w:val="0089578B"/>
    <w:rsid w:val="008A13DB"/>
    <w:rsid w:val="008A2099"/>
    <w:rsid w:val="008C28AE"/>
    <w:rsid w:val="008C5E15"/>
    <w:rsid w:val="008D0710"/>
    <w:rsid w:val="008D09B1"/>
    <w:rsid w:val="008D3757"/>
    <w:rsid w:val="008D53F3"/>
    <w:rsid w:val="008E62F5"/>
    <w:rsid w:val="008F0F74"/>
    <w:rsid w:val="008F22C7"/>
    <w:rsid w:val="008F421D"/>
    <w:rsid w:val="00907989"/>
    <w:rsid w:val="00912756"/>
    <w:rsid w:val="009151E0"/>
    <w:rsid w:val="0092013C"/>
    <w:rsid w:val="009222BA"/>
    <w:rsid w:val="009224DB"/>
    <w:rsid w:val="00924273"/>
    <w:rsid w:val="0093044E"/>
    <w:rsid w:val="0093207A"/>
    <w:rsid w:val="00932F1D"/>
    <w:rsid w:val="00933F73"/>
    <w:rsid w:val="0093474C"/>
    <w:rsid w:val="00947068"/>
    <w:rsid w:val="0095430B"/>
    <w:rsid w:val="0095469F"/>
    <w:rsid w:val="00970472"/>
    <w:rsid w:val="009711B1"/>
    <w:rsid w:val="00972413"/>
    <w:rsid w:val="009842CD"/>
    <w:rsid w:val="00995173"/>
    <w:rsid w:val="00995D2D"/>
    <w:rsid w:val="009A02B5"/>
    <w:rsid w:val="009A6C17"/>
    <w:rsid w:val="009B14E6"/>
    <w:rsid w:val="009B35F6"/>
    <w:rsid w:val="009C0281"/>
    <w:rsid w:val="009C0DEC"/>
    <w:rsid w:val="009C1FD6"/>
    <w:rsid w:val="009C2F5B"/>
    <w:rsid w:val="009C709E"/>
    <w:rsid w:val="009D1CA0"/>
    <w:rsid w:val="009E02E1"/>
    <w:rsid w:val="009E2FDC"/>
    <w:rsid w:val="009E550E"/>
    <w:rsid w:val="009E6577"/>
    <w:rsid w:val="009F07D3"/>
    <w:rsid w:val="009F32B0"/>
    <w:rsid w:val="009F48E6"/>
    <w:rsid w:val="009F6A50"/>
    <w:rsid w:val="00A01A42"/>
    <w:rsid w:val="00A041B3"/>
    <w:rsid w:val="00A1363F"/>
    <w:rsid w:val="00A139B3"/>
    <w:rsid w:val="00A145DF"/>
    <w:rsid w:val="00A15D61"/>
    <w:rsid w:val="00A24707"/>
    <w:rsid w:val="00A27D96"/>
    <w:rsid w:val="00A31961"/>
    <w:rsid w:val="00A328E6"/>
    <w:rsid w:val="00A32B27"/>
    <w:rsid w:val="00A35779"/>
    <w:rsid w:val="00A40253"/>
    <w:rsid w:val="00A4339A"/>
    <w:rsid w:val="00A54CD6"/>
    <w:rsid w:val="00A56618"/>
    <w:rsid w:val="00A63503"/>
    <w:rsid w:val="00A64D8D"/>
    <w:rsid w:val="00A67D66"/>
    <w:rsid w:val="00A73DF0"/>
    <w:rsid w:val="00A76CE6"/>
    <w:rsid w:val="00A77381"/>
    <w:rsid w:val="00A81961"/>
    <w:rsid w:val="00A84696"/>
    <w:rsid w:val="00A8552E"/>
    <w:rsid w:val="00A86A5C"/>
    <w:rsid w:val="00A87F67"/>
    <w:rsid w:val="00A923E1"/>
    <w:rsid w:val="00A93A6C"/>
    <w:rsid w:val="00AA3FBA"/>
    <w:rsid w:val="00AA72E5"/>
    <w:rsid w:val="00AB4776"/>
    <w:rsid w:val="00AB4A25"/>
    <w:rsid w:val="00AC1622"/>
    <w:rsid w:val="00AC3718"/>
    <w:rsid w:val="00AC65B2"/>
    <w:rsid w:val="00AD7410"/>
    <w:rsid w:val="00AE6554"/>
    <w:rsid w:val="00AE737D"/>
    <w:rsid w:val="00AF3DD2"/>
    <w:rsid w:val="00B02787"/>
    <w:rsid w:val="00B040E2"/>
    <w:rsid w:val="00B054D1"/>
    <w:rsid w:val="00B12961"/>
    <w:rsid w:val="00B12B9B"/>
    <w:rsid w:val="00B14B41"/>
    <w:rsid w:val="00B153AB"/>
    <w:rsid w:val="00B27973"/>
    <w:rsid w:val="00B3179C"/>
    <w:rsid w:val="00B34BF4"/>
    <w:rsid w:val="00B54D1A"/>
    <w:rsid w:val="00B55CC3"/>
    <w:rsid w:val="00B65E8D"/>
    <w:rsid w:val="00B7420C"/>
    <w:rsid w:val="00B7478F"/>
    <w:rsid w:val="00B76C20"/>
    <w:rsid w:val="00B77610"/>
    <w:rsid w:val="00B811B6"/>
    <w:rsid w:val="00B81752"/>
    <w:rsid w:val="00B92CEE"/>
    <w:rsid w:val="00BA51AD"/>
    <w:rsid w:val="00BB0CB6"/>
    <w:rsid w:val="00BB4C39"/>
    <w:rsid w:val="00BC6CF2"/>
    <w:rsid w:val="00BD0A65"/>
    <w:rsid w:val="00BD4580"/>
    <w:rsid w:val="00BD56D3"/>
    <w:rsid w:val="00C145C3"/>
    <w:rsid w:val="00C173D6"/>
    <w:rsid w:val="00C25D5C"/>
    <w:rsid w:val="00C31F5A"/>
    <w:rsid w:val="00C35A92"/>
    <w:rsid w:val="00C360C1"/>
    <w:rsid w:val="00C40AFE"/>
    <w:rsid w:val="00C440B7"/>
    <w:rsid w:val="00C518F3"/>
    <w:rsid w:val="00C52C9B"/>
    <w:rsid w:val="00C56E39"/>
    <w:rsid w:val="00C57C35"/>
    <w:rsid w:val="00C63F2A"/>
    <w:rsid w:val="00C65FDD"/>
    <w:rsid w:val="00C72C4A"/>
    <w:rsid w:val="00C75FCE"/>
    <w:rsid w:val="00C776C0"/>
    <w:rsid w:val="00C80CBE"/>
    <w:rsid w:val="00C87665"/>
    <w:rsid w:val="00C929DD"/>
    <w:rsid w:val="00CA01CB"/>
    <w:rsid w:val="00CA1C8F"/>
    <w:rsid w:val="00CA1FA5"/>
    <w:rsid w:val="00CA67F3"/>
    <w:rsid w:val="00CA7F35"/>
    <w:rsid w:val="00CB1A7D"/>
    <w:rsid w:val="00CB3E10"/>
    <w:rsid w:val="00CD40F7"/>
    <w:rsid w:val="00CD6D3B"/>
    <w:rsid w:val="00CE59CB"/>
    <w:rsid w:val="00CE6CB7"/>
    <w:rsid w:val="00D22C59"/>
    <w:rsid w:val="00D255AB"/>
    <w:rsid w:val="00D301DE"/>
    <w:rsid w:val="00D32686"/>
    <w:rsid w:val="00D41262"/>
    <w:rsid w:val="00D47F2B"/>
    <w:rsid w:val="00D5371C"/>
    <w:rsid w:val="00D539E5"/>
    <w:rsid w:val="00D54058"/>
    <w:rsid w:val="00D621AC"/>
    <w:rsid w:val="00D738B1"/>
    <w:rsid w:val="00D77E75"/>
    <w:rsid w:val="00D8561F"/>
    <w:rsid w:val="00D86BAB"/>
    <w:rsid w:val="00D916F9"/>
    <w:rsid w:val="00DB37F2"/>
    <w:rsid w:val="00DD37C5"/>
    <w:rsid w:val="00DD452B"/>
    <w:rsid w:val="00DD6189"/>
    <w:rsid w:val="00DD7EF2"/>
    <w:rsid w:val="00DE37C5"/>
    <w:rsid w:val="00DE62C7"/>
    <w:rsid w:val="00DE7372"/>
    <w:rsid w:val="00DF05A2"/>
    <w:rsid w:val="00DF6CC1"/>
    <w:rsid w:val="00DF7B9F"/>
    <w:rsid w:val="00E05969"/>
    <w:rsid w:val="00E17E3C"/>
    <w:rsid w:val="00E27478"/>
    <w:rsid w:val="00E35A4F"/>
    <w:rsid w:val="00E35AC9"/>
    <w:rsid w:val="00E3687D"/>
    <w:rsid w:val="00E431D3"/>
    <w:rsid w:val="00E62FBE"/>
    <w:rsid w:val="00E636E0"/>
    <w:rsid w:val="00E7041E"/>
    <w:rsid w:val="00E72A8D"/>
    <w:rsid w:val="00E75382"/>
    <w:rsid w:val="00E76605"/>
    <w:rsid w:val="00E86A05"/>
    <w:rsid w:val="00E918AB"/>
    <w:rsid w:val="00E95A93"/>
    <w:rsid w:val="00EA158D"/>
    <w:rsid w:val="00EA4421"/>
    <w:rsid w:val="00EA5DD3"/>
    <w:rsid w:val="00EB26AE"/>
    <w:rsid w:val="00EB34D8"/>
    <w:rsid w:val="00EB5F2E"/>
    <w:rsid w:val="00ED000C"/>
    <w:rsid w:val="00ED0195"/>
    <w:rsid w:val="00ED504E"/>
    <w:rsid w:val="00EE1E8B"/>
    <w:rsid w:val="00EE6342"/>
    <w:rsid w:val="00EF239F"/>
    <w:rsid w:val="00EF5B70"/>
    <w:rsid w:val="00EF76E8"/>
    <w:rsid w:val="00F01DFF"/>
    <w:rsid w:val="00F03D03"/>
    <w:rsid w:val="00F16500"/>
    <w:rsid w:val="00F169A9"/>
    <w:rsid w:val="00F22432"/>
    <w:rsid w:val="00F26C48"/>
    <w:rsid w:val="00F52044"/>
    <w:rsid w:val="00F522C7"/>
    <w:rsid w:val="00F54B5B"/>
    <w:rsid w:val="00F6650D"/>
    <w:rsid w:val="00F666B1"/>
    <w:rsid w:val="00F90DEA"/>
    <w:rsid w:val="00F9798B"/>
    <w:rsid w:val="00FA1036"/>
    <w:rsid w:val="00FA3694"/>
    <w:rsid w:val="00FB43A7"/>
    <w:rsid w:val="00FC6F0F"/>
    <w:rsid w:val="00FD3AF6"/>
    <w:rsid w:val="00FD6EC7"/>
    <w:rsid w:val="00FE1B73"/>
    <w:rsid w:val="00FE417F"/>
    <w:rsid w:val="00FE57CE"/>
    <w:rsid w:val="00FF2985"/>
    <w:rsid w:val="00FF71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8922BF"/>
  <w15:docId w15:val="{B286F64C-8F92-4D3B-BB55-77C8FC93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294B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iPriority w:val="99"/>
    <w:unhideWhenUsed/>
    <w:rsid w:val="008016CC"/>
    <w:pPr>
      <w:tabs>
        <w:tab w:val="center" w:pos="4252"/>
        <w:tab w:val="right" w:pos="8504"/>
      </w:tabs>
      <w:spacing w:after="0" w:line="240" w:lineRule="auto"/>
    </w:pPr>
  </w:style>
  <w:style w:type="character" w:customStyle="1" w:styleId="RodapChar">
    <w:name w:val="Rodapé Char"/>
    <w:basedOn w:val="Fontepargpadro"/>
    <w:link w:val="Rodap"/>
    <w:uiPriority w:val="99"/>
    <w:rsid w:val="008016CC"/>
  </w:style>
  <w:style w:type="table" w:styleId="Tabelacomgrade">
    <w:name w:val="Table Grid"/>
    <w:basedOn w:val="Tabelanormal"/>
    <w:uiPriority w:val="5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character" w:styleId="Hyperlink">
    <w:name w:val="Hyperlink"/>
    <w:basedOn w:val="Fontepargpadro"/>
    <w:uiPriority w:val="99"/>
    <w:unhideWhenUsed/>
    <w:rsid w:val="00175C9B"/>
    <w:rPr>
      <w:color w:val="0000FF" w:themeColor="hyperlink"/>
      <w:u w:val="single"/>
    </w:rPr>
  </w:style>
  <w:style w:type="character" w:styleId="HiperlinkVisitado">
    <w:name w:val="FollowedHyperlink"/>
    <w:basedOn w:val="Fontepargpadro"/>
    <w:uiPriority w:val="99"/>
    <w:semiHidden/>
    <w:unhideWhenUsed/>
    <w:rsid w:val="0013530D"/>
    <w:rPr>
      <w:color w:val="800080" w:themeColor="followedHyperlink"/>
      <w:u w:val="single"/>
    </w:rPr>
  </w:style>
  <w:style w:type="paragraph" w:styleId="Textodebalo">
    <w:name w:val="Balloon Text"/>
    <w:basedOn w:val="Normal"/>
    <w:link w:val="TextodebaloChar"/>
    <w:uiPriority w:val="99"/>
    <w:semiHidden/>
    <w:unhideWhenUsed/>
    <w:rsid w:val="00D326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2686"/>
    <w:rPr>
      <w:rFonts w:ascii="Segoe UI" w:hAnsi="Segoe UI" w:cs="Segoe UI"/>
      <w:sz w:val="18"/>
      <w:szCs w:val="18"/>
    </w:rPr>
  </w:style>
  <w:style w:type="character" w:styleId="Refdecomentrio">
    <w:name w:val="annotation reference"/>
    <w:basedOn w:val="Fontepargpadro"/>
    <w:uiPriority w:val="99"/>
    <w:semiHidden/>
    <w:unhideWhenUsed/>
    <w:rsid w:val="000F4015"/>
    <w:rPr>
      <w:sz w:val="16"/>
      <w:szCs w:val="16"/>
    </w:rPr>
  </w:style>
  <w:style w:type="paragraph" w:styleId="Textodecomentrio">
    <w:name w:val="annotation text"/>
    <w:basedOn w:val="Normal"/>
    <w:link w:val="TextodecomentrioChar"/>
    <w:uiPriority w:val="99"/>
    <w:semiHidden/>
    <w:unhideWhenUsed/>
    <w:rsid w:val="000F40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4015"/>
    <w:rPr>
      <w:sz w:val="20"/>
      <w:szCs w:val="20"/>
    </w:rPr>
  </w:style>
  <w:style w:type="paragraph" w:styleId="Assuntodocomentrio">
    <w:name w:val="annotation subject"/>
    <w:basedOn w:val="Textodecomentrio"/>
    <w:next w:val="Textodecomentrio"/>
    <w:link w:val="AssuntodocomentrioChar"/>
    <w:uiPriority w:val="99"/>
    <w:semiHidden/>
    <w:unhideWhenUsed/>
    <w:rsid w:val="000F4015"/>
    <w:rPr>
      <w:b/>
      <w:bCs/>
    </w:rPr>
  </w:style>
  <w:style w:type="character" w:customStyle="1" w:styleId="AssuntodocomentrioChar">
    <w:name w:val="Assunto do comentário Char"/>
    <w:basedOn w:val="TextodecomentrioChar"/>
    <w:link w:val="Assuntodocomentrio"/>
    <w:uiPriority w:val="99"/>
    <w:semiHidden/>
    <w:rsid w:val="000F4015"/>
    <w:rPr>
      <w:b/>
      <w:bCs/>
      <w:sz w:val="20"/>
      <w:szCs w:val="20"/>
    </w:rPr>
  </w:style>
  <w:style w:type="paragraph" w:customStyle="1" w:styleId="00TtuloPeso1">
    <w:name w:val="00_Título Peso 1"/>
    <w:basedOn w:val="Normal"/>
    <w:autoRedefine/>
    <w:qFormat/>
    <w:rsid w:val="00294BB0"/>
    <w:pPr>
      <w:autoSpaceDN w:val="0"/>
      <w:spacing w:after="0" w:line="240" w:lineRule="auto"/>
      <w:textAlignment w:val="baseline"/>
    </w:pPr>
    <w:rPr>
      <w:rFonts w:ascii="Cambria" w:eastAsia="SimSun" w:hAnsi="Cambria" w:cs="Tahoma"/>
      <w:b/>
      <w:kern w:val="3"/>
      <w:sz w:val="36"/>
      <w:szCs w:val="36"/>
      <w:lang w:eastAsia="zh-CN" w:bidi="hi-IN"/>
    </w:rPr>
  </w:style>
  <w:style w:type="paragraph" w:customStyle="1" w:styleId="00TtuloAbertura">
    <w:name w:val="00_Título_Abertura"/>
    <w:basedOn w:val="00TtuloPeso1"/>
    <w:qFormat/>
    <w:rsid w:val="00294BB0"/>
  </w:style>
  <w:style w:type="paragraph" w:customStyle="1" w:styleId="01TtuloPeso2">
    <w:name w:val="01_Título Peso 2"/>
    <w:basedOn w:val="Normal"/>
    <w:autoRedefine/>
    <w:qFormat/>
    <w:rsid w:val="00294BB0"/>
    <w:pPr>
      <w:autoSpaceDN w:val="0"/>
      <w:spacing w:before="30" w:after="0" w:line="360" w:lineRule="auto"/>
      <w:ind w:left="850" w:right="850"/>
      <w:textAlignment w:val="baseline"/>
    </w:pPr>
    <w:rPr>
      <w:rFonts w:ascii="Cambria" w:eastAsia="SimSun" w:hAnsi="Cambria" w:cs="Tahoma"/>
      <w:b/>
      <w:kern w:val="3"/>
      <w:sz w:val="28"/>
      <w:szCs w:val="21"/>
      <w:lang w:eastAsia="zh-CN" w:bidi="hi-IN"/>
    </w:rPr>
  </w:style>
  <w:style w:type="paragraph" w:customStyle="1" w:styleId="02TEXTOPRINCIPAL">
    <w:name w:val="02_TEXTO_PRINCIPAL"/>
    <w:basedOn w:val="Normal"/>
    <w:rsid w:val="00294BB0"/>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rsid w:val="00294BB0"/>
    <w:pPr>
      <w:spacing w:before="160" w:after="0"/>
    </w:pPr>
    <w:rPr>
      <w:rFonts w:ascii="Cambria" w:eastAsia="Cambria" w:hAnsi="Cambria" w:cs="Cambria"/>
      <w:b/>
      <w:sz w:val="40"/>
    </w:rPr>
  </w:style>
  <w:style w:type="paragraph" w:customStyle="1" w:styleId="01TITULO2">
    <w:name w:val="01_TITULO_2"/>
    <w:basedOn w:val="Ttulo2"/>
    <w:rsid w:val="00294BB0"/>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character" w:customStyle="1" w:styleId="Ttulo2Char">
    <w:name w:val="Título 2 Char"/>
    <w:basedOn w:val="Fontepargpadro"/>
    <w:link w:val="Ttulo2"/>
    <w:uiPriority w:val="9"/>
    <w:semiHidden/>
    <w:rsid w:val="00294BB0"/>
    <w:rPr>
      <w:rFonts w:asciiTheme="majorHAnsi" w:eastAsiaTheme="majorEastAsia" w:hAnsiTheme="majorHAnsi" w:cstheme="majorBidi"/>
      <w:color w:val="365F91" w:themeColor="accent1" w:themeShade="BF"/>
      <w:sz w:val="26"/>
      <w:szCs w:val="26"/>
    </w:rPr>
  </w:style>
  <w:style w:type="paragraph" w:customStyle="1" w:styleId="01TITULO3">
    <w:name w:val="01_TITULO_3"/>
    <w:basedOn w:val="01TITULO2"/>
    <w:rsid w:val="00294BB0"/>
    <w:rPr>
      <w:sz w:val="32"/>
    </w:rPr>
  </w:style>
  <w:style w:type="paragraph" w:customStyle="1" w:styleId="01TITULO4">
    <w:name w:val="01_TITULO_4"/>
    <w:basedOn w:val="01TITULO3"/>
    <w:rsid w:val="00294BB0"/>
    <w:rPr>
      <w:sz w:val="28"/>
    </w:rPr>
  </w:style>
  <w:style w:type="paragraph" w:customStyle="1" w:styleId="03TITULOTABELAS1">
    <w:name w:val="03_TITULO_TABELAS_1"/>
    <w:basedOn w:val="02TEXTOPRINCIPAL"/>
    <w:rsid w:val="00294BB0"/>
    <w:pPr>
      <w:spacing w:before="0" w:after="0"/>
      <w:jc w:val="center"/>
    </w:pPr>
    <w:rPr>
      <w:b/>
      <w:sz w:val="23"/>
    </w:rPr>
  </w:style>
  <w:style w:type="paragraph" w:customStyle="1" w:styleId="01TITULOVINHETA2">
    <w:name w:val="01_TITULO_VINHETA_2"/>
    <w:basedOn w:val="03TITULOTABELAS1"/>
    <w:rsid w:val="00294BB0"/>
    <w:pPr>
      <w:spacing w:before="57" w:after="57"/>
      <w:jc w:val="left"/>
    </w:pPr>
    <w:rPr>
      <w:sz w:val="24"/>
    </w:rPr>
  </w:style>
  <w:style w:type="paragraph" w:customStyle="1" w:styleId="01TITULOVINHETA1">
    <w:name w:val="01_TITULO_VINHETA_1"/>
    <w:basedOn w:val="01TITULOVINHETA2"/>
    <w:rsid w:val="00294BB0"/>
    <w:pPr>
      <w:spacing w:before="170" w:after="80"/>
    </w:pPr>
    <w:rPr>
      <w:sz w:val="28"/>
    </w:rPr>
  </w:style>
  <w:style w:type="paragraph" w:customStyle="1" w:styleId="02LYTEXTOPRINCIPALITEM">
    <w:name w:val="02_LY_TEXTO_PRINCIPAL_ITEM"/>
    <w:basedOn w:val="Normal"/>
    <w:uiPriority w:val="99"/>
    <w:qFormat/>
    <w:rsid w:val="00294BB0"/>
    <w:pPr>
      <w:widowControl w:val="0"/>
      <w:numPr>
        <w:numId w:val="15"/>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294BB0"/>
    <w:pPr>
      <w:spacing w:before="28" w:after="28"/>
      <w:ind w:left="284" w:hanging="284"/>
    </w:pPr>
  </w:style>
  <w:style w:type="paragraph" w:customStyle="1" w:styleId="02TEXTOPRINCIPALBULLET">
    <w:name w:val="02_TEXTO_PRINCIPAL_BULLET"/>
    <w:basedOn w:val="02TEXTOITEM"/>
    <w:rsid w:val="00294BB0"/>
    <w:pPr>
      <w:numPr>
        <w:numId w:val="16"/>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294BB0"/>
    <w:pPr>
      <w:numPr>
        <w:numId w:val="0"/>
      </w:numPr>
      <w:tabs>
        <w:tab w:val="clear" w:pos="227"/>
      </w:tabs>
      <w:ind w:left="227"/>
    </w:pPr>
  </w:style>
  <w:style w:type="paragraph" w:customStyle="1" w:styleId="02TEXTOPRINCIPALBULLETITEM">
    <w:name w:val="02_TEXTO_PRINCIPAL_BULLET_ITEM"/>
    <w:basedOn w:val="02TEXTOPRINCIPALBULLET"/>
    <w:rsid w:val="00294BB0"/>
    <w:pPr>
      <w:numPr>
        <w:numId w:val="0"/>
      </w:numPr>
      <w:ind w:left="454" w:hanging="170"/>
    </w:pPr>
  </w:style>
  <w:style w:type="paragraph" w:customStyle="1" w:styleId="02TtuloPeso3">
    <w:name w:val="02_Título Peso 3"/>
    <w:basedOn w:val="Normal"/>
    <w:autoRedefine/>
    <w:qFormat/>
    <w:rsid w:val="00294BB0"/>
    <w:pPr>
      <w:shd w:val="clear" w:color="auto" w:fill="FFFFFF" w:themeFill="background1"/>
      <w:autoSpaceDN w:val="0"/>
      <w:spacing w:after="0" w:line="240" w:lineRule="auto"/>
      <w:jc w:val="center"/>
      <w:textAlignment w:val="baseline"/>
    </w:pPr>
    <w:rPr>
      <w:rFonts w:ascii="Cambria" w:eastAsia="SimSun" w:hAnsi="Cambria" w:cs="Tahoma"/>
      <w:b/>
      <w:kern w:val="3"/>
      <w:sz w:val="24"/>
      <w:szCs w:val="21"/>
      <w:lang w:eastAsia="zh-CN" w:bidi="hi-IN"/>
    </w:rPr>
  </w:style>
  <w:style w:type="paragraph" w:customStyle="1" w:styleId="03TITULOTABELAS2">
    <w:name w:val="03_TITULO_TABELAS_2"/>
    <w:basedOn w:val="03TITULOTABELAS1"/>
    <w:rsid w:val="00294BB0"/>
    <w:rPr>
      <w:sz w:val="21"/>
    </w:rPr>
  </w:style>
  <w:style w:type="paragraph" w:customStyle="1" w:styleId="04TextoGeral">
    <w:name w:val="04_Texto Geral"/>
    <w:basedOn w:val="Normal"/>
    <w:link w:val="04TextoGeralChar"/>
    <w:autoRedefine/>
    <w:qFormat/>
    <w:rsid w:val="00294BB0"/>
    <w:pPr>
      <w:autoSpaceDN w:val="0"/>
      <w:spacing w:after="0" w:line="360" w:lineRule="auto"/>
      <w:textAlignment w:val="baseline"/>
    </w:pPr>
    <w:rPr>
      <w:rFonts w:ascii="Tahoma" w:eastAsia="SimSun" w:hAnsi="Tahoma" w:cstheme="minorHAnsi"/>
      <w:kern w:val="3"/>
      <w:sz w:val="21"/>
      <w:szCs w:val="21"/>
      <w:lang w:eastAsia="zh-CN" w:bidi="hi-IN"/>
    </w:rPr>
  </w:style>
  <w:style w:type="character" w:customStyle="1" w:styleId="04TextoGeralChar">
    <w:name w:val="04_Texto Geral Char"/>
    <w:basedOn w:val="Fontepargpadro"/>
    <w:link w:val="04TextoGeral"/>
    <w:rsid w:val="00294BB0"/>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294BB0"/>
    <w:pPr>
      <w:shd w:val="clear" w:color="auto" w:fill="DDD9C3" w:themeFill="background2" w:themeFillShade="E6"/>
    </w:pPr>
  </w:style>
  <w:style w:type="character" w:customStyle="1" w:styleId="04TextodestaqueChar">
    <w:name w:val="04_Texto destaque Char"/>
    <w:basedOn w:val="04TextoGeralChar"/>
    <w:link w:val="04Textodestaque"/>
    <w:rsid w:val="00294BB0"/>
    <w:rPr>
      <w:rFonts w:ascii="Tahoma" w:eastAsia="SimSun" w:hAnsi="Tahoma" w:cstheme="minorHAnsi"/>
      <w:kern w:val="3"/>
      <w:sz w:val="21"/>
      <w:szCs w:val="21"/>
      <w:shd w:val="clear" w:color="auto" w:fill="DDD9C3" w:themeFill="background2" w:themeFillShade="E6"/>
      <w:lang w:eastAsia="zh-CN" w:bidi="hi-IN"/>
    </w:rPr>
  </w:style>
  <w:style w:type="paragraph" w:customStyle="1" w:styleId="04TEXTOTABELAS">
    <w:name w:val="04_TEXTO_TABELAS"/>
    <w:basedOn w:val="02TEXTOPRINCIPAL"/>
    <w:rsid w:val="00294BB0"/>
    <w:pPr>
      <w:spacing w:before="0" w:after="0"/>
    </w:pPr>
  </w:style>
  <w:style w:type="paragraph" w:customStyle="1" w:styleId="05ATIVIDADES">
    <w:name w:val="05_ATIVIDADES"/>
    <w:basedOn w:val="02TEXTOITEM"/>
    <w:rsid w:val="00294BB0"/>
    <w:pPr>
      <w:tabs>
        <w:tab w:val="right" w:pos="279"/>
      </w:tabs>
      <w:spacing w:before="57" w:after="57"/>
      <w:ind w:left="340" w:hanging="340"/>
    </w:pPr>
  </w:style>
  <w:style w:type="paragraph" w:customStyle="1" w:styleId="05ATIVIDADEMARQUE">
    <w:name w:val="05_ATIVIDADE_MARQUE"/>
    <w:basedOn w:val="05ATIVIDADES"/>
    <w:rsid w:val="00294BB0"/>
    <w:pPr>
      <w:tabs>
        <w:tab w:val="clear" w:pos="279"/>
      </w:tabs>
      <w:ind w:left="567" w:hanging="567"/>
    </w:pPr>
  </w:style>
  <w:style w:type="paragraph" w:customStyle="1" w:styleId="05LINHASRESPOSTA">
    <w:name w:val="05_LINHAS RESPOSTA"/>
    <w:basedOn w:val="05ATIVIDADES"/>
    <w:rsid w:val="00294BB0"/>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294BB0"/>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294BB0"/>
    <w:rPr>
      <w:sz w:val="16"/>
    </w:rPr>
  </w:style>
  <w:style w:type="paragraph" w:customStyle="1" w:styleId="06LEGENDA">
    <w:name w:val="06_LEGENDA"/>
    <w:basedOn w:val="06CREDITO"/>
    <w:rsid w:val="00294BB0"/>
    <w:pPr>
      <w:spacing w:before="60" w:after="60"/>
    </w:pPr>
    <w:rPr>
      <w:sz w:val="20"/>
    </w:rPr>
  </w:style>
  <w:style w:type="paragraph" w:customStyle="1" w:styleId="06Tabelagravata">
    <w:name w:val="06_Tabela gravata"/>
    <w:basedOn w:val="Normal"/>
    <w:autoRedefine/>
    <w:qFormat/>
    <w:rsid w:val="00294BB0"/>
    <w:pPr>
      <w:tabs>
        <w:tab w:val="left" w:pos="873"/>
      </w:tabs>
      <w:autoSpaceDN w:val="0"/>
      <w:spacing w:before="30" w:after="0" w:line="240" w:lineRule="auto"/>
      <w:ind w:right="850"/>
      <w:jc w:val="center"/>
      <w:textAlignment w:val="baseline"/>
    </w:pPr>
    <w:rPr>
      <w:rFonts w:ascii="Tahoma" w:eastAsia="SimSun" w:hAnsi="Tahoma" w:cs="Tahoma"/>
      <w:b/>
      <w:kern w:val="3"/>
      <w:sz w:val="20"/>
      <w:szCs w:val="20"/>
      <w:lang w:eastAsia="zh-CN" w:bidi="hi-IN"/>
    </w:rPr>
  </w:style>
  <w:style w:type="paragraph" w:customStyle="1" w:styleId="07Tabelatexto">
    <w:name w:val="07_Tabela texto"/>
    <w:basedOn w:val="Normal"/>
    <w:autoRedefine/>
    <w:qFormat/>
    <w:rsid w:val="00294BB0"/>
    <w:pPr>
      <w:autoSpaceDN w:val="0"/>
      <w:spacing w:before="30" w:after="0" w:line="240" w:lineRule="auto"/>
      <w:ind w:right="850"/>
      <w:textAlignment w:val="baseline"/>
    </w:pPr>
    <w:rPr>
      <w:rFonts w:ascii="Tahoma" w:eastAsia="SimSun" w:hAnsi="Tahoma" w:cstheme="minorHAnsi"/>
      <w:kern w:val="3"/>
      <w:sz w:val="20"/>
      <w:szCs w:val="21"/>
      <w:lang w:eastAsia="zh-CN" w:bidi="hi-IN"/>
    </w:rPr>
  </w:style>
  <w:style w:type="paragraph" w:customStyle="1" w:styleId="07Tabelatextobullet">
    <w:name w:val="07_Tabela texto bullet"/>
    <w:basedOn w:val="05TextoGeralBullet"/>
    <w:autoRedefine/>
    <w:qFormat/>
    <w:rsid w:val="00294BB0"/>
    <w:pPr>
      <w:numPr>
        <w:numId w:val="18"/>
      </w:numPr>
      <w:spacing w:line="240" w:lineRule="auto"/>
      <w:jc w:val="left"/>
    </w:pPr>
    <w:rPr>
      <w:sz w:val="20"/>
    </w:rPr>
  </w:style>
  <w:style w:type="paragraph" w:customStyle="1" w:styleId="08Respostaprofessor">
    <w:name w:val="08_Resposta professor"/>
    <w:basedOn w:val="04TextoGeral"/>
    <w:link w:val="08RespostaprofessorChar"/>
    <w:qFormat/>
    <w:rsid w:val="00294BB0"/>
    <w:rPr>
      <w:color w:val="FF0000"/>
    </w:rPr>
  </w:style>
  <w:style w:type="character" w:customStyle="1" w:styleId="08RespostaprofessorChar">
    <w:name w:val="08_Resposta professor Char"/>
    <w:basedOn w:val="04TextoGeralChar"/>
    <w:link w:val="08Respostaprofessor"/>
    <w:rsid w:val="00294BB0"/>
    <w:rPr>
      <w:rFonts w:ascii="Tahoma" w:eastAsia="SimSun" w:hAnsi="Tahoma" w:cstheme="minorHAnsi"/>
      <w:color w:val="FF0000"/>
      <w:kern w:val="3"/>
      <w:sz w:val="21"/>
      <w:szCs w:val="21"/>
      <w:lang w:eastAsia="zh-CN" w:bidi="hi-IN"/>
    </w:rPr>
  </w:style>
  <w:style w:type="paragraph" w:customStyle="1" w:styleId="xmsonormal">
    <w:name w:val="x_msonormal"/>
    <w:basedOn w:val="Normal"/>
    <w:rsid w:val="00265610"/>
    <w:pPr>
      <w:spacing w:after="0" w:line="240" w:lineRule="auto"/>
    </w:pPr>
    <w:rPr>
      <w:rFonts w:ascii="Calibri" w:hAnsi="Calibri" w:cs="Calibri"/>
      <w:lang w:eastAsia="pt-BR"/>
    </w:rPr>
  </w:style>
  <w:style w:type="character" w:styleId="MenoPendente">
    <w:name w:val="Unresolved Mention"/>
    <w:basedOn w:val="Fontepargpadro"/>
    <w:uiPriority w:val="99"/>
    <w:semiHidden/>
    <w:unhideWhenUsed/>
    <w:rsid w:val="009304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9691">
      <w:bodyDiv w:val="1"/>
      <w:marLeft w:val="0"/>
      <w:marRight w:val="0"/>
      <w:marTop w:val="0"/>
      <w:marBottom w:val="0"/>
      <w:divBdr>
        <w:top w:val="none" w:sz="0" w:space="0" w:color="auto"/>
        <w:left w:val="none" w:sz="0" w:space="0" w:color="auto"/>
        <w:bottom w:val="none" w:sz="0" w:space="0" w:color="auto"/>
        <w:right w:val="none" w:sz="0" w:space="0" w:color="auto"/>
      </w:divBdr>
    </w:div>
    <w:div w:id="783697569">
      <w:bodyDiv w:val="1"/>
      <w:marLeft w:val="0"/>
      <w:marRight w:val="0"/>
      <w:marTop w:val="0"/>
      <w:marBottom w:val="0"/>
      <w:divBdr>
        <w:top w:val="none" w:sz="0" w:space="0" w:color="auto"/>
        <w:left w:val="none" w:sz="0" w:space="0" w:color="auto"/>
        <w:bottom w:val="none" w:sz="0" w:space="0" w:color="auto"/>
        <w:right w:val="none" w:sz="0" w:space="0" w:color="auto"/>
      </w:divBdr>
    </w:div>
    <w:div w:id="993099079">
      <w:bodyDiv w:val="1"/>
      <w:marLeft w:val="0"/>
      <w:marRight w:val="0"/>
      <w:marTop w:val="0"/>
      <w:marBottom w:val="0"/>
      <w:divBdr>
        <w:top w:val="none" w:sz="0" w:space="0" w:color="auto"/>
        <w:left w:val="none" w:sz="0" w:space="0" w:color="auto"/>
        <w:bottom w:val="none" w:sz="0" w:space="0" w:color="auto"/>
        <w:right w:val="none" w:sz="0" w:space="0" w:color="auto"/>
      </w:divBdr>
    </w:div>
    <w:div w:id="1172723651">
      <w:bodyDiv w:val="1"/>
      <w:marLeft w:val="0"/>
      <w:marRight w:val="0"/>
      <w:marTop w:val="0"/>
      <w:marBottom w:val="0"/>
      <w:divBdr>
        <w:top w:val="none" w:sz="0" w:space="0" w:color="auto"/>
        <w:left w:val="none" w:sz="0" w:space="0" w:color="auto"/>
        <w:bottom w:val="none" w:sz="0" w:space="0" w:color="auto"/>
        <w:right w:val="none" w:sz="0" w:space="0" w:color="auto"/>
      </w:divBdr>
    </w:div>
    <w:div w:id="1285696985">
      <w:bodyDiv w:val="1"/>
      <w:marLeft w:val="0"/>
      <w:marRight w:val="0"/>
      <w:marTop w:val="0"/>
      <w:marBottom w:val="0"/>
      <w:divBdr>
        <w:top w:val="none" w:sz="0" w:space="0" w:color="auto"/>
        <w:left w:val="none" w:sz="0" w:space="0" w:color="auto"/>
        <w:bottom w:val="none" w:sz="0" w:space="0" w:color="auto"/>
        <w:right w:val="none" w:sz="0" w:space="0" w:color="auto"/>
      </w:divBdr>
    </w:div>
    <w:div w:id="1397968611">
      <w:bodyDiv w:val="1"/>
      <w:marLeft w:val="0"/>
      <w:marRight w:val="0"/>
      <w:marTop w:val="0"/>
      <w:marBottom w:val="0"/>
      <w:divBdr>
        <w:top w:val="none" w:sz="0" w:space="0" w:color="auto"/>
        <w:left w:val="none" w:sz="0" w:space="0" w:color="auto"/>
        <w:bottom w:val="none" w:sz="0" w:space="0" w:color="auto"/>
        <w:right w:val="none" w:sz="0" w:space="0" w:color="auto"/>
      </w:divBdr>
    </w:div>
    <w:div w:id="1546797054">
      <w:bodyDiv w:val="1"/>
      <w:marLeft w:val="0"/>
      <w:marRight w:val="0"/>
      <w:marTop w:val="0"/>
      <w:marBottom w:val="0"/>
      <w:divBdr>
        <w:top w:val="none" w:sz="0" w:space="0" w:color="auto"/>
        <w:left w:val="none" w:sz="0" w:space="0" w:color="auto"/>
        <w:bottom w:val="none" w:sz="0" w:space="0" w:color="auto"/>
        <w:right w:val="none" w:sz="0" w:space="0" w:color="auto"/>
      </w:divBdr>
    </w:div>
    <w:div w:id="1557278992">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20595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afiosdaeducacao.com.br/3-metodologias-para-apostar-em-2018/" TargetMode="External"/><Relationship Id="rId13" Type="http://schemas.openxmlformats.org/officeDocument/2006/relationships/hyperlink" Target="https://books.google.com.br/books?id=CAhVzhr-_8EC&amp;lpg=PA1&amp;dq=transforma%C3%A7%C3%B5es%20qu%C3%ADmicas&amp;hl=pt-PT&amp;pg=P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m.br/books?id=hRAE0y0yLKQC&amp;lpg=PA247&amp;dq=Intera%C3%A7%C3%A3o%20entre%20os%20sistemas%20locomotor%20e%20nervoso&amp;hl=pt-PT&amp;pg=PA2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enciamao.usp.br/dados/pru/_transformacoesquimicas.apostil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aulas.usp.br/portal/video.action?idItem=354" TargetMode="External"/><Relationship Id="rId4" Type="http://schemas.openxmlformats.org/officeDocument/2006/relationships/settings" Target="settings.xml"/><Relationship Id="rId9" Type="http://schemas.openxmlformats.org/officeDocument/2006/relationships/hyperlink" Target="http://revistathema.ifsul.edu.br/index.php/thema/article/viewFile/404/29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4B5E-82B5-4D33-9763-9B8939F3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1954</Words>
  <Characters>10556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dc:creator>
  <cp:lastModifiedBy>Aderson Assis de Oliveira Filho</cp:lastModifiedBy>
  <cp:revision>54</cp:revision>
  <dcterms:created xsi:type="dcterms:W3CDTF">2018-10-03T18:03:00Z</dcterms:created>
  <dcterms:modified xsi:type="dcterms:W3CDTF">2018-10-08T19:22:00Z</dcterms:modified>
</cp:coreProperties>
</file>