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BF789" w14:textId="769D0FDB" w:rsidR="00392610" w:rsidRPr="001A04C0" w:rsidRDefault="00392610" w:rsidP="00392610">
      <w:pPr>
        <w:pStyle w:val="01TITULO1"/>
      </w:pPr>
      <w:r w:rsidRPr="001A04C0">
        <w:t>Componente curricular: HISTÓRIA</w:t>
      </w:r>
    </w:p>
    <w:p w14:paraId="66841FFA" w14:textId="77777777" w:rsidR="00392610" w:rsidRDefault="00392610" w:rsidP="00392610">
      <w:pPr>
        <w:pStyle w:val="01TITULO1"/>
      </w:pPr>
      <w:r>
        <w:t>6º ano – 2º bimestre</w:t>
      </w:r>
    </w:p>
    <w:p w14:paraId="75CBB885" w14:textId="77777777" w:rsidR="00392610" w:rsidRPr="001A04C0" w:rsidRDefault="00392610" w:rsidP="00392610">
      <w:pPr>
        <w:pStyle w:val="01TITULO1"/>
      </w:pPr>
      <w:r w:rsidRPr="001A04C0">
        <w:t>PLANO DE DESENVOLVIMENTO</w:t>
      </w:r>
    </w:p>
    <w:p w14:paraId="2372CC71" w14:textId="77777777" w:rsidR="00392610" w:rsidRPr="00CC64F1" w:rsidRDefault="00392610" w:rsidP="00392610">
      <w:pPr>
        <w:pStyle w:val="02TEXTOPRINCIPAL"/>
      </w:pPr>
    </w:p>
    <w:tbl>
      <w:tblPr>
        <w:tblStyle w:val="Tabelacomgrade"/>
        <w:tblW w:w="9889" w:type="dxa"/>
        <w:tblLayout w:type="fixed"/>
        <w:tblLook w:val="0000" w:firstRow="0" w:lastRow="0" w:firstColumn="0" w:lastColumn="0" w:noHBand="0" w:noVBand="0"/>
      </w:tblPr>
      <w:tblGrid>
        <w:gridCol w:w="2097"/>
        <w:gridCol w:w="3572"/>
        <w:gridCol w:w="4220"/>
      </w:tblGrid>
      <w:tr w:rsidR="00392610" w:rsidRPr="00E63438" w14:paraId="257E0968" w14:textId="77777777" w:rsidTr="00E529DA">
        <w:trPr>
          <w:trHeight w:hRule="exact" w:val="762"/>
        </w:trPr>
        <w:tc>
          <w:tcPr>
            <w:tcW w:w="9889" w:type="dxa"/>
            <w:gridSpan w:val="3"/>
          </w:tcPr>
          <w:p w14:paraId="0619C3ED" w14:textId="77777777" w:rsidR="00392610" w:rsidRPr="00E63438" w:rsidRDefault="00392610" w:rsidP="00E529DA">
            <w:pPr>
              <w:pStyle w:val="03TITULOTABELAS1"/>
            </w:pPr>
            <w:r>
              <w:t>6º ano – 2º bimestre</w:t>
            </w:r>
          </w:p>
        </w:tc>
      </w:tr>
      <w:tr w:rsidR="00392610" w:rsidRPr="00E63438" w14:paraId="0EA14D41" w14:textId="77777777" w:rsidTr="00E529DA">
        <w:trPr>
          <w:trHeight w:hRule="exact" w:val="762"/>
        </w:trPr>
        <w:tc>
          <w:tcPr>
            <w:tcW w:w="2097" w:type="dxa"/>
          </w:tcPr>
          <w:p w14:paraId="6F3B97FF" w14:textId="77777777" w:rsidR="00392610" w:rsidRPr="00E63438" w:rsidRDefault="00392610" w:rsidP="00E529DA">
            <w:pPr>
              <w:pStyle w:val="03TITULOTABELAS2"/>
            </w:pPr>
            <w:r w:rsidRPr="00E63438">
              <w:t>Unidades e Capítulos</w:t>
            </w:r>
          </w:p>
        </w:tc>
        <w:tc>
          <w:tcPr>
            <w:tcW w:w="3572" w:type="dxa"/>
          </w:tcPr>
          <w:p w14:paraId="5C42FAD6" w14:textId="77777777" w:rsidR="00392610" w:rsidRPr="00E63438" w:rsidRDefault="00392610" w:rsidP="00E529DA">
            <w:pPr>
              <w:pStyle w:val="03TITULOTABELAS2"/>
            </w:pPr>
            <w:r w:rsidRPr="00E63438">
              <w:t>Objetos de conhecimento</w:t>
            </w:r>
            <w:r>
              <w:t xml:space="preserve"> </w:t>
            </w:r>
            <w:r w:rsidRPr="00E63438">
              <w:t>(BNCC)</w:t>
            </w:r>
          </w:p>
        </w:tc>
        <w:tc>
          <w:tcPr>
            <w:tcW w:w="4220" w:type="dxa"/>
          </w:tcPr>
          <w:p w14:paraId="109DBE7C" w14:textId="77777777" w:rsidR="00392610" w:rsidRPr="00E63438" w:rsidRDefault="00392610" w:rsidP="00E529DA">
            <w:pPr>
              <w:pStyle w:val="03TITULOTABELAS2"/>
            </w:pPr>
            <w:r w:rsidRPr="00E63438">
              <w:t>Habilidades (BNCC)</w:t>
            </w:r>
          </w:p>
        </w:tc>
      </w:tr>
      <w:tr w:rsidR="00392610" w:rsidRPr="00E63438" w14:paraId="7918A8B5" w14:textId="77777777" w:rsidTr="00E529DA">
        <w:trPr>
          <w:trHeight w:hRule="exact" w:val="1649"/>
        </w:trPr>
        <w:tc>
          <w:tcPr>
            <w:tcW w:w="2097" w:type="dxa"/>
            <w:vMerge w:val="restart"/>
          </w:tcPr>
          <w:p w14:paraId="5D1D5E8C" w14:textId="77777777" w:rsidR="00392610" w:rsidRPr="00DA2509" w:rsidRDefault="00392610" w:rsidP="00E529DA">
            <w:pPr>
              <w:pStyle w:val="04TEXTOTABELAS"/>
              <w:rPr>
                <w:b/>
              </w:rPr>
            </w:pPr>
            <w:r w:rsidRPr="00DA2509">
              <w:rPr>
                <w:b/>
              </w:rPr>
              <w:t xml:space="preserve">UNIDADE III </w:t>
            </w:r>
          </w:p>
          <w:p w14:paraId="4AC119F1" w14:textId="77777777" w:rsidR="00392610" w:rsidRDefault="00392610" w:rsidP="00E529DA">
            <w:pPr>
              <w:pStyle w:val="04TEXTOTABELAS"/>
              <w:rPr>
                <w:b/>
              </w:rPr>
            </w:pPr>
            <w:r w:rsidRPr="00DA2509">
              <w:rPr>
                <w:b/>
              </w:rPr>
              <w:t>SOCIEDADES ANTIGAS DO ORIENTE</w:t>
            </w:r>
          </w:p>
          <w:p w14:paraId="6D0D20C5" w14:textId="77777777" w:rsidR="00392610" w:rsidRPr="00DA2509" w:rsidRDefault="00392610" w:rsidP="00E529DA">
            <w:pPr>
              <w:pStyle w:val="04TEXTOTABELAS"/>
              <w:rPr>
                <w:b/>
              </w:rPr>
            </w:pPr>
          </w:p>
          <w:p w14:paraId="2BAF06D3" w14:textId="77777777" w:rsidR="00392610" w:rsidRPr="00882B46" w:rsidRDefault="00392610" w:rsidP="00E529DA">
            <w:pPr>
              <w:pStyle w:val="04TEXTOTABELAS"/>
            </w:pPr>
            <w:r w:rsidRPr="00882B46">
              <w:t xml:space="preserve">CAPÍTULO 6 </w:t>
            </w:r>
          </w:p>
          <w:p w14:paraId="74A59DCC" w14:textId="77777777" w:rsidR="00392610" w:rsidRDefault="00392610" w:rsidP="00E529DA">
            <w:pPr>
              <w:pStyle w:val="04TEXTOTABELAS"/>
            </w:pPr>
            <w:r w:rsidRPr="00882B46">
              <w:t>A terra entre rios</w:t>
            </w:r>
          </w:p>
          <w:p w14:paraId="10A39073" w14:textId="77777777" w:rsidR="00392610" w:rsidRPr="00882B46" w:rsidRDefault="00392610" w:rsidP="00E529DA">
            <w:pPr>
              <w:pStyle w:val="04TEXTOTABELAS"/>
            </w:pPr>
          </w:p>
          <w:p w14:paraId="6DE950A2" w14:textId="77777777" w:rsidR="00392610" w:rsidRPr="00882B46" w:rsidRDefault="00392610" w:rsidP="00E529DA">
            <w:pPr>
              <w:pStyle w:val="04TEXTOTABELAS"/>
            </w:pPr>
            <w:r w:rsidRPr="00882B46">
              <w:t xml:space="preserve">CAPÍTULO 7 </w:t>
            </w:r>
          </w:p>
          <w:p w14:paraId="2AC75448" w14:textId="77777777" w:rsidR="00392610" w:rsidRDefault="00392610" w:rsidP="00E529DA">
            <w:pPr>
              <w:pStyle w:val="04TEXTOTABELAS"/>
            </w:pPr>
            <w:r w:rsidRPr="00882B46">
              <w:t xml:space="preserve">Hebreus, fenícios </w:t>
            </w:r>
            <w:r w:rsidRPr="00882B46">
              <w:rPr>
                <w:rFonts w:eastAsia="SimSun"/>
              </w:rPr>
              <w:br/>
            </w:r>
            <w:r w:rsidRPr="00882B46">
              <w:t>e persas</w:t>
            </w:r>
          </w:p>
          <w:p w14:paraId="3BF92AB1" w14:textId="77777777" w:rsidR="00392610" w:rsidRPr="00882B46" w:rsidRDefault="00392610" w:rsidP="00E529DA">
            <w:pPr>
              <w:pStyle w:val="04TEXTOTABELAS"/>
            </w:pPr>
          </w:p>
          <w:p w14:paraId="60E7AEA7" w14:textId="77777777" w:rsidR="00392610" w:rsidRPr="00882B46" w:rsidRDefault="00392610" w:rsidP="00E529DA">
            <w:pPr>
              <w:pStyle w:val="04TEXTOTABELAS"/>
            </w:pPr>
            <w:r w:rsidRPr="00882B46">
              <w:t xml:space="preserve">CAPÍTULO 8 </w:t>
            </w:r>
          </w:p>
          <w:p w14:paraId="33241B27" w14:textId="77777777" w:rsidR="00392610" w:rsidRPr="00882B46" w:rsidRDefault="00392610" w:rsidP="00E529DA">
            <w:pPr>
              <w:pStyle w:val="04TEXTOTABELAS"/>
            </w:pPr>
            <w:r w:rsidRPr="00882B46">
              <w:t>A China e a Índia na Antiguidade</w:t>
            </w:r>
          </w:p>
        </w:tc>
        <w:tc>
          <w:tcPr>
            <w:tcW w:w="3572" w:type="dxa"/>
          </w:tcPr>
          <w:p w14:paraId="0B3282E2" w14:textId="77777777" w:rsidR="00392610" w:rsidRPr="00882B46" w:rsidRDefault="00392610" w:rsidP="00E529DA">
            <w:pPr>
              <w:pStyle w:val="04TEXTOTABELAS"/>
            </w:pPr>
            <w:r w:rsidRPr="00882B46">
              <w:t>Povos da Antiguidade na África (egípcios), no Oriente Médio (mesopotâmicos) e nas Américas (pré-colombianos).</w:t>
            </w:r>
          </w:p>
        </w:tc>
        <w:tc>
          <w:tcPr>
            <w:tcW w:w="4220" w:type="dxa"/>
          </w:tcPr>
          <w:p w14:paraId="2BD3D82B" w14:textId="77777777" w:rsidR="00392610" w:rsidRPr="00882B46" w:rsidRDefault="00392610" w:rsidP="00E529DA">
            <w:pPr>
              <w:pStyle w:val="04TEXTOTABELAS"/>
            </w:pPr>
            <w:r w:rsidRPr="00882B46">
              <w:t>EF06HI07: Identificar aspectos e formas de registro das sociedades antigas na África, no Oriente Médio e nas Américas, distinguindo alguns significados presentes na cultura material e na tradição oral dessas sociedades.</w:t>
            </w:r>
          </w:p>
        </w:tc>
      </w:tr>
      <w:tr w:rsidR="00392610" w:rsidRPr="00E63438" w14:paraId="5DEA6F31" w14:textId="77777777" w:rsidTr="00E529DA">
        <w:trPr>
          <w:trHeight w:hRule="exact" w:val="2355"/>
        </w:trPr>
        <w:tc>
          <w:tcPr>
            <w:tcW w:w="2097" w:type="dxa"/>
            <w:vMerge/>
          </w:tcPr>
          <w:p w14:paraId="420D25B5" w14:textId="77777777" w:rsidR="00392610" w:rsidRPr="00882B46" w:rsidRDefault="00392610" w:rsidP="00E529DA">
            <w:pPr>
              <w:pStyle w:val="04TEXTOTABELAS"/>
            </w:pPr>
          </w:p>
        </w:tc>
        <w:tc>
          <w:tcPr>
            <w:tcW w:w="3572" w:type="dxa"/>
          </w:tcPr>
          <w:p w14:paraId="0D6C77A2" w14:textId="77777777" w:rsidR="00392610" w:rsidRPr="00882B46" w:rsidRDefault="00392610" w:rsidP="00E529DA">
            <w:pPr>
              <w:pStyle w:val="04TEXTOTABELAS"/>
            </w:pPr>
            <w:r w:rsidRPr="00882B46">
              <w:t>Senhores e servos no mundo antigo e no medieval.</w:t>
            </w:r>
          </w:p>
        </w:tc>
        <w:tc>
          <w:tcPr>
            <w:tcW w:w="4220" w:type="dxa"/>
          </w:tcPr>
          <w:p w14:paraId="15364464" w14:textId="77777777" w:rsidR="00392610" w:rsidRPr="00882B46" w:rsidRDefault="00392610" w:rsidP="00E529DA">
            <w:pPr>
              <w:pStyle w:val="04TEXTOTABELAS"/>
            </w:pPr>
            <w:r w:rsidRPr="00882B46">
              <w:t>EF06HI17: Diferenciar escravidão, servidão e trabalho livre no mundo antigo.</w:t>
            </w:r>
          </w:p>
        </w:tc>
      </w:tr>
      <w:tr w:rsidR="00392610" w:rsidRPr="00E63438" w14:paraId="7E0027A9" w14:textId="77777777" w:rsidTr="00E529DA">
        <w:trPr>
          <w:trHeight w:hRule="exact" w:val="2663"/>
        </w:trPr>
        <w:tc>
          <w:tcPr>
            <w:tcW w:w="2097" w:type="dxa"/>
            <w:vMerge w:val="restart"/>
          </w:tcPr>
          <w:p w14:paraId="05B893DB" w14:textId="77777777" w:rsidR="00392610" w:rsidRPr="00DA2509" w:rsidRDefault="00392610" w:rsidP="00E529DA">
            <w:pPr>
              <w:pStyle w:val="04TEXTOTABELAS"/>
              <w:rPr>
                <w:b/>
              </w:rPr>
            </w:pPr>
            <w:r w:rsidRPr="00DA2509">
              <w:rPr>
                <w:b/>
              </w:rPr>
              <w:t xml:space="preserve">UNIDADE IV </w:t>
            </w:r>
          </w:p>
          <w:p w14:paraId="150CDF00" w14:textId="77777777" w:rsidR="00392610" w:rsidRDefault="00392610" w:rsidP="00E529DA">
            <w:pPr>
              <w:pStyle w:val="04TEXTOTABELAS"/>
              <w:rPr>
                <w:b/>
              </w:rPr>
            </w:pPr>
            <w:r w:rsidRPr="00DA2509">
              <w:rPr>
                <w:b/>
              </w:rPr>
              <w:t>POVOS DA ANTIGUIDADE NA ÁFRICA</w:t>
            </w:r>
          </w:p>
          <w:p w14:paraId="29D3BD72" w14:textId="77777777" w:rsidR="00392610" w:rsidRPr="00DA2509" w:rsidRDefault="00392610" w:rsidP="00E529DA">
            <w:pPr>
              <w:pStyle w:val="04TEXTOTABELAS"/>
              <w:rPr>
                <w:b/>
              </w:rPr>
            </w:pPr>
          </w:p>
          <w:p w14:paraId="3B178BF7" w14:textId="77777777" w:rsidR="00392610" w:rsidRPr="005B2449" w:rsidRDefault="00392610" w:rsidP="00E529DA">
            <w:pPr>
              <w:pStyle w:val="04TEXTOTABELAS"/>
            </w:pPr>
            <w:r w:rsidRPr="005B2449">
              <w:t xml:space="preserve">CAPÍTULO 9 </w:t>
            </w:r>
          </w:p>
          <w:p w14:paraId="11615C7F" w14:textId="77777777" w:rsidR="00392610" w:rsidRDefault="00392610" w:rsidP="00E529DA">
            <w:pPr>
              <w:pStyle w:val="04TEXTOTABELAS"/>
            </w:pPr>
            <w:r w:rsidRPr="005B2449">
              <w:t>O Egito: a civilização do Nilo</w:t>
            </w:r>
          </w:p>
          <w:p w14:paraId="5F263ED7" w14:textId="77777777" w:rsidR="00392610" w:rsidRPr="005B2449" w:rsidRDefault="00392610" w:rsidP="00E529DA">
            <w:pPr>
              <w:pStyle w:val="04TEXTOTABELAS"/>
            </w:pPr>
          </w:p>
          <w:p w14:paraId="59459B9D" w14:textId="77777777" w:rsidR="00392610" w:rsidRPr="005B2449" w:rsidRDefault="00392610" w:rsidP="00E529DA">
            <w:pPr>
              <w:pStyle w:val="04TEXTOTABELAS"/>
            </w:pPr>
            <w:r w:rsidRPr="005B2449">
              <w:t xml:space="preserve">CAPÍTULO 10 </w:t>
            </w:r>
          </w:p>
          <w:p w14:paraId="5E6FCA3F" w14:textId="77777777" w:rsidR="00392610" w:rsidRPr="005B2449" w:rsidRDefault="00392610" w:rsidP="00E529DA">
            <w:pPr>
              <w:pStyle w:val="04TEXTOTABELAS"/>
            </w:pPr>
            <w:r w:rsidRPr="005B2449">
              <w:t>A Núbia e o Reino de Cuxe</w:t>
            </w:r>
          </w:p>
          <w:p w14:paraId="01AEC887" w14:textId="77777777" w:rsidR="00392610" w:rsidRPr="005B2449" w:rsidRDefault="00392610" w:rsidP="00E529DA">
            <w:pPr>
              <w:pStyle w:val="04TEXTOTABELAS"/>
            </w:pPr>
          </w:p>
        </w:tc>
        <w:tc>
          <w:tcPr>
            <w:tcW w:w="3572" w:type="dxa"/>
          </w:tcPr>
          <w:p w14:paraId="294F9D44" w14:textId="77777777" w:rsidR="00392610" w:rsidRPr="005B2449" w:rsidRDefault="00392610" w:rsidP="00E529DA">
            <w:pPr>
              <w:pStyle w:val="04TEXTOTABELAS"/>
            </w:pPr>
            <w:r w:rsidRPr="005B2449">
              <w:t>Povos da Antiguidade na África (egípcios), no Oriente Médio (mesopotâmicos) e nas Américas (pré-colombianos).</w:t>
            </w:r>
          </w:p>
          <w:p w14:paraId="6E50F259" w14:textId="77777777" w:rsidR="00392610" w:rsidRPr="005B2449" w:rsidRDefault="00392610" w:rsidP="00E529DA">
            <w:pPr>
              <w:pStyle w:val="04TEXTOTABELAS"/>
            </w:pPr>
            <w:r w:rsidRPr="005B2449">
              <w:t>As diferentes formas de organização política na África: reinos, impérios, cidades-Estados e sociedades linhageiras ou aldeias.</w:t>
            </w:r>
          </w:p>
        </w:tc>
        <w:tc>
          <w:tcPr>
            <w:tcW w:w="4220" w:type="dxa"/>
          </w:tcPr>
          <w:p w14:paraId="326E3D77" w14:textId="77777777" w:rsidR="00392610" w:rsidRPr="005B2449" w:rsidRDefault="00392610" w:rsidP="00E529DA">
            <w:pPr>
              <w:pStyle w:val="04TEXTOTABELAS"/>
            </w:pPr>
            <w:r w:rsidRPr="005B2449">
              <w:t>EF06HI07: Identificar aspectos e formas de registro das sociedades antigas na África, no Oriente Médio e nas Américas, distinguindo alguns significados presentes na cultura material e na tradição oral dessas sociedades.</w:t>
            </w:r>
          </w:p>
          <w:p w14:paraId="4A38BEE5" w14:textId="77777777" w:rsidR="00392610" w:rsidRPr="005B2449" w:rsidRDefault="00392610" w:rsidP="00E529DA">
            <w:pPr>
              <w:pStyle w:val="04TEXTOTABELAS"/>
            </w:pPr>
            <w:r w:rsidRPr="005B2449">
              <w:t>EF06HI13: Conceituar “império” no mundo antigo, com vistas à análise das diferentes formas de equilíbrio e desequilíbrio entre as partes envolvidas.</w:t>
            </w:r>
          </w:p>
        </w:tc>
      </w:tr>
      <w:tr w:rsidR="00392610" w:rsidRPr="00E63438" w14:paraId="2C58DE4F" w14:textId="77777777" w:rsidTr="00E529DA">
        <w:trPr>
          <w:trHeight w:hRule="exact" w:val="2140"/>
        </w:trPr>
        <w:tc>
          <w:tcPr>
            <w:tcW w:w="2097" w:type="dxa"/>
            <w:vMerge/>
          </w:tcPr>
          <w:p w14:paraId="66FE81BE" w14:textId="77777777" w:rsidR="00392610" w:rsidRPr="005B2449" w:rsidRDefault="00392610" w:rsidP="00E529DA">
            <w:pPr>
              <w:pStyle w:val="04TEXTOTABELAS"/>
            </w:pPr>
          </w:p>
        </w:tc>
        <w:tc>
          <w:tcPr>
            <w:tcW w:w="3572" w:type="dxa"/>
          </w:tcPr>
          <w:p w14:paraId="4CC43FE6" w14:textId="77777777" w:rsidR="00392610" w:rsidRPr="005B2449" w:rsidRDefault="00392610" w:rsidP="00E529DA">
            <w:pPr>
              <w:pStyle w:val="04TEXTOTABELAS"/>
            </w:pPr>
            <w:r w:rsidRPr="005B2449">
              <w:t>O papel da mulher na Grécia e em Roma, e no período medieval.</w:t>
            </w:r>
          </w:p>
          <w:p w14:paraId="1FD42749" w14:textId="597A448D" w:rsidR="00392610" w:rsidRPr="005B2449" w:rsidRDefault="00392610" w:rsidP="00E529DA">
            <w:pPr>
              <w:pStyle w:val="04TEXTOTABELAS"/>
            </w:pPr>
            <w:r w:rsidRPr="005B2449">
              <w:t xml:space="preserve">Obs.: A habilidade EF06HI19 foi trabalhada no contexto da África na Antiguidade, não necessariamente relacionada com este </w:t>
            </w:r>
            <w:r w:rsidR="005A7E21">
              <w:t>o</w:t>
            </w:r>
            <w:r w:rsidRPr="005B2449">
              <w:t>bjeto de conhecimento.</w:t>
            </w:r>
          </w:p>
        </w:tc>
        <w:tc>
          <w:tcPr>
            <w:tcW w:w="4220" w:type="dxa"/>
          </w:tcPr>
          <w:p w14:paraId="28F3CEFF" w14:textId="77777777" w:rsidR="00392610" w:rsidRPr="005B2449" w:rsidRDefault="00392610" w:rsidP="00E529DA">
            <w:pPr>
              <w:pStyle w:val="04TEXTOTABELAS"/>
            </w:pPr>
            <w:r w:rsidRPr="005B2449">
              <w:t>EF06HI19: Descrever e analisar os diferentes papéis sociais das mulheres no mundo antigo e nas sociedades medievais.</w:t>
            </w:r>
          </w:p>
        </w:tc>
      </w:tr>
    </w:tbl>
    <w:p w14:paraId="68555616" w14:textId="77777777" w:rsidR="00392610" w:rsidRDefault="00392610" w:rsidP="00392610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2CD47E95" w14:textId="24377754" w:rsidR="00392610" w:rsidRPr="001A04C0" w:rsidRDefault="00392610" w:rsidP="00392610">
      <w:pPr>
        <w:pStyle w:val="01TITULO2"/>
      </w:pPr>
      <w:r w:rsidRPr="001A04C0">
        <w:lastRenderedPageBreak/>
        <w:t>COMPETÊNCIAS, OBJETOS DO CONHECIMENTO, HABILIDADES E OBJETIVOS GERAIS DE APRENDIZAGEM</w:t>
      </w:r>
    </w:p>
    <w:p w14:paraId="6F08E5E1" w14:textId="77777777" w:rsidR="00392610" w:rsidRDefault="00392610" w:rsidP="00392610">
      <w:pPr>
        <w:pStyle w:val="02TEXTOPRINCIPAL"/>
      </w:pPr>
    </w:p>
    <w:p w14:paraId="4367DB14" w14:textId="77777777" w:rsidR="00392610" w:rsidRPr="001A04C0" w:rsidRDefault="00392610" w:rsidP="00392610">
      <w:pPr>
        <w:pStyle w:val="01TITULO3"/>
      </w:pPr>
      <w:r w:rsidRPr="001A04C0">
        <w:t xml:space="preserve">PROJETO INTEGRADOR </w:t>
      </w:r>
    </w:p>
    <w:p w14:paraId="024C6F4D" w14:textId="77777777" w:rsidR="00392610" w:rsidRPr="00794B83" w:rsidRDefault="00392610" w:rsidP="00392610">
      <w:pPr>
        <w:pStyle w:val="01TITULO4"/>
      </w:pPr>
      <w:r w:rsidRPr="00794B83">
        <w:t xml:space="preserve">Competências </w:t>
      </w:r>
      <w:r>
        <w:t>g</w:t>
      </w:r>
      <w:r w:rsidRPr="00794B83">
        <w:t>erais da BNCC</w:t>
      </w:r>
    </w:p>
    <w:p w14:paraId="49569911" w14:textId="77777777" w:rsidR="00392610" w:rsidRDefault="00392610" w:rsidP="00392610">
      <w:pPr>
        <w:pStyle w:val="02TEXTOPRINCIPAL"/>
      </w:pPr>
      <w:r>
        <w:t xml:space="preserve">1. </w:t>
      </w:r>
      <w:r w:rsidRPr="00B573ED">
        <w:t>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1A3AEE95" w14:textId="77777777" w:rsidR="00392610" w:rsidRDefault="00392610" w:rsidP="00392610">
      <w:pPr>
        <w:pStyle w:val="02TEXTOPRINCIPAL"/>
      </w:pPr>
      <w:r>
        <w:t xml:space="preserve">4. </w:t>
      </w:r>
      <w:r w:rsidRPr="006D3DF9">
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61DF8698" w14:textId="77777777" w:rsidR="00392610" w:rsidRPr="006D3DF9" w:rsidRDefault="00392610" w:rsidP="00392610">
      <w:pPr>
        <w:pStyle w:val="02TEXTOPRINCIPAL"/>
      </w:pPr>
      <w:r>
        <w:t xml:space="preserve">5. </w:t>
      </w:r>
      <w:r w:rsidRPr="006D3DF9">
        <w:t>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14:paraId="573B6576" w14:textId="77777777" w:rsidR="00392610" w:rsidRPr="00B573ED" w:rsidRDefault="00392610" w:rsidP="00392610">
      <w:pPr>
        <w:pStyle w:val="02TEXTOPRINCIPAL"/>
      </w:pPr>
      <w:r>
        <w:t xml:space="preserve">7. </w:t>
      </w:r>
      <w:r w:rsidRPr="006D3DF9">
        <w:t>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1CB03D75" w14:textId="77777777" w:rsidR="00392610" w:rsidRDefault="00392610" w:rsidP="00392610">
      <w:pPr>
        <w:pStyle w:val="02TEXTOPRINCIPAL"/>
      </w:pPr>
    </w:p>
    <w:p w14:paraId="30325FF6" w14:textId="77777777" w:rsidR="00392610" w:rsidRPr="001A04C0" w:rsidRDefault="00392610" w:rsidP="00392610">
      <w:pPr>
        <w:pStyle w:val="01TITULO4"/>
      </w:pPr>
      <w:r w:rsidRPr="001A04C0">
        <w:t>Objetos de Conhecimento</w:t>
      </w:r>
    </w:p>
    <w:p w14:paraId="17982B86" w14:textId="77777777" w:rsidR="00392610" w:rsidRPr="001F48E5" w:rsidRDefault="00392610" w:rsidP="00392610">
      <w:pPr>
        <w:pStyle w:val="02TEXTOPRINCIPAL"/>
        <w:rPr>
          <w:b/>
        </w:rPr>
      </w:pPr>
      <w:r w:rsidRPr="001F48E5">
        <w:rPr>
          <w:b/>
        </w:rPr>
        <w:t>História</w:t>
      </w:r>
    </w:p>
    <w:p w14:paraId="5F2711C4" w14:textId="77777777" w:rsidR="0025705F" w:rsidRPr="0025705F" w:rsidRDefault="00392610" w:rsidP="0025705F">
      <w:pPr>
        <w:pStyle w:val="02TEXTOPRINCIPAL"/>
      </w:pPr>
      <w:r w:rsidRPr="0025705F">
        <w:t>Povos da Antiguidade na África (egípcios), no Oriente Médio (mesopotâmicos) e nas Américas (</w:t>
      </w:r>
      <w:r w:rsidR="0025705F" w:rsidRPr="0025705F">
        <w:t>pré-</w:t>
      </w:r>
    </w:p>
    <w:p w14:paraId="43CA6E46" w14:textId="78E173FA" w:rsidR="00392610" w:rsidRPr="0025705F" w:rsidRDefault="0025705F" w:rsidP="0025705F">
      <w:pPr>
        <w:pStyle w:val="02TEXTOPRINCIPAL"/>
      </w:pPr>
      <w:r w:rsidRPr="0025705F">
        <w:t>-colombianos</w:t>
      </w:r>
      <w:r w:rsidR="00392610" w:rsidRPr="0025705F">
        <w:t>).</w:t>
      </w:r>
    </w:p>
    <w:p w14:paraId="47F54EEB" w14:textId="77777777" w:rsidR="00392610" w:rsidRPr="001F48E5" w:rsidRDefault="00392610" w:rsidP="00392610">
      <w:pPr>
        <w:pStyle w:val="02TEXTOPRINCIPAL"/>
        <w:rPr>
          <w:b/>
        </w:rPr>
      </w:pPr>
      <w:r w:rsidRPr="001F48E5">
        <w:rPr>
          <w:b/>
        </w:rPr>
        <w:t xml:space="preserve">Geografia </w:t>
      </w:r>
    </w:p>
    <w:p w14:paraId="28E15EE5" w14:textId="77777777" w:rsidR="00392610" w:rsidRDefault="00392610" w:rsidP="00392610">
      <w:pPr>
        <w:pStyle w:val="02TEXTOPRINCIPAL"/>
        <w:rPr>
          <w:color w:val="000000" w:themeColor="text1"/>
        </w:rPr>
      </w:pPr>
      <w:r w:rsidRPr="008D55B3">
        <w:rPr>
          <w:color w:val="000000" w:themeColor="text1"/>
        </w:rPr>
        <w:t>Biodiversidade e ciclo hidrológico</w:t>
      </w:r>
      <w:r>
        <w:rPr>
          <w:color w:val="000000" w:themeColor="text1"/>
        </w:rPr>
        <w:t>.</w:t>
      </w:r>
    </w:p>
    <w:p w14:paraId="690242A4" w14:textId="77777777" w:rsidR="00392610" w:rsidRPr="001F48E5" w:rsidRDefault="00392610" w:rsidP="00392610">
      <w:pPr>
        <w:pStyle w:val="02TEXTOPRINCIPAL"/>
        <w:rPr>
          <w:b/>
        </w:rPr>
      </w:pPr>
      <w:r w:rsidRPr="001F48E5">
        <w:rPr>
          <w:b/>
        </w:rPr>
        <w:t xml:space="preserve">Artes </w:t>
      </w:r>
    </w:p>
    <w:p w14:paraId="16C38A69" w14:textId="77777777" w:rsidR="00392610" w:rsidRPr="008D55B3" w:rsidRDefault="00392610" w:rsidP="00392610">
      <w:pPr>
        <w:pStyle w:val="02TEXTOPRINCIPAL"/>
        <w:rPr>
          <w:color w:val="000000" w:themeColor="text1"/>
        </w:rPr>
      </w:pPr>
      <w:r w:rsidRPr="008D55B3">
        <w:rPr>
          <w:color w:val="000000" w:themeColor="text1"/>
        </w:rPr>
        <w:t>Materialidades</w:t>
      </w:r>
      <w:r>
        <w:rPr>
          <w:color w:val="000000" w:themeColor="text1"/>
        </w:rPr>
        <w:t>.</w:t>
      </w:r>
    </w:p>
    <w:p w14:paraId="66A1A925" w14:textId="77777777" w:rsidR="00392610" w:rsidRDefault="00392610" w:rsidP="00392610">
      <w:pPr>
        <w:pStyle w:val="02TEXTOPRINCIPAL"/>
      </w:pPr>
    </w:p>
    <w:p w14:paraId="62E2E9D3" w14:textId="77777777" w:rsidR="00392610" w:rsidRPr="00794B83" w:rsidRDefault="00392610" w:rsidP="00392610">
      <w:pPr>
        <w:pStyle w:val="01TITULO4"/>
      </w:pPr>
      <w:r w:rsidRPr="00794B83">
        <w:t>Habilidades</w:t>
      </w:r>
    </w:p>
    <w:p w14:paraId="36312762" w14:textId="77777777" w:rsidR="00392610" w:rsidRPr="00310EDB" w:rsidRDefault="00392610" w:rsidP="00392610">
      <w:pPr>
        <w:pStyle w:val="02TEXTOPRINCIPAL"/>
        <w:rPr>
          <w:b/>
        </w:rPr>
      </w:pPr>
      <w:r w:rsidRPr="00310EDB">
        <w:rPr>
          <w:b/>
        </w:rPr>
        <w:t>História</w:t>
      </w:r>
    </w:p>
    <w:p w14:paraId="16C0AB61" w14:textId="77777777" w:rsidR="00392610" w:rsidRDefault="00392610" w:rsidP="00392610">
      <w:pPr>
        <w:pStyle w:val="02TEXTOPRINCIPAL"/>
      </w:pPr>
      <w:r w:rsidRPr="008D55B3">
        <w:t>EF06HI07</w:t>
      </w:r>
      <w:r>
        <w:t>:</w:t>
      </w:r>
      <w:r w:rsidRPr="008D55B3">
        <w:t xml:space="preserve"> Identificar aspectos e formas de registro das sociedades antigas na África, no Oriente Médio e nas Américas, distinguindo alguns significados presentes na cultura material e na tradição oral dessas sociedades.</w:t>
      </w:r>
    </w:p>
    <w:p w14:paraId="787B545E" w14:textId="77777777" w:rsidR="00392610" w:rsidRPr="00310EDB" w:rsidRDefault="00392610" w:rsidP="00392610">
      <w:pPr>
        <w:pStyle w:val="02TEXTOPRINCIPAL"/>
        <w:rPr>
          <w:b/>
        </w:rPr>
      </w:pPr>
      <w:r w:rsidRPr="00310EDB">
        <w:rPr>
          <w:b/>
        </w:rPr>
        <w:t>Geografia</w:t>
      </w:r>
    </w:p>
    <w:p w14:paraId="2E6099D4" w14:textId="77777777" w:rsidR="00392610" w:rsidRPr="008D55B3" w:rsidRDefault="00392610" w:rsidP="00392610">
      <w:pPr>
        <w:pStyle w:val="02TEXTOPRINCIPAL"/>
        <w:rPr>
          <w:color w:val="000000" w:themeColor="text1"/>
        </w:rPr>
      </w:pPr>
      <w:r w:rsidRPr="008D55B3">
        <w:rPr>
          <w:color w:val="000000" w:themeColor="text1"/>
        </w:rPr>
        <w:t>EF06GE11</w:t>
      </w:r>
      <w:r>
        <w:rPr>
          <w:color w:val="000000" w:themeColor="text1"/>
        </w:rPr>
        <w:t>:</w:t>
      </w:r>
      <w:r w:rsidRPr="008D55B3">
        <w:rPr>
          <w:color w:val="000000" w:themeColor="text1"/>
        </w:rPr>
        <w:t xml:space="preserve"> Analisar distintas interações das sociedades com a natureza, com base na distribuição dos componentes físico-naturais, incluindo as transformações da biodiversidade local e do mundo.</w:t>
      </w:r>
    </w:p>
    <w:p w14:paraId="4AFA2146" w14:textId="77777777" w:rsidR="00392610" w:rsidRPr="00310EDB" w:rsidRDefault="00392610" w:rsidP="00392610">
      <w:pPr>
        <w:pStyle w:val="02TEXTOPRINCIPAL"/>
        <w:rPr>
          <w:b/>
        </w:rPr>
      </w:pPr>
      <w:r w:rsidRPr="00310EDB">
        <w:rPr>
          <w:b/>
        </w:rPr>
        <w:t>Artes</w:t>
      </w:r>
    </w:p>
    <w:p w14:paraId="78DB4A4D" w14:textId="77777777" w:rsidR="00392610" w:rsidRDefault="00392610" w:rsidP="00392610">
      <w:pPr>
        <w:pStyle w:val="02TEXTOPRINCIPAL"/>
        <w:rPr>
          <w:color w:val="000000" w:themeColor="text1"/>
        </w:rPr>
      </w:pPr>
      <w:r w:rsidRPr="008D55B3">
        <w:rPr>
          <w:color w:val="000000" w:themeColor="text1"/>
        </w:rPr>
        <w:t>EF69AR05</w:t>
      </w:r>
      <w:r>
        <w:rPr>
          <w:color w:val="000000" w:themeColor="text1"/>
        </w:rPr>
        <w:t>:</w:t>
      </w:r>
      <w:r w:rsidRPr="008D55B3">
        <w:rPr>
          <w:color w:val="000000" w:themeColor="text1"/>
        </w:rPr>
        <w:t xml:space="preserve"> Experimentar e analisar diferentes formas de expressão artística (desenho, pintura, colagem, quadrinhos, dobradura, escultura, modelagem, instalação, vídeo, fotografia, </w:t>
      </w:r>
      <w:r w:rsidRPr="005A7E21">
        <w:rPr>
          <w:i/>
          <w:color w:val="000000" w:themeColor="text1"/>
        </w:rPr>
        <w:t>performance</w:t>
      </w:r>
      <w:r w:rsidRPr="008D55B3">
        <w:rPr>
          <w:color w:val="000000" w:themeColor="text1"/>
        </w:rPr>
        <w:t xml:space="preserve"> etc.).</w:t>
      </w:r>
    </w:p>
    <w:p w14:paraId="0FBE5DF1" w14:textId="77777777" w:rsidR="00392610" w:rsidRDefault="00392610" w:rsidP="00392610">
      <w:pPr>
        <w:rPr>
          <w:rFonts w:eastAsia="Tahoma"/>
          <w:color w:val="000000" w:themeColor="text1"/>
        </w:rPr>
      </w:pPr>
      <w:r>
        <w:rPr>
          <w:color w:val="000000" w:themeColor="text1"/>
        </w:rPr>
        <w:br w:type="page"/>
      </w:r>
    </w:p>
    <w:p w14:paraId="1526A4AB" w14:textId="7EEFFE5D" w:rsidR="00392610" w:rsidRPr="007F6CB6" w:rsidRDefault="00392610" w:rsidP="00392610">
      <w:pPr>
        <w:pStyle w:val="01TITULO4"/>
      </w:pPr>
      <w:r w:rsidRPr="00DA2509">
        <w:lastRenderedPageBreak/>
        <w:t>Objetivos gerais de aprendizagem</w:t>
      </w:r>
    </w:p>
    <w:p w14:paraId="0687FDDB" w14:textId="77777777" w:rsidR="00392610" w:rsidRPr="00DA2509" w:rsidRDefault="00392610" w:rsidP="00392610">
      <w:pPr>
        <w:pStyle w:val="02TEXTOPRINCIPAL"/>
      </w:pPr>
      <w:r w:rsidRPr="00DA2509">
        <w:t xml:space="preserve">Reconhecer a importância da água para a sobrevivência e </w:t>
      </w:r>
      <w:r>
        <w:t xml:space="preserve">o </w:t>
      </w:r>
      <w:r w:rsidRPr="00DA2509">
        <w:t xml:space="preserve">desenvolvimento das civilizações antigas da África, do Oriente Médio e </w:t>
      </w:r>
      <w:r>
        <w:t>d</w:t>
      </w:r>
      <w:r w:rsidRPr="00DA2509">
        <w:t xml:space="preserve">a América, identificando referências simbólicas presentes no patrimônio imaterial dessas sociedades. </w:t>
      </w:r>
    </w:p>
    <w:p w14:paraId="2A2263D9" w14:textId="77777777" w:rsidR="00392610" w:rsidRPr="00DA2509" w:rsidRDefault="00392610" w:rsidP="00392610">
      <w:pPr>
        <w:pStyle w:val="02TEXTOPRINCIPAL"/>
      </w:pPr>
      <w:r w:rsidRPr="00DA2509">
        <w:t>Refletir sobre o processo de ocupação humana no planeta, reconhecendo diferentes aspectos e formas de transformação da paisagem e do meio ambiente relacionados ao</w:t>
      </w:r>
      <w:r>
        <w:t>s</w:t>
      </w:r>
      <w:r w:rsidRPr="00DA2509">
        <w:t xml:space="preserve"> uso</w:t>
      </w:r>
      <w:r>
        <w:t>s</w:t>
      </w:r>
      <w:r w:rsidRPr="00DA2509">
        <w:t xml:space="preserve"> e controle</w:t>
      </w:r>
      <w:r>
        <w:t>s</w:t>
      </w:r>
      <w:r w:rsidRPr="00DA2509">
        <w:t xml:space="preserve"> das fontes de água. </w:t>
      </w:r>
    </w:p>
    <w:p w14:paraId="045D3289" w14:textId="68C79A89" w:rsidR="00870816" w:rsidRDefault="00392610" w:rsidP="00392610">
      <w:pPr>
        <w:pStyle w:val="02TEXTOPRINCIPAL"/>
      </w:pPr>
      <w:r w:rsidRPr="00DA2509">
        <w:t>Experimentar as imagens fotográficas como recurso visual para a análise das relações do</w:t>
      </w:r>
      <w:r>
        <w:t>s</w:t>
      </w:r>
      <w:r w:rsidRPr="00DA2509">
        <w:t xml:space="preserve"> </w:t>
      </w:r>
      <w:r>
        <w:t>seres humanos</w:t>
      </w:r>
      <w:r w:rsidRPr="00DA2509">
        <w:t xml:space="preserve"> com o meio ambiente.</w:t>
      </w:r>
    </w:p>
    <w:p w14:paraId="4C8070C1" w14:textId="77777777" w:rsidR="00870816" w:rsidRDefault="00870816">
      <w:pPr>
        <w:rPr>
          <w:rFonts w:eastAsia="Tahoma"/>
        </w:rPr>
      </w:pPr>
      <w:r>
        <w:br w:type="page"/>
      </w:r>
    </w:p>
    <w:p w14:paraId="695A6877" w14:textId="77777777" w:rsidR="00E529DA" w:rsidRPr="001A04C0" w:rsidRDefault="00E529DA" w:rsidP="00E529DA">
      <w:pPr>
        <w:pStyle w:val="01TITULO2"/>
      </w:pPr>
      <w:r w:rsidRPr="001A04C0">
        <w:lastRenderedPageBreak/>
        <w:t>SEQUÊNCIA DIDÁTICA 4 ‒ Arte e Arquitetura no Egito Antigo</w:t>
      </w:r>
    </w:p>
    <w:p w14:paraId="4C6691D2" w14:textId="77777777" w:rsidR="00E529DA" w:rsidRPr="00794B83" w:rsidRDefault="00E529DA" w:rsidP="00E529DA">
      <w:pPr>
        <w:pStyle w:val="02TEXTOPRINCIPAL"/>
      </w:pPr>
    </w:p>
    <w:p w14:paraId="15F4F10B" w14:textId="77777777" w:rsidR="00E529DA" w:rsidRPr="001A04C0" w:rsidRDefault="00E529DA" w:rsidP="00E529DA">
      <w:pPr>
        <w:pStyle w:val="01TITULO4"/>
      </w:pPr>
      <w:r w:rsidRPr="001A04C0">
        <w:t>Objeto de conhecimento</w:t>
      </w:r>
    </w:p>
    <w:p w14:paraId="70CFFEF9" w14:textId="77777777" w:rsidR="00E529DA" w:rsidRPr="00DA2509" w:rsidRDefault="00E529DA" w:rsidP="00E529DA">
      <w:pPr>
        <w:pStyle w:val="02TEXTOPRINCIPAL"/>
      </w:pPr>
      <w:r w:rsidRPr="00DA2509">
        <w:rPr>
          <w:b/>
        </w:rPr>
        <w:t>História</w:t>
      </w:r>
    </w:p>
    <w:p w14:paraId="7C4D6EB9" w14:textId="77777777" w:rsidR="0025705F" w:rsidRDefault="00E529DA" w:rsidP="0025705F">
      <w:pPr>
        <w:pStyle w:val="02TEXTOPRINCIPAL"/>
        <w:spacing w:after="0"/>
      </w:pPr>
      <w:r w:rsidRPr="00F3314C">
        <w:t xml:space="preserve">Povos da Antiguidade na África (egípcios), no Oriente Médio (mesopotâmicos) e nas Américas </w:t>
      </w:r>
      <w:r w:rsidR="0025705F" w:rsidRPr="00C67EDD">
        <w:t>pré</w:t>
      </w:r>
      <w:r w:rsidR="0025705F">
        <w:t>-</w:t>
      </w:r>
    </w:p>
    <w:p w14:paraId="76757756" w14:textId="419DB22F" w:rsidR="00E529DA" w:rsidRDefault="0025705F" w:rsidP="0025705F">
      <w:pPr>
        <w:pStyle w:val="02TEXTOPRINCIPAL"/>
        <w:spacing w:after="0"/>
      </w:pPr>
      <w:r>
        <w:t>-</w:t>
      </w:r>
      <w:r w:rsidRPr="00C67EDD">
        <w:t>colombianos</w:t>
      </w:r>
      <w:r w:rsidR="00E529DA" w:rsidRPr="00F3314C">
        <w:t>)</w:t>
      </w:r>
      <w:r w:rsidR="00E529DA">
        <w:t>.</w:t>
      </w:r>
    </w:p>
    <w:p w14:paraId="13701934" w14:textId="77777777" w:rsidR="00E529DA" w:rsidRPr="00794B83" w:rsidRDefault="00E529DA" w:rsidP="00E529DA">
      <w:pPr>
        <w:pStyle w:val="02TEXTOPRINCIPAL"/>
      </w:pPr>
    </w:p>
    <w:p w14:paraId="4E839637" w14:textId="77777777" w:rsidR="00E529DA" w:rsidRDefault="00E529DA" w:rsidP="00E529DA">
      <w:pPr>
        <w:pStyle w:val="01TITULO4"/>
      </w:pPr>
      <w:r w:rsidRPr="00794B83">
        <w:t>Habilidade</w:t>
      </w:r>
    </w:p>
    <w:p w14:paraId="292689E8" w14:textId="77777777" w:rsidR="00E529DA" w:rsidRPr="00D750D4" w:rsidRDefault="00E529DA" w:rsidP="00E529DA">
      <w:pPr>
        <w:pStyle w:val="02TEXTOPRINCIPAL"/>
        <w:rPr>
          <w:b/>
        </w:rPr>
      </w:pPr>
      <w:r w:rsidRPr="00D750D4">
        <w:rPr>
          <w:b/>
        </w:rPr>
        <w:t>História</w:t>
      </w:r>
    </w:p>
    <w:p w14:paraId="46855F86" w14:textId="77777777" w:rsidR="00E529DA" w:rsidRDefault="00E529DA" w:rsidP="00E529DA">
      <w:pPr>
        <w:pStyle w:val="02TEXTOPRINCIPAL"/>
      </w:pPr>
      <w:r w:rsidRPr="004446DF">
        <w:t>EF06HI07: Identificar aspectos e formas de registro das sociedades antigas na África, no Oriente Médio e nas Américas, distinguindo alguns significados presentes na cultura material e na tradição oral dessas sociedades</w:t>
      </w:r>
      <w:r>
        <w:t>.</w:t>
      </w:r>
    </w:p>
    <w:p w14:paraId="05AE7425" w14:textId="77777777" w:rsidR="00E529DA" w:rsidRDefault="00E529DA" w:rsidP="00E529DA">
      <w:pPr>
        <w:pStyle w:val="02TEXTOPRINCIPAL"/>
        <w:rPr>
          <w:b/>
        </w:rPr>
      </w:pPr>
    </w:p>
    <w:p w14:paraId="10AA6877" w14:textId="77777777" w:rsidR="00E529DA" w:rsidRPr="00DA2509" w:rsidRDefault="00E529DA" w:rsidP="00E529DA">
      <w:pPr>
        <w:pStyle w:val="01TITULO4"/>
      </w:pPr>
      <w:r w:rsidRPr="00DA2509">
        <w:t>Objetivos gerais de aprendizagem</w:t>
      </w:r>
    </w:p>
    <w:p w14:paraId="74765978" w14:textId="77777777" w:rsidR="00E529DA" w:rsidRPr="00DA2509" w:rsidRDefault="00E529DA" w:rsidP="00E529DA">
      <w:pPr>
        <w:pStyle w:val="02TEXTOPRINCIPAL"/>
      </w:pPr>
      <w:r w:rsidRPr="00DA2509">
        <w:t xml:space="preserve">Identificar aspectos da antiga civilização egípcia reconhecendo a sua originalidade na resolução dos problemas de sobrevivência, organização política e social, ciência e religiosidade. </w:t>
      </w:r>
    </w:p>
    <w:p w14:paraId="7B53524B" w14:textId="4D1B036E" w:rsidR="00870816" w:rsidRDefault="00E529DA" w:rsidP="00E529DA">
      <w:pPr>
        <w:pStyle w:val="02TEXTOPRINCIPAL"/>
      </w:pPr>
      <w:r w:rsidRPr="00DA2509">
        <w:t>Identificar as obras de arte e arquitetura como expressões de modos de vida e pensamento</w:t>
      </w:r>
      <w:r>
        <w:t>,</w:t>
      </w:r>
      <w:r w:rsidRPr="00DA2509">
        <w:t xml:space="preserve"> compondo o patrimônio cultural de </w:t>
      </w:r>
      <w:r>
        <w:t>uma</w:t>
      </w:r>
      <w:r w:rsidRPr="00DA2509">
        <w:t xml:space="preserve"> sociedade.</w:t>
      </w:r>
    </w:p>
    <w:p w14:paraId="205F6B01" w14:textId="77777777" w:rsidR="00870816" w:rsidRDefault="00870816">
      <w:pPr>
        <w:rPr>
          <w:rFonts w:eastAsia="Tahoma"/>
        </w:rPr>
      </w:pPr>
      <w:r>
        <w:br w:type="page"/>
      </w:r>
    </w:p>
    <w:p w14:paraId="1472BBFD" w14:textId="77777777" w:rsidR="00E529DA" w:rsidRPr="001A04C0" w:rsidRDefault="00E529DA" w:rsidP="00E529DA">
      <w:pPr>
        <w:pStyle w:val="01TITULO2"/>
      </w:pPr>
      <w:r w:rsidRPr="001A04C0">
        <w:lastRenderedPageBreak/>
        <w:t>SEQUÊNCIA DIDÁTICA 5 ‒ O papel do relevo entre mesopotâmicos e fenícios</w:t>
      </w:r>
    </w:p>
    <w:p w14:paraId="10A296BB" w14:textId="6223E1E8" w:rsidR="00E529DA" w:rsidRPr="0025705F" w:rsidRDefault="00E529DA" w:rsidP="0025705F">
      <w:pPr>
        <w:pStyle w:val="02TEXTOPRINCIPAL"/>
      </w:pPr>
    </w:p>
    <w:p w14:paraId="487D31CA" w14:textId="77777777" w:rsidR="00E529DA" w:rsidRPr="00794B83" w:rsidRDefault="00E529DA" w:rsidP="00E529DA">
      <w:pPr>
        <w:pStyle w:val="01TITULO4"/>
      </w:pPr>
      <w:r w:rsidRPr="00794B83">
        <w:t xml:space="preserve">Objeto de </w:t>
      </w:r>
      <w:r>
        <w:t>c</w:t>
      </w:r>
      <w:r w:rsidRPr="00794B83">
        <w:t>onhecimento</w:t>
      </w:r>
    </w:p>
    <w:p w14:paraId="05EBF285" w14:textId="77777777" w:rsidR="00E529DA" w:rsidRPr="00D750D4" w:rsidRDefault="00E529DA" w:rsidP="00E529DA">
      <w:pPr>
        <w:pStyle w:val="02TEXTOPRINCIPAL"/>
        <w:rPr>
          <w:b/>
        </w:rPr>
      </w:pPr>
      <w:r w:rsidRPr="00D750D4">
        <w:rPr>
          <w:b/>
        </w:rPr>
        <w:t>História</w:t>
      </w:r>
    </w:p>
    <w:p w14:paraId="60441C0A" w14:textId="77777777" w:rsidR="0025705F" w:rsidRDefault="00E529DA" w:rsidP="0025705F">
      <w:pPr>
        <w:pStyle w:val="02TEXTOPRINCIPAL"/>
        <w:spacing w:after="0"/>
      </w:pPr>
      <w:r w:rsidRPr="008B5266">
        <w:t>Povos da Antiguidade na África (egípcios), no Oriente Médio (mesopotâmicos) e nas Américas (</w:t>
      </w:r>
      <w:r w:rsidR="0025705F" w:rsidRPr="00C67EDD">
        <w:t>pré</w:t>
      </w:r>
      <w:r w:rsidR="0025705F">
        <w:t>-</w:t>
      </w:r>
    </w:p>
    <w:p w14:paraId="47C38D84" w14:textId="2FF48613" w:rsidR="00E529DA" w:rsidRDefault="0025705F" w:rsidP="0025705F">
      <w:pPr>
        <w:pStyle w:val="02TEXTOPRINCIPAL"/>
        <w:spacing w:after="0"/>
      </w:pPr>
      <w:r>
        <w:t>-</w:t>
      </w:r>
      <w:r w:rsidRPr="00C67EDD">
        <w:t>colombianos</w:t>
      </w:r>
      <w:r w:rsidR="00E529DA" w:rsidRPr="008B5266">
        <w:t>)</w:t>
      </w:r>
      <w:r w:rsidR="00E529DA">
        <w:t>.</w:t>
      </w:r>
    </w:p>
    <w:p w14:paraId="3418D972" w14:textId="77777777" w:rsidR="00E529DA" w:rsidRPr="001A04C0" w:rsidRDefault="00E529DA" w:rsidP="00E529DA">
      <w:pPr>
        <w:pStyle w:val="02TEXTOPRINCIPAL"/>
      </w:pPr>
    </w:p>
    <w:p w14:paraId="385AB1BF" w14:textId="77777777" w:rsidR="00E529DA" w:rsidRDefault="00E529DA" w:rsidP="00E529DA">
      <w:pPr>
        <w:pStyle w:val="01TITULO4"/>
      </w:pPr>
      <w:r w:rsidRPr="00794B83">
        <w:t>Habilidade</w:t>
      </w:r>
    </w:p>
    <w:p w14:paraId="0A61C33B" w14:textId="77777777" w:rsidR="00E529DA" w:rsidRDefault="00E529DA" w:rsidP="00E529DA">
      <w:pPr>
        <w:pStyle w:val="02TEXTOPRINCIPAL"/>
      </w:pPr>
      <w:r w:rsidRPr="004446DF">
        <w:t>EF06HI07: Identificar aspectos e formas de registro das sociedades antigas na África, no Oriente Médio e nas Américas, distinguindo alguns significados presentes na cultura material e na tradição oral dessas sociedades</w:t>
      </w:r>
      <w:r>
        <w:t>.</w:t>
      </w:r>
    </w:p>
    <w:p w14:paraId="638B75EA" w14:textId="77777777" w:rsidR="00E529DA" w:rsidRDefault="00E529DA" w:rsidP="00E529DA">
      <w:pPr>
        <w:pStyle w:val="02TEXTOPRINCIPAL"/>
        <w:rPr>
          <w:b/>
        </w:rPr>
      </w:pPr>
    </w:p>
    <w:p w14:paraId="783776C9" w14:textId="56479DD8" w:rsidR="00E529DA" w:rsidRPr="00DA2509" w:rsidRDefault="00E529DA" w:rsidP="00E529DA">
      <w:pPr>
        <w:pStyle w:val="01TITULO4"/>
      </w:pPr>
      <w:r w:rsidRPr="00DA2509">
        <w:t>Objetivos gerais de aprendizagem</w:t>
      </w:r>
    </w:p>
    <w:p w14:paraId="02D4E2A0" w14:textId="77777777" w:rsidR="00E529DA" w:rsidRDefault="00E529DA" w:rsidP="00E529DA">
      <w:pPr>
        <w:pStyle w:val="02TEXTOPRINCIPAL"/>
      </w:pPr>
      <w:r>
        <w:t>Reconhecer o papel do relevo no modo de vida das mais diversas sociedades, ao longo do tempo e do espaço.</w:t>
      </w:r>
    </w:p>
    <w:p w14:paraId="3C06D34A" w14:textId="77777777" w:rsidR="00E529DA" w:rsidRDefault="00E529DA" w:rsidP="00E529DA">
      <w:pPr>
        <w:pStyle w:val="02TEXTOPRINCIPAL"/>
      </w:pPr>
      <w:r>
        <w:t>Compreender as relações entre relevo e cultura.</w:t>
      </w:r>
    </w:p>
    <w:p w14:paraId="6CE49C71" w14:textId="2656FEC1" w:rsidR="00870816" w:rsidRDefault="00E529DA" w:rsidP="00E529DA">
      <w:pPr>
        <w:pStyle w:val="02TEXTOPRINCIPAL"/>
      </w:pPr>
      <w:r>
        <w:t>Refletir e identificar as mudanças nas paisagens efetuadas pelos povos fenício e mesopotâmico.</w:t>
      </w:r>
    </w:p>
    <w:p w14:paraId="72780103" w14:textId="77777777" w:rsidR="00870816" w:rsidRDefault="00870816">
      <w:pPr>
        <w:rPr>
          <w:rFonts w:eastAsia="Tahoma"/>
        </w:rPr>
      </w:pPr>
      <w:r>
        <w:br w:type="page"/>
      </w:r>
    </w:p>
    <w:p w14:paraId="7F85EE4E" w14:textId="77777777" w:rsidR="00E529DA" w:rsidRPr="001A04C0" w:rsidRDefault="00E529DA" w:rsidP="00E529DA">
      <w:pPr>
        <w:pStyle w:val="01TITULO2"/>
      </w:pPr>
      <w:r w:rsidRPr="001A04C0">
        <w:lastRenderedPageBreak/>
        <w:t xml:space="preserve">SEQUÊNCIA DIDÁTICA 6 ‒ Comparando cidades egípcias e cidades astecas </w:t>
      </w:r>
    </w:p>
    <w:p w14:paraId="50142BA2" w14:textId="77777777" w:rsidR="00E529DA" w:rsidRDefault="00E529DA" w:rsidP="00E529DA">
      <w:pPr>
        <w:pStyle w:val="02TEXTOPRINCIPAL"/>
        <w:rPr>
          <w:sz w:val="28"/>
        </w:rPr>
      </w:pPr>
    </w:p>
    <w:p w14:paraId="30DAC516" w14:textId="77777777" w:rsidR="00E529DA" w:rsidRPr="00C16736" w:rsidRDefault="00E529DA" w:rsidP="00E529DA">
      <w:pPr>
        <w:pStyle w:val="01TITULO3"/>
        <w:rPr>
          <w:sz w:val="28"/>
        </w:rPr>
      </w:pPr>
      <w:r w:rsidRPr="00C16736">
        <w:rPr>
          <w:sz w:val="28"/>
        </w:rPr>
        <w:t>Objeto do conhecimento</w:t>
      </w:r>
    </w:p>
    <w:p w14:paraId="53C7B1A9" w14:textId="77777777" w:rsidR="00E529DA" w:rsidRPr="00D750D4" w:rsidRDefault="00E529DA" w:rsidP="00E529DA">
      <w:pPr>
        <w:pStyle w:val="02TEXTOPRINCIPAL"/>
        <w:rPr>
          <w:b/>
        </w:rPr>
      </w:pPr>
      <w:r w:rsidRPr="00D750D4">
        <w:rPr>
          <w:b/>
        </w:rPr>
        <w:t>História</w:t>
      </w:r>
    </w:p>
    <w:p w14:paraId="25CF5899" w14:textId="77777777" w:rsidR="0025705F" w:rsidRDefault="00E529DA" w:rsidP="00E529DA">
      <w:pPr>
        <w:pStyle w:val="02TEXTOPRINCIPAL"/>
      </w:pPr>
      <w:r w:rsidRPr="00F3314C">
        <w:t>Povos da Antiguidade na África (egípcios), no Oriente Médio (mesopotâmicos) e nas Américas (pré-</w:t>
      </w:r>
    </w:p>
    <w:p w14:paraId="2EF783FA" w14:textId="095947AA" w:rsidR="00E529DA" w:rsidRDefault="0025705F" w:rsidP="00E529DA">
      <w:pPr>
        <w:pStyle w:val="02TEXTOPRINCIPAL"/>
      </w:pPr>
      <w:r>
        <w:t>-</w:t>
      </w:r>
      <w:r w:rsidR="00E529DA" w:rsidRPr="00F3314C">
        <w:t>colombianos)</w:t>
      </w:r>
      <w:r w:rsidR="00E529DA">
        <w:t>.</w:t>
      </w:r>
    </w:p>
    <w:p w14:paraId="688ED0A7" w14:textId="77777777" w:rsidR="00E529DA" w:rsidRPr="001A04C0" w:rsidRDefault="00E529DA" w:rsidP="00E529DA">
      <w:pPr>
        <w:pStyle w:val="02TEXTOPRINCIPAL"/>
      </w:pPr>
    </w:p>
    <w:p w14:paraId="49E797C5" w14:textId="77777777" w:rsidR="00E529DA" w:rsidRDefault="00E529DA" w:rsidP="00E529DA">
      <w:pPr>
        <w:pStyle w:val="01TITULO4"/>
      </w:pPr>
      <w:r w:rsidRPr="00794B83">
        <w:t>Habilidade</w:t>
      </w:r>
      <w:r>
        <w:t>s</w:t>
      </w:r>
    </w:p>
    <w:p w14:paraId="54B63921" w14:textId="77777777" w:rsidR="00E529DA" w:rsidRPr="00D750D4" w:rsidRDefault="00E529DA" w:rsidP="00E529DA">
      <w:pPr>
        <w:pStyle w:val="02TEXTOPRINCIPAL"/>
        <w:rPr>
          <w:b/>
        </w:rPr>
      </w:pPr>
      <w:r w:rsidRPr="00D750D4">
        <w:rPr>
          <w:b/>
        </w:rPr>
        <w:t>História</w:t>
      </w:r>
    </w:p>
    <w:p w14:paraId="6DBA9BA6" w14:textId="77777777" w:rsidR="00E529DA" w:rsidRDefault="00E529DA" w:rsidP="00E529DA">
      <w:pPr>
        <w:pStyle w:val="02TEXTOPRINCIPAL"/>
      </w:pPr>
      <w:r w:rsidRPr="00B95AD5">
        <w:t>EF06HI08</w:t>
      </w:r>
      <w:r>
        <w:t>:</w:t>
      </w:r>
      <w:r w:rsidRPr="00B95AD5">
        <w:t xml:space="preserve"> Identificar os espaços territoriais ocupados e os aportes culturais, científicos, sociais e econômicos dos astecas, maias e incas e dos povos indígenas de diversas regiões brasileiras. </w:t>
      </w:r>
    </w:p>
    <w:p w14:paraId="2AF22864" w14:textId="77777777" w:rsidR="00E529DA" w:rsidRDefault="00E529DA" w:rsidP="00E529DA">
      <w:pPr>
        <w:pStyle w:val="02TEXTOPRINCIPAL"/>
      </w:pPr>
      <w:r w:rsidRPr="00F075D3">
        <w:t>EF06HI09</w:t>
      </w:r>
      <w:r>
        <w:t>:</w:t>
      </w:r>
      <w:r w:rsidRPr="00F075D3">
        <w:t xml:space="preserve"> Discutir o conceito de Antiguidade Clássica, seu alcance e limite na tradição ocidental, assim como os impactos sob</w:t>
      </w:r>
      <w:r>
        <w:t>re outras sociedades e culturas.</w:t>
      </w:r>
    </w:p>
    <w:p w14:paraId="27044C30" w14:textId="77777777" w:rsidR="00E529DA" w:rsidRPr="00310EDB" w:rsidRDefault="00E529DA" w:rsidP="00E529DA">
      <w:pPr>
        <w:pStyle w:val="02TEXTOPRINCIPAL"/>
      </w:pPr>
    </w:p>
    <w:p w14:paraId="6AEB8854" w14:textId="77777777" w:rsidR="00E529DA" w:rsidRPr="00DA2509" w:rsidRDefault="00E529DA" w:rsidP="00E529DA">
      <w:pPr>
        <w:pStyle w:val="01TITULO4"/>
      </w:pPr>
      <w:r w:rsidRPr="00DA2509">
        <w:t>Objetivos gerais de aprendizagem</w:t>
      </w:r>
    </w:p>
    <w:p w14:paraId="68D9F5E0" w14:textId="77777777" w:rsidR="00E529DA" w:rsidRDefault="00E529DA" w:rsidP="00E529DA">
      <w:pPr>
        <w:pStyle w:val="02TEXTOPRINCIPAL"/>
      </w:pPr>
      <w:r>
        <w:t>Refletir sobre o conceito de cidade, reconhecendo suas limitações e que esse tipo de organização social variou ao longo do tempo, nas mais diversas sociedades.</w:t>
      </w:r>
    </w:p>
    <w:p w14:paraId="0CBA79DB" w14:textId="77777777" w:rsidR="00E529DA" w:rsidRDefault="00E529DA" w:rsidP="00E529DA">
      <w:pPr>
        <w:pStyle w:val="02TEXTOPRINCIPAL"/>
      </w:pPr>
      <w:r>
        <w:t>Discutir o conceito de Antiguidade clássica e reconhecer sua limitação.</w:t>
      </w:r>
    </w:p>
    <w:p w14:paraId="68E1741D" w14:textId="2C53A244" w:rsidR="00870816" w:rsidRDefault="00E529DA" w:rsidP="00E529DA">
      <w:pPr>
        <w:pStyle w:val="02TEXTOPRINCIPAL"/>
      </w:pPr>
      <w:r>
        <w:t>Conhecer as cidades antigas das sociedades egípcia e maia.</w:t>
      </w:r>
    </w:p>
    <w:p w14:paraId="1F84C766" w14:textId="77777777" w:rsidR="00870816" w:rsidRDefault="00870816">
      <w:pPr>
        <w:rPr>
          <w:rFonts w:eastAsia="Tahoma"/>
        </w:rPr>
      </w:pPr>
      <w:r>
        <w:br w:type="page"/>
      </w:r>
    </w:p>
    <w:p w14:paraId="67614FA2" w14:textId="77777777" w:rsidR="00E529DA" w:rsidRDefault="00E529DA" w:rsidP="00E529DA">
      <w:pPr>
        <w:pStyle w:val="01TITULO2"/>
      </w:pPr>
      <w:r w:rsidRPr="001A04C0">
        <w:lastRenderedPageBreak/>
        <w:t>EM SALA DE AULA</w:t>
      </w:r>
    </w:p>
    <w:p w14:paraId="1B38E4ED" w14:textId="77777777" w:rsidR="00E529DA" w:rsidRPr="001A04C0" w:rsidRDefault="00E529DA" w:rsidP="00E529DA">
      <w:pPr>
        <w:pStyle w:val="02TEXTOPRINCIPAL"/>
      </w:pPr>
    </w:p>
    <w:p w14:paraId="70B3213A" w14:textId="77777777" w:rsidR="00E529DA" w:rsidRPr="001A04C0" w:rsidRDefault="00E529DA" w:rsidP="00E529DA">
      <w:pPr>
        <w:pStyle w:val="01TITULO3"/>
      </w:pPr>
      <w:r w:rsidRPr="001A04C0">
        <w:t>Prática pedagógica</w:t>
      </w:r>
    </w:p>
    <w:p w14:paraId="230E92B3" w14:textId="77777777" w:rsidR="00E529DA" w:rsidRDefault="00E529DA" w:rsidP="00E529DA">
      <w:pPr>
        <w:pStyle w:val="02TEXTOPRINCIPAL"/>
      </w:pPr>
      <w:r w:rsidRPr="003B40B0">
        <w:t>Para que os</w:t>
      </w:r>
      <w:r>
        <w:t xml:space="preserve"> estudantes possam identificar </w:t>
      </w:r>
      <w:r w:rsidRPr="004446DF">
        <w:t>aspectos e formas de registro das sociedades antigas distinguindo significados presentes na cultura material e</w:t>
      </w:r>
      <w:r>
        <w:t xml:space="preserve"> imaterial dessas sociedades, é preciso que eles examinem um número significativo de obras ou produções e que, preferencialmente, possam comparar as produções das diferentes sociedades entre si e com as produções contemporâneas.</w:t>
      </w:r>
    </w:p>
    <w:p w14:paraId="011EB4C6" w14:textId="77777777" w:rsidR="00E529DA" w:rsidRDefault="00E529DA" w:rsidP="00E529DA">
      <w:pPr>
        <w:pStyle w:val="02TEXTOPRINCIPAL"/>
      </w:pPr>
      <w:r>
        <w:t xml:space="preserve">Estimular comparações é fundamental para que os estudantes possam reconhecer as diferenças e as semelhanças entre sociedades e culturas em tempos e espaços distintos, bem como as mudanças e as permanências ao longo dos diferentes tempos históricos. As análises dos diversos aspectos ou características de uma sociedade ou cultura devem sempre considerar os contextos históricos distintos e suas especificidades. </w:t>
      </w:r>
    </w:p>
    <w:p w14:paraId="1209B7F2" w14:textId="77777777" w:rsidR="00E529DA" w:rsidRDefault="00E529DA" w:rsidP="00E529DA">
      <w:pPr>
        <w:pStyle w:val="02TEXTOPRINCIPAL"/>
      </w:pPr>
      <w:r>
        <w:t xml:space="preserve">Finalmente, para que os estudantes possam compreender a complexidade das sociedades humanas, é importante enfatizar a ação dos diferentes sujeitos históricos em sua variada gama de posições e condições </w:t>
      </w:r>
      <w:r w:rsidRPr="005D26F5">
        <w:t>socia</w:t>
      </w:r>
      <w:r w:rsidRPr="00E00750">
        <w:t>is</w:t>
      </w:r>
      <w:r w:rsidRPr="00DA2509">
        <w:t xml:space="preserve">. </w:t>
      </w:r>
    </w:p>
    <w:p w14:paraId="19E2723E" w14:textId="77777777" w:rsidR="00E529DA" w:rsidRPr="003B40B0" w:rsidRDefault="00E529DA" w:rsidP="00E529DA">
      <w:pPr>
        <w:pStyle w:val="02TEXTOPRINCIPAL"/>
      </w:pPr>
    </w:p>
    <w:p w14:paraId="1F4583C3" w14:textId="131D2A0C" w:rsidR="00E529DA" w:rsidRPr="001A04C0" w:rsidRDefault="00E529DA" w:rsidP="00E529DA">
      <w:pPr>
        <w:pStyle w:val="01TITULO3"/>
      </w:pPr>
      <w:r w:rsidRPr="001A04C0">
        <w:t>Gestão da sala de aula</w:t>
      </w:r>
    </w:p>
    <w:p w14:paraId="48DC99C2" w14:textId="77777777" w:rsidR="00E529DA" w:rsidRPr="001C65CF" w:rsidRDefault="00E529DA" w:rsidP="00E529DA">
      <w:pPr>
        <w:pStyle w:val="02TEXTOPRINCIPAL"/>
      </w:pPr>
      <w:r w:rsidRPr="001C65CF">
        <w:t xml:space="preserve">A sala de aula deve ser o principal espaço de desenvolvimento do processo de aprendizagem. Para que os </w:t>
      </w:r>
      <w:r>
        <w:t>estudantes</w:t>
      </w:r>
      <w:r w:rsidRPr="001C65CF">
        <w:t xml:space="preserve"> possam identificar os diferentes aspectos e formas de registro que as sociedades produziram</w:t>
      </w:r>
      <w:r>
        <w:t>,</w:t>
      </w:r>
      <w:r w:rsidRPr="001C65CF">
        <w:t xml:space="preserve"> é necessário trabalhar com fontes e objetos</w:t>
      </w:r>
      <w:r>
        <w:t xml:space="preserve"> variados</w:t>
      </w:r>
      <w:r w:rsidRPr="001C65CF">
        <w:t xml:space="preserve">. Para isso, a internet tornou-se </w:t>
      </w:r>
      <w:r>
        <w:t xml:space="preserve">uma ferramenta </w:t>
      </w:r>
      <w:r w:rsidRPr="001C65CF">
        <w:t>praticamente indispensável</w:t>
      </w:r>
      <w:r>
        <w:t xml:space="preserve"> de trabalho</w:t>
      </w:r>
      <w:r w:rsidRPr="001C65CF">
        <w:t>, dad</w:t>
      </w:r>
      <w:r>
        <w:t xml:space="preserve">o o seu potencial de </w:t>
      </w:r>
      <w:r w:rsidRPr="001C65CF">
        <w:t xml:space="preserve">ampliação </w:t>
      </w:r>
      <w:r>
        <w:t>de</w:t>
      </w:r>
      <w:r w:rsidRPr="001C65CF">
        <w:t xml:space="preserve"> repertório </w:t>
      </w:r>
      <w:r>
        <w:t xml:space="preserve">e acesso a </w:t>
      </w:r>
      <w:r w:rsidRPr="001C65CF">
        <w:t xml:space="preserve">informações </w:t>
      </w:r>
      <w:r>
        <w:t>que de outro modo praticamente não poderiam ser conhecidas</w:t>
      </w:r>
      <w:r w:rsidRPr="001C65CF">
        <w:t xml:space="preserve">. Entretanto, é necessário orientar a pesquisa dos </w:t>
      </w:r>
      <w:r>
        <w:t>estudantes</w:t>
      </w:r>
      <w:r w:rsidRPr="001C65CF">
        <w:t xml:space="preserve"> desde o início, começando principalmente pela atenção às palavras</w:t>
      </w:r>
      <w:r>
        <w:t>-</w:t>
      </w:r>
      <w:r w:rsidRPr="001C65CF">
        <w:t>chave utilizadas na</w:t>
      </w:r>
      <w:r>
        <w:t>s</w:t>
      </w:r>
      <w:r w:rsidRPr="001C65CF">
        <w:t xml:space="preserve"> busca</w:t>
      </w:r>
      <w:r>
        <w:t>s, uma vez que estas</w:t>
      </w:r>
      <w:r w:rsidRPr="001C65CF">
        <w:t xml:space="preserve"> podem conduzir a resultados diversos do esperado</w:t>
      </w:r>
      <w:r>
        <w:t xml:space="preserve">. Também é essencial orientá-los a checar em mais de um </w:t>
      </w:r>
      <w:r w:rsidRPr="00C16736">
        <w:rPr>
          <w:i/>
        </w:rPr>
        <w:t>site</w:t>
      </w:r>
      <w:r>
        <w:t>, confrontar as informações coletadas em outros meios, a fim de que possam garantir a confiabilidade das informações acessadas e se instrumentalizar para pesquisas mais autônomas em outras fases da vida</w:t>
      </w:r>
      <w:r w:rsidRPr="001C65CF">
        <w:t xml:space="preserve">. </w:t>
      </w:r>
    </w:p>
    <w:p w14:paraId="5203755D" w14:textId="1BEE03A0" w:rsidR="00E529DA" w:rsidRPr="001C65CF" w:rsidRDefault="00E529DA" w:rsidP="00E529DA">
      <w:r w:rsidRPr="001C65CF">
        <w:t xml:space="preserve">Nas atividades de pesquisa é recomendável valorizar a qualidade em detrimento da quantidade. Ou seja, os </w:t>
      </w:r>
      <w:r>
        <w:t>estudantes</w:t>
      </w:r>
      <w:r w:rsidRPr="001C65CF">
        <w:t xml:space="preserve"> não devem se preocupar em obter muitas imagens, </w:t>
      </w:r>
      <w:r>
        <w:t>m</w:t>
      </w:r>
      <w:r w:rsidRPr="001C65CF">
        <w:t>as</w:t>
      </w:r>
      <w:r>
        <w:t xml:space="preserve"> </w:t>
      </w:r>
      <w:r w:rsidRPr="001C65CF">
        <w:t xml:space="preserve">em obter uma boa imagem e </w:t>
      </w:r>
      <w:r>
        <w:t xml:space="preserve">reunir </w:t>
      </w:r>
      <w:r w:rsidRPr="001C65CF">
        <w:t xml:space="preserve">informações </w:t>
      </w:r>
      <w:r>
        <w:t xml:space="preserve">significativas </w:t>
      </w:r>
      <w:r w:rsidRPr="001C65CF">
        <w:t>sobre ela</w:t>
      </w:r>
      <w:r>
        <w:t>, relacionadas aos conteúdos em estudo</w:t>
      </w:r>
      <w:r w:rsidRPr="001C65CF">
        <w:t xml:space="preserve">. Para saber se a imagem tem qualidade, oriente as comparações e visitas </w:t>
      </w:r>
      <w:r>
        <w:t>a</w:t>
      </w:r>
      <w:r w:rsidRPr="001C65CF">
        <w:t xml:space="preserve"> </w:t>
      </w:r>
      <w:r w:rsidRPr="00E630A8">
        <w:rPr>
          <w:i/>
        </w:rPr>
        <w:t>sites</w:t>
      </w:r>
      <w:r>
        <w:t xml:space="preserve"> variados</w:t>
      </w:r>
      <w:r w:rsidRPr="001C65CF">
        <w:t xml:space="preserve">. </w:t>
      </w:r>
    </w:p>
    <w:p w14:paraId="69BA56AF" w14:textId="77777777" w:rsidR="00E529DA" w:rsidRPr="001C65CF" w:rsidRDefault="00E529DA" w:rsidP="00E529DA">
      <w:pPr>
        <w:pStyle w:val="02TEXTOPRINCIPAL"/>
      </w:pPr>
      <w:r w:rsidRPr="001C65CF">
        <w:t xml:space="preserve">O debate e a troca de informações são essenciais para o processo de aprendizagem. </w:t>
      </w:r>
      <w:r>
        <w:t>Esse tipo de atividade</w:t>
      </w:r>
      <w:r w:rsidRPr="001C65CF">
        <w:t xml:space="preserve"> deve ser conduzid</w:t>
      </w:r>
      <w:r>
        <w:t>o</w:t>
      </w:r>
      <w:r w:rsidRPr="001C65CF">
        <w:t xml:space="preserve"> em um clima positivo de alegria e compartilhamento. As opiniões divergentes devem ser admitidas com naturalidade</w:t>
      </w:r>
      <w:r>
        <w:t xml:space="preserve">, observando e garantindo o </w:t>
      </w:r>
      <w:r w:rsidRPr="001C65CF">
        <w:t>respeito à fala e ao direito de expressão dos outros</w:t>
      </w:r>
      <w:r>
        <w:t>, sem que esse direito, contudo, extrapole os limites éticos e legais</w:t>
      </w:r>
      <w:r w:rsidRPr="001C65CF">
        <w:t>.</w:t>
      </w:r>
      <w:r>
        <w:t xml:space="preserve"> </w:t>
      </w:r>
      <w:r w:rsidRPr="001C65CF">
        <w:t xml:space="preserve"> </w:t>
      </w:r>
    </w:p>
    <w:p w14:paraId="2C9C78FA" w14:textId="77777777" w:rsidR="00E529DA" w:rsidRPr="001C65CF" w:rsidRDefault="00E529DA" w:rsidP="00E529DA">
      <w:pPr>
        <w:pStyle w:val="02TEXTOPRINCIPAL"/>
      </w:pPr>
    </w:p>
    <w:p w14:paraId="09D9DCE6" w14:textId="77777777" w:rsidR="00E529DA" w:rsidRPr="001A04C0" w:rsidRDefault="00E529DA" w:rsidP="00E529DA">
      <w:pPr>
        <w:pStyle w:val="01TITULO3"/>
      </w:pPr>
      <w:r w:rsidRPr="001A04C0">
        <w:t>Acompanhamento das aprendizagens</w:t>
      </w:r>
    </w:p>
    <w:p w14:paraId="05FC2160" w14:textId="77777777" w:rsidR="00E529DA" w:rsidRDefault="00E529DA" w:rsidP="00E529DA">
      <w:pPr>
        <w:pStyle w:val="02TEXTOPRINCIPAL"/>
      </w:pPr>
      <w:r>
        <w:t xml:space="preserve">Ao longo deste bimestre será dado destaque ao trabalho com as fontes históricas produzidas em diferentes linguagens, especialmente a visual, a escrita e a verbal. </w:t>
      </w:r>
    </w:p>
    <w:p w14:paraId="34990DBB" w14:textId="7876939E" w:rsidR="00870816" w:rsidRDefault="00E529DA" w:rsidP="00E529DA">
      <w:pPr>
        <w:pStyle w:val="02TEXTOPRINCIPAL"/>
      </w:pPr>
      <w:r w:rsidRPr="008C3AD5">
        <w:t>O acompanhamento das aprendizagens pode ser feito</w:t>
      </w:r>
      <w:r>
        <w:t xml:space="preserve"> </w:t>
      </w:r>
      <w:r w:rsidRPr="008C3AD5">
        <w:t>nos momentos especialmente destinados à avaliação, mas</w:t>
      </w:r>
      <w:r>
        <w:t xml:space="preserve"> recomenda-se que envolva o </w:t>
      </w:r>
      <w:r w:rsidRPr="008C3AD5">
        <w:t>decorrer do processo de aprendizagem</w:t>
      </w:r>
      <w:r>
        <w:t>, durante a realização das diversas atividades ao longo do bimestre. Verifique se os estudantes estão conseguindo extrair informações das fontes históricas analisadas e relacionar as informações com as explicações e conceitos estudados. Se notar que eles apresentam dificuldades em analisar determinada imagem, substitua por outra menos complexa ou mais explícita. Observe com atenção a participação de cada estudante.</w:t>
      </w:r>
    </w:p>
    <w:p w14:paraId="780A10B4" w14:textId="77777777" w:rsidR="00870816" w:rsidRDefault="00870816">
      <w:pPr>
        <w:rPr>
          <w:rFonts w:eastAsia="Tahoma"/>
        </w:rPr>
      </w:pPr>
      <w:r>
        <w:br w:type="page"/>
      </w:r>
    </w:p>
    <w:p w14:paraId="0C9FA503" w14:textId="77777777" w:rsidR="00382D0F" w:rsidRDefault="00382D0F" w:rsidP="00382D0F">
      <w:pPr>
        <w:pStyle w:val="01TITULO2"/>
      </w:pPr>
      <w:r w:rsidRPr="00CC64F1">
        <w:lastRenderedPageBreak/>
        <w:t>CONTINUANDO A APRENDER</w:t>
      </w:r>
    </w:p>
    <w:p w14:paraId="638A10E5" w14:textId="77777777" w:rsidR="00382D0F" w:rsidRPr="00CC64F1" w:rsidRDefault="00382D0F" w:rsidP="00382D0F">
      <w:pPr>
        <w:pStyle w:val="02TEXTOPRINCIPAL"/>
      </w:pPr>
    </w:p>
    <w:p w14:paraId="42B712DC" w14:textId="77777777" w:rsidR="00382D0F" w:rsidRPr="00CC64F1" w:rsidRDefault="00382D0F" w:rsidP="00382D0F">
      <w:pPr>
        <w:pStyle w:val="01TITULO3"/>
      </w:pPr>
      <w:r w:rsidRPr="00CC64F1">
        <w:t>Fontes de Pesquisa</w:t>
      </w:r>
    </w:p>
    <w:p w14:paraId="045B4A75" w14:textId="77777777" w:rsidR="00382D0F" w:rsidRPr="00CC64F1" w:rsidRDefault="00382D0F" w:rsidP="00382D0F">
      <w:pPr>
        <w:pStyle w:val="01TITULO4"/>
      </w:pPr>
      <w:r w:rsidRPr="00CC64F1">
        <w:t>Livros</w:t>
      </w:r>
    </w:p>
    <w:p w14:paraId="3D441763" w14:textId="77777777" w:rsidR="00382D0F" w:rsidRPr="00590106" w:rsidRDefault="00382D0F" w:rsidP="00382D0F">
      <w:pPr>
        <w:pStyle w:val="02TEXTOPRINCIPAL"/>
      </w:pPr>
      <w:r w:rsidRPr="00590106">
        <w:t>CARDOSO, Ciro Flamarion S. O mundo romano</w:t>
      </w:r>
      <w:r>
        <w:t>.</w:t>
      </w:r>
      <w:r w:rsidRPr="00590106">
        <w:t xml:space="preserve"> </w:t>
      </w:r>
      <w:r w:rsidRPr="00E906DD">
        <w:rPr>
          <w:i/>
        </w:rPr>
        <w:t>Trabalho compulsório na Antiguidade</w:t>
      </w:r>
      <w:r>
        <w:t>.</w:t>
      </w:r>
      <w:r w:rsidRPr="00590106">
        <w:t xml:space="preserve"> Rio de Janeiro: Edições Graal, 2003.</w:t>
      </w:r>
    </w:p>
    <w:p w14:paraId="7842033C" w14:textId="77777777" w:rsidR="00382D0F" w:rsidRPr="006F26F4" w:rsidRDefault="00382D0F" w:rsidP="00382D0F">
      <w:pPr>
        <w:pStyle w:val="02TEXTOPRINCIPAL"/>
      </w:pPr>
      <w:r>
        <w:t xml:space="preserve">LEHMANN, Henri. </w:t>
      </w:r>
      <w:r w:rsidRPr="00E906DD">
        <w:rPr>
          <w:i/>
        </w:rPr>
        <w:t>As civilizações pré-colombianas</w:t>
      </w:r>
      <w:r>
        <w:t xml:space="preserve">. Rio de Janeiro: </w:t>
      </w:r>
      <w:r w:rsidRPr="006F26F4">
        <w:t>Bertrand Brasil</w:t>
      </w:r>
      <w:r>
        <w:t>, 1990.</w:t>
      </w:r>
    </w:p>
    <w:p w14:paraId="1782FF93" w14:textId="77777777" w:rsidR="00382D0F" w:rsidRDefault="00382D0F" w:rsidP="00382D0F">
      <w:pPr>
        <w:pStyle w:val="02TEXTOPRINCIPAL"/>
      </w:pPr>
      <w:r w:rsidRPr="006F26F4">
        <w:t>L</w:t>
      </w:r>
      <w:r>
        <w:t>EICK</w:t>
      </w:r>
      <w:r w:rsidRPr="006F26F4">
        <w:t>, Gwendolyn</w:t>
      </w:r>
      <w:r>
        <w:t xml:space="preserve">. </w:t>
      </w:r>
      <w:r w:rsidRPr="00E906DD">
        <w:rPr>
          <w:i/>
        </w:rPr>
        <w:t>Mesopotâmia, a invenção da cidade</w:t>
      </w:r>
      <w:r>
        <w:t xml:space="preserve">. Rio de Janeiro, 2003. </w:t>
      </w:r>
    </w:p>
    <w:p w14:paraId="179357BD" w14:textId="77777777" w:rsidR="00382D0F" w:rsidRDefault="00382D0F" w:rsidP="00382D0F">
      <w:pPr>
        <w:pStyle w:val="02TEXTOPRINCIPAL"/>
      </w:pPr>
      <w:r w:rsidRPr="006F26F4">
        <w:t xml:space="preserve">VERCOUTTER, J. </w:t>
      </w:r>
      <w:r w:rsidRPr="00E906DD">
        <w:rPr>
          <w:i/>
        </w:rPr>
        <w:t>O Egito antigo</w:t>
      </w:r>
      <w:r>
        <w:t xml:space="preserve">. Rio de Janeiro: </w:t>
      </w:r>
      <w:r w:rsidRPr="006F26F4">
        <w:t>Difel</w:t>
      </w:r>
      <w:r>
        <w:t>,</w:t>
      </w:r>
      <w:r w:rsidRPr="006F26F4">
        <w:t>1980</w:t>
      </w:r>
      <w:r>
        <w:t xml:space="preserve">. </w:t>
      </w:r>
    </w:p>
    <w:p w14:paraId="0A999D05" w14:textId="77777777" w:rsidR="00382D0F" w:rsidRDefault="00382D0F" w:rsidP="00382D0F">
      <w:pPr>
        <w:pStyle w:val="02TEXTOPRINCIPAL"/>
      </w:pPr>
    </w:p>
    <w:p w14:paraId="42297480" w14:textId="77777777" w:rsidR="00382D0F" w:rsidRPr="00C374D7" w:rsidRDefault="00382D0F" w:rsidP="00382D0F">
      <w:pPr>
        <w:pStyle w:val="01TITULO4"/>
        <w:rPr>
          <w:i/>
        </w:rPr>
      </w:pPr>
      <w:r w:rsidRPr="00C374D7">
        <w:rPr>
          <w:i/>
        </w:rPr>
        <w:t>Site</w:t>
      </w:r>
    </w:p>
    <w:p w14:paraId="4B67285E" w14:textId="3F43EC4C" w:rsidR="00870816" w:rsidRDefault="00382D0F" w:rsidP="00382D0F">
      <w:pPr>
        <w:pStyle w:val="02TEXTOPRINCIPAL"/>
      </w:pPr>
      <w:r w:rsidRPr="002B0F78">
        <w:t>Conteúdo sobre representações visuais das mulheres ao longo do tempo, no qual é possível encontrar imagens e textos referentes à Antiguidade. Disponível em: &lt;</w:t>
      </w:r>
      <w:hyperlink r:id="rId7" w:history="1">
        <w:r w:rsidRPr="00C16736">
          <w:rPr>
            <w:rStyle w:val="Hyperlink"/>
          </w:rPr>
          <w:t>https://hav120142.wordpress.com/2014/11/20/a-representacao-artistica-da-mulher-e-suas-implicacoes-sociais-pre-historia-e-grecia-antiga-em-dialogo-com-a-contemporaneidade/</w:t>
        </w:r>
      </w:hyperlink>
      <w:r w:rsidRPr="002B0F78">
        <w:t>&gt;. Acesso em: 18 ago. 2018.</w:t>
      </w:r>
    </w:p>
    <w:p w14:paraId="2BCCFB9F" w14:textId="77777777" w:rsidR="00870816" w:rsidRDefault="00870816">
      <w:pPr>
        <w:rPr>
          <w:rFonts w:eastAsia="Tahoma"/>
        </w:rPr>
      </w:pPr>
      <w:r>
        <w:br w:type="page"/>
      </w:r>
    </w:p>
    <w:p w14:paraId="28E7ABFB" w14:textId="7EE83233" w:rsidR="00382D0F" w:rsidRPr="00CC64F1" w:rsidRDefault="00382D0F" w:rsidP="00382D0F">
      <w:pPr>
        <w:pStyle w:val="01TITULO2"/>
      </w:pPr>
      <w:r w:rsidRPr="00CC64F1">
        <w:lastRenderedPageBreak/>
        <w:t>CONTINUIDADE DE ESTUDOS</w:t>
      </w:r>
    </w:p>
    <w:p w14:paraId="5ABD768D" w14:textId="77777777" w:rsidR="00382D0F" w:rsidRDefault="00382D0F" w:rsidP="00382D0F">
      <w:pPr>
        <w:pStyle w:val="02TEXTOPRINCIPAL"/>
      </w:pPr>
      <w:r w:rsidRPr="00D72E83">
        <w:t>EF06HI07</w:t>
      </w:r>
      <w:r>
        <w:t>:</w:t>
      </w:r>
      <w:r w:rsidRPr="00D72E83">
        <w:t xml:space="preserve"> Identificar aspectos e formas de registro das sociedades antigas na África, no Oriente Médio e nas Américas, distinguindo alguns significados presentes na cultura material e na tradição oral dessas sociedades.</w:t>
      </w:r>
    </w:p>
    <w:p w14:paraId="0917BE6B" w14:textId="1A2A4E0A" w:rsidR="00641D85" w:rsidRPr="0053594F" w:rsidRDefault="00382D0F" w:rsidP="0053594F">
      <w:pPr>
        <w:pStyle w:val="02TEXTOPRINCIPAL"/>
      </w:pPr>
      <w:r w:rsidRPr="00794536">
        <w:t>EF06HI17: Diferenciar escravidão, servidão e trabalho livre no mundo antigo.</w:t>
      </w:r>
      <w:bookmarkStart w:id="0" w:name="_GoBack"/>
      <w:bookmarkEnd w:id="0"/>
    </w:p>
    <w:sectPr w:rsidR="00641D85" w:rsidRPr="0053594F" w:rsidSect="00D321D7">
      <w:headerReference w:type="default" r:id="rId8"/>
      <w:footerReference w:type="default" r:id="rId9"/>
      <w:pgSz w:w="11906" w:h="16838"/>
      <w:pgMar w:top="851" w:right="1274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C4B228" w14:textId="77777777" w:rsidR="00D61212" w:rsidRDefault="00D61212">
      <w:r>
        <w:separator/>
      </w:r>
    </w:p>
  </w:endnote>
  <w:endnote w:type="continuationSeparator" w:id="0">
    <w:p w14:paraId="5652F75F" w14:textId="77777777" w:rsidR="00D61212" w:rsidRDefault="00D61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6A16ED8-838C-4F95-984B-EC5A29BA45E7}"/>
    <w:embedBold r:id="rId2" w:fontKey="{F54C778C-9DF6-4AA7-9D3A-A11C800B7301}"/>
    <w:embedItalic r:id="rId3" w:fontKey="{704C948B-0252-48CD-BE22-55B8E753EC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471AEFF-C4D6-43CF-A804-EC56C4EFACAC}"/>
    <w:embedBold r:id="rId5" w:fontKey="{52BAD628-8053-47B3-A69F-0F7B13884180}"/>
    <w:embedBoldItalic r:id="rId6" w:fontKey="{4727FF64-747F-49E7-ABC9-52C68D325A2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2451B120-1EC9-4DE7-9509-1A4F47CA5D56}"/>
    <w:embedBold r:id="rId8" w:fontKey="{18287EBB-9A15-41C6-8F88-65CC72C9FC9F}"/>
    <w:embedBoldItalic r:id="rId9" w:fontKey="{60757553-8A96-43DA-A81F-70566B293CC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C69F5966-142B-45D1-8467-E8F3ACC57DC3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58A3051B-CF13-4BC4-A5DC-8A72156A1B88}"/>
    <w:embedBold r:id="rId12" w:fontKey="{6D519CCA-63F1-43F2-8C42-10DDD783FD67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charset w:val="00"/>
    <w:family w:val="auto"/>
    <w:pitch w:val="variable"/>
    <w:sig w:usb0="00000000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75"/>
      <w:gridCol w:w="722"/>
    </w:tblGrid>
    <w:tr w:rsidR="00E529DA" w:rsidRPr="005A1C11" w14:paraId="39280C62" w14:textId="77777777" w:rsidTr="00E529DA">
      <w:tc>
        <w:tcPr>
          <w:tcW w:w="9606" w:type="dxa"/>
        </w:tcPr>
        <w:p w14:paraId="557DF9C7" w14:textId="4C78FF74" w:rsidR="00E529DA" w:rsidRPr="009258DB" w:rsidRDefault="00E529DA" w:rsidP="00E529DA">
          <w:pPr>
            <w:pStyle w:val="Rodap"/>
            <w:rPr>
              <w:sz w:val="14"/>
              <w:szCs w:val="14"/>
            </w:rPr>
          </w:pPr>
          <w:r w:rsidRPr="009258DB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r w:rsidRPr="009258DB">
            <w:rPr>
              <w:i/>
              <w:iCs/>
              <w:color w:val="000000"/>
              <w:sz w:val="14"/>
              <w:szCs w:val="14"/>
            </w:rPr>
            <w:t>International</w:t>
          </w:r>
          <w:r w:rsidRPr="009258DB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CE43091" w14:textId="719CBBB3" w:rsidR="00E529DA" w:rsidRPr="005A1C11" w:rsidRDefault="00E529DA" w:rsidP="00E529DA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3594F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06FE00C" w14:textId="77777777" w:rsidR="00E529DA" w:rsidRPr="00C67490" w:rsidRDefault="00E529D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7998D8" w14:textId="77777777" w:rsidR="00D61212" w:rsidRDefault="00D61212">
      <w:r>
        <w:rPr>
          <w:color w:val="000000"/>
        </w:rPr>
        <w:separator/>
      </w:r>
    </w:p>
  </w:footnote>
  <w:footnote w:type="continuationSeparator" w:id="0">
    <w:p w14:paraId="0E047BAA" w14:textId="77777777" w:rsidR="00D61212" w:rsidRDefault="00D612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1E8EB" w14:textId="77777777" w:rsidR="00E529DA" w:rsidRDefault="00E529DA">
    <w:r>
      <w:rPr>
        <w:noProof/>
        <w:lang w:eastAsia="pt-BR" w:bidi="ar-SA"/>
      </w:rPr>
      <w:drawing>
        <wp:inline distT="0" distB="0" distL="0" distR="0" wp14:anchorId="4E497048" wp14:editId="72656454">
          <wp:extent cx="6248400" cy="469900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1152013"/>
    <w:multiLevelType w:val="hybridMultilevel"/>
    <w:tmpl w:val="877872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4"/>
  </w:num>
  <w:num w:numId="5">
    <w:abstractNumId w:val="6"/>
  </w:num>
  <w:num w:numId="6">
    <w:abstractNumId w:val="6"/>
  </w:num>
  <w:num w:numId="7">
    <w:abstractNumId w:val="4"/>
  </w:num>
  <w:num w:numId="8">
    <w:abstractNumId w:val="6"/>
  </w:num>
  <w:num w:numId="9">
    <w:abstractNumId w:val="6"/>
  </w:num>
  <w:num w:numId="10">
    <w:abstractNumId w:val="4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4"/>
  </w:num>
  <w:num w:numId="16">
    <w:abstractNumId w:val="6"/>
  </w:num>
  <w:num w:numId="17">
    <w:abstractNumId w:val="6"/>
  </w:num>
  <w:num w:numId="18">
    <w:abstractNumId w:val="4"/>
  </w:num>
  <w:num w:numId="19">
    <w:abstractNumId w:val="6"/>
  </w:num>
  <w:num w:numId="20">
    <w:abstractNumId w:val="1"/>
  </w:num>
  <w:num w:numId="21">
    <w:abstractNumId w:val="3"/>
  </w:num>
  <w:num w:numId="22">
    <w:abstractNumId w:val="9"/>
  </w:num>
  <w:num w:numId="23">
    <w:abstractNumId w:val="0"/>
  </w:num>
  <w:num w:numId="24">
    <w:abstractNumId w:val="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13044"/>
    <w:rsid w:val="00020E52"/>
    <w:rsid w:val="00023DA8"/>
    <w:rsid w:val="00031946"/>
    <w:rsid w:val="00032FED"/>
    <w:rsid w:val="0004633B"/>
    <w:rsid w:val="000628EC"/>
    <w:rsid w:val="00064DF7"/>
    <w:rsid w:val="00075099"/>
    <w:rsid w:val="00075D7F"/>
    <w:rsid w:val="00076EF4"/>
    <w:rsid w:val="000822D3"/>
    <w:rsid w:val="00082764"/>
    <w:rsid w:val="00085FBF"/>
    <w:rsid w:val="00090FF1"/>
    <w:rsid w:val="00096133"/>
    <w:rsid w:val="000A14C0"/>
    <w:rsid w:val="000A434A"/>
    <w:rsid w:val="000A7F47"/>
    <w:rsid w:val="000B220A"/>
    <w:rsid w:val="000C6EC8"/>
    <w:rsid w:val="000C7A11"/>
    <w:rsid w:val="000D1E72"/>
    <w:rsid w:val="00100500"/>
    <w:rsid w:val="00102B71"/>
    <w:rsid w:val="00103062"/>
    <w:rsid w:val="001036C4"/>
    <w:rsid w:val="00104915"/>
    <w:rsid w:val="00106A52"/>
    <w:rsid w:val="00112912"/>
    <w:rsid w:val="001237AE"/>
    <w:rsid w:val="00126F41"/>
    <w:rsid w:val="0013338A"/>
    <w:rsid w:val="00142712"/>
    <w:rsid w:val="0015675D"/>
    <w:rsid w:val="00157B44"/>
    <w:rsid w:val="0016002A"/>
    <w:rsid w:val="00177CCE"/>
    <w:rsid w:val="0018074C"/>
    <w:rsid w:val="00182B00"/>
    <w:rsid w:val="001830D1"/>
    <w:rsid w:val="001921D9"/>
    <w:rsid w:val="00194CB6"/>
    <w:rsid w:val="001A12D8"/>
    <w:rsid w:val="001A3493"/>
    <w:rsid w:val="001B0C32"/>
    <w:rsid w:val="001B162F"/>
    <w:rsid w:val="001B2F08"/>
    <w:rsid w:val="001B4098"/>
    <w:rsid w:val="001B5D2F"/>
    <w:rsid w:val="001C0EE2"/>
    <w:rsid w:val="001E5ECF"/>
    <w:rsid w:val="001F671A"/>
    <w:rsid w:val="0020549D"/>
    <w:rsid w:val="00210B7C"/>
    <w:rsid w:val="0022074C"/>
    <w:rsid w:val="00220C34"/>
    <w:rsid w:val="002227F8"/>
    <w:rsid w:val="00225D83"/>
    <w:rsid w:val="002371C8"/>
    <w:rsid w:val="00241E2D"/>
    <w:rsid w:val="00250FF2"/>
    <w:rsid w:val="00254157"/>
    <w:rsid w:val="0025705F"/>
    <w:rsid w:val="0026434C"/>
    <w:rsid w:val="00282C90"/>
    <w:rsid w:val="00295117"/>
    <w:rsid w:val="00295C71"/>
    <w:rsid w:val="002B2486"/>
    <w:rsid w:val="002B4837"/>
    <w:rsid w:val="002C0C9E"/>
    <w:rsid w:val="002C247E"/>
    <w:rsid w:val="002C2992"/>
    <w:rsid w:val="002C49D0"/>
    <w:rsid w:val="002C4A09"/>
    <w:rsid w:val="002D3BA6"/>
    <w:rsid w:val="002F294E"/>
    <w:rsid w:val="002F4299"/>
    <w:rsid w:val="00312F6B"/>
    <w:rsid w:val="00314948"/>
    <w:rsid w:val="00321DCA"/>
    <w:rsid w:val="003220E4"/>
    <w:rsid w:val="003279AD"/>
    <w:rsid w:val="00343F61"/>
    <w:rsid w:val="00352C2B"/>
    <w:rsid w:val="00352D0A"/>
    <w:rsid w:val="00352FEA"/>
    <w:rsid w:val="00353384"/>
    <w:rsid w:val="0037648D"/>
    <w:rsid w:val="003811DD"/>
    <w:rsid w:val="003826C8"/>
    <w:rsid w:val="00382D0F"/>
    <w:rsid w:val="00392610"/>
    <w:rsid w:val="003A29CB"/>
    <w:rsid w:val="003B2832"/>
    <w:rsid w:val="003B473D"/>
    <w:rsid w:val="003B7F0A"/>
    <w:rsid w:val="003C0AF8"/>
    <w:rsid w:val="003C5477"/>
    <w:rsid w:val="003D0F1C"/>
    <w:rsid w:val="003D75AC"/>
    <w:rsid w:val="003E0E69"/>
    <w:rsid w:val="003F6B31"/>
    <w:rsid w:val="00415172"/>
    <w:rsid w:val="0042165A"/>
    <w:rsid w:val="00422E86"/>
    <w:rsid w:val="004249CB"/>
    <w:rsid w:val="00426FFF"/>
    <w:rsid w:val="00433ADA"/>
    <w:rsid w:val="0044571C"/>
    <w:rsid w:val="00450232"/>
    <w:rsid w:val="00450E75"/>
    <w:rsid w:val="0045241E"/>
    <w:rsid w:val="00455C67"/>
    <w:rsid w:val="00456D0A"/>
    <w:rsid w:val="00456EE9"/>
    <w:rsid w:val="00456F0B"/>
    <w:rsid w:val="0047387F"/>
    <w:rsid w:val="004A2345"/>
    <w:rsid w:val="004B0B9F"/>
    <w:rsid w:val="004B162A"/>
    <w:rsid w:val="004B3E21"/>
    <w:rsid w:val="004D3CA5"/>
    <w:rsid w:val="004D7D05"/>
    <w:rsid w:val="004E0593"/>
    <w:rsid w:val="004E3DE9"/>
    <w:rsid w:val="004F6D34"/>
    <w:rsid w:val="00503EF5"/>
    <w:rsid w:val="00505222"/>
    <w:rsid w:val="00512EF1"/>
    <w:rsid w:val="00514334"/>
    <w:rsid w:val="00516F46"/>
    <w:rsid w:val="00517A71"/>
    <w:rsid w:val="005209C1"/>
    <w:rsid w:val="0052253F"/>
    <w:rsid w:val="00522EA4"/>
    <w:rsid w:val="00525A49"/>
    <w:rsid w:val="0053594F"/>
    <w:rsid w:val="00543A26"/>
    <w:rsid w:val="00550417"/>
    <w:rsid w:val="00550419"/>
    <w:rsid w:val="005516D2"/>
    <w:rsid w:val="0055204F"/>
    <w:rsid w:val="00555D52"/>
    <w:rsid w:val="00565CD8"/>
    <w:rsid w:val="00575253"/>
    <w:rsid w:val="0058267A"/>
    <w:rsid w:val="00583387"/>
    <w:rsid w:val="00586828"/>
    <w:rsid w:val="005A2539"/>
    <w:rsid w:val="005A6118"/>
    <w:rsid w:val="005A7B33"/>
    <w:rsid w:val="005A7E21"/>
    <w:rsid w:val="005B622A"/>
    <w:rsid w:val="005C30B5"/>
    <w:rsid w:val="005C4D04"/>
    <w:rsid w:val="005C730B"/>
    <w:rsid w:val="005D03F2"/>
    <w:rsid w:val="005E5854"/>
    <w:rsid w:val="005E6B6D"/>
    <w:rsid w:val="005E6CF5"/>
    <w:rsid w:val="005F2A9E"/>
    <w:rsid w:val="0060225B"/>
    <w:rsid w:val="00604F7F"/>
    <w:rsid w:val="006078FE"/>
    <w:rsid w:val="00610F3D"/>
    <w:rsid w:val="00612CBA"/>
    <w:rsid w:val="00614143"/>
    <w:rsid w:val="00615E9E"/>
    <w:rsid w:val="00620591"/>
    <w:rsid w:val="006214D2"/>
    <w:rsid w:val="00641D85"/>
    <w:rsid w:val="00650BB9"/>
    <w:rsid w:val="00652DB5"/>
    <w:rsid w:val="00655421"/>
    <w:rsid w:val="00657848"/>
    <w:rsid w:val="00676297"/>
    <w:rsid w:val="006769ED"/>
    <w:rsid w:val="00682ACD"/>
    <w:rsid w:val="006B202F"/>
    <w:rsid w:val="006D0ABA"/>
    <w:rsid w:val="006D5809"/>
    <w:rsid w:val="006E019C"/>
    <w:rsid w:val="006E489A"/>
    <w:rsid w:val="006E738B"/>
    <w:rsid w:val="006F6659"/>
    <w:rsid w:val="007061C5"/>
    <w:rsid w:val="007166CE"/>
    <w:rsid w:val="00727541"/>
    <w:rsid w:val="0074320F"/>
    <w:rsid w:val="007547DB"/>
    <w:rsid w:val="0075705F"/>
    <w:rsid w:val="007574D3"/>
    <w:rsid w:val="00765D92"/>
    <w:rsid w:val="007660FD"/>
    <w:rsid w:val="0077250B"/>
    <w:rsid w:val="0078056E"/>
    <w:rsid w:val="00784276"/>
    <w:rsid w:val="0078688B"/>
    <w:rsid w:val="00791A65"/>
    <w:rsid w:val="007C49E1"/>
    <w:rsid w:val="007E199D"/>
    <w:rsid w:val="007F4560"/>
    <w:rsid w:val="007F773E"/>
    <w:rsid w:val="00802F95"/>
    <w:rsid w:val="00812CAD"/>
    <w:rsid w:val="00817155"/>
    <w:rsid w:val="008200FD"/>
    <w:rsid w:val="00842E67"/>
    <w:rsid w:val="00843C9F"/>
    <w:rsid w:val="00852916"/>
    <w:rsid w:val="00856E9A"/>
    <w:rsid w:val="00865FF4"/>
    <w:rsid w:val="00870816"/>
    <w:rsid w:val="00872F59"/>
    <w:rsid w:val="00880C25"/>
    <w:rsid w:val="00881923"/>
    <w:rsid w:val="00883AA5"/>
    <w:rsid w:val="00885E3B"/>
    <w:rsid w:val="008903A9"/>
    <w:rsid w:val="00893F41"/>
    <w:rsid w:val="008A17DB"/>
    <w:rsid w:val="008A79AC"/>
    <w:rsid w:val="008B1D50"/>
    <w:rsid w:val="008B2387"/>
    <w:rsid w:val="008B2584"/>
    <w:rsid w:val="008D02CA"/>
    <w:rsid w:val="008D0C3D"/>
    <w:rsid w:val="008E09F8"/>
    <w:rsid w:val="008F5118"/>
    <w:rsid w:val="008F7795"/>
    <w:rsid w:val="00902253"/>
    <w:rsid w:val="00916998"/>
    <w:rsid w:val="00920D68"/>
    <w:rsid w:val="00922A12"/>
    <w:rsid w:val="009258DB"/>
    <w:rsid w:val="00927AE6"/>
    <w:rsid w:val="009306A5"/>
    <w:rsid w:val="009323FB"/>
    <w:rsid w:val="00935D6C"/>
    <w:rsid w:val="00936771"/>
    <w:rsid w:val="00942FDA"/>
    <w:rsid w:val="00945EE1"/>
    <w:rsid w:val="009507D2"/>
    <w:rsid w:val="00970B6F"/>
    <w:rsid w:val="009803A9"/>
    <w:rsid w:val="00991C57"/>
    <w:rsid w:val="009968EB"/>
    <w:rsid w:val="009B2E0C"/>
    <w:rsid w:val="009B39F2"/>
    <w:rsid w:val="009D24D3"/>
    <w:rsid w:val="009D796E"/>
    <w:rsid w:val="009F122A"/>
    <w:rsid w:val="009F4B12"/>
    <w:rsid w:val="00A01456"/>
    <w:rsid w:val="00A135F7"/>
    <w:rsid w:val="00A20FC8"/>
    <w:rsid w:val="00A26EE2"/>
    <w:rsid w:val="00A275DE"/>
    <w:rsid w:val="00A322E7"/>
    <w:rsid w:val="00A6478A"/>
    <w:rsid w:val="00A7290E"/>
    <w:rsid w:val="00A74FAE"/>
    <w:rsid w:val="00A8379E"/>
    <w:rsid w:val="00AA07BB"/>
    <w:rsid w:val="00AA555F"/>
    <w:rsid w:val="00AC0705"/>
    <w:rsid w:val="00AC1C95"/>
    <w:rsid w:val="00AC3C69"/>
    <w:rsid w:val="00AD7002"/>
    <w:rsid w:val="00AE1135"/>
    <w:rsid w:val="00AE54AB"/>
    <w:rsid w:val="00AF1588"/>
    <w:rsid w:val="00AF309B"/>
    <w:rsid w:val="00AF45B7"/>
    <w:rsid w:val="00B2127C"/>
    <w:rsid w:val="00B2459B"/>
    <w:rsid w:val="00B33FC1"/>
    <w:rsid w:val="00B36FBF"/>
    <w:rsid w:val="00B46168"/>
    <w:rsid w:val="00B51216"/>
    <w:rsid w:val="00B63041"/>
    <w:rsid w:val="00B65145"/>
    <w:rsid w:val="00B84655"/>
    <w:rsid w:val="00BA2061"/>
    <w:rsid w:val="00BA614F"/>
    <w:rsid w:val="00BA7F25"/>
    <w:rsid w:val="00BB4636"/>
    <w:rsid w:val="00BB514A"/>
    <w:rsid w:val="00BC2A3F"/>
    <w:rsid w:val="00BC48A3"/>
    <w:rsid w:val="00BD3A67"/>
    <w:rsid w:val="00BE346A"/>
    <w:rsid w:val="00BF3ABD"/>
    <w:rsid w:val="00C104C0"/>
    <w:rsid w:val="00C22592"/>
    <w:rsid w:val="00C257CB"/>
    <w:rsid w:val="00C31E75"/>
    <w:rsid w:val="00C33F3D"/>
    <w:rsid w:val="00C344A0"/>
    <w:rsid w:val="00C374D7"/>
    <w:rsid w:val="00C4098B"/>
    <w:rsid w:val="00C46A47"/>
    <w:rsid w:val="00C62B14"/>
    <w:rsid w:val="00C64817"/>
    <w:rsid w:val="00C65D98"/>
    <w:rsid w:val="00C67490"/>
    <w:rsid w:val="00C85E0F"/>
    <w:rsid w:val="00C867EE"/>
    <w:rsid w:val="00CA2655"/>
    <w:rsid w:val="00CB198C"/>
    <w:rsid w:val="00CD45B1"/>
    <w:rsid w:val="00CE3441"/>
    <w:rsid w:val="00CE440A"/>
    <w:rsid w:val="00CF3C28"/>
    <w:rsid w:val="00CF42D1"/>
    <w:rsid w:val="00D321D7"/>
    <w:rsid w:val="00D46EBF"/>
    <w:rsid w:val="00D47601"/>
    <w:rsid w:val="00D504C4"/>
    <w:rsid w:val="00D51A57"/>
    <w:rsid w:val="00D57EAE"/>
    <w:rsid w:val="00D61212"/>
    <w:rsid w:val="00D70090"/>
    <w:rsid w:val="00D95722"/>
    <w:rsid w:val="00DA512A"/>
    <w:rsid w:val="00DC2F93"/>
    <w:rsid w:val="00DC6A34"/>
    <w:rsid w:val="00DD38C6"/>
    <w:rsid w:val="00DD3BC1"/>
    <w:rsid w:val="00DD66DF"/>
    <w:rsid w:val="00DF2695"/>
    <w:rsid w:val="00DF346B"/>
    <w:rsid w:val="00DF5E25"/>
    <w:rsid w:val="00E00BBE"/>
    <w:rsid w:val="00E0183D"/>
    <w:rsid w:val="00E03BD0"/>
    <w:rsid w:val="00E05E1E"/>
    <w:rsid w:val="00E07E72"/>
    <w:rsid w:val="00E161DC"/>
    <w:rsid w:val="00E168F1"/>
    <w:rsid w:val="00E24C6F"/>
    <w:rsid w:val="00E425A3"/>
    <w:rsid w:val="00E425B0"/>
    <w:rsid w:val="00E4456A"/>
    <w:rsid w:val="00E449E3"/>
    <w:rsid w:val="00E529DA"/>
    <w:rsid w:val="00E6022F"/>
    <w:rsid w:val="00E632BF"/>
    <w:rsid w:val="00E7008B"/>
    <w:rsid w:val="00E70464"/>
    <w:rsid w:val="00E9046D"/>
    <w:rsid w:val="00E90F29"/>
    <w:rsid w:val="00E91332"/>
    <w:rsid w:val="00E9191B"/>
    <w:rsid w:val="00E92788"/>
    <w:rsid w:val="00E958E4"/>
    <w:rsid w:val="00E95E48"/>
    <w:rsid w:val="00EC2B4B"/>
    <w:rsid w:val="00EC5741"/>
    <w:rsid w:val="00EC7EA2"/>
    <w:rsid w:val="00EE4F4B"/>
    <w:rsid w:val="00EF47A5"/>
    <w:rsid w:val="00F07339"/>
    <w:rsid w:val="00F22AC0"/>
    <w:rsid w:val="00F26055"/>
    <w:rsid w:val="00F3142A"/>
    <w:rsid w:val="00F505E4"/>
    <w:rsid w:val="00F51F87"/>
    <w:rsid w:val="00F5578A"/>
    <w:rsid w:val="00F5677E"/>
    <w:rsid w:val="00F60AA5"/>
    <w:rsid w:val="00F655DF"/>
    <w:rsid w:val="00F71F7B"/>
    <w:rsid w:val="00F86E44"/>
    <w:rsid w:val="00FA070A"/>
    <w:rsid w:val="00FA209D"/>
    <w:rsid w:val="00FA4C6B"/>
    <w:rsid w:val="00FE043B"/>
    <w:rsid w:val="00FE6A11"/>
    <w:rsid w:val="00FF2916"/>
    <w:rsid w:val="00FF3017"/>
    <w:rsid w:val="00FF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666FB9"/>
  <w15:docId w15:val="{501EB655-9C35-465D-BF73-D0A02340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hav120142.wordpress.com/2014/11/20/a-representacao-artistica-da-mulher-e-suas-implicacoes-sociais-pre-historia-e-grecia-antiga-em-dialogo-com-a-contemporaneidad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1885</Words>
  <Characters>10182</Characters>
  <Application>Microsoft Office Word</Application>
  <DocSecurity>0</DocSecurity>
  <Lines>84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2</cp:revision>
  <cp:lastPrinted>2018-09-18T16:44:00Z</cp:lastPrinted>
  <dcterms:created xsi:type="dcterms:W3CDTF">2018-10-02T17:29:00Z</dcterms:created>
  <dcterms:modified xsi:type="dcterms:W3CDTF">2018-10-02T17:29:00Z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-838290159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