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CCBBF" w14:textId="77777777" w:rsidR="002F50D7" w:rsidRPr="008D25DD" w:rsidRDefault="002F50D7" w:rsidP="008D25DD">
      <w:pPr>
        <w:pStyle w:val="01TITULO1"/>
      </w:pPr>
      <w:r w:rsidRPr="008D25DD">
        <w:t>Componente curricular: HISTÓRIA</w:t>
      </w:r>
    </w:p>
    <w:p w14:paraId="0C613203" w14:textId="372D8AE6" w:rsidR="002F50D7" w:rsidRPr="008D25DD" w:rsidRDefault="002F50D7" w:rsidP="008D25DD">
      <w:pPr>
        <w:pStyle w:val="01TITULO2"/>
      </w:pPr>
      <w:r w:rsidRPr="008D25DD">
        <w:t xml:space="preserve">8º </w:t>
      </w:r>
      <w:r w:rsidR="00FF2A82" w:rsidRPr="008D25DD">
        <w:t xml:space="preserve">ano </w:t>
      </w:r>
      <w:r w:rsidRPr="008D25DD">
        <w:t xml:space="preserve">– 2º </w:t>
      </w:r>
      <w:r w:rsidR="00FF2A82" w:rsidRPr="008D25DD">
        <w:t>bimestre</w:t>
      </w:r>
    </w:p>
    <w:p w14:paraId="07C8457B" w14:textId="5E89D05D" w:rsidR="002F50D7" w:rsidRPr="008D25DD" w:rsidRDefault="002F50D7" w:rsidP="008D25DD">
      <w:pPr>
        <w:pStyle w:val="01TITULO1"/>
      </w:pPr>
      <w:r w:rsidRPr="008D25DD">
        <w:t>PLANO DE DESENVOLVIMENTO</w:t>
      </w:r>
    </w:p>
    <w:p w14:paraId="680B55BA" w14:textId="77777777" w:rsidR="004D5E28" w:rsidRPr="008D25DD" w:rsidRDefault="004D5E28" w:rsidP="008D25DD">
      <w:pPr>
        <w:pStyle w:val="02TEXTOPRINCIPAL"/>
      </w:pPr>
    </w:p>
    <w:tbl>
      <w:tblPr>
        <w:tblStyle w:val="Tabelacomgrade"/>
        <w:tblW w:w="9978" w:type="dxa"/>
        <w:tblLayout w:type="fixed"/>
        <w:tblLook w:val="0000" w:firstRow="0" w:lastRow="0" w:firstColumn="0" w:lastColumn="0" w:noHBand="0" w:noVBand="0"/>
      </w:tblPr>
      <w:tblGrid>
        <w:gridCol w:w="2211"/>
        <w:gridCol w:w="2835"/>
        <w:gridCol w:w="4932"/>
      </w:tblGrid>
      <w:tr w:rsidR="002F50D7" w:rsidRPr="00522EA4" w14:paraId="0610A3E8" w14:textId="77777777" w:rsidTr="008D25DD">
        <w:trPr>
          <w:trHeight w:hRule="exact" w:val="566"/>
        </w:trPr>
        <w:tc>
          <w:tcPr>
            <w:tcW w:w="9978" w:type="dxa"/>
            <w:gridSpan w:val="3"/>
          </w:tcPr>
          <w:p w14:paraId="291E2F7D" w14:textId="1831A4B9" w:rsidR="002F50D7" w:rsidRPr="00AA0122" w:rsidRDefault="002F50D7" w:rsidP="001A07E0">
            <w:pPr>
              <w:pStyle w:val="03TITULOTABELAS1"/>
              <w:rPr>
                <w:highlight w:val="yellow"/>
              </w:rPr>
            </w:pPr>
            <w:r>
              <w:t>8</w:t>
            </w:r>
            <w:r w:rsidR="004D5E28">
              <w:t>º</w:t>
            </w:r>
            <w:r>
              <w:t xml:space="preserve"> ano – 2</w:t>
            </w:r>
            <w:r w:rsidR="004D5E28">
              <w:t>º</w:t>
            </w:r>
            <w:r w:rsidRPr="00D168FB">
              <w:t xml:space="preserve"> bimestre</w:t>
            </w:r>
          </w:p>
        </w:tc>
      </w:tr>
      <w:tr w:rsidR="002F50D7" w:rsidRPr="00522EA4" w14:paraId="6F2E9F8B" w14:textId="77777777" w:rsidTr="008D25DD">
        <w:trPr>
          <w:trHeight w:hRule="exact" w:val="694"/>
        </w:trPr>
        <w:tc>
          <w:tcPr>
            <w:tcW w:w="2211" w:type="dxa"/>
          </w:tcPr>
          <w:p w14:paraId="476CB86C" w14:textId="77777777" w:rsidR="002F50D7" w:rsidRPr="00D168FB" w:rsidRDefault="002F50D7" w:rsidP="001A07E0">
            <w:pPr>
              <w:pStyle w:val="03TITULOTABELAS2"/>
            </w:pPr>
            <w:r w:rsidRPr="00D168FB">
              <w:t>Unidades e Capítulos</w:t>
            </w:r>
          </w:p>
        </w:tc>
        <w:tc>
          <w:tcPr>
            <w:tcW w:w="2835" w:type="dxa"/>
          </w:tcPr>
          <w:p w14:paraId="30EBE977" w14:textId="77777777" w:rsidR="002F50D7" w:rsidRPr="00D168FB" w:rsidRDefault="002F50D7" w:rsidP="001A07E0">
            <w:pPr>
              <w:pStyle w:val="03TITULOTABELAS2"/>
            </w:pPr>
            <w:r w:rsidRPr="00D168FB">
              <w:t>Objetos de conhecimento (BNCC)</w:t>
            </w:r>
          </w:p>
        </w:tc>
        <w:tc>
          <w:tcPr>
            <w:tcW w:w="4932" w:type="dxa"/>
          </w:tcPr>
          <w:p w14:paraId="65685916" w14:textId="77777777" w:rsidR="002F50D7" w:rsidRPr="00D168FB" w:rsidRDefault="002F50D7" w:rsidP="001A07E0">
            <w:pPr>
              <w:pStyle w:val="03TITULOTABELAS2"/>
            </w:pPr>
            <w:r w:rsidRPr="00D168FB">
              <w:t>Habilidades (BNCC)</w:t>
            </w:r>
          </w:p>
        </w:tc>
      </w:tr>
      <w:tr w:rsidR="002F50D7" w:rsidRPr="00B84655" w14:paraId="0760E760" w14:textId="77777777" w:rsidTr="008D25DD">
        <w:trPr>
          <w:trHeight w:val="734"/>
        </w:trPr>
        <w:tc>
          <w:tcPr>
            <w:tcW w:w="2211" w:type="dxa"/>
            <w:vMerge w:val="restart"/>
          </w:tcPr>
          <w:p w14:paraId="6AAB8FAE" w14:textId="77777777" w:rsidR="002F50D7" w:rsidRPr="008923BA" w:rsidRDefault="002F50D7" w:rsidP="001A07E0">
            <w:pPr>
              <w:pStyle w:val="04TEXTOTABELAS"/>
              <w:rPr>
                <w:b/>
                <w:bCs/>
              </w:rPr>
            </w:pPr>
            <w:r w:rsidRPr="008923BA">
              <w:rPr>
                <w:b/>
                <w:bCs/>
              </w:rPr>
              <w:t>UNIDADE III</w:t>
            </w:r>
          </w:p>
          <w:p w14:paraId="52B3ED89" w14:textId="77777777" w:rsidR="002F50D7" w:rsidRDefault="002F50D7" w:rsidP="001A07E0">
            <w:pPr>
              <w:pStyle w:val="04TEXTOTABELAS"/>
              <w:rPr>
                <w:b/>
                <w:bCs/>
              </w:rPr>
            </w:pPr>
            <w:r w:rsidRPr="008923BA">
              <w:rPr>
                <w:b/>
                <w:bCs/>
              </w:rPr>
              <w:t>A ERA DE NAPOLEÃO E AS INDEPENDÊNCIAS NA AMÉRICA</w:t>
            </w:r>
          </w:p>
          <w:p w14:paraId="348A9906" w14:textId="77777777" w:rsidR="00392B65" w:rsidRPr="008923BA" w:rsidRDefault="00392B65" w:rsidP="001A07E0">
            <w:pPr>
              <w:pStyle w:val="04TEXTOTABELAS"/>
              <w:rPr>
                <w:b/>
                <w:bCs/>
              </w:rPr>
            </w:pPr>
          </w:p>
          <w:p w14:paraId="5BAC8D1D" w14:textId="77777777" w:rsidR="002F50D7" w:rsidRPr="008923BA" w:rsidRDefault="002F50D7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CAPÍTULO 6</w:t>
            </w:r>
          </w:p>
          <w:p w14:paraId="441D4B21" w14:textId="77777777" w:rsidR="00392B65" w:rsidRDefault="002F50D7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O Império Napoleônico e a Revolução de São Domingo</w:t>
            </w:r>
          </w:p>
          <w:p w14:paraId="05AE8467" w14:textId="73476213" w:rsidR="002F50D7" w:rsidRPr="008923BA" w:rsidRDefault="002F50D7" w:rsidP="001A07E0">
            <w:pPr>
              <w:pStyle w:val="04TEXTOTABELAS"/>
              <w:rPr>
                <w:bCs/>
              </w:rPr>
            </w:pPr>
          </w:p>
          <w:p w14:paraId="131A285B" w14:textId="77777777" w:rsidR="002F50D7" w:rsidRPr="008923BA" w:rsidRDefault="002F50D7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CAPÍTULO 7</w:t>
            </w:r>
          </w:p>
          <w:p w14:paraId="6D8AE2BA" w14:textId="77777777" w:rsidR="002F50D7" w:rsidRPr="00D168FB" w:rsidRDefault="002F50D7" w:rsidP="001A07E0">
            <w:pPr>
              <w:pStyle w:val="04TEXTOTABELAS"/>
            </w:pPr>
            <w:r w:rsidRPr="008923BA">
              <w:rPr>
                <w:bCs/>
              </w:rPr>
              <w:t>Independências na América espanhola</w:t>
            </w:r>
          </w:p>
        </w:tc>
        <w:tc>
          <w:tcPr>
            <w:tcW w:w="2835" w:type="dxa"/>
          </w:tcPr>
          <w:p w14:paraId="0428F834" w14:textId="77777777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Revolução Francesa e seus desdobramentos.</w:t>
            </w:r>
          </w:p>
        </w:tc>
        <w:tc>
          <w:tcPr>
            <w:tcW w:w="4932" w:type="dxa"/>
          </w:tcPr>
          <w:p w14:paraId="32C69578" w14:textId="0F9C984E" w:rsidR="002F50D7" w:rsidRPr="008923BA" w:rsidRDefault="002F50D7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EF08HI04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relacionar os processos da Revolução Francesa e seus desdobramentos na Europa e no mundo.</w:t>
            </w:r>
          </w:p>
        </w:tc>
      </w:tr>
      <w:tr w:rsidR="002F50D7" w:rsidRPr="00B84655" w14:paraId="52C225EE" w14:textId="77777777" w:rsidTr="008D25DD">
        <w:trPr>
          <w:trHeight w:val="734"/>
        </w:trPr>
        <w:tc>
          <w:tcPr>
            <w:tcW w:w="2211" w:type="dxa"/>
            <w:vMerge/>
          </w:tcPr>
          <w:p w14:paraId="2B990BFE" w14:textId="77777777" w:rsidR="002F50D7" w:rsidRPr="00566A6E" w:rsidRDefault="002F50D7" w:rsidP="001A07E0">
            <w:pPr>
              <w:pStyle w:val="04TEXTOTABELAS"/>
              <w:rPr>
                <w:b/>
                <w:bCs/>
              </w:rPr>
            </w:pPr>
          </w:p>
        </w:tc>
        <w:tc>
          <w:tcPr>
            <w:tcW w:w="2835" w:type="dxa"/>
          </w:tcPr>
          <w:p w14:paraId="296DD901" w14:textId="77777777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Independências na América espanhola.</w:t>
            </w:r>
          </w:p>
          <w:p w14:paraId="1E0FF742" w14:textId="058BA88E" w:rsidR="00392B65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• A revolução dos escravizados em São Domingo e seus múltiplos significados e desdobramentos: o caso do Haiti.</w:t>
            </w:r>
          </w:p>
          <w:p w14:paraId="62BB0F26" w14:textId="77777777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Os caminhos até a independência do Brasil.</w:t>
            </w:r>
          </w:p>
        </w:tc>
        <w:tc>
          <w:tcPr>
            <w:tcW w:w="4932" w:type="dxa"/>
          </w:tcPr>
          <w:p w14:paraId="3D4115B9" w14:textId="60BF0922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EF08HI06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Aplicar os conceitos de Estado, nação, território, governo e país para o entendimento de conflitos e tensões.</w:t>
            </w:r>
          </w:p>
          <w:p w14:paraId="04EB29C9" w14:textId="13E5D9D2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EF08HI07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contextualizar as especificidades dos diversos processos de independência nas Américas, seus aspectos populacionais e suas conformações territoriais.</w:t>
            </w:r>
          </w:p>
          <w:p w14:paraId="4CAEB3C0" w14:textId="75B2B221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EF08HI08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Conhecer o ideário dos líderes dos movimentos independentistas e seu papel nas revoluções que levaram à independência das colônias hispano-americanas.</w:t>
            </w:r>
          </w:p>
          <w:p w14:paraId="65329B46" w14:textId="5C1565A0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EF08HI10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a Revolução de São Domingo como evento singular e desdobramento da Revolução Francesa e avaliar suas implicações.</w:t>
            </w:r>
          </w:p>
          <w:p w14:paraId="617BB40E" w14:textId="166DDCE5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EF08HI11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explicar os protagonismos e a atuação de diferentes grupos sociais e étnicos nas lutas de independência no Brasil, na América espanhola e no Haiti.</w:t>
            </w:r>
          </w:p>
          <w:p w14:paraId="24474071" w14:textId="77777777" w:rsidR="002F50D7" w:rsidRDefault="002F50D7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EF08HI13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Analisar o processo de independência em diferentes países latino-americanos e comparar as formas de governo neles adotadas.</w:t>
            </w:r>
          </w:p>
          <w:p w14:paraId="61B75EF1" w14:textId="5B2E8F95" w:rsidR="008D25DD" w:rsidRPr="008923BA" w:rsidRDefault="008D25DD" w:rsidP="00392B65">
            <w:pPr>
              <w:pStyle w:val="04TEXTOTABELAS"/>
              <w:rPr>
                <w:szCs w:val="17"/>
              </w:rPr>
            </w:pPr>
          </w:p>
        </w:tc>
      </w:tr>
      <w:tr w:rsidR="002F50D7" w:rsidRPr="00B84655" w14:paraId="7CC45145" w14:textId="77777777" w:rsidTr="008D25DD">
        <w:trPr>
          <w:trHeight w:val="544"/>
        </w:trPr>
        <w:tc>
          <w:tcPr>
            <w:tcW w:w="2211" w:type="dxa"/>
            <w:vMerge/>
          </w:tcPr>
          <w:p w14:paraId="7D360841" w14:textId="77777777" w:rsidR="002F50D7" w:rsidRPr="00566A6E" w:rsidRDefault="002F50D7" w:rsidP="001A07E0">
            <w:pPr>
              <w:pStyle w:val="04TEXTOTABELAS"/>
              <w:rPr>
                <w:b/>
                <w:bCs/>
              </w:rPr>
            </w:pPr>
          </w:p>
        </w:tc>
        <w:tc>
          <w:tcPr>
            <w:tcW w:w="2835" w:type="dxa"/>
          </w:tcPr>
          <w:p w14:paraId="1CE79BED" w14:textId="77777777" w:rsidR="002F50D7" w:rsidRPr="008923BA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A tutela da população indígena, a escravidão dos negros e a tutela dos egressos da escravidão.</w:t>
            </w:r>
          </w:p>
        </w:tc>
        <w:tc>
          <w:tcPr>
            <w:tcW w:w="4932" w:type="dxa"/>
          </w:tcPr>
          <w:p w14:paraId="29CFC037" w14:textId="77777777" w:rsidR="002F50D7" w:rsidRDefault="002F50D7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EF08HI14</w:t>
            </w:r>
            <w:r w:rsidR="00392B65"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</w:t>
            </w:r>
          </w:p>
          <w:p w14:paraId="7C55A5BD" w14:textId="6C984D06" w:rsidR="008D25DD" w:rsidRPr="008923BA" w:rsidRDefault="008D25DD" w:rsidP="001A07E0">
            <w:pPr>
              <w:pStyle w:val="04TEXTOTABELAS"/>
              <w:rPr>
                <w:szCs w:val="17"/>
              </w:rPr>
            </w:pPr>
          </w:p>
        </w:tc>
      </w:tr>
    </w:tbl>
    <w:p w14:paraId="465DF619" w14:textId="327333F5" w:rsidR="008D25DD" w:rsidRDefault="008D25DD" w:rsidP="008D25DD">
      <w:pPr>
        <w:ind w:right="340"/>
        <w:jc w:val="right"/>
      </w:pPr>
      <w:r w:rsidRPr="00EC6E64">
        <w:rPr>
          <w:sz w:val="16"/>
          <w:szCs w:val="16"/>
        </w:rPr>
        <w:t>(continua)</w:t>
      </w:r>
    </w:p>
    <w:p w14:paraId="23BFE4B8" w14:textId="3395D76E" w:rsidR="008D25DD" w:rsidRDefault="008D25DD">
      <w:r>
        <w:br w:type="page"/>
      </w:r>
    </w:p>
    <w:p w14:paraId="5ED37910" w14:textId="77777777" w:rsidR="008D25DD" w:rsidRPr="00EC6E64" w:rsidRDefault="008D25DD" w:rsidP="008D25DD">
      <w:pPr>
        <w:ind w:right="28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9975" w:type="dxa"/>
        <w:tblLayout w:type="fixed"/>
        <w:tblLook w:val="04A0" w:firstRow="1" w:lastRow="0" w:firstColumn="1" w:lastColumn="0" w:noHBand="0" w:noVBand="1"/>
      </w:tblPr>
      <w:tblGrid>
        <w:gridCol w:w="2211"/>
        <w:gridCol w:w="2835"/>
        <w:gridCol w:w="4929"/>
      </w:tblGrid>
      <w:tr w:rsidR="008D25DD" w:rsidRPr="00E63438" w14:paraId="7A210ACF" w14:textId="77777777" w:rsidTr="008D25DD">
        <w:trPr>
          <w:trHeight w:val="734"/>
        </w:trPr>
        <w:tc>
          <w:tcPr>
            <w:tcW w:w="2211" w:type="dxa"/>
            <w:vMerge w:val="restart"/>
          </w:tcPr>
          <w:p w14:paraId="126ECFF6" w14:textId="77777777" w:rsidR="008D25DD" w:rsidRPr="008923BA" w:rsidRDefault="008D25DD" w:rsidP="001A07E0">
            <w:pPr>
              <w:pStyle w:val="04TEXTOTABELAS"/>
              <w:rPr>
                <w:b/>
                <w:bCs/>
              </w:rPr>
            </w:pPr>
            <w:r w:rsidRPr="008923BA">
              <w:rPr>
                <w:b/>
                <w:bCs/>
              </w:rPr>
              <w:t>UNIDADE IV</w:t>
            </w:r>
          </w:p>
          <w:p w14:paraId="402CC8A3" w14:textId="77777777" w:rsidR="008D25DD" w:rsidRDefault="008D25DD" w:rsidP="001A07E0">
            <w:pPr>
              <w:pStyle w:val="04TEXTOTABELAS"/>
              <w:rPr>
                <w:b/>
                <w:bCs/>
              </w:rPr>
            </w:pPr>
            <w:r w:rsidRPr="008923BA">
              <w:rPr>
                <w:b/>
                <w:bCs/>
              </w:rPr>
              <w:t>A INDEPENDÊNCIA DO BRASIL E O PRIMEIRO REINADO</w:t>
            </w:r>
          </w:p>
          <w:p w14:paraId="68F23E31" w14:textId="77777777" w:rsidR="008D25DD" w:rsidRPr="008923BA" w:rsidRDefault="008D25DD" w:rsidP="001A07E0">
            <w:pPr>
              <w:pStyle w:val="04TEXTOTABELAS"/>
              <w:rPr>
                <w:b/>
                <w:bCs/>
              </w:rPr>
            </w:pPr>
          </w:p>
          <w:p w14:paraId="1119FEDE" w14:textId="77777777" w:rsidR="008D25DD" w:rsidRPr="008923BA" w:rsidRDefault="008D25DD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CAPÍTULO 8</w:t>
            </w:r>
          </w:p>
          <w:p w14:paraId="2D534279" w14:textId="77777777" w:rsidR="008D25DD" w:rsidRDefault="008D25DD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A crise do sistema colonial no Brasil</w:t>
            </w:r>
          </w:p>
          <w:p w14:paraId="3048D038" w14:textId="77777777" w:rsidR="008D25DD" w:rsidRPr="008923BA" w:rsidRDefault="008D25DD" w:rsidP="001A07E0">
            <w:pPr>
              <w:pStyle w:val="04TEXTOTABELAS"/>
              <w:rPr>
                <w:bCs/>
              </w:rPr>
            </w:pPr>
          </w:p>
          <w:p w14:paraId="70147CC6" w14:textId="77777777" w:rsidR="008D25DD" w:rsidRDefault="008D25DD" w:rsidP="001A07E0">
            <w:pPr>
              <w:pStyle w:val="04TEXTOTABELAS"/>
              <w:rPr>
                <w:bCs/>
              </w:rPr>
            </w:pPr>
          </w:p>
          <w:p w14:paraId="6E29DBCB" w14:textId="77777777" w:rsidR="008D25DD" w:rsidRPr="008923BA" w:rsidRDefault="008D25DD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CAPÍTULO 9</w:t>
            </w:r>
          </w:p>
          <w:p w14:paraId="56E1F1A8" w14:textId="77777777" w:rsidR="008D25DD" w:rsidRDefault="008D25DD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Brasil independente</w:t>
            </w:r>
          </w:p>
          <w:p w14:paraId="7468B5D4" w14:textId="77777777" w:rsidR="008D25DD" w:rsidRPr="008923BA" w:rsidRDefault="008D25DD" w:rsidP="001A07E0">
            <w:pPr>
              <w:pStyle w:val="04TEXTOTABELAS"/>
              <w:rPr>
                <w:bCs/>
              </w:rPr>
            </w:pPr>
          </w:p>
          <w:p w14:paraId="35009E10" w14:textId="77777777" w:rsidR="008D25DD" w:rsidRPr="008923BA" w:rsidRDefault="008D25DD" w:rsidP="001A07E0">
            <w:pPr>
              <w:pStyle w:val="04TEXTOTABELAS"/>
              <w:rPr>
                <w:bCs/>
              </w:rPr>
            </w:pPr>
            <w:r w:rsidRPr="008923BA">
              <w:rPr>
                <w:bCs/>
              </w:rPr>
              <w:t>CAPÍTULO 10</w:t>
            </w:r>
          </w:p>
          <w:p w14:paraId="73BC9218" w14:textId="77777777" w:rsidR="008D25DD" w:rsidRPr="00D168FB" w:rsidRDefault="008D25DD" w:rsidP="001A07E0">
            <w:pPr>
              <w:pStyle w:val="04TEXTOTABELAS"/>
            </w:pPr>
            <w:r w:rsidRPr="008923BA">
              <w:rPr>
                <w:bCs/>
              </w:rPr>
              <w:t>O Primeiro Reinado</w:t>
            </w:r>
          </w:p>
        </w:tc>
        <w:tc>
          <w:tcPr>
            <w:tcW w:w="2835" w:type="dxa"/>
          </w:tcPr>
          <w:p w14:paraId="243D8B19" w14:textId="77777777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 xml:space="preserve">Rebeliões na América portuguesa: as </w:t>
            </w:r>
            <w:proofErr w:type="gramStart"/>
            <w:r w:rsidRPr="008923BA">
              <w:rPr>
                <w:szCs w:val="17"/>
              </w:rPr>
              <w:t>conjurações mineira</w:t>
            </w:r>
            <w:proofErr w:type="gramEnd"/>
            <w:r w:rsidRPr="008923BA">
              <w:rPr>
                <w:szCs w:val="17"/>
              </w:rPr>
              <w:t xml:space="preserve"> e baiana.</w:t>
            </w:r>
          </w:p>
        </w:tc>
        <w:tc>
          <w:tcPr>
            <w:tcW w:w="4929" w:type="dxa"/>
          </w:tcPr>
          <w:p w14:paraId="4A395D3C" w14:textId="77777777" w:rsidR="008D25DD" w:rsidRDefault="008D25DD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EF08HI05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Explicar os movimentos e as rebeliões da América portuguesa, articulando as temáticas locais e suas interfaces com processos ocorridos na Europa e nas Américas.</w:t>
            </w:r>
          </w:p>
          <w:p w14:paraId="680DF29B" w14:textId="1420D288" w:rsidR="008D25DD" w:rsidRPr="008923BA" w:rsidRDefault="008D25DD" w:rsidP="00392B65">
            <w:pPr>
              <w:pStyle w:val="04TEXTOTABELAS"/>
              <w:rPr>
                <w:szCs w:val="17"/>
              </w:rPr>
            </w:pPr>
          </w:p>
        </w:tc>
      </w:tr>
      <w:tr w:rsidR="008D25DD" w:rsidRPr="00E63438" w14:paraId="7A189552" w14:textId="77777777" w:rsidTr="008D25DD">
        <w:trPr>
          <w:trHeight w:val="984"/>
        </w:trPr>
        <w:tc>
          <w:tcPr>
            <w:tcW w:w="2211" w:type="dxa"/>
            <w:vMerge/>
          </w:tcPr>
          <w:p w14:paraId="60A8939E" w14:textId="77777777" w:rsidR="008D25DD" w:rsidRPr="00D168FB" w:rsidRDefault="008D25DD" w:rsidP="001A07E0">
            <w:pPr>
              <w:pStyle w:val="04TEXTOTABELAS"/>
            </w:pPr>
          </w:p>
        </w:tc>
        <w:tc>
          <w:tcPr>
            <w:tcW w:w="2835" w:type="dxa"/>
          </w:tcPr>
          <w:p w14:paraId="3E340E4F" w14:textId="77777777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Os caminhos até a independência do Brasil.</w:t>
            </w:r>
          </w:p>
        </w:tc>
        <w:tc>
          <w:tcPr>
            <w:tcW w:w="4929" w:type="dxa"/>
          </w:tcPr>
          <w:p w14:paraId="6E15B47A" w14:textId="524F0D7F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EF08HI06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Aplicar os conceitos de Estado, nação, território, governo e país para o entendimento de conflitos e tensões.</w:t>
            </w:r>
          </w:p>
          <w:p w14:paraId="51B9ACF9" w14:textId="707CFDF4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EF08HI07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contextualizar as especificidades dos diversos processos de independência nas Américas, seus aspectos populacionais e suas conformações territoriais.</w:t>
            </w:r>
          </w:p>
          <w:p w14:paraId="5B2DA1A6" w14:textId="0BADEE12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EF08HI11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explicar os protagonismos e a atuação de diferentes grupos sociais e étnicos nas lutas de independência no Brasil, na América espanhola e no Haiti.</w:t>
            </w:r>
          </w:p>
          <w:p w14:paraId="5F858D56" w14:textId="77777777" w:rsidR="008D25DD" w:rsidRDefault="008D25DD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EF08HI12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Caracterizar a organização política e social no Brasil desde a chegada da Corte portuguesa, em 1808, até 1822 e seus desdobramentos para a história política brasileira.</w:t>
            </w:r>
          </w:p>
          <w:p w14:paraId="009F4B4E" w14:textId="4731E0B0" w:rsidR="008D25DD" w:rsidRPr="008923BA" w:rsidRDefault="008D25DD" w:rsidP="00392B65">
            <w:pPr>
              <w:pStyle w:val="04TEXTOTABELAS"/>
              <w:rPr>
                <w:szCs w:val="17"/>
              </w:rPr>
            </w:pPr>
          </w:p>
        </w:tc>
      </w:tr>
      <w:tr w:rsidR="008D25DD" w:rsidRPr="00E63438" w14:paraId="27372F41" w14:textId="77777777" w:rsidTr="008D25DD">
        <w:trPr>
          <w:trHeight w:val="828"/>
        </w:trPr>
        <w:tc>
          <w:tcPr>
            <w:tcW w:w="2211" w:type="dxa"/>
            <w:vMerge/>
          </w:tcPr>
          <w:p w14:paraId="1C256E84" w14:textId="77777777" w:rsidR="008D25DD" w:rsidRPr="00D168FB" w:rsidRDefault="008D25DD" w:rsidP="001A07E0">
            <w:pPr>
              <w:pStyle w:val="04TEXTOTABELAS"/>
            </w:pPr>
          </w:p>
        </w:tc>
        <w:tc>
          <w:tcPr>
            <w:tcW w:w="2835" w:type="dxa"/>
          </w:tcPr>
          <w:p w14:paraId="630D8967" w14:textId="77777777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A tutela da população indígena, a escravidão dos negros e a tutela dos egressos da escravidão.</w:t>
            </w:r>
          </w:p>
        </w:tc>
        <w:tc>
          <w:tcPr>
            <w:tcW w:w="4929" w:type="dxa"/>
          </w:tcPr>
          <w:p w14:paraId="3C4AA504" w14:textId="77777777" w:rsidR="008D25DD" w:rsidRDefault="008D25DD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EF08HI14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Américas.</w:t>
            </w:r>
          </w:p>
          <w:p w14:paraId="195D3140" w14:textId="62CF0DA0" w:rsidR="008D25DD" w:rsidRPr="008923BA" w:rsidRDefault="008D25DD" w:rsidP="00392B65">
            <w:pPr>
              <w:pStyle w:val="04TEXTOTABELAS"/>
              <w:rPr>
                <w:szCs w:val="17"/>
              </w:rPr>
            </w:pPr>
          </w:p>
        </w:tc>
      </w:tr>
      <w:tr w:rsidR="008D25DD" w:rsidRPr="00E63438" w14:paraId="48A394E6" w14:textId="77777777" w:rsidTr="008D25DD">
        <w:trPr>
          <w:trHeight w:val="452"/>
        </w:trPr>
        <w:tc>
          <w:tcPr>
            <w:tcW w:w="2211" w:type="dxa"/>
            <w:vMerge/>
          </w:tcPr>
          <w:p w14:paraId="0B1CA3A3" w14:textId="77777777" w:rsidR="008D25DD" w:rsidRPr="00D168FB" w:rsidRDefault="008D25DD" w:rsidP="001A07E0">
            <w:pPr>
              <w:pStyle w:val="04TEXTOTABELAS"/>
            </w:pPr>
          </w:p>
        </w:tc>
        <w:tc>
          <w:tcPr>
            <w:tcW w:w="2835" w:type="dxa"/>
          </w:tcPr>
          <w:p w14:paraId="64BE6194" w14:textId="77777777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Brasil: Primeiro Reinado.</w:t>
            </w:r>
          </w:p>
        </w:tc>
        <w:tc>
          <w:tcPr>
            <w:tcW w:w="4929" w:type="dxa"/>
          </w:tcPr>
          <w:p w14:paraId="76B261E6" w14:textId="0E18BA63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EF08HI15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analisar o equilíbrio das forças e os sujeitos envolvidos nas disputas políticas durante o Primeiro e o Segundo Reinado.</w:t>
            </w:r>
          </w:p>
          <w:p w14:paraId="2EDB3F50" w14:textId="77777777" w:rsidR="008D25DD" w:rsidRDefault="008D25DD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EF08HI16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Identificar, comparar e analisar a diversidade política, social e regional nas rebeliões e nos movimentos contestatórios ao poder centralizado.</w:t>
            </w:r>
          </w:p>
          <w:p w14:paraId="3462AD6A" w14:textId="0B64A359" w:rsidR="008D25DD" w:rsidRPr="008923BA" w:rsidRDefault="008D25DD" w:rsidP="00392B65">
            <w:pPr>
              <w:pStyle w:val="04TEXTOTABELAS"/>
              <w:rPr>
                <w:szCs w:val="17"/>
              </w:rPr>
            </w:pPr>
          </w:p>
        </w:tc>
      </w:tr>
      <w:tr w:rsidR="008D25DD" w:rsidRPr="00E63438" w14:paraId="46D2FF25" w14:textId="77777777" w:rsidTr="008D25DD">
        <w:trPr>
          <w:trHeight w:val="452"/>
        </w:trPr>
        <w:tc>
          <w:tcPr>
            <w:tcW w:w="2211" w:type="dxa"/>
            <w:vMerge/>
          </w:tcPr>
          <w:p w14:paraId="469409C8" w14:textId="77777777" w:rsidR="008D25DD" w:rsidRPr="00D168FB" w:rsidRDefault="008D25DD" w:rsidP="001A07E0">
            <w:pPr>
              <w:pStyle w:val="04TEXTOTABELAS"/>
            </w:pPr>
          </w:p>
        </w:tc>
        <w:tc>
          <w:tcPr>
            <w:tcW w:w="2835" w:type="dxa"/>
          </w:tcPr>
          <w:p w14:paraId="38480969" w14:textId="77777777" w:rsidR="008D25DD" w:rsidRPr="008923BA" w:rsidRDefault="008D25DD" w:rsidP="001A07E0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Políticas de extermínio do indígena durante o Império.</w:t>
            </w:r>
          </w:p>
        </w:tc>
        <w:tc>
          <w:tcPr>
            <w:tcW w:w="4929" w:type="dxa"/>
          </w:tcPr>
          <w:p w14:paraId="6E52B7F6" w14:textId="77777777" w:rsidR="008D25DD" w:rsidRDefault="008D25DD" w:rsidP="00392B65">
            <w:pPr>
              <w:pStyle w:val="04TEXTOTABELAS"/>
              <w:rPr>
                <w:szCs w:val="17"/>
              </w:rPr>
            </w:pPr>
            <w:r w:rsidRPr="008923BA">
              <w:rPr>
                <w:szCs w:val="17"/>
              </w:rPr>
              <w:t>EF08HI21</w:t>
            </w:r>
            <w:r>
              <w:rPr>
                <w:szCs w:val="17"/>
              </w:rPr>
              <w:t>:</w:t>
            </w:r>
            <w:r w:rsidRPr="008923BA">
              <w:rPr>
                <w:szCs w:val="17"/>
              </w:rPr>
              <w:t xml:space="preserve"> Identificar e analisar as políticas oficiais com relação ao indígena durante o Império.</w:t>
            </w:r>
          </w:p>
          <w:p w14:paraId="3E9DCD1F" w14:textId="34E27296" w:rsidR="008D25DD" w:rsidRPr="008923BA" w:rsidRDefault="008D25DD" w:rsidP="00392B65">
            <w:pPr>
              <w:pStyle w:val="04TEXTOTABELAS"/>
              <w:rPr>
                <w:szCs w:val="17"/>
              </w:rPr>
            </w:pPr>
          </w:p>
        </w:tc>
      </w:tr>
    </w:tbl>
    <w:p w14:paraId="1FCA5968" w14:textId="0E9EA06F" w:rsidR="00392B65" w:rsidRPr="008D25DD" w:rsidRDefault="00392B65" w:rsidP="008D25DD">
      <w:pPr>
        <w:pStyle w:val="02TEXTOPRINCIPAL"/>
      </w:pPr>
      <w:r w:rsidRPr="008D25DD">
        <w:br w:type="page"/>
      </w:r>
    </w:p>
    <w:p w14:paraId="7593D72A" w14:textId="7A6F9DD8" w:rsidR="002F50D7" w:rsidRPr="008D25DD" w:rsidRDefault="002F50D7" w:rsidP="008D25DD">
      <w:pPr>
        <w:pStyle w:val="01TITULO2"/>
      </w:pPr>
      <w:r w:rsidRPr="008D25DD">
        <w:lastRenderedPageBreak/>
        <w:t>COMPETÊNCIAS, OBJETOS D</w:t>
      </w:r>
      <w:r w:rsidR="00BA63F9" w:rsidRPr="008D25DD">
        <w:t>E</w:t>
      </w:r>
      <w:r w:rsidRPr="008D25DD">
        <w:t xml:space="preserve"> CONHECIMENTO, HABILIDADES E OBJETIVO</w:t>
      </w:r>
      <w:r w:rsidR="00E94957" w:rsidRPr="008D25DD">
        <w:t>S</w:t>
      </w:r>
      <w:r w:rsidRPr="008D25DD">
        <w:t xml:space="preserve"> GERA</w:t>
      </w:r>
      <w:r w:rsidR="00E94957" w:rsidRPr="008D25DD">
        <w:t>IS</w:t>
      </w:r>
      <w:r w:rsidRPr="008D25DD">
        <w:t xml:space="preserve"> DE APRENDIZAGEM</w:t>
      </w:r>
    </w:p>
    <w:p w14:paraId="43B2669C" w14:textId="77777777" w:rsidR="0007126A" w:rsidRPr="008D25DD" w:rsidRDefault="0007126A" w:rsidP="008D25DD">
      <w:pPr>
        <w:pStyle w:val="02TEXTOPRINCIPAL"/>
      </w:pPr>
    </w:p>
    <w:p w14:paraId="2E174E5B" w14:textId="77777777" w:rsidR="002F50D7" w:rsidRPr="008D25DD" w:rsidRDefault="002F50D7" w:rsidP="008D25DD">
      <w:pPr>
        <w:pStyle w:val="01TITULO3"/>
      </w:pPr>
      <w:r w:rsidRPr="008D25DD">
        <w:t xml:space="preserve">PROJETO INTEGRADOR </w:t>
      </w:r>
    </w:p>
    <w:p w14:paraId="4F25D12C" w14:textId="77777777" w:rsidR="002F50D7" w:rsidRPr="008D25DD" w:rsidRDefault="002F50D7" w:rsidP="008D25DD">
      <w:pPr>
        <w:pStyle w:val="01TITULO4"/>
      </w:pPr>
      <w:r w:rsidRPr="008D25DD">
        <w:t>Competências Gerais da BNCC</w:t>
      </w:r>
    </w:p>
    <w:p w14:paraId="78D67633" w14:textId="77777777" w:rsidR="002F50D7" w:rsidRPr="00E05969" w:rsidRDefault="002F50D7" w:rsidP="002F50D7">
      <w:pPr>
        <w:pStyle w:val="02TEXTOPRINCIPAL"/>
      </w:pPr>
      <w:r>
        <w:t xml:space="preserve">3. </w:t>
      </w:r>
      <w:r w:rsidRPr="00E05969">
        <w:t>Valorizar e fruir as diversas manifestações artísticas e culturais, das locais às mundiais, e também participar de práticas diversificadas da produção artístico-cultural.</w:t>
      </w:r>
    </w:p>
    <w:p w14:paraId="56816DF9" w14:textId="77777777" w:rsidR="002F50D7" w:rsidRPr="00E05969" w:rsidRDefault="002F50D7" w:rsidP="002F50D7">
      <w:pPr>
        <w:pStyle w:val="02TEXTOPRINCIPAL"/>
      </w:pPr>
      <w:r>
        <w:t xml:space="preserve">4. </w:t>
      </w:r>
      <w:r w:rsidRPr="00E05969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E64D594" w14:textId="77777777" w:rsidR="002F50D7" w:rsidRDefault="002F50D7" w:rsidP="002F50D7">
      <w:pPr>
        <w:pStyle w:val="02TEXTOPRINCIPAL"/>
      </w:pPr>
      <w:r>
        <w:t xml:space="preserve">5. </w:t>
      </w:r>
      <w:r w:rsidRPr="00E05969">
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3D626CBA" w14:textId="77777777" w:rsidR="002F50D7" w:rsidRDefault="002F50D7" w:rsidP="002F50D7">
      <w:pPr>
        <w:jc w:val="both"/>
        <w:rPr>
          <w:rFonts w:ascii="Arial" w:hAnsi="Arial" w:cs="Arial"/>
        </w:rPr>
      </w:pPr>
    </w:p>
    <w:p w14:paraId="03F1ECDF" w14:textId="23B0EDCC" w:rsidR="002F50D7" w:rsidRPr="00794B83" w:rsidRDefault="002F50D7" w:rsidP="002F50D7">
      <w:pPr>
        <w:pStyle w:val="01TITULO4"/>
      </w:pPr>
      <w:r w:rsidRPr="00794B83">
        <w:t>Objetos de Conhecimento</w:t>
      </w:r>
    </w:p>
    <w:p w14:paraId="7318DD8F" w14:textId="77777777" w:rsidR="002F50D7" w:rsidRPr="006E2F08" w:rsidRDefault="002F50D7" w:rsidP="002F50D7">
      <w:pPr>
        <w:pStyle w:val="02TEXTOPRINCIPAL"/>
        <w:rPr>
          <w:b/>
        </w:rPr>
      </w:pPr>
      <w:r w:rsidRPr="006E2F08">
        <w:rPr>
          <w:b/>
        </w:rPr>
        <w:t>História</w:t>
      </w:r>
    </w:p>
    <w:p w14:paraId="1BF899C8" w14:textId="42BF2B32" w:rsidR="002F50D7" w:rsidRDefault="002F50D7" w:rsidP="002F50D7">
      <w:pPr>
        <w:pStyle w:val="02TEXTOPRINCIPAL"/>
      </w:pPr>
      <w:r w:rsidRPr="005E3F67">
        <w:t>Revolução Francesa e seus desdobramentos</w:t>
      </w:r>
      <w:r w:rsidR="00D90E72">
        <w:t>.</w:t>
      </w:r>
    </w:p>
    <w:p w14:paraId="2B30579D" w14:textId="77777777" w:rsidR="002F50D7" w:rsidRPr="006E2F08" w:rsidRDefault="002F50D7" w:rsidP="002F50D7">
      <w:pPr>
        <w:pStyle w:val="02TEXTOPRINCIPAL"/>
        <w:rPr>
          <w:b/>
        </w:rPr>
      </w:pPr>
      <w:r>
        <w:rPr>
          <w:b/>
        </w:rPr>
        <w:t>Arte</w:t>
      </w:r>
    </w:p>
    <w:p w14:paraId="789DE039" w14:textId="60C3198D" w:rsidR="002F50D7" w:rsidRDefault="002F50D7" w:rsidP="002F50D7">
      <w:pPr>
        <w:pStyle w:val="02TEXTOPRINCIPAL"/>
      </w:pPr>
      <w:r w:rsidRPr="00942F26">
        <w:t>Contextos e Práticas</w:t>
      </w:r>
      <w:r>
        <w:t xml:space="preserve"> (relacionado à Unidade Temática “Artes visuais”)</w:t>
      </w:r>
      <w:r w:rsidR="00D90E72">
        <w:t>.</w:t>
      </w:r>
    </w:p>
    <w:p w14:paraId="30D4AED1" w14:textId="77777777" w:rsidR="00392B65" w:rsidRDefault="00392B65"/>
    <w:p w14:paraId="05750E2C" w14:textId="77777777" w:rsidR="002F50D7" w:rsidRPr="00101D4A" w:rsidRDefault="002F50D7" w:rsidP="00D90E72">
      <w:r w:rsidRPr="00D90E72">
        <w:rPr>
          <w:rFonts w:ascii="Cambria" w:hAnsi="Cambria"/>
          <w:b/>
          <w:sz w:val="28"/>
          <w:szCs w:val="28"/>
        </w:rPr>
        <w:t>Habilidades</w:t>
      </w:r>
    </w:p>
    <w:p w14:paraId="76AD6C06" w14:textId="77777777" w:rsidR="002F50D7" w:rsidRPr="004D511A" w:rsidRDefault="002F50D7" w:rsidP="002F50D7">
      <w:pPr>
        <w:pStyle w:val="02TEXTOPRINCIPAL"/>
        <w:rPr>
          <w:b/>
        </w:rPr>
      </w:pPr>
      <w:r w:rsidRPr="004D511A">
        <w:rPr>
          <w:b/>
        </w:rPr>
        <w:t>História</w:t>
      </w:r>
    </w:p>
    <w:p w14:paraId="76160B4D" w14:textId="08FDDCCA" w:rsidR="002F50D7" w:rsidRPr="005E3F67" w:rsidRDefault="002F50D7" w:rsidP="002F50D7">
      <w:pPr>
        <w:pStyle w:val="02TEXTOPRINCIPAL"/>
      </w:pPr>
      <w:r w:rsidRPr="005E3F67">
        <w:t>EF08HI04</w:t>
      </w:r>
      <w:r w:rsidR="00392B65">
        <w:t>:</w:t>
      </w:r>
      <w:r w:rsidRPr="005E3F67">
        <w:t xml:space="preserve"> Identificar e relacionar os processos da Revolução Francesa e seus desdobramentos na Europa e no mundo.</w:t>
      </w:r>
    </w:p>
    <w:p w14:paraId="46BC832E" w14:textId="77777777" w:rsidR="002F50D7" w:rsidRPr="004D511A" w:rsidRDefault="002F50D7" w:rsidP="002F50D7">
      <w:pPr>
        <w:pStyle w:val="02TEXTOPRINCIPAL"/>
        <w:rPr>
          <w:b/>
        </w:rPr>
      </w:pPr>
      <w:r w:rsidRPr="004D511A">
        <w:rPr>
          <w:b/>
        </w:rPr>
        <w:t>Arte</w:t>
      </w:r>
    </w:p>
    <w:p w14:paraId="49015F71" w14:textId="53102BFA" w:rsidR="002F50D7" w:rsidRPr="005E3F67" w:rsidRDefault="002F50D7" w:rsidP="002F50D7">
      <w:pPr>
        <w:pStyle w:val="02TEXTOPRINCIPAL"/>
        <w:rPr>
          <w:color w:val="7B7B7B" w:themeColor="accent3" w:themeShade="BF"/>
        </w:rPr>
      </w:pPr>
      <w:r>
        <w:rPr>
          <w:color w:val="000000" w:themeColor="text1"/>
        </w:rPr>
        <w:t>EF69AR02</w:t>
      </w:r>
      <w:r w:rsidR="00392B65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5E3F67">
        <w:rPr>
          <w:color w:val="000000" w:themeColor="text1"/>
        </w:rPr>
        <w:t>Pesquisar e analisar diferentes estilos visuais, contextualizando-os no tempo e no espaço.</w:t>
      </w:r>
    </w:p>
    <w:p w14:paraId="54B742D3" w14:textId="77777777" w:rsidR="002F50D7" w:rsidRPr="008D25DD" w:rsidRDefault="002F50D7" w:rsidP="008D25DD">
      <w:pPr>
        <w:pStyle w:val="02TEXTOPRINCIPAL"/>
      </w:pPr>
    </w:p>
    <w:p w14:paraId="158B6B27" w14:textId="4C908765" w:rsidR="002F50D7" w:rsidRDefault="002F50D7" w:rsidP="002F50D7">
      <w:pPr>
        <w:pStyle w:val="01TITULO4"/>
      </w:pPr>
      <w:r w:rsidRPr="00794B83">
        <w:t xml:space="preserve">Objetivo </w:t>
      </w:r>
      <w:r w:rsidR="00392B65">
        <w:t>g</w:t>
      </w:r>
      <w:r w:rsidRPr="00794B83">
        <w:t>era</w:t>
      </w:r>
      <w:r w:rsidR="00BA63F9">
        <w:t>l</w:t>
      </w:r>
      <w:r w:rsidRPr="00794B83">
        <w:t xml:space="preserve"> de </w:t>
      </w:r>
      <w:r w:rsidR="00392B65">
        <w:t>a</w:t>
      </w:r>
      <w:r w:rsidRPr="00794B83">
        <w:t>prendizagem</w:t>
      </w:r>
    </w:p>
    <w:p w14:paraId="209A6A1F" w14:textId="3F14119C" w:rsidR="008D25DD" w:rsidRDefault="002F50D7" w:rsidP="002F50D7">
      <w:pPr>
        <w:pStyle w:val="02TEXTOPRINCIPAL"/>
      </w:pPr>
      <w:r>
        <w:t xml:space="preserve">Interpretar imagens relacionando-as a um contexto histórico específico, reconhecendo os traços da opção estética, bem como as ideias e informações nelas contidas. </w:t>
      </w:r>
    </w:p>
    <w:p w14:paraId="7FF475BE" w14:textId="77777777" w:rsidR="008D25DD" w:rsidRDefault="008D25DD">
      <w:pPr>
        <w:rPr>
          <w:rFonts w:eastAsia="Tahoma"/>
        </w:rPr>
      </w:pPr>
      <w:r>
        <w:br w:type="page"/>
      </w:r>
    </w:p>
    <w:p w14:paraId="79E6C583" w14:textId="1B9445E2" w:rsidR="00392B65" w:rsidRPr="004D511A" w:rsidRDefault="002F50D7" w:rsidP="002F50D7">
      <w:pPr>
        <w:pStyle w:val="01TITULO3"/>
      </w:pPr>
      <w:r w:rsidRPr="00794B83">
        <w:lastRenderedPageBreak/>
        <w:t xml:space="preserve">SEQUÊNCIA DIDÁTICA </w:t>
      </w:r>
      <w:r>
        <w:t>4</w:t>
      </w:r>
      <w:r w:rsidRPr="00794B83">
        <w:t xml:space="preserve"> </w:t>
      </w:r>
      <w:r w:rsidR="000562A5">
        <w:t xml:space="preserve">– </w:t>
      </w:r>
      <w:r w:rsidR="000562A5" w:rsidRPr="00511522">
        <w:t>As ideias de independência na América Latina</w:t>
      </w:r>
    </w:p>
    <w:p w14:paraId="276B0768" w14:textId="5FA7182A" w:rsidR="002F50D7" w:rsidRPr="00794B83" w:rsidRDefault="002F50D7" w:rsidP="002F50D7">
      <w:pPr>
        <w:pStyle w:val="01TITULO4"/>
      </w:pPr>
      <w:r>
        <w:t>Objeto de c</w:t>
      </w:r>
      <w:r w:rsidRPr="00794B83">
        <w:t>onhecimento</w:t>
      </w:r>
    </w:p>
    <w:p w14:paraId="5007DED2" w14:textId="61BA76DD" w:rsidR="002F50D7" w:rsidRPr="008D25DD" w:rsidRDefault="002F50D7" w:rsidP="008D25DD">
      <w:pPr>
        <w:pStyle w:val="02TEXTOPRINCIPAL"/>
      </w:pPr>
      <w:r w:rsidRPr="008D25DD">
        <w:t>Independências na América espanhola</w:t>
      </w:r>
      <w:r w:rsidR="00D90E72" w:rsidRPr="008D25DD">
        <w:t>.</w:t>
      </w:r>
    </w:p>
    <w:p w14:paraId="58FC076A" w14:textId="77777777" w:rsidR="002F50D7" w:rsidRPr="008D25DD" w:rsidRDefault="002F50D7" w:rsidP="008D25DD">
      <w:pPr>
        <w:pStyle w:val="02TEXTOPRINCIPAL"/>
      </w:pPr>
    </w:p>
    <w:p w14:paraId="57B54147" w14:textId="77777777" w:rsidR="002F50D7" w:rsidRPr="00794B83" w:rsidRDefault="002F50D7" w:rsidP="002F50D7">
      <w:pPr>
        <w:pStyle w:val="01TITULO4"/>
      </w:pPr>
      <w:r w:rsidRPr="00794B83">
        <w:t>Habilidades</w:t>
      </w:r>
    </w:p>
    <w:p w14:paraId="5F961D7A" w14:textId="2033F0A6" w:rsidR="002F50D7" w:rsidRDefault="002F50D7" w:rsidP="002F50D7">
      <w:pPr>
        <w:pStyle w:val="02TEXTOPRINCIPAL"/>
      </w:pPr>
      <w:r w:rsidRPr="00F61C4A">
        <w:t>EF08HI08</w:t>
      </w:r>
      <w:r w:rsidR="00392B65">
        <w:t>:</w:t>
      </w:r>
      <w:r w:rsidRPr="00F61C4A">
        <w:t xml:space="preserve"> Conhecer o ideário dos líderes dos movimentos independentistas e seu papel nas revoluções que levaram à independência das colônias hispano-americanas.</w:t>
      </w:r>
    </w:p>
    <w:p w14:paraId="1CF5C59D" w14:textId="618EB87D" w:rsidR="002F50D7" w:rsidRDefault="002F50D7" w:rsidP="002F50D7">
      <w:pPr>
        <w:pStyle w:val="02TEXTOPRINCIPAL"/>
      </w:pPr>
      <w:r w:rsidRPr="00F61C4A">
        <w:t>EF08HI13</w:t>
      </w:r>
      <w:r w:rsidR="00392B65">
        <w:t>:</w:t>
      </w:r>
      <w:r w:rsidRPr="00F61C4A">
        <w:t xml:space="preserve"> Analisar o processo de independência em diferentes países latino-americanos e comparar as formas de governo neles adotadas.</w:t>
      </w:r>
    </w:p>
    <w:p w14:paraId="1BAAC7EB" w14:textId="4D43ACCB" w:rsidR="002F50D7" w:rsidRDefault="002F50D7" w:rsidP="002F50D7">
      <w:pPr>
        <w:pStyle w:val="02TEXTOPRINCIPAL"/>
      </w:pPr>
      <w:r w:rsidRPr="00E80118">
        <w:t>EF08HI06</w:t>
      </w:r>
      <w:r w:rsidR="00392B65">
        <w:t>:</w:t>
      </w:r>
      <w:r w:rsidRPr="00E80118">
        <w:t xml:space="preserve"> Aplicar os conceitos de Estado, nação, território, governo e país para o entendimento de conflitos e tensões.</w:t>
      </w:r>
    </w:p>
    <w:p w14:paraId="01C43879" w14:textId="77777777" w:rsidR="002F50D7" w:rsidRPr="008D25DD" w:rsidRDefault="002F50D7" w:rsidP="008D25DD">
      <w:pPr>
        <w:pStyle w:val="02TEXTOPRINCIPAL"/>
      </w:pPr>
    </w:p>
    <w:p w14:paraId="5FB732FA" w14:textId="6883B620" w:rsidR="002F50D7" w:rsidRPr="00794B83" w:rsidRDefault="002F50D7" w:rsidP="002F50D7">
      <w:pPr>
        <w:pStyle w:val="01TITULO4"/>
      </w:pPr>
      <w:r w:rsidRPr="00794B83">
        <w:t xml:space="preserve">Objetivos </w:t>
      </w:r>
      <w:r w:rsidR="00F21A16" w:rsidRPr="00D90E72">
        <w:t>g</w:t>
      </w:r>
      <w:r w:rsidRPr="00D90E72">
        <w:t>erais</w:t>
      </w:r>
      <w:r w:rsidRPr="00794B83">
        <w:t xml:space="preserve"> de </w:t>
      </w:r>
      <w:r w:rsidR="00F21A16">
        <w:t>a</w:t>
      </w:r>
      <w:r w:rsidR="004D5E28" w:rsidRPr="00794B83">
        <w:t>prendizagem</w:t>
      </w:r>
    </w:p>
    <w:p w14:paraId="122B836E" w14:textId="1FEED54D" w:rsidR="002F50D7" w:rsidRPr="008D25DD" w:rsidRDefault="002F50D7" w:rsidP="008D25DD">
      <w:pPr>
        <w:pStyle w:val="02TEXTOPRINCIPAL"/>
      </w:pPr>
      <w:r w:rsidRPr="008D25DD">
        <w:t>Conhecer o ideário iluminista que influenciou os movimentos independentistas na América Latina.</w:t>
      </w:r>
    </w:p>
    <w:p w14:paraId="2A5DDEF1" w14:textId="28799F20" w:rsidR="002F50D7" w:rsidRPr="008D25DD" w:rsidRDefault="002F50D7" w:rsidP="008D25DD">
      <w:pPr>
        <w:pStyle w:val="02TEXTOPRINCIPAL"/>
      </w:pPr>
      <w:r w:rsidRPr="008D25DD">
        <w:t xml:space="preserve">Identificar ideias sobre soberania, formas de governo e representação popular nos ideais iluministas. </w:t>
      </w:r>
    </w:p>
    <w:p w14:paraId="6E3E7E11" w14:textId="5CDA5249" w:rsidR="002F50D7" w:rsidRPr="008D25DD" w:rsidRDefault="002F50D7" w:rsidP="008D25DD">
      <w:pPr>
        <w:pStyle w:val="02TEXTOPRINCIPAL"/>
      </w:pPr>
      <w:r w:rsidRPr="008D25DD">
        <w:t>Ler e interpretar textos antigos que tratam de ideias políticas que permanecem atuais no mundo contemporâneo</w:t>
      </w:r>
      <w:r w:rsidR="0011387F" w:rsidRPr="008D25DD">
        <w:t>.</w:t>
      </w:r>
    </w:p>
    <w:p w14:paraId="6E774D0E" w14:textId="77777777" w:rsidR="002F50D7" w:rsidRPr="008D25DD" w:rsidRDefault="002F50D7" w:rsidP="008D25DD">
      <w:pPr>
        <w:pStyle w:val="02TEXTOPRINCIPAL"/>
      </w:pPr>
    </w:p>
    <w:p w14:paraId="71D40E17" w14:textId="156A7BCC" w:rsidR="002F50D7" w:rsidRDefault="002F50D7" w:rsidP="002F50D7">
      <w:pPr>
        <w:pStyle w:val="01TITULO3"/>
      </w:pPr>
      <w:r>
        <w:t>SEQUÊNCIA DIDÁTICA 5</w:t>
      </w:r>
      <w:r w:rsidRPr="00794B83">
        <w:t xml:space="preserve"> </w:t>
      </w:r>
      <w:r w:rsidR="000562A5">
        <w:t xml:space="preserve">– </w:t>
      </w:r>
      <w:r w:rsidR="000562A5">
        <w:rPr>
          <w:szCs w:val="24"/>
        </w:rPr>
        <w:t>Conjuração Baiana</w:t>
      </w:r>
    </w:p>
    <w:p w14:paraId="7A9C454A" w14:textId="77777777" w:rsidR="00F21A16" w:rsidRPr="008D25DD" w:rsidRDefault="00F21A16" w:rsidP="008D25DD">
      <w:pPr>
        <w:pStyle w:val="02TEXTOPRINCIPAL"/>
      </w:pPr>
    </w:p>
    <w:p w14:paraId="6F2D79DF" w14:textId="77777777" w:rsidR="002F50D7" w:rsidRPr="00794B83" w:rsidRDefault="002F50D7" w:rsidP="002F50D7">
      <w:pPr>
        <w:pStyle w:val="01TITULO4"/>
      </w:pPr>
      <w:r w:rsidRPr="00794B83">
        <w:t xml:space="preserve">Objetos de </w:t>
      </w:r>
      <w:r>
        <w:t>c</w:t>
      </w:r>
      <w:r w:rsidRPr="00794B83">
        <w:t>onhecimento</w:t>
      </w:r>
    </w:p>
    <w:p w14:paraId="3EA9410B" w14:textId="2FE985D5" w:rsidR="002F50D7" w:rsidRPr="008D25DD" w:rsidRDefault="002F50D7" w:rsidP="008D25DD">
      <w:pPr>
        <w:pStyle w:val="02TEXTOPRINCIPAL"/>
      </w:pPr>
      <w:bookmarkStart w:id="0" w:name="_Hlk522292191"/>
      <w:r w:rsidRPr="008D25DD">
        <w:t xml:space="preserve">Rebeliões na América portuguesa: as </w:t>
      </w:r>
      <w:proofErr w:type="gramStart"/>
      <w:r w:rsidRPr="008D25DD">
        <w:t>conjurações mineira</w:t>
      </w:r>
      <w:proofErr w:type="gramEnd"/>
      <w:r w:rsidRPr="008D25DD">
        <w:t xml:space="preserve"> e baiana</w:t>
      </w:r>
      <w:r w:rsidR="00D90E72" w:rsidRPr="008D25DD">
        <w:t>.</w:t>
      </w:r>
    </w:p>
    <w:p w14:paraId="7E312586" w14:textId="277971AE" w:rsidR="002F50D7" w:rsidRPr="008D25DD" w:rsidRDefault="002F50D7" w:rsidP="008D25DD">
      <w:pPr>
        <w:pStyle w:val="02TEXTOPRINCIPAL"/>
      </w:pPr>
      <w:r w:rsidRPr="008D25DD">
        <w:t>Os caminhos até a independência do Brasil</w:t>
      </w:r>
      <w:r w:rsidR="00D90E72" w:rsidRPr="008D25DD">
        <w:t>.</w:t>
      </w:r>
    </w:p>
    <w:bookmarkEnd w:id="0"/>
    <w:p w14:paraId="3E79806A" w14:textId="77777777" w:rsidR="002F50D7" w:rsidRPr="008D25DD" w:rsidRDefault="002F50D7" w:rsidP="008D25DD">
      <w:pPr>
        <w:pStyle w:val="02TEXTOPRINCIPAL"/>
      </w:pPr>
    </w:p>
    <w:p w14:paraId="56402A5D" w14:textId="77777777" w:rsidR="002F50D7" w:rsidRPr="00794B83" w:rsidRDefault="002F50D7" w:rsidP="002F50D7">
      <w:pPr>
        <w:pStyle w:val="01TITULO4"/>
      </w:pPr>
      <w:r w:rsidRPr="00794B83">
        <w:t>Habilidades</w:t>
      </w:r>
    </w:p>
    <w:p w14:paraId="76A6130A" w14:textId="07AA2ED5" w:rsidR="002F50D7" w:rsidRDefault="002F50D7" w:rsidP="002F50D7">
      <w:pPr>
        <w:pStyle w:val="02TEXTOPRINCIPAL"/>
      </w:pPr>
      <w:r w:rsidRPr="00EA2753">
        <w:t>EF08HI05</w:t>
      </w:r>
      <w:r w:rsidR="00F21A16">
        <w:t>:</w:t>
      </w:r>
      <w:r w:rsidRPr="00EA2753">
        <w:t xml:space="preserve"> Explicar os movimentos e as rebeliões da América portuguesa, articulando as temáticas locais e suas interfaces com processos ocorridos na Europa e nas Américas</w:t>
      </w:r>
      <w:r>
        <w:t>.</w:t>
      </w:r>
    </w:p>
    <w:p w14:paraId="5C355DFE" w14:textId="71F7FB45" w:rsidR="002F50D7" w:rsidRDefault="002F50D7" w:rsidP="002F50D7">
      <w:pPr>
        <w:pStyle w:val="02TEXTOPRINCIPAL"/>
      </w:pPr>
      <w:r w:rsidRPr="007245D5">
        <w:t>EF08HI11</w:t>
      </w:r>
      <w:r w:rsidR="00F21A16">
        <w:t>:</w:t>
      </w:r>
      <w:r w:rsidRPr="007245D5">
        <w:t xml:space="preserve"> Identificar e explicar os protagonismos e a atuação de diferentes grupos sociais e étnicos nas lutas de independência no Brasil, na América espanhola e no Haiti.</w:t>
      </w:r>
    </w:p>
    <w:p w14:paraId="0663C0C1" w14:textId="77777777" w:rsidR="002F50D7" w:rsidRPr="008D25DD" w:rsidRDefault="002F50D7" w:rsidP="008D25DD">
      <w:pPr>
        <w:pStyle w:val="02TEXTOPRINCIPAL"/>
      </w:pPr>
    </w:p>
    <w:p w14:paraId="3BE659AC" w14:textId="626AE141" w:rsidR="002F50D7" w:rsidRDefault="002F50D7" w:rsidP="002F50D7">
      <w:pPr>
        <w:pStyle w:val="01TITULO4"/>
      </w:pPr>
      <w:r w:rsidRPr="00794B83">
        <w:t xml:space="preserve">Objetivo </w:t>
      </w:r>
      <w:r w:rsidR="00F21A16" w:rsidRPr="00D90E72">
        <w:t>g</w:t>
      </w:r>
      <w:r w:rsidRPr="00D90E72">
        <w:t>era</w:t>
      </w:r>
      <w:r w:rsidR="00D929A9" w:rsidRPr="00D90E72">
        <w:t>l</w:t>
      </w:r>
      <w:r w:rsidR="00D929A9">
        <w:t xml:space="preserve"> </w:t>
      </w:r>
      <w:r w:rsidRPr="00794B83">
        <w:t xml:space="preserve">de </w:t>
      </w:r>
      <w:r w:rsidR="00F21A16">
        <w:t>a</w:t>
      </w:r>
      <w:r w:rsidR="004D5E28" w:rsidRPr="00794B83">
        <w:t>prendizagem</w:t>
      </w:r>
    </w:p>
    <w:p w14:paraId="0F0ADFBF" w14:textId="5DAC8AAA" w:rsidR="008D25DD" w:rsidRDefault="002F50D7" w:rsidP="002F50D7">
      <w:pPr>
        <w:pStyle w:val="02TEXTOPRINCIPAL"/>
      </w:pPr>
      <w:r>
        <w:t>Por meio de análises historiográficas e leitura de documentos históricos, e</w:t>
      </w:r>
      <w:r w:rsidRPr="005A0654">
        <w:t xml:space="preserve">xplicar como o ideário da Revolução Francesa se manifestava na </w:t>
      </w:r>
      <w:r>
        <w:t>C</w:t>
      </w:r>
      <w:r w:rsidRPr="005A0654">
        <w:t xml:space="preserve">onjuração </w:t>
      </w:r>
      <w:r>
        <w:t>B</w:t>
      </w:r>
      <w:r w:rsidRPr="005A0654">
        <w:t>aiana</w:t>
      </w:r>
      <w:r>
        <w:t xml:space="preserve"> e identificar os sujeitos e grupos sociais envolvidos. </w:t>
      </w:r>
    </w:p>
    <w:p w14:paraId="3F509032" w14:textId="77777777" w:rsidR="008D25DD" w:rsidRDefault="008D25DD">
      <w:pPr>
        <w:rPr>
          <w:rFonts w:eastAsia="Tahoma"/>
        </w:rPr>
      </w:pPr>
      <w:r>
        <w:br w:type="page"/>
      </w:r>
    </w:p>
    <w:p w14:paraId="129BA3D4" w14:textId="5F9389A8" w:rsidR="002F50D7" w:rsidRPr="004D511A" w:rsidRDefault="002F50D7" w:rsidP="002F50D7">
      <w:pPr>
        <w:pStyle w:val="01TITULO3"/>
        <w:rPr>
          <w:sz w:val="24"/>
          <w:szCs w:val="24"/>
        </w:rPr>
      </w:pPr>
      <w:r w:rsidRPr="00794B83">
        <w:lastRenderedPageBreak/>
        <w:t xml:space="preserve">SEQUÊNCIA DIDÁTICA </w:t>
      </w:r>
      <w:r>
        <w:t>6</w:t>
      </w:r>
      <w:r w:rsidRPr="00794B83">
        <w:t xml:space="preserve"> </w:t>
      </w:r>
      <w:r w:rsidR="000562A5">
        <w:rPr>
          <w:kern w:val="0"/>
        </w:rPr>
        <w:t xml:space="preserve">– </w:t>
      </w:r>
      <w:r w:rsidR="000562A5">
        <w:rPr>
          <w:kern w:val="0"/>
          <w:szCs w:val="24"/>
        </w:rPr>
        <w:t>O Reino do Brasil</w:t>
      </w:r>
    </w:p>
    <w:p w14:paraId="77E8B230" w14:textId="6DD5CC68" w:rsidR="002F50D7" w:rsidRDefault="002F50D7" w:rsidP="002F50D7">
      <w:pPr>
        <w:pStyle w:val="01TITULO4"/>
      </w:pPr>
      <w:r w:rsidRPr="00794B83">
        <w:t xml:space="preserve">Objeto de </w:t>
      </w:r>
      <w:r w:rsidR="00F21A16">
        <w:t>c</w:t>
      </w:r>
      <w:r w:rsidRPr="00794B83">
        <w:t>onhecimento</w:t>
      </w:r>
    </w:p>
    <w:p w14:paraId="3508C1CA" w14:textId="6EDE1B27" w:rsidR="002F50D7" w:rsidRPr="008D25DD" w:rsidRDefault="002F50D7" w:rsidP="008D25DD">
      <w:pPr>
        <w:pStyle w:val="02TEXTOPRINCIPAL"/>
      </w:pPr>
      <w:r w:rsidRPr="008D25DD">
        <w:t>Os caminhos até a independência do Brasil</w:t>
      </w:r>
      <w:r w:rsidR="00D90E72" w:rsidRPr="008D25DD">
        <w:t>.</w:t>
      </w:r>
    </w:p>
    <w:p w14:paraId="2BFF4105" w14:textId="77777777" w:rsidR="002F50D7" w:rsidRPr="008D25DD" w:rsidRDefault="002F50D7" w:rsidP="008D25DD">
      <w:pPr>
        <w:pStyle w:val="02TEXTOPRINCIPAL"/>
      </w:pPr>
    </w:p>
    <w:p w14:paraId="7A6E2019" w14:textId="77777777" w:rsidR="002F50D7" w:rsidRPr="00794B83" w:rsidRDefault="002F50D7" w:rsidP="002F50D7">
      <w:pPr>
        <w:pStyle w:val="01TITULO4"/>
      </w:pPr>
      <w:r w:rsidRPr="00794B83">
        <w:t>Habilidades</w:t>
      </w:r>
    </w:p>
    <w:p w14:paraId="6DD263A1" w14:textId="530C70F6" w:rsidR="002F50D7" w:rsidRDefault="002F50D7" w:rsidP="002F50D7">
      <w:pPr>
        <w:pStyle w:val="02TEXTOPRINCIPAL"/>
      </w:pPr>
      <w:r w:rsidRPr="0008440E">
        <w:t>EF08HI12</w:t>
      </w:r>
      <w:r w:rsidR="00F21A16">
        <w:t>:</w:t>
      </w:r>
      <w:r w:rsidRPr="0008440E">
        <w:t xml:space="preserve"> Caracterizar a organização política e social no Brasil desde a chegada da Corte portuguesa, em 1808, até 1822 e seus desdobramentos para a história política brasileira</w:t>
      </w:r>
      <w:r>
        <w:t>.</w:t>
      </w:r>
    </w:p>
    <w:p w14:paraId="3B44FDC4" w14:textId="750D020B" w:rsidR="002F50D7" w:rsidRDefault="002F50D7" w:rsidP="002F50D7">
      <w:pPr>
        <w:pStyle w:val="02TEXTOPRINCIPAL"/>
      </w:pPr>
      <w:r w:rsidRPr="00E80118">
        <w:t>EF08HI06</w:t>
      </w:r>
      <w:r w:rsidR="00F21A16">
        <w:t>:</w:t>
      </w:r>
      <w:r w:rsidRPr="00E80118">
        <w:t xml:space="preserve"> Aplicar os conceitos de Estado, nação, território, governo e país para o entendimento de conflitos e tensões.</w:t>
      </w:r>
    </w:p>
    <w:p w14:paraId="60C81FCB" w14:textId="77777777" w:rsidR="002F50D7" w:rsidRPr="008D25DD" w:rsidRDefault="002F50D7" w:rsidP="008D25DD">
      <w:pPr>
        <w:pStyle w:val="02TEXTOPRINCIPAL"/>
      </w:pPr>
    </w:p>
    <w:p w14:paraId="7878958B" w14:textId="0CF616BD" w:rsidR="002F50D7" w:rsidRDefault="002F50D7" w:rsidP="002F50D7">
      <w:pPr>
        <w:pStyle w:val="01TITULO4"/>
      </w:pPr>
      <w:r w:rsidRPr="00794B83">
        <w:t xml:space="preserve">Objetivos </w:t>
      </w:r>
      <w:r w:rsidR="00F21A16">
        <w:t>g</w:t>
      </w:r>
      <w:r w:rsidRPr="00D90E72">
        <w:t>erais</w:t>
      </w:r>
      <w:r w:rsidRPr="00794B83">
        <w:t xml:space="preserve"> de </w:t>
      </w:r>
      <w:r w:rsidR="00F21A16">
        <w:t>a</w:t>
      </w:r>
      <w:r w:rsidR="004D5E28" w:rsidRPr="00794B83">
        <w:t>prendizagem</w:t>
      </w:r>
    </w:p>
    <w:p w14:paraId="450DFDCA" w14:textId="57D2FE71" w:rsidR="002F50D7" w:rsidRDefault="002F50D7" w:rsidP="002F50D7">
      <w:pPr>
        <w:pStyle w:val="02TEXTOPRINCIPAL"/>
      </w:pPr>
      <w:bookmarkStart w:id="1" w:name="_Hlk522460107"/>
      <w:r>
        <w:t>Caracteriza</w:t>
      </w:r>
      <w:r w:rsidRPr="00ED2A42">
        <w:t>r as principais mudanças provocadas pela presença da Corte portuguesa no Brasil e sua influência no processo de independência</w:t>
      </w:r>
      <w:r>
        <w:t xml:space="preserve">, especialmente nos aspectos políticos e econômicos. </w:t>
      </w:r>
    </w:p>
    <w:p w14:paraId="44CE17CF" w14:textId="54780E37" w:rsidR="002F50D7" w:rsidRPr="00ED2A42" w:rsidRDefault="002F50D7" w:rsidP="002F50D7">
      <w:pPr>
        <w:pStyle w:val="02TEXTOPRINCIPAL"/>
      </w:pPr>
      <w:r>
        <w:t xml:space="preserve">Examinar as práticas adotadas pelas monarquias absolutistas à luz do conceito de Estado e suas relações com a sociedade e os interesses públicos e privados. </w:t>
      </w:r>
    </w:p>
    <w:p w14:paraId="3174297B" w14:textId="77777777" w:rsidR="002F50D7" w:rsidRPr="008D25DD" w:rsidRDefault="002F50D7" w:rsidP="008D25DD">
      <w:pPr>
        <w:pStyle w:val="02TEXTOPRINCIPAL"/>
      </w:pPr>
    </w:p>
    <w:bookmarkEnd w:id="1"/>
    <w:p w14:paraId="50681FE3" w14:textId="5C2898A2" w:rsidR="002F50D7" w:rsidRPr="004D511A" w:rsidRDefault="002F50D7" w:rsidP="002F50D7">
      <w:pPr>
        <w:pStyle w:val="01TITULO3"/>
      </w:pPr>
      <w:r w:rsidRPr="00794B83">
        <w:t>EM SALA DE AULA</w:t>
      </w:r>
    </w:p>
    <w:p w14:paraId="459C16E4" w14:textId="77777777" w:rsidR="002F50D7" w:rsidRPr="008D25DD" w:rsidRDefault="002F50D7" w:rsidP="008D25DD">
      <w:pPr>
        <w:pStyle w:val="01TITULO4"/>
      </w:pPr>
      <w:r w:rsidRPr="008D25DD">
        <w:t>Prática pedagógica</w:t>
      </w:r>
    </w:p>
    <w:p w14:paraId="1026F0FD" w14:textId="77777777" w:rsidR="002F50D7" w:rsidRDefault="002F50D7" w:rsidP="002F50D7">
      <w:pPr>
        <w:pStyle w:val="02TEXTOPRINCIPAL"/>
      </w:pPr>
      <w:r w:rsidRPr="00601C17">
        <w:t>No Projeto Integrador</w:t>
      </w:r>
      <w:r>
        <w:t>,</w:t>
      </w:r>
      <w:r w:rsidRPr="00601C17">
        <w:t xml:space="preserve"> o objetivo é estimular a capacidade de analisar e interpretar imagens</w:t>
      </w:r>
      <w:r>
        <w:t xml:space="preserve">, compreendendo-as como documentos da realidade e, principalmente, de determinados pontos de vista sobre essa realidade. Tal capacidade é fundamental para o convívio crítico na sociedade contemporânea, em que, diariamente, os indivíduos são submetidos a milhares de discursos veiculados por imagens. </w:t>
      </w:r>
    </w:p>
    <w:p w14:paraId="40F7CA50" w14:textId="32D3B3CC" w:rsidR="002F50D7" w:rsidRDefault="002F50D7" w:rsidP="002F50D7">
      <w:pPr>
        <w:pStyle w:val="02TEXTOPRINCIPAL"/>
      </w:pPr>
      <w:r>
        <w:t xml:space="preserve">A </w:t>
      </w:r>
      <w:r w:rsidR="00D929A9">
        <w:t>s</w:t>
      </w:r>
      <w:r>
        <w:t xml:space="preserve">equência </w:t>
      </w:r>
      <w:r w:rsidR="00D929A9">
        <w:t>d</w:t>
      </w:r>
      <w:r>
        <w:t xml:space="preserve">idática 4 estimula três capacidades entre os estudantes: leitura e interpretação de texto, debate e construção coletiva do conhecimento. Essas capacidades também são fundamentais para o convívio crítico na sociedade contemporânea, especialmente para o mundo do trabalho. </w:t>
      </w:r>
    </w:p>
    <w:p w14:paraId="7D1945F0" w14:textId="56CF375F" w:rsidR="002F50D7" w:rsidRDefault="002F50D7" w:rsidP="002F50D7">
      <w:pPr>
        <w:pStyle w:val="02TEXTOPRINCIPAL"/>
      </w:pPr>
      <w:r>
        <w:t xml:space="preserve">A </w:t>
      </w:r>
      <w:r w:rsidR="00080451">
        <w:t>s</w:t>
      </w:r>
      <w:r>
        <w:t xml:space="preserve">equência </w:t>
      </w:r>
      <w:r w:rsidR="00080451">
        <w:t>d</w:t>
      </w:r>
      <w:r>
        <w:t xml:space="preserve">idática 5 reúne os recursos </w:t>
      </w:r>
      <w:r w:rsidR="00080451">
        <w:t>a</w:t>
      </w:r>
      <w:r>
        <w:t xml:space="preserve">udiovisual e textual para apresentar pontos de vista de historiadores diferentes sobre o mesmo evento histórico. Como na sequência anterior, esta </w:t>
      </w:r>
      <w:r w:rsidR="00080451">
        <w:t>s</w:t>
      </w:r>
      <w:r>
        <w:t xml:space="preserve">equência </w:t>
      </w:r>
      <w:r w:rsidR="00080451">
        <w:t>d</w:t>
      </w:r>
      <w:r>
        <w:t>idática trabalha com documentos históricos.</w:t>
      </w:r>
    </w:p>
    <w:p w14:paraId="4D9CF116" w14:textId="480F75EA" w:rsidR="008D25DD" w:rsidRDefault="002F50D7" w:rsidP="002F50D7">
      <w:pPr>
        <w:pStyle w:val="02TEXTOPRINCIPAL"/>
      </w:pPr>
      <w:r>
        <w:t xml:space="preserve">Na </w:t>
      </w:r>
      <w:r w:rsidR="00080451">
        <w:t>s</w:t>
      </w:r>
      <w:r>
        <w:t xml:space="preserve">equência </w:t>
      </w:r>
      <w:r w:rsidR="00080451">
        <w:t>d</w:t>
      </w:r>
      <w:r>
        <w:t xml:space="preserve">idática 6, o recurso </w:t>
      </w:r>
      <w:r w:rsidR="00080451">
        <w:t>a</w:t>
      </w:r>
      <w:r>
        <w:t xml:space="preserve">udiovisual é utilizado como meio para uma narrativa que une a linguagem dos quadrinhos ao texto histórico, aproximando os estudantes do conhecimento historiográfico de maneira lúdica. </w:t>
      </w:r>
    </w:p>
    <w:p w14:paraId="142B5C91" w14:textId="77777777" w:rsidR="008D25DD" w:rsidRDefault="008D25DD">
      <w:pPr>
        <w:rPr>
          <w:rFonts w:eastAsia="Tahoma"/>
        </w:rPr>
      </w:pPr>
      <w:r>
        <w:br w:type="page"/>
      </w:r>
    </w:p>
    <w:p w14:paraId="74635364" w14:textId="77777777" w:rsidR="002F50D7" w:rsidRDefault="002F50D7" w:rsidP="002F50D7">
      <w:pPr>
        <w:pStyle w:val="01TITULO4"/>
      </w:pPr>
      <w:r w:rsidRPr="00B12B9B">
        <w:lastRenderedPageBreak/>
        <w:t xml:space="preserve">Gestão da </w:t>
      </w:r>
      <w:r>
        <w:t>s</w:t>
      </w:r>
      <w:r w:rsidRPr="00B12B9B">
        <w:t xml:space="preserve">ala de </w:t>
      </w:r>
      <w:r>
        <w:t>a</w:t>
      </w:r>
      <w:r w:rsidRPr="00B12B9B">
        <w:t>ula</w:t>
      </w:r>
    </w:p>
    <w:p w14:paraId="2183167F" w14:textId="77777777" w:rsidR="002F50D7" w:rsidRDefault="002F50D7" w:rsidP="002F50D7">
      <w:pPr>
        <w:pStyle w:val="02TEXTOPRINCIPAL"/>
      </w:pPr>
      <w:r>
        <w:t>Durante os trabalhos de leitura e interpretação de textos, é importante permitir que os estudantes façam perguntas e manifestem suas dúvidas.</w:t>
      </w:r>
    </w:p>
    <w:p w14:paraId="3D02C0A8" w14:textId="77777777" w:rsidR="002F50D7" w:rsidRDefault="002F50D7" w:rsidP="002F50D7">
      <w:pPr>
        <w:pStyle w:val="02TEXTOPRINCIPAL"/>
      </w:pPr>
      <w:r>
        <w:t>Além disso, sua</w:t>
      </w:r>
      <w:r w:rsidRPr="00AA06D8">
        <w:t xml:space="preserve"> mediação no desenvolvimento dos trabalhos em equipe </w:t>
      </w:r>
      <w:r>
        <w:t xml:space="preserve">ao longo deste bimestre </w:t>
      </w:r>
      <w:r w:rsidRPr="00AA06D8">
        <w:t xml:space="preserve">deve </w:t>
      </w:r>
      <w:r>
        <w:t>atentar para o</w:t>
      </w:r>
      <w:r w:rsidRPr="00AA06D8">
        <w:t xml:space="preserve"> envolvimento e </w:t>
      </w:r>
      <w:r>
        <w:t xml:space="preserve">a </w:t>
      </w:r>
      <w:r w:rsidRPr="00AA06D8">
        <w:t xml:space="preserve">participação dos </w:t>
      </w:r>
      <w:r>
        <w:t>estudantes</w:t>
      </w:r>
      <w:r w:rsidRPr="00AA06D8">
        <w:t xml:space="preserve"> em todas as etapas. Ao final de cada aula</w:t>
      </w:r>
      <w:r>
        <w:t>,</w:t>
      </w:r>
      <w:r w:rsidRPr="00AA06D8">
        <w:t xml:space="preserve"> é recomendado </w:t>
      </w:r>
      <w:r>
        <w:t>incentivar os estudantes a realizar</w:t>
      </w:r>
      <w:r w:rsidRPr="00AA06D8">
        <w:t xml:space="preserve"> a </w:t>
      </w:r>
      <w:proofErr w:type="spellStart"/>
      <w:r w:rsidRPr="00AA06D8">
        <w:t>autoavaliação</w:t>
      </w:r>
      <w:proofErr w:type="spellEnd"/>
      <w:r w:rsidRPr="00AA06D8">
        <w:t xml:space="preserve"> </w:t>
      </w:r>
      <w:r>
        <w:t>acerca de</w:t>
      </w:r>
      <w:r w:rsidRPr="00AA06D8">
        <w:t xml:space="preserve"> sua participação na execução das tarefas </w:t>
      </w:r>
      <w:r>
        <w:t>e dos</w:t>
      </w:r>
      <w:r w:rsidRPr="00AA06D8">
        <w:t xml:space="preserve"> trabalhos</w:t>
      </w:r>
      <w:r>
        <w:t>.</w:t>
      </w:r>
    </w:p>
    <w:p w14:paraId="2DA5C18D" w14:textId="77777777" w:rsidR="0007126A" w:rsidRDefault="002F50D7" w:rsidP="002F50D7">
      <w:pPr>
        <w:pStyle w:val="02TEXTOPRINCIPAL"/>
      </w:pPr>
      <w:r w:rsidRPr="00737B51">
        <w:t xml:space="preserve">No Projeto Integrador, além de </w:t>
      </w:r>
      <w:r>
        <w:t>conversar com os estudantes sobre os</w:t>
      </w:r>
      <w:r w:rsidRPr="00737B51">
        <w:t xml:space="preserve"> diferentes estilos artísticos, </w:t>
      </w:r>
      <w:r>
        <w:t>seu papel, professor,</w:t>
      </w:r>
      <w:r w:rsidRPr="00737B51">
        <w:t xml:space="preserve"> é acompanhar a pesquisa</w:t>
      </w:r>
      <w:r>
        <w:t xml:space="preserve"> de</w:t>
      </w:r>
      <w:r w:rsidRPr="00737B51">
        <w:t xml:space="preserve"> imagens, verificando a correção</w:t>
      </w:r>
      <w:r>
        <w:t>, orientando a escolha quanto à qualidade da resolução das imagens e, principalmente, orientando a escolha de informações relevantes e a elaboração do texto síntese que descreve cada evento ou personagem.</w:t>
      </w:r>
    </w:p>
    <w:p w14:paraId="316B178F" w14:textId="413DE9AE" w:rsidR="002F50D7" w:rsidRDefault="002F50D7" w:rsidP="00D90E72">
      <w:r>
        <w:t xml:space="preserve">Na </w:t>
      </w:r>
      <w:r w:rsidR="00080451">
        <w:t>s</w:t>
      </w:r>
      <w:r>
        <w:t xml:space="preserve">equência didática 4, você deve auxiliar os estudantes na leitura e interpretação dos textos, direcionando esse processo por meio de perguntas e, em alguns casos, lendo os textos em voz alta; parte da compreensão do texto está no ritmo imposto pelas pontuações. Você também tem um papel importante como coordenador dos debates, garantindo a palavra de todos de forma organizada, mantendo o foco da discussão, estimulando reflexões e conciliações quando houver divergências. </w:t>
      </w:r>
    </w:p>
    <w:p w14:paraId="7473A88E" w14:textId="3A9A87E2" w:rsidR="002F50D7" w:rsidRDefault="002F50D7" w:rsidP="002F50D7">
      <w:pPr>
        <w:pStyle w:val="02TEXTOPRINCIPAL"/>
      </w:pPr>
      <w:r>
        <w:t xml:space="preserve">Na </w:t>
      </w:r>
      <w:r w:rsidR="00AE1BB7">
        <w:t>s</w:t>
      </w:r>
      <w:r>
        <w:t xml:space="preserve">equência didática 5, além de auxiliar os estudantes na leitura e interpretação de textos, como na sequência anterior, você deve orientar a utilização do recurso </w:t>
      </w:r>
      <w:r w:rsidR="00AE1BB7">
        <w:t>a</w:t>
      </w:r>
      <w:r>
        <w:t xml:space="preserve">udiovisual, tanto coletivamente como dentro de cada um dos grupos, recomendando as pausas na exibição e as repetições necessárias. </w:t>
      </w:r>
    </w:p>
    <w:p w14:paraId="14164719" w14:textId="3A80BE2D" w:rsidR="002F50D7" w:rsidRDefault="002F50D7" w:rsidP="002F50D7">
      <w:pPr>
        <w:pStyle w:val="02TEXTOPRINCIPAL"/>
      </w:pPr>
      <w:r>
        <w:t xml:space="preserve">Na </w:t>
      </w:r>
      <w:r w:rsidR="00AE1BB7">
        <w:t>s</w:t>
      </w:r>
      <w:r>
        <w:t xml:space="preserve">equência </w:t>
      </w:r>
      <w:r w:rsidR="00AE1BB7">
        <w:t>d</w:t>
      </w:r>
      <w:r>
        <w:t xml:space="preserve">idática 6, é interessante mesclar a apresentação dos vídeos com pausas para reflexões e debates, a fim de não sobrecarregar a atenção dos estudantes e permitir a troca de ideias. </w:t>
      </w:r>
    </w:p>
    <w:p w14:paraId="35B25922" w14:textId="77777777" w:rsidR="002F50D7" w:rsidRPr="008D25DD" w:rsidRDefault="002F50D7" w:rsidP="008D25DD">
      <w:pPr>
        <w:pStyle w:val="02TEXTOPRINCIPAL"/>
      </w:pPr>
    </w:p>
    <w:p w14:paraId="16123908" w14:textId="77777777" w:rsidR="002F50D7" w:rsidRDefault="002F50D7" w:rsidP="002F50D7">
      <w:pPr>
        <w:pStyle w:val="01TITULO4"/>
      </w:pPr>
      <w:r w:rsidRPr="00FA3694">
        <w:t xml:space="preserve">Acompanhamento das </w:t>
      </w:r>
      <w:r>
        <w:t>a</w:t>
      </w:r>
      <w:r w:rsidRPr="00FA3694">
        <w:t>prendizagens</w:t>
      </w:r>
    </w:p>
    <w:p w14:paraId="5422ACEA" w14:textId="77777777" w:rsidR="002F50D7" w:rsidRDefault="002F50D7" w:rsidP="002F50D7">
      <w:pPr>
        <w:pStyle w:val="02TEXTOPRINCIPAL"/>
      </w:pPr>
      <w:r w:rsidRPr="00737B51">
        <w:t>No Projeto Integrador</w:t>
      </w:r>
      <w:r>
        <w:t>,</w:t>
      </w:r>
      <w:r w:rsidRPr="00737B51">
        <w:t xml:space="preserve"> </w:t>
      </w:r>
      <w:r>
        <w:t xml:space="preserve">alguns estudantes podem apresentar dificuldade em interpretar as imagens ou diferenciar o fato e os símbolos utilizados para representá-lo. Por isso, é importante que eles não se limitem a obter as imagens indicadas na internet e busquem informações sobre o autor, sobre a pintura e seu significado. Podem surgir dificuldades também na sistematização das informações e na elaboração do texto, para isso a sua orientação é fundamental. Alguns estudantes precisam ler em voz alta o próprio texto. É um bom exercício. </w:t>
      </w:r>
    </w:p>
    <w:p w14:paraId="51507203" w14:textId="0A391207" w:rsidR="002F50D7" w:rsidRDefault="002F50D7" w:rsidP="002F50D7">
      <w:pPr>
        <w:pStyle w:val="02TEXTOPRINCIPAL"/>
      </w:pPr>
      <w:r>
        <w:t xml:space="preserve">Na </w:t>
      </w:r>
      <w:r w:rsidR="00046F79">
        <w:t>s</w:t>
      </w:r>
      <w:r>
        <w:t xml:space="preserve">equência </w:t>
      </w:r>
      <w:r w:rsidR="00046F79">
        <w:t>d</w:t>
      </w:r>
      <w:r>
        <w:t xml:space="preserve">idática 4, a maior dificuldade deve girar em torno da leitura e interpretação dos textos, por isso, selecionamos trechos pequenos, a fim de que os estudantes possam ler com calma e repetir a leitura quantas vezes forem necessárias. </w:t>
      </w:r>
    </w:p>
    <w:p w14:paraId="1632B13D" w14:textId="43D27CC8" w:rsidR="002F50D7" w:rsidRDefault="002F50D7" w:rsidP="002F50D7">
      <w:pPr>
        <w:pStyle w:val="02TEXTOPRINCIPAL"/>
      </w:pPr>
      <w:r>
        <w:t xml:space="preserve">Na </w:t>
      </w:r>
      <w:r w:rsidR="00046F79">
        <w:t>s</w:t>
      </w:r>
      <w:r>
        <w:t xml:space="preserve">equência </w:t>
      </w:r>
      <w:r w:rsidR="00046F79">
        <w:t>d</w:t>
      </w:r>
      <w:r>
        <w:t xml:space="preserve">idática 5, você deve prestar especial atenção na utilização do recurso </w:t>
      </w:r>
      <w:r w:rsidR="00046F79">
        <w:t>a</w:t>
      </w:r>
      <w:r>
        <w:t xml:space="preserve">udiovisual para a obtenção de informações, pois a rapidez da fala pode dificultar o estabelecimento de conexões; por isso, é importante utilizar o roteiro apresentado e lançar mão do recurso da repetição, sempre que houver necessidade. </w:t>
      </w:r>
    </w:p>
    <w:p w14:paraId="31C623F6" w14:textId="7C145D8D" w:rsidR="002F50D7" w:rsidRDefault="002F50D7" w:rsidP="002F50D7">
      <w:pPr>
        <w:pStyle w:val="02TEXTOPRINCIPAL"/>
      </w:pPr>
      <w:r>
        <w:t xml:space="preserve">Já no desenvolvimento da </w:t>
      </w:r>
      <w:r w:rsidR="00046F79">
        <w:t>s</w:t>
      </w:r>
      <w:r>
        <w:t xml:space="preserve">equência </w:t>
      </w:r>
      <w:r w:rsidR="00046F79">
        <w:t>d</w:t>
      </w:r>
      <w:r>
        <w:t xml:space="preserve">idática 3, alguns estudantes podem apresentar a dificuldade de acompanhar a narrativa e as imagens ao mesmo tempo. Forneça os </w:t>
      </w:r>
      <w:r w:rsidRPr="00143FC5">
        <w:rPr>
          <w:i/>
        </w:rPr>
        <w:t xml:space="preserve">links </w:t>
      </w:r>
      <w:r>
        <w:t xml:space="preserve">para estes estudantes, para que eles possam assistir aos vídeos em casa, quantas vezes considerarem necessário. Oriente-os a registrarem algumas palavras ou ideias enquanto assistem. Essa prática, às vezes, colabora com a atenção. </w:t>
      </w:r>
    </w:p>
    <w:p w14:paraId="195E740E" w14:textId="77777777" w:rsidR="002F50D7" w:rsidRDefault="002F50D7" w:rsidP="002F50D7">
      <w:pPr>
        <w:pStyle w:val="02TEXTOPRINCIPAL"/>
      </w:pPr>
      <w:r>
        <w:t xml:space="preserve">Por fim, é interessante realizar a avaliação das atividades dos estudantes durante o processo em que elas são executadas. É importante, também, estimular a </w:t>
      </w:r>
      <w:proofErr w:type="spellStart"/>
      <w:r>
        <w:t>autoavaliação</w:t>
      </w:r>
      <w:proofErr w:type="spellEnd"/>
      <w:r>
        <w:t xml:space="preserve"> constante dos estudantes.</w:t>
      </w:r>
    </w:p>
    <w:p w14:paraId="5796EED6" w14:textId="439E4A6B" w:rsidR="008D25DD" w:rsidRPr="008D25DD" w:rsidRDefault="008D25DD" w:rsidP="008D25DD">
      <w:pPr>
        <w:pStyle w:val="02TEXTOPRINCIPAL"/>
      </w:pPr>
      <w:r w:rsidRPr="008D25DD">
        <w:br w:type="page"/>
      </w:r>
    </w:p>
    <w:p w14:paraId="17153576" w14:textId="77777777" w:rsidR="00D90E72" w:rsidRPr="008D25DD" w:rsidRDefault="00D90E72" w:rsidP="008D25DD">
      <w:pPr>
        <w:pStyle w:val="01TITULO2"/>
      </w:pPr>
      <w:r w:rsidRPr="008D25DD">
        <w:lastRenderedPageBreak/>
        <w:t>CONTINUANDO A APRENDER</w:t>
      </w:r>
    </w:p>
    <w:p w14:paraId="23B09DBA" w14:textId="77777777" w:rsidR="00D90E72" w:rsidRPr="008D25DD" w:rsidRDefault="00D90E72" w:rsidP="008D25DD">
      <w:pPr>
        <w:pStyle w:val="02TEXTOPRINCIPAL"/>
      </w:pPr>
    </w:p>
    <w:p w14:paraId="499FA257" w14:textId="77777777" w:rsidR="00D90E72" w:rsidRDefault="00D90E72" w:rsidP="00D90E72">
      <w:pPr>
        <w:pStyle w:val="01TITULO3"/>
      </w:pPr>
      <w:r w:rsidRPr="007207EB">
        <w:t>Fontes de Pesquisa</w:t>
      </w:r>
    </w:p>
    <w:p w14:paraId="0C23BF2C" w14:textId="77777777" w:rsidR="00D90E72" w:rsidRPr="008D25DD" w:rsidRDefault="00D90E72" w:rsidP="008D25DD">
      <w:pPr>
        <w:pStyle w:val="01TITULO4"/>
      </w:pPr>
      <w:r w:rsidRPr="008D25DD">
        <w:t>Livros</w:t>
      </w:r>
    </w:p>
    <w:p w14:paraId="5269AD1C" w14:textId="77777777" w:rsidR="00D90E72" w:rsidRDefault="00D90E72" w:rsidP="00D90E72">
      <w:pPr>
        <w:pStyle w:val="02TEXTOPRINCIPAL"/>
      </w:pPr>
      <w:r>
        <w:t xml:space="preserve">HOBSBAWM, Eric. </w:t>
      </w:r>
      <w:r w:rsidRPr="00143FC5">
        <w:rPr>
          <w:i/>
        </w:rPr>
        <w:t>A era das revoluções</w:t>
      </w:r>
      <w:r>
        <w:t>. São Paulo: Paz e Terra, 1996.</w:t>
      </w:r>
    </w:p>
    <w:p w14:paraId="3B22F8DE" w14:textId="77777777" w:rsidR="00D90E72" w:rsidRDefault="00D90E72" w:rsidP="00D90E72">
      <w:pPr>
        <w:pStyle w:val="02TEXTOPRINCIPAL"/>
      </w:pPr>
      <w:r>
        <w:t xml:space="preserve">MARX, Karl. </w:t>
      </w:r>
      <w:proofErr w:type="spellStart"/>
      <w:r w:rsidRPr="00143FC5">
        <w:rPr>
          <w:i/>
        </w:rPr>
        <w:t>Simón</w:t>
      </w:r>
      <w:proofErr w:type="spellEnd"/>
      <w:r w:rsidRPr="00143FC5">
        <w:rPr>
          <w:i/>
        </w:rPr>
        <w:t xml:space="preserve"> Bolívar por Karl Marx</w:t>
      </w:r>
      <w:r>
        <w:t>. São Paulo: Martins Fontes, 2008.</w:t>
      </w:r>
    </w:p>
    <w:p w14:paraId="47B2337D" w14:textId="77777777" w:rsidR="00D90E72" w:rsidRDefault="00D90E72" w:rsidP="00D90E72">
      <w:pPr>
        <w:pStyle w:val="02TEXTOPRINCIPAL"/>
      </w:pPr>
      <w:r w:rsidRPr="00AD5F23">
        <w:t xml:space="preserve">MATTOSO, Kátia M. de Queirós. </w:t>
      </w:r>
      <w:r w:rsidRPr="00143FC5">
        <w:rPr>
          <w:i/>
        </w:rPr>
        <w:t>Da Revolução dos Alfaiates à riqueza dos baianos no século XIX</w:t>
      </w:r>
      <w:r w:rsidRPr="00AD5F23">
        <w:t>. Salvador: Corrupio, 2004</w:t>
      </w:r>
      <w:r>
        <w:t>.</w:t>
      </w:r>
    </w:p>
    <w:p w14:paraId="1A6E3042" w14:textId="77777777" w:rsidR="00D90E72" w:rsidRDefault="00D90E72" w:rsidP="00D90E72">
      <w:pPr>
        <w:pStyle w:val="02TEXTOPRINCIPAL"/>
      </w:pPr>
      <w:r w:rsidRPr="00AA32ED">
        <w:t>P</w:t>
      </w:r>
      <w:r>
        <w:t>EDREIRA</w:t>
      </w:r>
      <w:r w:rsidRPr="00AA32ED">
        <w:t>, Jorge</w:t>
      </w:r>
      <w:r>
        <w:t>;</w:t>
      </w:r>
      <w:r w:rsidRPr="00AA32ED">
        <w:t xml:space="preserve"> </w:t>
      </w:r>
      <w:r>
        <w:t>COSTA,</w:t>
      </w:r>
      <w:r w:rsidRPr="00AA32ED">
        <w:t xml:space="preserve"> Fernando Dores. </w:t>
      </w:r>
      <w:r w:rsidRPr="00143FC5">
        <w:rPr>
          <w:i/>
        </w:rPr>
        <w:t>D. João VI</w:t>
      </w:r>
      <w:r w:rsidRPr="00AA32ED">
        <w:t>: um príncipe entre dois continentes.</w:t>
      </w:r>
      <w:r>
        <w:t xml:space="preserve"> São Paulo:</w:t>
      </w:r>
      <w:r w:rsidRPr="00AA32ED">
        <w:t xml:space="preserve"> Companhia das Letras, 2008</w:t>
      </w:r>
      <w:r>
        <w:t>.</w:t>
      </w:r>
    </w:p>
    <w:p w14:paraId="103E1265" w14:textId="77777777" w:rsidR="00D90E72" w:rsidRDefault="00D90E72" w:rsidP="00D90E72">
      <w:pPr>
        <w:pStyle w:val="02TEXTOPRINCIPAL"/>
      </w:pPr>
      <w:r>
        <w:t xml:space="preserve">PERROT, Michelle. </w:t>
      </w:r>
      <w:r w:rsidRPr="00143FC5">
        <w:rPr>
          <w:i/>
        </w:rPr>
        <w:t>História da Vida Privada 4</w:t>
      </w:r>
      <w:r>
        <w:t>: Da Revolução Francesa à Primeira Guerra. São Paulo: Companhia das Letras, 2009.</w:t>
      </w:r>
    </w:p>
    <w:p w14:paraId="38546BEF" w14:textId="77777777" w:rsidR="00D90E72" w:rsidRDefault="00D90E72" w:rsidP="00D90E72">
      <w:pPr>
        <w:pStyle w:val="02TEXTOPRINCIPAL"/>
      </w:pPr>
      <w:r>
        <w:t xml:space="preserve">POZO, Jose Del. </w:t>
      </w:r>
      <w:r w:rsidRPr="00143FC5">
        <w:rPr>
          <w:i/>
        </w:rPr>
        <w:t>História da Amé</w:t>
      </w:r>
      <w:r>
        <w:rPr>
          <w:i/>
        </w:rPr>
        <w:t xml:space="preserve">rica Latina e do Caribe </w:t>
      </w:r>
      <w:r w:rsidRPr="00D90E72">
        <w:t>– Dos P</w:t>
      </w:r>
      <w:r>
        <w:t>r</w:t>
      </w:r>
      <w:r w:rsidRPr="00D90E72">
        <w:t>ocessos de independência aos dias atuais</w:t>
      </w:r>
      <w:r w:rsidRPr="002B1C73">
        <w:t>.</w:t>
      </w:r>
      <w:r>
        <w:t xml:space="preserve"> Rio de Janeiro: Vozes, 2009.</w:t>
      </w:r>
    </w:p>
    <w:p w14:paraId="19BD6EFE" w14:textId="77777777" w:rsidR="00D90E72" w:rsidRPr="008D25DD" w:rsidRDefault="00D90E72" w:rsidP="008D25DD">
      <w:pPr>
        <w:pStyle w:val="02TEXTOPRINCIPAL"/>
      </w:pPr>
    </w:p>
    <w:p w14:paraId="1357BE79" w14:textId="48DDFBE0" w:rsidR="00D90E72" w:rsidRPr="005A37FF" w:rsidRDefault="005A37FF" w:rsidP="00D90E72">
      <w:pPr>
        <w:pStyle w:val="01TITULO4"/>
        <w:rPr>
          <w:i/>
        </w:rPr>
      </w:pPr>
      <w:r w:rsidRPr="005A37FF">
        <w:rPr>
          <w:i/>
        </w:rPr>
        <w:t>Sites</w:t>
      </w:r>
    </w:p>
    <w:p w14:paraId="2832E447" w14:textId="2E91862E" w:rsidR="00D90E72" w:rsidRPr="008D25DD" w:rsidRDefault="00FB480F" w:rsidP="008D25DD">
      <w:pPr>
        <w:pStyle w:val="02TEXTOPRINCIPAL"/>
      </w:pPr>
      <w:r w:rsidRPr="008D25DD">
        <w:t>SOBRE</w:t>
      </w:r>
      <w:r w:rsidR="00D90E72" w:rsidRPr="008D25DD">
        <w:t xml:space="preserve"> a Inconfidência Baiana: </w:t>
      </w:r>
      <w:r w:rsidR="00D90E72" w:rsidRPr="008D25DD">
        <w:rPr>
          <w:rStyle w:val="Hyperlink"/>
          <w:color w:val="auto"/>
          <w:u w:val="none"/>
        </w:rPr>
        <w:t>&lt;</w:t>
      </w:r>
      <w:hyperlink r:id="rId8" w:history="1">
        <w:r w:rsidR="00D90E72" w:rsidRPr="008D25DD">
          <w:rPr>
            <w:rStyle w:val="Hyperlink"/>
          </w:rPr>
          <w:t>http://www.historia.uff.br/impressoesrebeldes/?revoltas_categoria=1798-inconfidencia-baiana</w:t>
        </w:r>
      </w:hyperlink>
      <w:r w:rsidR="00D90E72" w:rsidRPr="008D25DD">
        <w:rPr>
          <w:rStyle w:val="Hyperlink"/>
          <w:color w:val="auto"/>
          <w:u w:val="none"/>
        </w:rPr>
        <w:t>&gt;. Acesso em: 30 set. 2018.</w:t>
      </w:r>
    </w:p>
    <w:p w14:paraId="436C33BC" w14:textId="53150423" w:rsidR="00D90E72" w:rsidRPr="008D25DD" w:rsidRDefault="00D90E72" w:rsidP="008D25DD">
      <w:pPr>
        <w:pStyle w:val="02TEXTOPRINCIPAL"/>
      </w:pPr>
    </w:p>
    <w:p w14:paraId="1CB212D8" w14:textId="77777777" w:rsidR="00D90E72" w:rsidRPr="007B3CD7" w:rsidRDefault="00D90E72" w:rsidP="00D90E72">
      <w:pPr>
        <w:pStyle w:val="01TITULO3"/>
        <w:rPr>
          <w:szCs w:val="32"/>
        </w:rPr>
      </w:pPr>
      <w:r w:rsidRPr="007B3CD7">
        <w:rPr>
          <w:szCs w:val="32"/>
        </w:rPr>
        <w:t>CONTINUIDADE DE ESTUDOS</w:t>
      </w:r>
    </w:p>
    <w:p w14:paraId="7689AAA1" w14:textId="77777777" w:rsidR="00D90E72" w:rsidRDefault="00D90E72" w:rsidP="00D90E72">
      <w:pPr>
        <w:pStyle w:val="02TEXTOPRINCIPAL"/>
      </w:pPr>
      <w:r w:rsidRPr="00BC2172">
        <w:t>Espera-se que</w:t>
      </w:r>
      <w:r>
        <w:t>,</w:t>
      </w:r>
      <w:r w:rsidRPr="00BC2172">
        <w:t xml:space="preserve"> ao final do bimestre, os estudantes estejam apto</w:t>
      </w:r>
      <w:bookmarkStart w:id="2" w:name="_GoBack"/>
      <w:bookmarkEnd w:id="2"/>
      <w:r w:rsidRPr="00BC2172">
        <w:t xml:space="preserve">s a caracterizar </w:t>
      </w:r>
      <w:r>
        <w:t>a crise do sistema colonial e os processos de independência nas colônias hispano-americanas e no Brasil.</w:t>
      </w:r>
    </w:p>
    <w:p w14:paraId="6A53188D" w14:textId="77777777" w:rsidR="00D90E72" w:rsidRDefault="00D90E72" w:rsidP="00D90E72">
      <w:pPr>
        <w:pStyle w:val="02TEXTOPRINCIPAL"/>
      </w:pPr>
      <w:r w:rsidRPr="00EB63DD">
        <w:t>Para continuar os estudos</w:t>
      </w:r>
      <w:r>
        <w:t>,</w:t>
      </w:r>
      <w:r w:rsidRPr="00EB63DD">
        <w:t xml:space="preserve"> os </w:t>
      </w:r>
      <w:r>
        <w:t>estudantes</w:t>
      </w:r>
      <w:r w:rsidRPr="00EB63DD">
        <w:t xml:space="preserve"> devem ser capazes de identificar interpretações que expressem visões de diferentes sujeitos, culturas e povos com relação a um mesmo contexto histórico, e </w:t>
      </w:r>
    </w:p>
    <w:p w14:paraId="1A63CB3E" w14:textId="31998A15" w:rsidR="00D90E72" w:rsidRDefault="00D90E72" w:rsidP="00D90E72">
      <w:pPr>
        <w:pStyle w:val="02TEXTOPRINCIPAL"/>
      </w:pPr>
      <w:r w:rsidRPr="00EB63DD">
        <w:t>posicionar-se criticamente com base em princípios éticos, democráticos, inclusivos, sustentáveis e solidários</w:t>
      </w:r>
      <w:r>
        <w:t>.</w:t>
      </w:r>
    </w:p>
    <w:p w14:paraId="05805AB2" w14:textId="663812F0" w:rsidR="00F21A16" w:rsidRDefault="00D90E72" w:rsidP="00D90E72">
      <w:pPr>
        <w:pStyle w:val="02TEXTOPRINCIPAL"/>
      </w:pPr>
      <w:r>
        <w:t>Devem ser capazes também de e</w:t>
      </w:r>
      <w:r w:rsidRPr="00192543">
        <w:t>laborar questionamentos, hipóteses, argumentos e proposições em relação a documentos, interpretações e contextos históricos específicos,</w:t>
      </w:r>
      <w:r>
        <w:t xml:space="preserve"> </w:t>
      </w:r>
      <w:r w:rsidRPr="00192543">
        <w:t>exercitando o diálogo, a cooperação e o respeito</w:t>
      </w:r>
      <w:r>
        <w:t xml:space="preserve">. Devem ser capazes, ainda, de </w:t>
      </w:r>
      <w:r w:rsidRPr="00EC58F0">
        <w:t xml:space="preserve">problematizar os conceitos e procedimentos </w:t>
      </w:r>
      <w:r>
        <w:t>ligados à</w:t>
      </w:r>
      <w:r w:rsidRPr="00EC58F0">
        <w:t xml:space="preserve"> produção historiográfica.</w:t>
      </w:r>
    </w:p>
    <w:sectPr w:rsidR="00F21A16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AEB82" w14:textId="77777777" w:rsidR="00525DE3" w:rsidRDefault="00525DE3">
      <w:r>
        <w:separator/>
      </w:r>
    </w:p>
  </w:endnote>
  <w:endnote w:type="continuationSeparator" w:id="0">
    <w:p w14:paraId="2304E1EC" w14:textId="77777777" w:rsidR="00525DE3" w:rsidRDefault="0052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B447E8-CBD4-4923-937C-C28B311F1E1C}"/>
    <w:embedBold r:id="rId2" w:fontKey="{9DE4BCC1-FBEE-47C0-A1F4-9E4EA6AB1CFE}"/>
    <w:embedItalic r:id="rId3" w:fontKey="{3EBCF119-AF2B-4C84-A2D7-78D3D38DC5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A1E29006-9DDF-45C0-A3F3-3068D83239C4}"/>
    <w:embedBold r:id="rId5" w:fontKey="{D318ED88-6401-47E4-A559-1E7896B6CBA3}"/>
    <w:embedBoldItalic r:id="rId6" w:fontKey="{BB76688C-2F1C-4251-999B-D9FF2A027405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7" w:fontKey="{75220598-E02E-4980-8625-20D6B2736E47}"/>
    <w:embedBold r:id="rId8" w:fontKey="{EB792E92-B84A-47DC-85A6-DEDC3544BB88}"/>
    <w:embedBoldItalic r:id="rId9" w:fontKey="{061B3FD0-F4B5-4F15-9B65-12D3D6BE6B6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9D96231-1CE2-4F0A-B0FE-A10A21D648D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327F995-EB0C-4A18-90B4-D1EE33F3C5A4}"/>
    <w:embedBold r:id="rId12" w:fontKey="{24A6D9E7-7FFA-478C-9ACF-6AC83BFFC5B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47037" w:rsidRPr="005A1C11" w14:paraId="3EAAEAAF" w14:textId="77777777" w:rsidTr="00F70888">
      <w:tc>
        <w:tcPr>
          <w:tcW w:w="9606" w:type="dxa"/>
        </w:tcPr>
        <w:p w14:paraId="77A999B5" w14:textId="77777777" w:rsidR="00B47037" w:rsidRPr="005A1C11" w:rsidRDefault="00B47037" w:rsidP="00B47037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07AB628" w14:textId="42D1B683" w:rsidR="00B47037" w:rsidRPr="005A1C11" w:rsidRDefault="00B47037" w:rsidP="00B47037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B480F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7635F09" w14:textId="77777777" w:rsidR="00852916" w:rsidRPr="00B47037" w:rsidRDefault="00852916" w:rsidP="00B47037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B0CAC" w14:textId="77777777" w:rsidR="00525DE3" w:rsidRDefault="00525DE3">
      <w:r>
        <w:rPr>
          <w:color w:val="000000"/>
        </w:rPr>
        <w:separator/>
      </w:r>
    </w:p>
  </w:footnote>
  <w:footnote w:type="continuationSeparator" w:id="0">
    <w:p w14:paraId="3689AE9E" w14:textId="77777777" w:rsidR="00525DE3" w:rsidRDefault="00525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9D623" w14:textId="77777777" w:rsidR="00283861" w:rsidRDefault="008B2387">
    <w:r>
      <w:rPr>
        <w:noProof/>
        <w:lang w:eastAsia="pt-BR" w:bidi="ar-SA"/>
      </w:rPr>
      <w:drawing>
        <wp:inline distT="0" distB="0" distL="0" distR="0" wp14:anchorId="7015142F" wp14:editId="73B435A6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596008E6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F2289868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46F79"/>
    <w:rsid w:val="000562A5"/>
    <w:rsid w:val="000628EC"/>
    <w:rsid w:val="00064BD9"/>
    <w:rsid w:val="0007126A"/>
    <w:rsid w:val="00075D7F"/>
    <w:rsid w:val="00076EF4"/>
    <w:rsid w:val="00080451"/>
    <w:rsid w:val="000822D3"/>
    <w:rsid w:val="00094B3A"/>
    <w:rsid w:val="00097039"/>
    <w:rsid w:val="000A434A"/>
    <w:rsid w:val="000A7F47"/>
    <w:rsid w:val="000B52B6"/>
    <w:rsid w:val="000C16FB"/>
    <w:rsid w:val="000C6EC8"/>
    <w:rsid w:val="000D1E72"/>
    <w:rsid w:val="000D311F"/>
    <w:rsid w:val="000D7FE9"/>
    <w:rsid w:val="000E4EAE"/>
    <w:rsid w:val="000F4CBA"/>
    <w:rsid w:val="00100500"/>
    <w:rsid w:val="00101D4A"/>
    <w:rsid w:val="001036C4"/>
    <w:rsid w:val="00104915"/>
    <w:rsid w:val="00106A52"/>
    <w:rsid w:val="0011387F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012"/>
    <w:rsid w:val="002227F8"/>
    <w:rsid w:val="00243249"/>
    <w:rsid w:val="00243AE2"/>
    <w:rsid w:val="00245D15"/>
    <w:rsid w:val="00250FF2"/>
    <w:rsid w:val="00254157"/>
    <w:rsid w:val="0025556C"/>
    <w:rsid w:val="00280AB3"/>
    <w:rsid w:val="00295117"/>
    <w:rsid w:val="002A6072"/>
    <w:rsid w:val="002B1C73"/>
    <w:rsid w:val="002B4837"/>
    <w:rsid w:val="002C247E"/>
    <w:rsid w:val="002C2992"/>
    <w:rsid w:val="002C49D0"/>
    <w:rsid w:val="002D3BA6"/>
    <w:rsid w:val="002F1189"/>
    <w:rsid w:val="002F294E"/>
    <w:rsid w:val="002F50D7"/>
    <w:rsid w:val="002F59CB"/>
    <w:rsid w:val="0031234F"/>
    <w:rsid w:val="00314948"/>
    <w:rsid w:val="00325261"/>
    <w:rsid w:val="003270BA"/>
    <w:rsid w:val="00330422"/>
    <w:rsid w:val="0033692B"/>
    <w:rsid w:val="003439CB"/>
    <w:rsid w:val="00345D16"/>
    <w:rsid w:val="00352C2B"/>
    <w:rsid w:val="00352D0A"/>
    <w:rsid w:val="00352FEA"/>
    <w:rsid w:val="00353384"/>
    <w:rsid w:val="00362DB6"/>
    <w:rsid w:val="003811DD"/>
    <w:rsid w:val="00392B65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1391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D5E28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5DE3"/>
    <w:rsid w:val="00526793"/>
    <w:rsid w:val="0055204F"/>
    <w:rsid w:val="00555D52"/>
    <w:rsid w:val="005619CC"/>
    <w:rsid w:val="00575253"/>
    <w:rsid w:val="00586828"/>
    <w:rsid w:val="00587E8C"/>
    <w:rsid w:val="005A37FF"/>
    <w:rsid w:val="005C2B48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02E7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B3CD7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25DD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53F48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1BB7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47037"/>
    <w:rsid w:val="00B51216"/>
    <w:rsid w:val="00B56FBD"/>
    <w:rsid w:val="00B63041"/>
    <w:rsid w:val="00B95776"/>
    <w:rsid w:val="00B95BEC"/>
    <w:rsid w:val="00BA3320"/>
    <w:rsid w:val="00BA614F"/>
    <w:rsid w:val="00BA63F9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B7F59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165A"/>
    <w:rsid w:val="00D823C7"/>
    <w:rsid w:val="00D90E72"/>
    <w:rsid w:val="00D929A9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4EE1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86ED8"/>
    <w:rsid w:val="00E9046D"/>
    <w:rsid w:val="00E90F29"/>
    <w:rsid w:val="00E92788"/>
    <w:rsid w:val="00E94957"/>
    <w:rsid w:val="00E95E48"/>
    <w:rsid w:val="00EA6581"/>
    <w:rsid w:val="00EC5741"/>
    <w:rsid w:val="00EC7D41"/>
    <w:rsid w:val="00EC7EA2"/>
    <w:rsid w:val="00ED69E0"/>
    <w:rsid w:val="00ED6ED0"/>
    <w:rsid w:val="00EE4F4B"/>
    <w:rsid w:val="00EF33FD"/>
    <w:rsid w:val="00F07339"/>
    <w:rsid w:val="00F21A16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480F"/>
    <w:rsid w:val="00FB61CD"/>
    <w:rsid w:val="00FE5FE4"/>
    <w:rsid w:val="00FF2916"/>
    <w:rsid w:val="00FF2A82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D89FF6"/>
  <w15:docId w15:val="{971B4BD0-E9A9-4FEE-A0D2-BF7114510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8D25DD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8D25D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8D25D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8D25DD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8D25DD"/>
    <w:rPr>
      <w:sz w:val="32"/>
    </w:rPr>
  </w:style>
  <w:style w:type="paragraph" w:customStyle="1" w:styleId="01TITULO4">
    <w:name w:val="01_TITULO_4"/>
    <w:basedOn w:val="01TITULO3"/>
    <w:rsid w:val="008D25DD"/>
    <w:rPr>
      <w:sz w:val="28"/>
    </w:rPr>
  </w:style>
  <w:style w:type="paragraph" w:customStyle="1" w:styleId="03TITULOTABELAS2">
    <w:name w:val="03_TITULO_TABELAS_2"/>
    <w:basedOn w:val="03TITULOTABELAS1"/>
    <w:rsid w:val="008D25DD"/>
    <w:rPr>
      <w:sz w:val="21"/>
    </w:rPr>
  </w:style>
  <w:style w:type="paragraph" w:customStyle="1" w:styleId="04TEXTOTABELAS">
    <w:name w:val="04_TEXTO_TABELAS"/>
    <w:basedOn w:val="02TEXTOPRINCIPAL"/>
    <w:rsid w:val="008D25DD"/>
    <w:pPr>
      <w:spacing w:before="0" w:after="0"/>
    </w:pPr>
  </w:style>
  <w:style w:type="paragraph" w:customStyle="1" w:styleId="02TEXTOITEM">
    <w:name w:val="02_TEXTO_ITEM"/>
    <w:basedOn w:val="02TEXTOPRINCIPAL"/>
    <w:rsid w:val="008D25DD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8D25DD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8D25DD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8D25DD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8D25DD"/>
    <w:rPr>
      <w:sz w:val="16"/>
    </w:rPr>
  </w:style>
  <w:style w:type="paragraph" w:customStyle="1" w:styleId="01TITULOVINHETA2">
    <w:name w:val="01_TITULO_VINHETA_2"/>
    <w:basedOn w:val="03TITULOTABELAS1"/>
    <w:rsid w:val="008D25DD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8D25DD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8D25DD"/>
    <w:pPr>
      <w:numPr>
        <w:numId w:val="2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8D25DD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8D25DD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8D25DD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8D25DD"/>
    <w:pPr>
      <w:widowControl w:val="0"/>
      <w:numPr>
        <w:numId w:val="25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8D25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oria.uff.br/impressoesrebeldes/?revoltas_categoria=1798-inconfidencia-baia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4F63C-DC61-49B1-9A13-6C1FFC08F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2286</Words>
  <Characters>12350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14607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8</cp:revision>
  <dcterms:created xsi:type="dcterms:W3CDTF">2018-10-19T00:54:00Z</dcterms:created>
  <dcterms:modified xsi:type="dcterms:W3CDTF">2018-10-25T20:28:00Z</dcterms:modified>
</cp:coreProperties>
</file>