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EF421" w14:textId="77777777" w:rsidR="00DC150E" w:rsidRDefault="00AF6F09">
      <w:pPr>
        <w:pStyle w:val="01TITULO3"/>
      </w:pPr>
      <w:r>
        <w:t>3. 2º bimestre</w:t>
      </w:r>
    </w:p>
    <w:p w14:paraId="73087345" w14:textId="77777777" w:rsidR="00DC150E" w:rsidRDefault="00DC150E">
      <w:pPr>
        <w:pStyle w:val="02TEXTOPRINCIPAL"/>
        <w:rPr>
          <w:rFonts w:cstheme="minorBidi"/>
          <w:b/>
        </w:rPr>
      </w:pPr>
    </w:p>
    <w:p w14:paraId="263B23BE" w14:textId="77777777" w:rsidR="00DC150E" w:rsidRDefault="00AF6F09">
      <w:pPr>
        <w:pStyle w:val="01TITULO4"/>
      </w:pPr>
      <w:r>
        <w:t>3.1. Organização da coleção</w:t>
      </w:r>
    </w:p>
    <w:p w14:paraId="45D6E54C" w14:textId="77777777" w:rsidR="00DC150E" w:rsidRDefault="00AF6F09">
      <w:pPr>
        <w:pStyle w:val="02TEXTOPRINCIPAL"/>
      </w:pPr>
      <w:r>
        <w:t xml:space="preserve">A seguir há três tabelas referentes às unidades e ao projeto previstos para o segundo bimestre. </w:t>
      </w:r>
    </w:p>
    <w:p w14:paraId="60277411" w14:textId="77777777" w:rsidR="00DC150E" w:rsidRDefault="00AF6F09">
      <w:pPr>
        <w:pStyle w:val="02TEXTOPRINCIPAL"/>
      </w:pPr>
      <w:r>
        <w:t>Optamos por ordenar as tabelas por unidade e por seção e subseção pois consideramos que, dessa forma, você, professor/a, terá mais facilidade para consultá-las ao acompanhar a ordem do livro impresso.</w:t>
      </w:r>
    </w:p>
    <w:p w14:paraId="649C99BF" w14:textId="77777777" w:rsidR="00DC150E" w:rsidRDefault="00DC150E">
      <w:pPr>
        <w:pStyle w:val="02TEXTOPRINCIPAL"/>
      </w:pPr>
    </w:p>
    <w:tbl>
      <w:tblPr>
        <w:tblStyle w:val="Tablaconcuadrcula"/>
        <w:tblW w:w="10485" w:type="dxa"/>
        <w:jc w:val="center"/>
        <w:tblCellMar>
          <w:left w:w="103" w:type="dxa"/>
        </w:tblCellMar>
        <w:tblLook w:val="04A0" w:firstRow="1" w:lastRow="0" w:firstColumn="1" w:lastColumn="0" w:noHBand="0" w:noVBand="1"/>
      </w:tblPr>
      <w:tblGrid>
        <w:gridCol w:w="1522"/>
        <w:gridCol w:w="1519"/>
        <w:gridCol w:w="2056"/>
        <w:gridCol w:w="2544"/>
        <w:gridCol w:w="2844"/>
      </w:tblGrid>
      <w:tr w:rsidR="00DC150E" w14:paraId="6960BB0D" w14:textId="77777777">
        <w:trPr>
          <w:trHeight w:val="287"/>
          <w:jc w:val="center"/>
        </w:trPr>
        <w:tc>
          <w:tcPr>
            <w:tcW w:w="10485" w:type="dxa"/>
            <w:gridSpan w:val="5"/>
            <w:shd w:val="clear" w:color="auto" w:fill="D0CECE" w:themeFill="background2" w:themeFillShade="E6"/>
            <w:tcMar>
              <w:left w:w="103" w:type="dxa"/>
            </w:tcMar>
          </w:tcPr>
          <w:p w14:paraId="66C331F7" w14:textId="77777777" w:rsidR="00DC150E" w:rsidRDefault="00AF6F09">
            <w:pPr>
              <w:pStyle w:val="03TITULOTABELAS1"/>
              <w:spacing w:line="240" w:lineRule="auto"/>
              <w:rPr>
                <w:rFonts w:eastAsia="SimSun"/>
                <w:sz w:val="21"/>
                <w:lang w:val="en-US"/>
              </w:rPr>
            </w:pPr>
            <w:r>
              <w:rPr>
                <w:rFonts w:eastAsia="SimSun"/>
                <w:sz w:val="21"/>
                <w:lang w:val="en-US"/>
              </w:rPr>
              <w:t>Unit 3 – That’s what the digital world is for</w:t>
            </w:r>
          </w:p>
        </w:tc>
      </w:tr>
      <w:tr w:rsidR="00DC150E" w14:paraId="3C89727C" w14:textId="77777777">
        <w:trPr>
          <w:trHeight w:val="567"/>
          <w:jc w:val="center"/>
        </w:trPr>
        <w:tc>
          <w:tcPr>
            <w:tcW w:w="1522" w:type="dxa"/>
            <w:shd w:val="clear" w:color="auto" w:fill="D0CECE" w:themeFill="background2" w:themeFillShade="E6"/>
            <w:tcMar>
              <w:left w:w="103" w:type="dxa"/>
            </w:tcMar>
            <w:vAlign w:val="center"/>
          </w:tcPr>
          <w:p w14:paraId="3EF4D842" w14:textId="77777777" w:rsidR="00DC150E" w:rsidRDefault="00AF6F09">
            <w:pPr>
              <w:pStyle w:val="04TEXTOTABELAS"/>
              <w:jc w:val="center"/>
              <w:rPr>
                <w:b/>
              </w:rPr>
            </w:pPr>
            <w:r>
              <w:rPr>
                <w:b/>
              </w:rPr>
              <w:t>Eixo</w:t>
            </w:r>
          </w:p>
        </w:tc>
        <w:tc>
          <w:tcPr>
            <w:tcW w:w="1519" w:type="dxa"/>
            <w:shd w:val="clear" w:color="auto" w:fill="D0CECE" w:themeFill="background2" w:themeFillShade="E6"/>
            <w:tcMar>
              <w:left w:w="103" w:type="dxa"/>
            </w:tcMar>
            <w:vAlign w:val="center"/>
          </w:tcPr>
          <w:p w14:paraId="52194374" w14:textId="77777777" w:rsidR="00DC150E" w:rsidRDefault="00AF6F09">
            <w:pPr>
              <w:pStyle w:val="04TEXTOTABELAS"/>
              <w:spacing w:line="240" w:lineRule="auto"/>
              <w:jc w:val="center"/>
              <w:rPr>
                <w:highlight w:val="yellow"/>
              </w:rPr>
            </w:pPr>
            <w:r>
              <w:rPr>
                <w:rFonts w:eastAsia="SimSun"/>
                <w:b/>
              </w:rPr>
              <w:t>Unidades temáticas</w:t>
            </w:r>
          </w:p>
        </w:tc>
        <w:tc>
          <w:tcPr>
            <w:tcW w:w="2056" w:type="dxa"/>
            <w:shd w:val="clear" w:color="auto" w:fill="D0CECE" w:themeFill="background2" w:themeFillShade="E6"/>
          </w:tcPr>
          <w:p w14:paraId="2E3D8D10" w14:textId="77777777" w:rsidR="00DC150E" w:rsidRDefault="00AF6F09">
            <w:pPr>
              <w:pStyle w:val="04TEXTOTABELAS"/>
              <w:spacing w:line="240" w:lineRule="auto"/>
              <w:jc w:val="center"/>
              <w:rPr>
                <w:rFonts w:eastAsia="SimSun"/>
                <w:b/>
              </w:rPr>
            </w:pPr>
            <w:r>
              <w:rPr>
                <w:rFonts w:eastAsia="SimSun"/>
                <w:b/>
              </w:rPr>
              <w:t>Objetos de conhecimento</w:t>
            </w:r>
          </w:p>
        </w:tc>
        <w:tc>
          <w:tcPr>
            <w:tcW w:w="2544" w:type="dxa"/>
            <w:shd w:val="clear" w:color="auto" w:fill="D0CECE" w:themeFill="background2" w:themeFillShade="E6"/>
          </w:tcPr>
          <w:p w14:paraId="0A596313" w14:textId="77777777" w:rsidR="00DC150E" w:rsidRDefault="00AF6F09">
            <w:pPr>
              <w:pStyle w:val="04TEXTOTABELAS"/>
              <w:spacing w:line="240" w:lineRule="auto"/>
              <w:jc w:val="center"/>
              <w:rPr>
                <w:rFonts w:eastAsia="SimSun"/>
                <w:b/>
              </w:rPr>
            </w:pPr>
            <w:r>
              <w:rPr>
                <w:rFonts w:eastAsia="SimSun"/>
                <w:b/>
              </w:rPr>
              <w:t>Habilidades</w:t>
            </w:r>
          </w:p>
        </w:tc>
        <w:tc>
          <w:tcPr>
            <w:tcW w:w="2844" w:type="dxa"/>
            <w:shd w:val="clear" w:color="auto" w:fill="D0CECE" w:themeFill="background2" w:themeFillShade="E6"/>
          </w:tcPr>
          <w:p w14:paraId="223A9596" w14:textId="77777777" w:rsidR="00DC150E" w:rsidRDefault="00AF6F09">
            <w:pPr>
              <w:pStyle w:val="04TEXTOTABELAS"/>
              <w:spacing w:line="240" w:lineRule="auto"/>
              <w:jc w:val="center"/>
              <w:rPr>
                <w:rFonts w:eastAsia="SimSun"/>
                <w:b/>
              </w:rPr>
            </w:pPr>
            <w:r>
              <w:rPr>
                <w:rFonts w:eastAsia="SimSun"/>
                <w:b/>
              </w:rPr>
              <w:t>Práticas didático-</w:t>
            </w:r>
            <w:r>
              <w:rPr>
                <w:rFonts w:eastAsia="SimSun"/>
                <w:b/>
              </w:rPr>
              <w:br/>
              <w:t>-pedagógicas</w:t>
            </w:r>
          </w:p>
        </w:tc>
      </w:tr>
      <w:tr w:rsidR="00DC150E" w14:paraId="663934AB" w14:textId="77777777">
        <w:trPr>
          <w:trHeight w:val="567"/>
          <w:jc w:val="center"/>
        </w:trPr>
        <w:tc>
          <w:tcPr>
            <w:tcW w:w="1522" w:type="dxa"/>
            <w:shd w:val="clear" w:color="auto" w:fill="FFFFFF" w:themeFill="background1"/>
            <w:tcMar>
              <w:left w:w="103" w:type="dxa"/>
            </w:tcMar>
            <w:vAlign w:val="center"/>
          </w:tcPr>
          <w:p w14:paraId="7FF9D476" w14:textId="77777777" w:rsidR="00DC150E" w:rsidRDefault="00AF6F09">
            <w:pPr>
              <w:pStyle w:val="04TEXTOTABELAS"/>
              <w:rPr>
                <w:color w:val="000000"/>
              </w:rPr>
            </w:pPr>
            <w:r>
              <w:t>Oralidade</w:t>
            </w:r>
          </w:p>
        </w:tc>
        <w:tc>
          <w:tcPr>
            <w:tcW w:w="1519" w:type="dxa"/>
            <w:shd w:val="clear" w:color="auto" w:fill="FFFFFF" w:themeFill="background1"/>
            <w:tcMar>
              <w:left w:w="103" w:type="dxa"/>
            </w:tcMar>
            <w:vAlign w:val="center"/>
          </w:tcPr>
          <w:p w14:paraId="2E58B5C5" w14:textId="77777777" w:rsidR="00DC150E" w:rsidRDefault="00AF6F09">
            <w:pPr>
              <w:pStyle w:val="04TEXTOTABELAS"/>
              <w:rPr>
                <w:color w:val="000000"/>
              </w:rPr>
            </w:pPr>
            <w:r>
              <w:t xml:space="preserve">Interação discursiva </w:t>
            </w:r>
          </w:p>
        </w:tc>
        <w:tc>
          <w:tcPr>
            <w:tcW w:w="2056" w:type="dxa"/>
            <w:shd w:val="clear" w:color="auto" w:fill="FFFFFF" w:themeFill="background1"/>
            <w:vAlign w:val="center"/>
          </w:tcPr>
          <w:p w14:paraId="1C4206A2" w14:textId="77777777" w:rsidR="00DC150E" w:rsidRDefault="00AF6F09">
            <w:pPr>
              <w:pStyle w:val="04TEXTOTABELAS"/>
              <w:rPr>
                <w:color w:val="000000"/>
              </w:rPr>
            </w:pPr>
            <w:r>
              <w:t>Funções e usos da língua inglesa: persuasão</w:t>
            </w:r>
          </w:p>
        </w:tc>
        <w:tc>
          <w:tcPr>
            <w:tcW w:w="2544" w:type="dxa"/>
            <w:shd w:val="clear" w:color="auto" w:fill="FFFFFF" w:themeFill="background1"/>
            <w:vAlign w:val="center"/>
          </w:tcPr>
          <w:p w14:paraId="2C0533F1" w14:textId="77777777" w:rsidR="00DC150E" w:rsidRDefault="00AF6F09">
            <w:pPr>
              <w:pStyle w:val="04TEXTOTABELAS"/>
              <w:rPr>
                <w:color w:val="000000"/>
              </w:rPr>
            </w:pPr>
            <w:r>
              <w:t>(</w:t>
            </w:r>
            <w:r>
              <w:rPr>
                <w:b/>
              </w:rPr>
              <w:t>EF09LI01</w:t>
            </w:r>
            <w:r>
              <w:t>) Fazer uso da língua inglesa para expor pontos de vista, argumentos e contra-</w:t>
            </w:r>
            <w:r>
              <w:br/>
              <w:t>-argumentos, considerando o contexto e os recursos linguísticos voltados para a eficácia da comunicação.</w:t>
            </w:r>
          </w:p>
        </w:tc>
        <w:tc>
          <w:tcPr>
            <w:tcW w:w="2844" w:type="dxa"/>
            <w:shd w:val="clear" w:color="auto" w:fill="FFFFFF" w:themeFill="background1"/>
            <w:vAlign w:val="center"/>
          </w:tcPr>
          <w:p w14:paraId="5EA67C24" w14:textId="77777777" w:rsidR="00DC150E" w:rsidRDefault="00AF6F09">
            <w:pPr>
              <w:rPr>
                <w:b/>
              </w:rPr>
            </w:pPr>
            <w:r>
              <w:rPr>
                <w:b/>
              </w:rPr>
              <w:t xml:space="preserve">Time </w:t>
            </w:r>
            <w:proofErr w:type="spellStart"/>
            <w:r>
              <w:rPr>
                <w:b/>
              </w:rPr>
              <w:t>to</w:t>
            </w:r>
            <w:proofErr w:type="spellEnd"/>
            <w:r>
              <w:rPr>
                <w:b/>
              </w:rPr>
              <w:t xml:space="preserve"> </w:t>
            </w:r>
            <w:proofErr w:type="spellStart"/>
            <w:r>
              <w:rPr>
                <w:b/>
              </w:rPr>
              <w:t>think</w:t>
            </w:r>
            <w:proofErr w:type="spellEnd"/>
          </w:p>
          <w:p w14:paraId="33F557E1" w14:textId="77777777" w:rsidR="00DC150E" w:rsidRDefault="00AF6F09">
            <w:pPr>
              <w:pStyle w:val="04TEXTOTABELAS"/>
            </w:pPr>
            <w:r>
              <w:t>Estímulo permanente, ao longo das questões, ao uso da língua inglesa para expor ponto de vista em questões que ativam o conhecimento prévio e promovem reflexão sobre a influência da tecnologia digital na sociedade contemporânea.</w:t>
            </w:r>
          </w:p>
        </w:tc>
      </w:tr>
      <w:tr w:rsidR="00DC150E" w14:paraId="09FF753F" w14:textId="77777777">
        <w:trPr>
          <w:trHeight w:val="567"/>
          <w:jc w:val="center"/>
        </w:trPr>
        <w:tc>
          <w:tcPr>
            <w:tcW w:w="1522" w:type="dxa"/>
            <w:shd w:val="clear" w:color="auto" w:fill="FFFFFF" w:themeFill="background1"/>
            <w:tcMar>
              <w:left w:w="103" w:type="dxa"/>
            </w:tcMar>
            <w:vAlign w:val="center"/>
          </w:tcPr>
          <w:p w14:paraId="3BA66D79" w14:textId="77777777" w:rsidR="00DC150E" w:rsidRDefault="00AF6F09">
            <w:pPr>
              <w:pStyle w:val="04TEXTOTABELAS"/>
              <w:rPr>
                <w:color w:val="000000"/>
              </w:rPr>
            </w:pPr>
            <w:r>
              <w:t>Oralidade</w:t>
            </w:r>
          </w:p>
        </w:tc>
        <w:tc>
          <w:tcPr>
            <w:tcW w:w="1519" w:type="dxa"/>
            <w:shd w:val="clear" w:color="auto" w:fill="FFFFFF" w:themeFill="background1"/>
            <w:tcMar>
              <w:left w:w="103" w:type="dxa"/>
            </w:tcMar>
            <w:vAlign w:val="center"/>
          </w:tcPr>
          <w:p w14:paraId="7AC27D44" w14:textId="77777777" w:rsidR="00DC150E" w:rsidRDefault="00AF6F09">
            <w:pPr>
              <w:pStyle w:val="04TEXTOTABELAS"/>
              <w:rPr>
                <w:color w:val="000000"/>
              </w:rPr>
            </w:pPr>
            <w:r>
              <w:t xml:space="preserve">Interação discursiva </w:t>
            </w:r>
          </w:p>
        </w:tc>
        <w:tc>
          <w:tcPr>
            <w:tcW w:w="2056" w:type="dxa"/>
            <w:shd w:val="clear" w:color="auto" w:fill="FFFFFF" w:themeFill="background1"/>
            <w:vAlign w:val="center"/>
          </w:tcPr>
          <w:p w14:paraId="124C9065" w14:textId="77777777" w:rsidR="00DC150E" w:rsidRDefault="00AF6F09">
            <w:pPr>
              <w:pStyle w:val="04TEXTOTABELAS"/>
              <w:rPr>
                <w:color w:val="000000"/>
              </w:rPr>
            </w:pPr>
            <w:r>
              <w:t>Funções e usos da língua inglesa: persuasão</w:t>
            </w:r>
          </w:p>
        </w:tc>
        <w:tc>
          <w:tcPr>
            <w:tcW w:w="2544" w:type="dxa"/>
            <w:shd w:val="clear" w:color="auto" w:fill="FFFFFF" w:themeFill="background1"/>
            <w:vAlign w:val="center"/>
          </w:tcPr>
          <w:p w14:paraId="1E4C1B61" w14:textId="77777777" w:rsidR="00DC150E" w:rsidRDefault="00AF6F09">
            <w:pPr>
              <w:pStyle w:val="04TEXTOTABELAS"/>
            </w:pPr>
            <w:r>
              <w:t>(</w:t>
            </w:r>
            <w:r>
              <w:rPr>
                <w:b/>
              </w:rPr>
              <w:t>EF09LI01</w:t>
            </w:r>
            <w:r>
              <w:t>) Fazer uso da língua inglesa para expor pontos de vista, argumentos e contra-</w:t>
            </w:r>
            <w:r>
              <w:br/>
              <w:t>-argumentos, considerando o contexto e os recursos linguísticos voltados para a eficácia da comunicação.</w:t>
            </w:r>
          </w:p>
        </w:tc>
        <w:tc>
          <w:tcPr>
            <w:tcW w:w="2844" w:type="dxa"/>
            <w:shd w:val="clear" w:color="auto" w:fill="FFFFFF" w:themeFill="background1"/>
            <w:vAlign w:val="center"/>
          </w:tcPr>
          <w:p w14:paraId="68C323EA" w14:textId="77777777" w:rsidR="00DC150E" w:rsidRDefault="00AF6F09">
            <w:pPr>
              <w:rPr>
                <w:b/>
              </w:rPr>
            </w:pPr>
            <w:r>
              <w:rPr>
                <w:b/>
              </w:rPr>
              <w:t>Reading</w:t>
            </w:r>
          </w:p>
          <w:p w14:paraId="2145B362" w14:textId="77777777" w:rsidR="00DC150E" w:rsidRDefault="00AF6F09">
            <w:pPr>
              <w:pStyle w:val="04TEXTOTABELAS"/>
            </w:pPr>
            <w:r>
              <w:t>Estímulo permanente, ao longo das questões, ao uso da língua inglesa para expor ponto de vista em questões de compreensão leitora.</w:t>
            </w:r>
          </w:p>
        </w:tc>
      </w:tr>
      <w:tr w:rsidR="00DC150E" w14:paraId="7373BE7A" w14:textId="77777777">
        <w:trPr>
          <w:trHeight w:val="567"/>
          <w:jc w:val="center"/>
        </w:trPr>
        <w:tc>
          <w:tcPr>
            <w:tcW w:w="1522" w:type="dxa"/>
            <w:shd w:val="clear" w:color="auto" w:fill="FFFFFF" w:themeFill="background1"/>
            <w:tcMar>
              <w:left w:w="103" w:type="dxa"/>
            </w:tcMar>
            <w:vAlign w:val="center"/>
          </w:tcPr>
          <w:p w14:paraId="28419FAB" w14:textId="77777777" w:rsidR="00DC150E" w:rsidRDefault="00AF6F09">
            <w:pPr>
              <w:pStyle w:val="04TEXTOTABELAS"/>
            </w:pPr>
            <w:r>
              <w:t>Leitura</w:t>
            </w:r>
          </w:p>
        </w:tc>
        <w:tc>
          <w:tcPr>
            <w:tcW w:w="1519" w:type="dxa"/>
            <w:shd w:val="clear" w:color="auto" w:fill="FFFFFF" w:themeFill="background1"/>
            <w:tcMar>
              <w:left w:w="103" w:type="dxa"/>
            </w:tcMar>
            <w:vAlign w:val="center"/>
          </w:tcPr>
          <w:p w14:paraId="78973C48" w14:textId="77777777" w:rsidR="00DC150E" w:rsidRDefault="00AF6F09">
            <w:pPr>
              <w:pStyle w:val="04TEXTOTABELAS"/>
            </w:pPr>
            <w:r>
              <w:t xml:space="preserve">Estratégias de leitura </w:t>
            </w:r>
          </w:p>
        </w:tc>
        <w:tc>
          <w:tcPr>
            <w:tcW w:w="2056" w:type="dxa"/>
            <w:shd w:val="clear" w:color="auto" w:fill="FFFFFF" w:themeFill="background1"/>
            <w:vAlign w:val="center"/>
          </w:tcPr>
          <w:p w14:paraId="5CF09C34" w14:textId="77777777" w:rsidR="00DC150E" w:rsidRDefault="00AF6F09">
            <w:pPr>
              <w:pStyle w:val="04TEXTOTABELAS"/>
            </w:pPr>
            <w:r>
              <w:t>Recursos de persuasão</w:t>
            </w:r>
          </w:p>
        </w:tc>
        <w:tc>
          <w:tcPr>
            <w:tcW w:w="2544" w:type="dxa"/>
            <w:shd w:val="clear" w:color="auto" w:fill="FFFFFF" w:themeFill="background1"/>
            <w:vAlign w:val="center"/>
          </w:tcPr>
          <w:p w14:paraId="15A54F16" w14:textId="77777777" w:rsidR="00DC150E" w:rsidRDefault="00AF6F09">
            <w:pPr>
              <w:pStyle w:val="04TEXTOTABELAS"/>
            </w:pPr>
            <w:r>
              <w:t>(</w:t>
            </w:r>
            <w:r>
              <w:rPr>
                <w:b/>
              </w:rPr>
              <w:t>EF09LI05</w:t>
            </w:r>
            <w:r>
              <w:t>) Identificar recursos de persuasão (escolha e jogo de palavras, uso de cores e imagens, tamanho de letras), utilizados nos textos publicitários e de propaganda, como elementos de convencimento.</w:t>
            </w:r>
          </w:p>
        </w:tc>
        <w:tc>
          <w:tcPr>
            <w:tcW w:w="2844" w:type="dxa"/>
            <w:shd w:val="clear" w:color="auto" w:fill="FFFFFF" w:themeFill="background1"/>
            <w:vAlign w:val="center"/>
          </w:tcPr>
          <w:p w14:paraId="01D7AA74" w14:textId="77777777" w:rsidR="00DC150E" w:rsidRDefault="00AF6F09">
            <w:pPr>
              <w:rPr>
                <w:b/>
              </w:rPr>
            </w:pPr>
            <w:r>
              <w:rPr>
                <w:b/>
              </w:rPr>
              <w:t>Reading</w:t>
            </w:r>
          </w:p>
          <w:p w14:paraId="49B2E51A" w14:textId="77777777" w:rsidR="00DC150E" w:rsidRDefault="00AF6F09">
            <w:pPr>
              <w:rPr>
                <w:b/>
              </w:rPr>
            </w:pPr>
            <w:proofErr w:type="spellStart"/>
            <w:r>
              <w:rPr>
                <w:b/>
              </w:rPr>
              <w:t>Task</w:t>
            </w:r>
            <w:proofErr w:type="spellEnd"/>
            <w:r>
              <w:rPr>
                <w:b/>
              </w:rPr>
              <w:t xml:space="preserve"> 1 / </w:t>
            </w:r>
            <w:proofErr w:type="spellStart"/>
            <w:r>
              <w:rPr>
                <w:b/>
              </w:rPr>
              <w:t>Task</w:t>
            </w:r>
            <w:proofErr w:type="spellEnd"/>
            <w:r>
              <w:rPr>
                <w:b/>
              </w:rPr>
              <w:t xml:space="preserve"> 2 </w:t>
            </w:r>
          </w:p>
          <w:p w14:paraId="6F0C02CB"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3AD40940" w14:textId="77777777" w:rsidR="00DC150E" w:rsidRDefault="00AF6F09">
            <w:pPr>
              <w:pStyle w:val="04TEXTOTABELAS"/>
              <w:rPr>
                <w:b/>
              </w:rPr>
            </w:pPr>
            <w:r>
              <w:t>Questões de compreensão leitora e construção de sentidos por meio da relação entre elementos verbais e não verbais dos textos lidos.</w:t>
            </w:r>
          </w:p>
        </w:tc>
      </w:tr>
      <w:tr w:rsidR="00DC150E" w14:paraId="1C0E3AD0" w14:textId="77777777">
        <w:trPr>
          <w:trHeight w:val="567"/>
          <w:jc w:val="center"/>
        </w:trPr>
        <w:tc>
          <w:tcPr>
            <w:tcW w:w="1522" w:type="dxa"/>
            <w:shd w:val="clear" w:color="auto" w:fill="FFFFFF" w:themeFill="background1"/>
            <w:tcMar>
              <w:left w:w="103" w:type="dxa"/>
            </w:tcMar>
            <w:vAlign w:val="center"/>
          </w:tcPr>
          <w:p w14:paraId="3A5F538B" w14:textId="77777777" w:rsidR="00DC150E" w:rsidRDefault="00AF6F09">
            <w:pPr>
              <w:pStyle w:val="04TEXTOTABELAS"/>
            </w:pPr>
            <w:r>
              <w:t>Leitura</w:t>
            </w:r>
          </w:p>
        </w:tc>
        <w:tc>
          <w:tcPr>
            <w:tcW w:w="1519" w:type="dxa"/>
            <w:shd w:val="clear" w:color="auto" w:fill="FFFFFF" w:themeFill="background1"/>
            <w:tcMar>
              <w:left w:w="103" w:type="dxa"/>
            </w:tcMar>
            <w:vAlign w:val="center"/>
          </w:tcPr>
          <w:p w14:paraId="7614D3D5" w14:textId="77777777" w:rsidR="00DC150E" w:rsidRDefault="00AF6F09">
            <w:pPr>
              <w:pStyle w:val="04TEXTOTABELAS"/>
            </w:pPr>
            <w:r>
              <w:t>Estratégias de leitura</w:t>
            </w:r>
          </w:p>
        </w:tc>
        <w:tc>
          <w:tcPr>
            <w:tcW w:w="2056" w:type="dxa"/>
            <w:shd w:val="clear" w:color="auto" w:fill="FFFFFF" w:themeFill="background1"/>
            <w:vAlign w:val="center"/>
          </w:tcPr>
          <w:p w14:paraId="180F9881" w14:textId="77777777" w:rsidR="00DC150E" w:rsidRDefault="00AF6F09">
            <w:pPr>
              <w:pStyle w:val="04TEXTOTABELAS"/>
            </w:pPr>
            <w:r>
              <w:t>Recursos de argumentação</w:t>
            </w:r>
          </w:p>
        </w:tc>
        <w:tc>
          <w:tcPr>
            <w:tcW w:w="2544" w:type="dxa"/>
            <w:shd w:val="clear" w:color="auto" w:fill="FFFFFF" w:themeFill="background1"/>
            <w:vAlign w:val="center"/>
          </w:tcPr>
          <w:p w14:paraId="295A45BC" w14:textId="77777777" w:rsidR="00DC150E" w:rsidRDefault="00AF6F09">
            <w:pPr>
              <w:pStyle w:val="04TEXTOTABELAS"/>
            </w:pPr>
            <w:r>
              <w:t>(</w:t>
            </w:r>
            <w:r>
              <w:rPr>
                <w:b/>
              </w:rPr>
              <w:t>EF09LI06</w:t>
            </w:r>
            <w:r>
              <w:t xml:space="preserve">) Distinguir fatos de opiniões em textos argumentativos da esfera jornalística. </w:t>
            </w:r>
          </w:p>
        </w:tc>
        <w:tc>
          <w:tcPr>
            <w:tcW w:w="2844" w:type="dxa"/>
            <w:shd w:val="clear" w:color="auto" w:fill="FFFFFF" w:themeFill="background1"/>
            <w:vAlign w:val="center"/>
          </w:tcPr>
          <w:p w14:paraId="073211F8" w14:textId="77777777" w:rsidR="00DC150E" w:rsidRDefault="00AF6F09">
            <w:pPr>
              <w:rPr>
                <w:b/>
              </w:rPr>
            </w:pPr>
            <w:r>
              <w:rPr>
                <w:b/>
              </w:rPr>
              <w:t>Reading</w:t>
            </w:r>
          </w:p>
          <w:p w14:paraId="26E81450" w14:textId="77777777" w:rsidR="00DC150E" w:rsidRDefault="00AF6F09">
            <w:pPr>
              <w:rPr>
                <w:b/>
              </w:rPr>
            </w:pPr>
            <w:proofErr w:type="spellStart"/>
            <w:r>
              <w:rPr>
                <w:b/>
              </w:rPr>
              <w:t>Task</w:t>
            </w:r>
            <w:proofErr w:type="spellEnd"/>
            <w:r>
              <w:rPr>
                <w:b/>
              </w:rPr>
              <w:t xml:space="preserve"> 3</w:t>
            </w:r>
          </w:p>
          <w:p w14:paraId="306003E6"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6E82694A" w14:textId="77777777" w:rsidR="00DC150E" w:rsidRDefault="00AF6F09">
            <w:pPr>
              <w:rPr>
                <w:b/>
                <w:lang w:val="en-US"/>
              </w:rPr>
            </w:pPr>
            <w:r>
              <w:t>Questões de compreensão leitora que estimulam a distinção entre fatos e opiniões no texto lido.</w:t>
            </w:r>
          </w:p>
        </w:tc>
      </w:tr>
    </w:tbl>
    <w:p w14:paraId="68F30C03" w14:textId="77777777" w:rsidR="00DC150E" w:rsidRDefault="00AF6F09">
      <w:pPr>
        <w:pStyle w:val="06CREDITO"/>
        <w:jc w:val="right"/>
      </w:pPr>
      <w:r>
        <w:t>(continua)</w:t>
      </w:r>
    </w:p>
    <w:p w14:paraId="4F20AFBF" w14:textId="77777777" w:rsidR="00DC150E" w:rsidRDefault="00AF6F09">
      <w:pPr>
        <w:pStyle w:val="06CREDITO"/>
      </w:pPr>
      <w:r>
        <w:br w:type="page"/>
      </w:r>
    </w:p>
    <w:p w14:paraId="3403185D" w14:textId="77777777" w:rsidR="00DC150E" w:rsidRDefault="00DC150E">
      <w:pPr>
        <w:pStyle w:val="04TEXTOTABELAS"/>
      </w:pPr>
    </w:p>
    <w:p w14:paraId="75CA89CA"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07"/>
        <w:gridCol w:w="1519"/>
        <w:gridCol w:w="2088"/>
        <w:gridCol w:w="2491"/>
        <w:gridCol w:w="2489"/>
      </w:tblGrid>
      <w:tr w:rsidR="00DC150E" w14:paraId="6393FC91" w14:textId="77777777">
        <w:trPr>
          <w:trHeight w:val="567"/>
          <w:jc w:val="center"/>
        </w:trPr>
        <w:tc>
          <w:tcPr>
            <w:tcW w:w="1607" w:type="dxa"/>
            <w:shd w:val="clear" w:color="auto" w:fill="FFFFFF" w:themeFill="background1"/>
            <w:tcMar>
              <w:left w:w="103" w:type="dxa"/>
            </w:tcMar>
            <w:vAlign w:val="center"/>
          </w:tcPr>
          <w:p w14:paraId="7614FAB3" w14:textId="77777777" w:rsidR="00DC150E" w:rsidRDefault="00AF6F09">
            <w:pPr>
              <w:pStyle w:val="04TEXTOTABELAS"/>
              <w:rPr>
                <w:color w:val="000000"/>
              </w:rPr>
            </w:pPr>
            <w:r>
              <w:t>Leitura</w:t>
            </w:r>
          </w:p>
        </w:tc>
        <w:tc>
          <w:tcPr>
            <w:tcW w:w="1519" w:type="dxa"/>
            <w:shd w:val="clear" w:color="auto" w:fill="FFFFFF" w:themeFill="background1"/>
            <w:tcMar>
              <w:left w:w="103" w:type="dxa"/>
            </w:tcMar>
            <w:vAlign w:val="center"/>
          </w:tcPr>
          <w:p w14:paraId="1DE289A9" w14:textId="77777777" w:rsidR="00DC150E" w:rsidRDefault="00AF6F09">
            <w:pPr>
              <w:pStyle w:val="04TEXTOTABELAS"/>
              <w:rPr>
                <w:color w:val="000000"/>
              </w:rPr>
            </w:pPr>
            <w:r>
              <w:t>Estratégias de leitura</w:t>
            </w:r>
          </w:p>
        </w:tc>
        <w:tc>
          <w:tcPr>
            <w:tcW w:w="2088" w:type="dxa"/>
            <w:shd w:val="clear" w:color="auto" w:fill="FFFFFF" w:themeFill="background1"/>
            <w:vAlign w:val="center"/>
          </w:tcPr>
          <w:p w14:paraId="16C7C9C6" w14:textId="77777777" w:rsidR="00DC150E" w:rsidRDefault="00AF6F09">
            <w:pPr>
              <w:pStyle w:val="04TEXTOTABELAS"/>
              <w:rPr>
                <w:color w:val="000000"/>
              </w:rPr>
            </w:pPr>
            <w:r>
              <w:t>Recursos de argumentação</w:t>
            </w:r>
          </w:p>
        </w:tc>
        <w:tc>
          <w:tcPr>
            <w:tcW w:w="2491" w:type="dxa"/>
            <w:shd w:val="clear" w:color="auto" w:fill="FFFFFF" w:themeFill="background1"/>
            <w:vAlign w:val="center"/>
          </w:tcPr>
          <w:p w14:paraId="09947F4F" w14:textId="77777777" w:rsidR="00DC150E" w:rsidRDefault="00AF6F09">
            <w:pPr>
              <w:pStyle w:val="04TEXTOTABELAS"/>
            </w:pPr>
            <w:r>
              <w:t>(</w:t>
            </w:r>
            <w:r>
              <w:rPr>
                <w:b/>
              </w:rPr>
              <w:t>EF09LI07</w:t>
            </w:r>
            <w:r>
              <w:t>) Identificar argumentos principais e as evidências/exemplos que os sustentam.</w:t>
            </w:r>
          </w:p>
        </w:tc>
        <w:tc>
          <w:tcPr>
            <w:tcW w:w="2489" w:type="dxa"/>
            <w:shd w:val="clear" w:color="auto" w:fill="FFFFFF" w:themeFill="background1"/>
            <w:vAlign w:val="center"/>
          </w:tcPr>
          <w:p w14:paraId="20E4AD07" w14:textId="77777777" w:rsidR="00DC150E" w:rsidRDefault="00AF6F09">
            <w:pPr>
              <w:rPr>
                <w:b/>
                <w:lang w:val="en-US"/>
              </w:rPr>
            </w:pPr>
            <w:r>
              <w:rPr>
                <w:b/>
                <w:lang w:val="en-US"/>
              </w:rPr>
              <w:t>Reading</w:t>
            </w:r>
          </w:p>
          <w:p w14:paraId="7FCEA946" w14:textId="77777777" w:rsidR="00DC150E" w:rsidRDefault="00AF6F09">
            <w:pPr>
              <w:rPr>
                <w:b/>
                <w:lang w:val="en-US"/>
              </w:rPr>
            </w:pPr>
            <w:r>
              <w:rPr>
                <w:b/>
                <w:lang w:val="en-US"/>
              </w:rPr>
              <w:t>Task 1 / Task 2 / Task 3</w:t>
            </w:r>
          </w:p>
          <w:p w14:paraId="3640EA6D" w14:textId="77777777" w:rsidR="00DC150E" w:rsidRDefault="00AF6F09">
            <w:pPr>
              <w:rPr>
                <w:b/>
                <w:lang w:val="en-US"/>
              </w:rPr>
            </w:pPr>
            <w:r>
              <w:rPr>
                <w:b/>
                <w:lang w:val="en-US"/>
              </w:rPr>
              <w:t>Constructing meanings</w:t>
            </w:r>
          </w:p>
          <w:p w14:paraId="736E2525" w14:textId="77777777" w:rsidR="00DC150E" w:rsidRDefault="00AF6F09">
            <w:pPr>
              <w:rPr>
                <w:b/>
              </w:rPr>
            </w:pPr>
            <w:r>
              <w:t>Questões de compreensão global e de identificação de informações específicas (compreensão detalhada) dos textos lidos que permitem identificar informações principais e as evidências e exemplos que as sustentam.</w:t>
            </w:r>
          </w:p>
        </w:tc>
      </w:tr>
      <w:tr w:rsidR="00DC150E" w14:paraId="4C1A883C" w14:textId="77777777">
        <w:trPr>
          <w:trHeight w:val="567"/>
          <w:jc w:val="center"/>
        </w:trPr>
        <w:tc>
          <w:tcPr>
            <w:tcW w:w="1607" w:type="dxa"/>
            <w:shd w:val="clear" w:color="auto" w:fill="FFFFFF" w:themeFill="background1"/>
            <w:tcMar>
              <w:left w:w="103" w:type="dxa"/>
            </w:tcMar>
            <w:vAlign w:val="center"/>
          </w:tcPr>
          <w:p w14:paraId="3F4D37E5" w14:textId="77777777" w:rsidR="00DC150E" w:rsidRDefault="00AF6F09">
            <w:pPr>
              <w:pStyle w:val="04TEXTOTABELAS"/>
            </w:pPr>
            <w:r>
              <w:t>Leitura</w:t>
            </w:r>
          </w:p>
        </w:tc>
        <w:tc>
          <w:tcPr>
            <w:tcW w:w="1519" w:type="dxa"/>
            <w:shd w:val="clear" w:color="auto" w:fill="FFFFFF" w:themeFill="background1"/>
            <w:tcMar>
              <w:left w:w="103" w:type="dxa"/>
            </w:tcMar>
            <w:vAlign w:val="center"/>
          </w:tcPr>
          <w:p w14:paraId="10661147" w14:textId="77777777" w:rsidR="00DC150E" w:rsidRDefault="00AF6F09">
            <w:pPr>
              <w:pStyle w:val="04TEXTOTABELAS"/>
            </w:pPr>
            <w:r>
              <w:t>Práticas de leitura e novas tecnologias</w:t>
            </w:r>
          </w:p>
        </w:tc>
        <w:tc>
          <w:tcPr>
            <w:tcW w:w="2088" w:type="dxa"/>
            <w:shd w:val="clear" w:color="auto" w:fill="FFFFFF" w:themeFill="background1"/>
            <w:vAlign w:val="center"/>
          </w:tcPr>
          <w:p w14:paraId="36B19667" w14:textId="77777777" w:rsidR="00DC150E" w:rsidRDefault="00AF6F09">
            <w:pPr>
              <w:pStyle w:val="04TEXTOTABELAS"/>
              <w:rPr>
                <w:color w:val="000000"/>
              </w:rPr>
            </w:pPr>
            <w:r>
              <w:t xml:space="preserve">Informações em ambientes virtuais </w:t>
            </w:r>
          </w:p>
        </w:tc>
        <w:tc>
          <w:tcPr>
            <w:tcW w:w="2491" w:type="dxa"/>
            <w:shd w:val="clear" w:color="auto" w:fill="FFFFFF" w:themeFill="background1"/>
            <w:vAlign w:val="center"/>
          </w:tcPr>
          <w:p w14:paraId="55E3BD71" w14:textId="77777777" w:rsidR="00DC150E" w:rsidRDefault="00AF6F09">
            <w:pPr>
              <w:pStyle w:val="04TEXTOTABELAS"/>
            </w:pPr>
            <w:r>
              <w:t>(</w:t>
            </w:r>
            <w:r>
              <w:rPr>
                <w:b/>
              </w:rPr>
              <w:t>EF09LI08</w:t>
            </w:r>
            <w:r>
              <w:t>) Explorar ambientes virtuais de informação e socialização, analisando a qualidade e a validade das informações veiculadas.</w:t>
            </w:r>
          </w:p>
        </w:tc>
        <w:tc>
          <w:tcPr>
            <w:tcW w:w="2489" w:type="dxa"/>
            <w:shd w:val="clear" w:color="auto" w:fill="FFFFFF" w:themeFill="background1"/>
            <w:vAlign w:val="center"/>
          </w:tcPr>
          <w:p w14:paraId="1CE77198" w14:textId="77777777" w:rsidR="00DC150E" w:rsidRDefault="00AF6F09">
            <w:pPr>
              <w:rPr>
                <w:b/>
                <w:lang w:val="en-US"/>
              </w:rPr>
            </w:pPr>
            <w:r>
              <w:rPr>
                <w:b/>
                <w:lang w:val="en-US"/>
              </w:rPr>
              <w:t>Reading</w:t>
            </w:r>
          </w:p>
          <w:p w14:paraId="75FD8A04" w14:textId="77777777" w:rsidR="00DC150E" w:rsidRDefault="00AF6F09">
            <w:pPr>
              <w:rPr>
                <w:b/>
                <w:lang w:val="en-US"/>
              </w:rPr>
            </w:pPr>
            <w:r>
              <w:rPr>
                <w:b/>
                <w:lang w:val="en-US"/>
              </w:rPr>
              <w:t>Task 1 / Task 2</w:t>
            </w:r>
          </w:p>
          <w:p w14:paraId="1AA4A554" w14:textId="77777777" w:rsidR="00DC150E" w:rsidRDefault="00AF6F09">
            <w:pPr>
              <w:rPr>
                <w:b/>
                <w:lang w:val="en-US"/>
              </w:rPr>
            </w:pPr>
            <w:r>
              <w:rPr>
                <w:b/>
                <w:lang w:val="en-US"/>
              </w:rPr>
              <w:t>Read to learn more</w:t>
            </w:r>
          </w:p>
          <w:p w14:paraId="39675451" w14:textId="77777777" w:rsidR="00DC150E" w:rsidRDefault="00AF6F09">
            <w:pPr>
              <w:pStyle w:val="04TEXTOTABELAS"/>
            </w:pPr>
            <w:r>
              <w:t xml:space="preserve">Leitura crítica de textos dos gêneros </w:t>
            </w:r>
            <w:r w:rsidRPr="0094617F">
              <w:rPr>
                <w:i/>
              </w:rPr>
              <w:t>meme</w:t>
            </w:r>
            <w:r>
              <w:t xml:space="preserve"> e postagem em rede social.</w:t>
            </w:r>
          </w:p>
        </w:tc>
      </w:tr>
      <w:tr w:rsidR="00DC150E" w14:paraId="02482FCD" w14:textId="77777777">
        <w:trPr>
          <w:trHeight w:val="567"/>
          <w:jc w:val="center"/>
        </w:trPr>
        <w:tc>
          <w:tcPr>
            <w:tcW w:w="1607" w:type="dxa"/>
            <w:shd w:val="clear" w:color="auto" w:fill="FFFFFF" w:themeFill="background1"/>
            <w:tcMar>
              <w:left w:w="103" w:type="dxa"/>
            </w:tcMar>
            <w:vAlign w:val="center"/>
          </w:tcPr>
          <w:p w14:paraId="30E93359" w14:textId="77777777" w:rsidR="00DC150E" w:rsidRDefault="00AF6F09">
            <w:pPr>
              <w:pStyle w:val="04TEXTOTABELAS"/>
              <w:rPr>
                <w:color w:val="000000"/>
              </w:rPr>
            </w:pPr>
            <w:r>
              <w:t>Oralidade</w:t>
            </w:r>
          </w:p>
        </w:tc>
        <w:tc>
          <w:tcPr>
            <w:tcW w:w="1519" w:type="dxa"/>
            <w:shd w:val="clear" w:color="auto" w:fill="FFFFFF" w:themeFill="background1"/>
            <w:tcMar>
              <w:left w:w="103" w:type="dxa"/>
            </w:tcMar>
            <w:vAlign w:val="center"/>
          </w:tcPr>
          <w:p w14:paraId="7D63B718" w14:textId="77777777" w:rsidR="00DC150E" w:rsidRDefault="00AF6F09">
            <w:pPr>
              <w:pStyle w:val="04TEXTOTABELAS"/>
              <w:rPr>
                <w:color w:val="000000"/>
              </w:rPr>
            </w:pPr>
            <w:r>
              <w:t xml:space="preserve">Interação discursiva </w:t>
            </w:r>
          </w:p>
        </w:tc>
        <w:tc>
          <w:tcPr>
            <w:tcW w:w="2088" w:type="dxa"/>
            <w:shd w:val="clear" w:color="auto" w:fill="FFFFFF" w:themeFill="background1"/>
            <w:vAlign w:val="center"/>
          </w:tcPr>
          <w:p w14:paraId="757404C8" w14:textId="77777777" w:rsidR="00DC150E" w:rsidRDefault="00AF6F09">
            <w:pPr>
              <w:pStyle w:val="04TEXTOTABELAS"/>
            </w:pPr>
            <w:r>
              <w:t>Funções e usos da língua inglesa: persuasão</w:t>
            </w:r>
          </w:p>
        </w:tc>
        <w:tc>
          <w:tcPr>
            <w:tcW w:w="2491" w:type="dxa"/>
            <w:shd w:val="clear" w:color="auto" w:fill="FFFFFF" w:themeFill="background1"/>
            <w:vAlign w:val="center"/>
          </w:tcPr>
          <w:p w14:paraId="7EE8709A" w14:textId="77777777" w:rsidR="00DC150E" w:rsidRDefault="00AF6F09">
            <w:pPr>
              <w:pStyle w:val="04TEXTOTABELAS"/>
              <w:rPr>
                <w:color w:val="000000"/>
              </w:rPr>
            </w:pPr>
            <w:r>
              <w:t>(</w:t>
            </w:r>
            <w:r>
              <w:rPr>
                <w:b/>
              </w:rPr>
              <w:t>EF09LI01</w:t>
            </w:r>
            <w:r>
              <w:t>) Fazer uso da língua inglesa para expor pontos de vista, argumentos e contra-</w:t>
            </w:r>
            <w:r>
              <w:br/>
              <w:t>-argumentos, considerando o contexto e os recursos linguísticos voltados para a eficácia da comunicação.</w:t>
            </w:r>
          </w:p>
        </w:tc>
        <w:tc>
          <w:tcPr>
            <w:tcW w:w="2489" w:type="dxa"/>
            <w:shd w:val="clear" w:color="auto" w:fill="FFFFFF" w:themeFill="background1"/>
            <w:vAlign w:val="center"/>
          </w:tcPr>
          <w:p w14:paraId="3634BF34" w14:textId="77777777" w:rsidR="00DC150E" w:rsidRDefault="00AF6F09">
            <w:pPr>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14:paraId="20980017" w14:textId="77777777" w:rsidR="00DC150E" w:rsidRDefault="00AF6F09">
            <w:pPr>
              <w:pStyle w:val="04TEXTOTABELAS"/>
            </w:pPr>
            <w:r>
              <w:t>Estímulo permanente, ao longo das questões, ao uso da língua inglesa para expor ponto de vista em questões de compreensão auditiva e de produção escrita.</w:t>
            </w:r>
          </w:p>
        </w:tc>
      </w:tr>
      <w:tr w:rsidR="00DC150E" w14:paraId="4EF7DD44" w14:textId="77777777">
        <w:trPr>
          <w:trHeight w:val="567"/>
          <w:jc w:val="center"/>
        </w:trPr>
        <w:tc>
          <w:tcPr>
            <w:tcW w:w="1607" w:type="dxa"/>
            <w:shd w:val="clear" w:color="auto" w:fill="FFFFFF" w:themeFill="background1"/>
            <w:tcMar>
              <w:left w:w="103" w:type="dxa"/>
            </w:tcMar>
            <w:vAlign w:val="center"/>
          </w:tcPr>
          <w:p w14:paraId="265E7CDA" w14:textId="77777777" w:rsidR="00DC150E" w:rsidRDefault="00AF6F09">
            <w:pPr>
              <w:pStyle w:val="04TEXTOTABELAS"/>
            </w:pPr>
            <w:r>
              <w:t>Oralidade</w:t>
            </w:r>
          </w:p>
        </w:tc>
        <w:tc>
          <w:tcPr>
            <w:tcW w:w="1519" w:type="dxa"/>
            <w:shd w:val="clear" w:color="auto" w:fill="FFFFFF" w:themeFill="background1"/>
            <w:tcMar>
              <w:left w:w="103" w:type="dxa"/>
            </w:tcMar>
            <w:vAlign w:val="center"/>
          </w:tcPr>
          <w:p w14:paraId="11E88593" w14:textId="77777777" w:rsidR="00DC150E" w:rsidRDefault="00AF6F09">
            <w:pPr>
              <w:pStyle w:val="04TEXTOTABELAS"/>
            </w:pPr>
            <w:r>
              <w:t xml:space="preserve">Compreensão oral </w:t>
            </w:r>
          </w:p>
        </w:tc>
        <w:tc>
          <w:tcPr>
            <w:tcW w:w="2088" w:type="dxa"/>
            <w:shd w:val="clear" w:color="auto" w:fill="FFFFFF" w:themeFill="background1"/>
            <w:vAlign w:val="center"/>
          </w:tcPr>
          <w:p w14:paraId="205922BC" w14:textId="77777777" w:rsidR="00DC150E" w:rsidRDefault="00AF6F09">
            <w:pPr>
              <w:pStyle w:val="04TEXTOTABELAS"/>
            </w:pPr>
            <w:r>
              <w:t xml:space="preserve">Compreensão de textos orais, multimodais, de cunho argumentativo </w:t>
            </w:r>
          </w:p>
        </w:tc>
        <w:tc>
          <w:tcPr>
            <w:tcW w:w="2491" w:type="dxa"/>
            <w:shd w:val="clear" w:color="auto" w:fill="FFFFFF" w:themeFill="background1"/>
            <w:vAlign w:val="center"/>
          </w:tcPr>
          <w:p w14:paraId="169640F8" w14:textId="77777777" w:rsidR="00DC150E" w:rsidRDefault="00AF6F09">
            <w:pPr>
              <w:pStyle w:val="04TEXTOTABELAS"/>
            </w:pPr>
            <w:r>
              <w:t>(</w:t>
            </w:r>
            <w:r>
              <w:rPr>
                <w:b/>
              </w:rPr>
              <w:t>EF09LI03</w:t>
            </w:r>
            <w:r>
              <w:t>) Analisar posicionamentos defendidos e refutados em textos orais sobre temas de interesse social e coletivo.</w:t>
            </w:r>
          </w:p>
        </w:tc>
        <w:tc>
          <w:tcPr>
            <w:tcW w:w="2489" w:type="dxa"/>
            <w:shd w:val="clear" w:color="auto" w:fill="FFFFFF" w:themeFill="background1"/>
            <w:vAlign w:val="center"/>
          </w:tcPr>
          <w:p w14:paraId="1D472630" w14:textId="77777777" w:rsidR="00DC150E" w:rsidRDefault="00AF6F09">
            <w:pPr>
              <w:rPr>
                <w:b/>
                <w:lang w:val="en-US"/>
              </w:rPr>
            </w:pPr>
            <w:r>
              <w:rPr>
                <w:b/>
                <w:lang w:val="en-US"/>
              </w:rPr>
              <w:t>Listening and writing</w:t>
            </w:r>
          </w:p>
          <w:p w14:paraId="4D90CCD7" w14:textId="77777777" w:rsidR="00DC150E" w:rsidRDefault="00AF6F09">
            <w:pPr>
              <w:rPr>
                <w:b/>
                <w:lang w:val="en-US"/>
              </w:rPr>
            </w:pPr>
            <w:r>
              <w:rPr>
                <w:b/>
                <w:lang w:val="en-US"/>
              </w:rPr>
              <w:t>Listen to learn more</w:t>
            </w:r>
          </w:p>
          <w:p w14:paraId="470F1FEF" w14:textId="77777777" w:rsidR="00DC150E" w:rsidRDefault="00AF6F09">
            <w:pPr>
              <w:pStyle w:val="Default"/>
              <w:rPr>
                <w:rFonts w:ascii="Tahoma" w:hAnsi="Tahoma" w:cs="Tahoma"/>
                <w:color w:val="00000A"/>
                <w:sz w:val="21"/>
                <w:szCs w:val="21"/>
                <w:lang w:val="en-US"/>
              </w:rPr>
            </w:pPr>
            <w:proofErr w:type="spellStart"/>
            <w:r>
              <w:rPr>
                <w:rFonts w:ascii="Tahoma" w:hAnsi="Tahoma" w:cs="Tahoma"/>
                <w:color w:val="00000A"/>
                <w:sz w:val="21"/>
                <w:szCs w:val="21"/>
                <w:lang w:val="en-US"/>
              </w:rPr>
              <w:t>Audição</w:t>
            </w:r>
            <w:proofErr w:type="spellEnd"/>
            <w:r>
              <w:rPr>
                <w:rFonts w:ascii="Tahoma" w:hAnsi="Tahoma" w:cs="Tahoma"/>
                <w:color w:val="00000A"/>
                <w:sz w:val="21"/>
                <w:szCs w:val="21"/>
                <w:lang w:val="en-US"/>
              </w:rPr>
              <w:t xml:space="preserve"> do </w:t>
            </w:r>
            <w:r>
              <w:rPr>
                <w:rFonts w:ascii="Tahoma" w:hAnsi="Tahoma" w:cs="Tahoma"/>
                <w:i/>
                <w:color w:val="00000A"/>
                <w:sz w:val="21"/>
                <w:szCs w:val="21"/>
                <w:lang w:val="en-US"/>
              </w:rPr>
              <w:t>vlog</w:t>
            </w:r>
            <w:r>
              <w:rPr>
                <w:rFonts w:ascii="Tahoma" w:hAnsi="Tahoma" w:cs="Tahoma"/>
                <w:color w:val="00000A"/>
                <w:sz w:val="21"/>
                <w:szCs w:val="21"/>
                <w:lang w:val="en-US"/>
              </w:rPr>
              <w:t xml:space="preserve"> post </w:t>
            </w:r>
          </w:p>
          <w:p w14:paraId="2A48E6C6" w14:textId="77777777" w:rsidR="00DC150E" w:rsidRDefault="00AF6F09">
            <w:pPr>
              <w:rPr>
                <w:lang w:val="en-US"/>
              </w:rPr>
            </w:pPr>
            <w:r>
              <w:rPr>
                <w:i/>
                <w:lang w:val="en-US"/>
              </w:rPr>
              <w:t>We Should NOT Rely on Technology Too Much – Vlog (SEC 304)</w:t>
            </w:r>
            <w:r>
              <w:rPr>
                <w:lang w:val="en-US"/>
              </w:rPr>
              <w:t>.</w:t>
            </w:r>
          </w:p>
          <w:p w14:paraId="49C9F054"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63159B68" w14:textId="77777777" w:rsidR="00DC150E" w:rsidRDefault="00AF6F09">
            <w:pPr>
              <w:pStyle w:val="04TEXTOTABELAS"/>
              <w:rPr>
                <w:b/>
                <w:lang w:val="en-US"/>
              </w:rPr>
            </w:pPr>
            <w:r>
              <w:t>Questões de compreensão global e de identificação de informações específicas (compreensão detalhada) com análise de posicionamentos defendidos e refutados no texto ouvido.</w:t>
            </w:r>
          </w:p>
        </w:tc>
      </w:tr>
    </w:tbl>
    <w:p w14:paraId="15F0568B" w14:textId="77777777" w:rsidR="00DC150E" w:rsidRDefault="00AF6F09">
      <w:pPr>
        <w:pStyle w:val="06CREDITO"/>
        <w:jc w:val="right"/>
      </w:pPr>
      <w:r>
        <w:t>(continua)</w:t>
      </w:r>
    </w:p>
    <w:p w14:paraId="4034C7FF" w14:textId="77777777" w:rsidR="00DC150E" w:rsidRDefault="00AF6F09">
      <w:pPr>
        <w:pStyle w:val="06CREDITO"/>
      </w:pPr>
      <w:r>
        <w:br w:type="page"/>
      </w:r>
    </w:p>
    <w:p w14:paraId="43E94FA3" w14:textId="77777777" w:rsidR="00DC150E" w:rsidRDefault="00DC150E">
      <w:pPr>
        <w:pStyle w:val="04TEXTOTABELAS"/>
      </w:pPr>
    </w:p>
    <w:p w14:paraId="68A0FD6C"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29"/>
        <w:gridCol w:w="1478"/>
        <w:gridCol w:w="2330"/>
        <w:gridCol w:w="2078"/>
        <w:gridCol w:w="2679"/>
      </w:tblGrid>
      <w:tr w:rsidR="00DC150E" w14:paraId="6730C28D" w14:textId="77777777">
        <w:trPr>
          <w:trHeight w:val="567"/>
          <w:jc w:val="center"/>
        </w:trPr>
        <w:tc>
          <w:tcPr>
            <w:tcW w:w="1629" w:type="dxa"/>
            <w:shd w:val="clear" w:color="auto" w:fill="FFFFFF" w:themeFill="background1"/>
            <w:tcMar>
              <w:left w:w="103" w:type="dxa"/>
            </w:tcMar>
            <w:vAlign w:val="center"/>
          </w:tcPr>
          <w:p w14:paraId="032716F1" w14:textId="77777777" w:rsidR="00DC150E" w:rsidRDefault="00AF6F09">
            <w:pPr>
              <w:pStyle w:val="04TEXTOTABELAS"/>
              <w:rPr>
                <w:color w:val="000000"/>
              </w:rPr>
            </w:pPr>
            <w:r>
              <w:t>Leitura</w:t>
            </w:r>
          </w:p>
        </w:tc>
        <w:tc>
          <w:tcPr>
            <w:tcW w:w="1478" w:type="dxa"/>
            <w:shd w:val="clear" w:color="auto" w:fill="FFFFFF" w:themeFill="background1"/>
            <w:tcMar>
              <w:left w:w="103" w:type="dxa"/>
            </w:tcMar>
            <w:vAlign w:val="center"/>
          </w:tcPr>
          <w:p w14:paraId="0DA7D4F3" w14:textId="77777777" w:rsidR="00DC150E" w:rsidRDefault="00AF6F09">
            <w:pPr>
              <w:pStyle w:val="04TEXTOTABELAS"/>
              <w:rPr>
                <w:color w:val="000000"/>
              </w:rPr>
            </w:pPr>
            <w:r>
              <w:t xml:space="preserve">Avaliação dos textos lidos </w:t>
            </w:r>
          </w:p>
        </w:tc>
        <w:tc>
          <w:tcPr>
            <w:tcW w:w="2330" w:type="dxa"/>
            <w:shd w:val="clear" w:color="auto" w:fill="FFFFFF" w:themeFill="background1"/>
            <w:vAlign w:val="center"/>
          </w:tcPr>
          <w:p w14:paraId="7AA126FF" w14:textId="77777777" w:rsidR="00DC150E" w:rsidRDefault="00AF6F09">
            <w:pPr>
              <w:pStyle w:val="04TEXTOTABELAS"/>
              <w:rPr>
                <w:color w:val="000000"/>
              </w:rPr>
            </w:pPr>
            <w:r>
              <w:t>Reflexão pós-leitura</w:t>
            </w:r>
          </w:p>
        </w:tc>
        <w:tc>
          <w:tcPr>
            <w:tcW w:w="2078" w:type="dxa"/>
            <w:shd w:val="clear" w:color="auto" w:fill="FFFFFF" w:themeFill="background1"/>
            <w:vAlign w:val="center"/>
          </w:tcPr>
          <w:p w14:paraId="136208BD" w14:textId="77777777" w:rsidR="00DC150E" w:rsidRDefault="00AF6F09">
            <w:pPr>
              <w:pStyle w:val="04TEXTOTABELAS"/>
            </w:pPr>
            <w:r>
              <w:t>(</w:t>
            </w:r>
            <w:r>
              <w:rPr>
                <w:b/>
              </w:rPr>
              <w:t>EF09LI09</w:t>
            </w:r>
            <w:r>
              <w:t>) Compartilhar, com os colegas, a leitura dos textos escritos pelo grupo, valorizando os diferentes pontos de vista defendidos, com ética e respeito.</w:t>
            </w:r>
          </w:p>
        </w:tc>
        <w:tc>
          <w:tcPr>
            <w:tcW w:w="2679" w:type="dxa"/>
            <w:shd w:val="clear" w:color="auto" w:fill="FFFFFF" w:themeFill="background1"/>
            <w:vAlign w:val="center"/>
          </w:tcPr>
          <w:p w14:paraId="32F5F721" w14:textId="77777777" w:rsidR="00DC150E" w:rsidRDefault="00AF6F09">
            <w:pPr>
              <w:rPr>
                <w:b/>
                <w:lang w:val="en-US"/>
              </w:rPr>
            </w:pPr>
            <w:r>
              <w:rPr>
                <w:b/>
                <w:lang w:val="en-US"/>
              </w:rPr>
              <w:t>Listening and writing</w:t>
            </w:r>
          </w:p>
          <w:p w14:paraId="211676DF" w14:textId="77777777" w:rsidR="00DC150E" w:rsidRDefault="00AF6F09">
            <w:pPr>
              <w:rPr>
                <w:b/>
                <w:lang w:val="en-US"/>
              </w:rPr>
            </w:pPr>
            <w:r>
              <w:rPr>
                <w:b/>
                <w:lang w:val="en-US"/>
              </w:rPr>
              <w:t>Task 2</w:t>
            </w:r>
          </w:p>
          <w:p w14:paraId="75DB003B" w14:textId="77777777" w:rsidR="00DC150E" w:rsidRDefault="00AF6F09">
            <w:pPr>
              <w:rPr>
                <w:b/>
                <w:lang w:val="en-US"/>
              </w:rPr>
            </w:pPr>
            <w:r>
              <w:rPr>
                <w:b/>
                <w:lang w:val="en-US"/>
              </w:rPr>
              <w:t>Toolbox</w:t>
            </w:r>
          </w:p>
          <w:p w14:paraId="6DA4D29D" w14:textId="77777777" w:rsidR="00DC150E" w:rsidRDefault="00AF6F09">
            <w:pPr>
              <w:pStyle w:val="04TEXTOTABELAS"/>
              <w:rPr>
                <w:b/>
              </w:rPr>
            </w:pPr>
            <w:r>
              <w:t>Questão de compartilhamento de leitura do texto produzido com colegas.</w:t>
            </w:r>
          </w:p>
        </w:tc>
      </w:tr>
      <w:tr w:rsidR="00DC150E" w14:paraId="1C5D21E6" w14:textId="77777777">
        <w:trPr>
          <w:trHeight w:val="567"/>
          <w:jc w:val="center"/>
        </w:trPr>
        <w:tc>
          <w:tcPr>
            <w:tcW w:w="1629" w:type="dxa"/>
            <w:shd w:val="clear" w:color="auto" w:fill="FFFFFF" w:themeFill="background1"/>
            <w:tcMar>
              <w:left w:w="103" w:type="dxa"/>
            </w:tcMar>
            <w:vAlign w:val="center"/>
          </w:tcPr>
          <w:p w14:paraId="54A47C41" w14:textId="77777777" w:rsidR="00DC150E" w:rsidRDefault="00AF6F09">
            <w:pPr>
              <w:pStyle w:val="04TEXTOTABELAS"/>
            </w:pPr>
            <w:r>
              <w:t>Escrita</w:t>
            </w:r>
          </w:p>
        </w:tc>
        <w:tc>
          <w:tcPr>
            <w:tcW w:w="1478" w:type="dxa"/>
            <w:shd w:val="clear" w:color="auto" w:fill="FFFFFF" w:themeFill="background1"/>
            <w:tcMar>
              <w:left w:w="103" w:type="dxa"/>
            </w:tcMar>
            <w:vAlign w:val="center"/>
          </w:tcPr>
          <w:p w14:paraId="453FAC12" w14:textId="77777777" w:rsidR="00DC150E" w:rsidRDefault="00AF6F09">
            <w:pPr>
              <w:pStyle w:val="04TEXTOTABELAS"/>
            </w:pPr>
            <w:r>
              <w:t>Práticas de escrita</w:t>
            </w:r>
          </w:p>
        </w:tc>
        <w:tc>
          <w:tcPr>
            <w:tcW w:w="2330" w:type="dxa"/>
            <w:shd w:val="clear" w:color="auto" w:fill="FFFFFF" w:themeFill="background1"/>
            <w:vAlign w:val="center"/>
          </w:tcPr>
          <w:p w14:paraId="36B8FBF1" w14:textId="77777777" w:rsidR="00DC150E" w:rsidRDefault="00AF6F09">
            <w:r>
              <w:t>Produção de textos escritos, com mediação do professor/colegas</w:t>
            </w:r>
          </w:p>
          <w:p w14:paraId="71A61860" w14:textId="77777777" w:rsidR="00DC150E" w:rsidRDefault="00DC150E">
            <w:pPr>
              <w:pStyle w:val="04TEXTOTABELAS"/>
            </w:pPr>
          </w:p>
        </w:tc>
        <w:tc>
          <w:tcPr>
            <w:tcW w:w="2078" w:type="dxa"/>
            <w:shd w:val="clear" w:color="auto" w:fill="FFFFFF" w:themeFill="background1"/>
            <w:vAlign w:val="center"/>
          </w:tcPr>
          <w:p w14:paraId="0C021430" w14:textId="77777777" w:rsidR="00DC150E" w:rsidRDefault="00AF6F09">
            <w:pPr>
              <w:pStyle w:val="04TEXTOTABELAS"/>
            </w:pPr>
            <w:r>
              <w:t>(</w:t>
            </w:r>
            <w:r>
              <w:rPr>
                <w:b/>
              </w:rPr>
              <w:t>EF09LI12</w:t>
            </w:r>
            <w:r>
              <w:t xml:space="preserve">) Produzir textos (infográficos, fóruns de discussão </w:t>
            </w:r>
          </w:p>
          <w:p w14:paraId="46CD2BE9" w14:textId="77777777" w:rsidR="00DC150E" w:rsidRDefault="00AF6F09">
            <w:pPr>
              <w:pStyle w:val="04TEXTOTABELAS"/>
            </w:pPr>
            <w:r>
              <w:rPr>
                <w:i/>
              </w:rPr>
              <w:t>on-line</w:t>
            </w:r>
            <w:r>
              <w:t xml:space="preserve">, fotorreportagens, campanhas publicitárias, </w:t>
            </w:r>
            <w:r>
              <w:rPr>
                <w:i/>
              </w:rPr>
              <w:t>memes</w:t>
            </w:r>
            <w:r>
              <w:t>, entre outros) sobre temas de interesse coletivo local ou global, que revelem posicionamento crítico.</w:t>
            </w:r>
          </w:p>
        </w:tc>
        <w:tc>
          <w:tcPr>
            <w:tcW w:w="2679" w:type="dxa"/>
            <w:shd w:val="clear" w:color="auto" w:fill="FFFFFF" w:themeFill="background1"/>
            <w:vAlign w:val="center"/>
          </w:tcPr>
          <w:p w14:paraId="481A6582" w14:textId="77777777" w:rsidR="00DC150E" w:rsidRDefault="00AF6F09">
            <w:pPr>
              <w:rPr>
                <w:b/>
                <w:lang w:val="en-US"/>
              </w:rPr>
            </w:pPr>
            <w:r>
              <w:rPr>
                <w:b/>
                <w:lang w:val="en-US"/>
              </w:rPr>
              <w:t>Listening and writing</w:t>
            </w:r>
          </w:p>
          <w:p w14:paraId="37B4FA3A" w14:textId="77777777" w:rsidR="00DC150E" w:rsidRDefault="00AF6F09">
            <w:pPr>
              <w:rPr>
                <w:b/>
                <w:lang w:val="en-US"/>
              </w:rPr>
            </w:pPr>
            <w:r>
              <w:rPr>
                <w:b/>
                <w:lang w:val="en-US"/>
              </w:rPr>
              <w:t>Task 2</w:t>
            </w:r>
          </w:p>
          <w:p w14:paraId="34F06048" w14:textId="77777777" w:rsidR="00DC150E" w:rsidRDefault="00AF6F09">
            <w:pPr>
              <w:rPr>
                <w:b/>
                <w:lang w:val="en-US"/>
              </w:rPr>
            </w:pPr>
            <w:r>
              <w:rPr>
                <w:b/>
                <w:lang w:val="en-US"/>
              </w:rPr>
              <w:t>Toolbox</w:t>
            </w:r>
          </w:p>
          <w:p w14:paraId="04AA8280" w14:textId="77777777" w:rsidR="00DC150E" w:rsidRDefault="00AF6F09">
            <w:pPr>
              <w:pStyle w:val="04TEXTOTABELAS"/>
              <w:rPr>
                <w:b/>
              </w:rPr>
            </w:pPr>
            <w:r>
              <w:t xml:space="preserve">Produção e revisão de texto do gênero </w:t>
            </w:r>
            <w:r w:rsidRPr="0094617F">
              <w:rPr>
                <w:i/>
              </w:rPr>
              <w:t>meme</w:t>
            </w:r>
            <w:r>
              <w:t>.</w:t>
            </w:r>
          </w:p>
        </w:tc>
      </w:tr>
      <w:tr w:rsidR="00DC150E" w14:paraId="7698CF9E" w14:textId="77777777">
        <w:trPr>
          <w:trHeight w:val="567"/>
          <w:jc w:val="center"/>
        </w:trPr>
        <w:tc>
          <w:tcPr>
            <w:tcW w:w="1629" w:type="dxa"/>
            <w:shd w:val="clear" w:color="auto" w:fill="FFFFFF" w:themeFill="background1"/>
            <w:tcMar>
              <w:left w:w="103" w:type="dxa"/>
            </w:tcMar>
            <w:vAlign w:val="center"/>
          </w:tcPr>
          <w:p w14:paraId="3BEA2D47" w14:textId="77777777" w:rsidR="00DC150E" w:rsidRDefault="00AF6F09">
            <w:pPr>
              <w:pStyle w:val="04TEXTOTABELAS"/>
            </w:pPr>
            <w:r>
              <w:t>Conhecimentos linguísticos</w:t>
            </w:r>
          </w:p>
        </w:tc>
        <w:tc>
          <w:tcPr>
            <w:tcW w:w="1478" w:type="dxa"/>
            <w:shd w:val="clear" w:color="auto" w:fill="FFFFFF" w:themeFill="background1"/>
            <w:tcMar>
              <w:left w:w="103" w:type="dxa"/>
            </w:tcMar>
            <w:vAlign w:val="center"/>
          </w:tcPr>
          <w:p w14:paraId="21D7C387" w14:textId="77777777" w:rsidR="00DC150E" w:rsidRDefault="00AF6F09">
            <w:pPr>
              <w:pStyle w:val="04TEXTOTABELAS"/>
            </w:pPr>
            <w:r>
              <w:t xml:space="preserve">Estudo do léxico </w:t>
            </w:r>
          </w:p>
        </w:tc>
        <w:tc>
          <w:tcPr>
            <w:tcW w:w="2330" w:type="dxa"/>
            <w:shd w:val="clear" w:color="auto" w:fill="FFFFFF" w:themeFill="background1"/>
            <w:vAlign w:val="center"/>
          </w:tcPr>
          <w:p w14:paraId="6D74D780" w14:textId="77777777" w:rsidR="00DC150E" w:rsidRDefault="00AF6F09">
            <w:pPr>
              <w:pStyle w:val="04TEXTOTABELAS"/>
            </w:pPr>
            <w:r>
              <w:t>Usos de linguagem em meio digital: “</w:t>
            </w:r>
            <w:proofErr w:type="spellStart"/>
            <w:r>
              <w:t>internetês</w:t>
            </w:r>
            <w:proofErr w:type="spellEnd"/>
            <w:r>
              <w:t>”</w:t>
            </w:r>
          </w:p>
        </w:tc>
        <w:tc>
          <w:tcPr>
            <w:tcW w:w="2078" w:type="dxa"/>
            <w:shd w:val="clear" w:color="auto" w:fill="FFFFFF" w:themeFill="background1"/>
            <w:vAlign w:val="center"/>
          </w:tcPr>
          <w:p w14:paraId="367C31F3" w14:textId="77777777" w:rsidR="00DC150E" w:rsidRDefault="00AF6F09">
            <w:pPr>
              <w:pStyle w:val="04TEXTOTABELAS"/>
            </w:pPr>
            <w:r>
              <w:t>(</w:t>
            </w:r>
            <w:r>
              <w:rPr>
                <w:b/>
              </w:rPr>
              <w:t>EF09LI13</w:t>
            </w:r>
            <w:r>
              <w:t xml:space="preserve">) Reconhecer, nos novos gêneros digitais (blogues, mensagens instantâneas, </w:t>
            </w:r>
            <w:r>
              <w:rPr>
                <w:i/>
              </w:rPr>
              <w:t>tweets</w:t>
            </w:r>
            <w:r>
              <w:t>, entre outros), novas formas de escrita (abreviação de palavras, palavras com combinação de letras e números, pictogramas, símbolos gráficos, entre outros) na constituição das mensagens.</w:t>
            </w:r>
          </w:p>
        </w:tc>
        <w:tc>
          <w:tcPr>
            <w:tcW w:w="2679" w:type="dxa"/>
            <w:shd w:val="clear" w:color="auto" w:fill="FFFFFF" w:themeFill="background1"/>
            <w:vAlign w:val="center"/>
          </w:tcPr>
          <w:p w14:paraId="55951935" w14:textId="77777777" w:rsidR="00DC150E" w:rsidRDefault="00AF6F09">
            <w:pPr>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14:paraId="53F4EF9A" w14:textId="77777777" w:rsidR="00DC150E" w:rsidRDefault="00AF6F09">
            <w:pPr>
              <w:pStyle w:val="04TEXTOTABELAS"/>
              <w:rPr>
                <w:b/>
              </w:rPr>
            </w:pPr>
            <w:r>
              <w:t xml:space="preserve">Questões que estimulam a identificação e a reflexão sobre a linguagem usada no gênero </w:t>
            </w:r>
            <w:r>
              <w:rPr>
                <w:i/>
              </w:rPr>
              <w:t>meme</w:t>
            </w:r>
            <w:r>
              <w:t>.</w:t>
            </w:r>
          </w:p>
        </w:tc>
      </w:tr>
    </w:tbl>
    <w:p w14:paraId="5F61D715" w14:textId="77777777" w:rsidR="00DC150E" w:rsidRDefault="00AF6F09">
      <w:pPr>
        <w:pStyle w:val="06CREDITO"/>
        <w:jc w:val="right"/>
      </w:pPr>
      <w:r>
        <w:t>(continua)</w:t>
      </w:r>
    </w:p>
    <w:p w14:paraId="4785360B" w14:textId="77777777" w:rsidR="00DC150E" w:rsidRDefault="00AF6F09">
      <w:pPr>
        <w:pStyle w:val="06CREDITO"/>
      </w:pPr>
      <w:r>
        <w:br w:type="page"/>
      </w:r>
    </w:p>
    <w:p w14:paraId="5C770FAC" w14:textId="77777777" w:rsidR="00DC150E" w:rsidRDefault="00DC150E">
      <w:pPr>
        <w:pStyle w:val="04TEXTOTABELAS"/>
      </w:pPr>
    </w:p>
    <w:p w14:paraId="5EA124DB"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29"/>
        <w:gridCol w:w="1518"/>
        <w:gridCol w:w="2271"/>
        <w:gridCol w:w="2307"/>
        <w:gridCol w:w="2469"/>
      </w:tblGrid>
      <w:tr w:rsidR="00DC150E" w14:paraId="636B0077" w14:textId="77777777">
        <w:trPr>
          <w:trHeight w:val="567"/>
          <w:jc w:val="center"/>
        </w:trPr>
        <w:tc>
          <w:tcPr>
            <w:tcW w:w="1629" w:type="dxa"/>
            <w:shd w:val="clear" w:color="auto" w:fill="FFFFFF" w:themeFill="background1"/>
            <w:tcMar>
              <w:left w:w="103" w:type="dxa"/>
            </w:tcMar>
            <w:vAlign w:val="center"/>
          </w:tcPr>
          <w:p w14:paraId="670FCA8F" w14:textId="77777777" w:rsidR="00DC150E" w:rsidRDefault="00AF6F09">
            <w:pPr>
              <w:pStyle w:val="04TEXTOTABELAS"/>
            </w:pPr>
            <w:r>
              <w:t>Conhecimentos linguísticos</w:t>
            </w:r>
          </w:p>
        </w:tc>
        <w:tc>
          <w:tcPr>
            <w:tcW w:w="1518" w:type="dxa"/>
            <w:shd w:val="clear" w:color="auto" w:fill="FFFFFF" w:themeFill="background1"/>
            <w:tcMar>
              <w:left w:w="103" w:type="dxa"/>
            </w:tcMar>
            <w:vAlign w:val="center"/>
          </w:tcPr>
          <w:p w14:paraId="63DACA75" w14:textId="77777777" w:rsidR="00DC150E" w:rsidRDefault="00AF6F09">
            <w:pPr>
              <w:pStyle w:val="04TEXTOTABELAS"/>
            </w:pPr>
            <w:r>
              <w:t>Estudo</w:t>
            </w:r>
            <w:r>
              <w:tab/>
              <w:t>do léxico</w:t>
            </w:r>
          </w:p>
        </w:tc>
        <w:tc>
          <w:tcPr>
            <w:tcW w:w="2271" w:type="dxa"/>
            <w:shd w:val="clear" w:color="auto" w:fill="FFFFFF" w:themeFill="background1"/>
            <w:vAlign w:val="center"/>
          </w:tcPr>
          <w:p w14:paraId="5B95C3AB" w14:textId="77777777" w:rsidR="00DC150E" w:rsidRDefault="00AF6F09">
            <w:pPr>
              <w:pStyle w:val="04TEXTOTABELAS"/>
            </w:pPr>
            <w:r>
              <w:t>Conectores (</w:t>
            </w:r>
            <w:proofErr w:type="spellStart"/>
            <w:r>
              <w:rPr>
                <w:i/>
              </w:rPr>
              <w:t>linking</w:t>
            </w:r>
            <w:proofErr w:type="spellEnd"/>
            <w:r>
              <w:rPr>
                <w:i/>
              </w:rPr>
              <w:t xml:space="preserve"> </w:t>
            </w:r>
            <w:proofErr w:type="spellStart"/>
            <w:r>
              <w:rPr>
                <w:i/>
              </w:rPr>
              <w:t>words</w:t>
            </w:r>
            <w:proofErr w:type="spellEnd"/>
            <w:r>
              <w:t>)</w:t>
            </w:r>
          </w:p>
        </w:tc>
        <w:tc>
          <w:tcPr>
            <w:tcW w:w="2307" w:type="dxa"/>
            <w:shd w:val="clear" w:color="auto" w:fill="FFFFFF" w:themeFill="background1"/>
            <w:vAlign w:val="center"/>
          </w:tcPr>
          <w:p w14:paraId="1B8056CF" w14:textId="77777777" w:rsidR="00DC150E" w:rsidRDefault="00AF6F09">
            <w:pPr>
              <w:pStyle w:val="04TEXTOTABELAS"/>
            </w:pPr>
            <w:r>
              <w:t>(</w:t>
            </w:r>
            <w:r>
              <w:rPr>
                <w:b/>
              </w:rPr>
              <w:t>EF09LI14</w:t>
            </w:r>
            <w:r>
              <w:t>) Utilizar conectores indicadores de adição, condição, oposição, contraste, conclusão e síntese como auxiliares na construção da argumentação e intencionalidade discursiva.</w:t>
            </w:r>
          </w:p>
        </w:tc>
        <w:tc>
          <w:tcPr>
            <w:tcW w:w="2469" w:type="dxa"/>
            <w:shd w:val="clear" w:color="auto" w:fill="FFFFFF" w:themeFill="background1"/>
            <w:vAlign w:val="center"/>
          </w:tcPr>
          <w:p w14:paraId="258EF4F4" w14:textId="77777777" w:rsidR="00DC150E" w:rsidRDefault="00AF6F09">
            <w:pPr>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14:paraId="7857FF7E" w14:textId="77777777" w:rsidR="00DC150E" w:rsidRDefault="00AF6F09">
            <w:pPr>
              <w:rPr>
                <w:b/>
              </w:rPr>
            </w:pPr>
            <w:proofErr w:type="spellStart"/>
            <w:r>
              <w:rPr>
                <w:b/>
              </w:rPr>
              <w:t>Integrate</w:t>
            </w:r>
            <w:proofErr w:type="spellEnd"/>
          </w:p>
          <w:p w14:paraId="62F17038" w14:textId="77777777" w:rsidR="00DC150E" w:rsidRDefault="00AF6F09">
            <w:pPr>
              <w:pStyle w:val="04TEXTOTABELAS"/>
            </w:pPr>
            <w:r>
              <w:t xml:space="preserve">Prática contextualizada e síntese sobre a função dos conectores </w:t>
            </w:r>
            <w:proofErr w:type="spellStart"/>
            <w:r>
              <w:rPr>
                <w:i/>
              </w:rPr>
              <w:t>if</w:t>
            </w:r>
            <w:proofErr w:type="spellEnd"/>
            <w:r>
              <w:rPr>
                <w:i/>
              </w:rPr>
              <w:t xml:space="preserve">, as, </w:t>
            </w:r>
            <w:proofErr w:type="spellStart"/>
            <w:r>
              <w:rPr>
                <w:i/>
              </w:rPr>
              <w:t>while</w:t>
            </w:r>
            <w:proofErr w:type="spellEnd"/>
            <w:r>
              <w:t xml:space="preserve">, </w:t>
            </w:r>
            <w:proofErr w:type="spellStart"/>
            <w:r>
              <w:rPr>
                <w:i/>
              </w:rPr>
              <w:t>or</w:t>
            </w:r>
            <w:proofErr w:type="spellEnd"/>
            <w:r>
              <w:t xml:space="preserve"> e </w:t>
            </w:r>
            <w:proofErr w:type="spellStart"/>
            <w:r>
              <w:rPr>
                <w:i/>
              </w:rPr>
              <w:t>whether</w:t>
            </w:r>
            <w:proofErr w:type="spellEnd"/>
            <w:r>
              <w:rPr>
                <w:i/>
              </w:rPr>
              <w:t>… or</w:t>
            </w:r>
            <w:r>
              <w:t>.</w:t>
            </w:r>
          </w:p>
        </w:tc>
      </w:tr>
      <w:tr w:rsidR="00DC150E" w14:paraId="68708EDB" w14:textId="77777777">
        <w:trPr>
          <w:trHeight w:val="567"/>
          <w:jc w:val="center"/>
        </w:trPr>
        <w:tc>
          <w:tcPr>
            <w:tcW w:w="1629" w:type="dxa"/>
            <w:shd w:val="clear" w:color="auto" w:fill="FFFFFF" w:themeFill="background1"/>
            <w:tcMar>
              <w:left w:w="103" w:type="dxa"/>
            </w:tcMar>
            <w:vAlign w:val="center"/>
          </w:tcPr>
          <w:p w14:paraId="1AFDB331" w14:textId="77777777" w:rsidR="00DC150E" w:rsidRDefault="00AF6F09">
            <w:pPr>
              <w:pStyle w:val="04TEXTOTABELAS"/>
            </w:pPr>
            <w:r>
              <w:t>Conhecimentos linguísticos</w:t>
            </w:r>
          </w:p>
        </w:tc>
        <w:tc>
          <w:tcPr>
            <w:tcW w:w="1518" w:type="dxa"/>
            <w:shd w:val="clear" w:color="auto" w:fill="FFFFFF" w:themeFill="background1"/>
            <w:tcMar>
              <w:left w:w="103" w:type="dxa"/>
            </w:tcMar>
            <w:vAlign w:val="center"/>
          </w:tcPr>
          <w:p w14:paraId="11D0301A" w14:textId="77777777" w:rsidR="00DC150E" w:rsidRDefault="00AF6F09">
            <w:pPr>
              <w:pStyle w:val="04TEXTOTABELAS"/>
            </w:pPr>
            <w:r>
              <w:t>Gramática</w:t>
            </w:r>
          </w:p>
        </w:tc>
        <w:tc>
          <w:tcPr>
            <w:tcW w:w="2271" w:type="dxa"/>
            <w:shd w:val="clear" w:color="auto" w:fill="FFFFFF" w:themeFill="background1"/>
            <w:vAlign w:val="center"/>
          </w:tcPr>
          <w:p w14:paraId="7AD20BFD" w14:textId="77777777" w:rsidR="00DC150E" w:rsidRDefault="00AF6F09">
            <w:pPr>
              <w:pStyle w:val="04TEXTOTABELAS"/>
            </w:pPr>
            <w:r>
              <w:t>Orações condicionais (tipos 1 e 2)</w:t>
            </w:r>
          </w:p>
        </w:tc>
        <w:tc>
          <w:tcPr>
            <w:tcW w:w="2307" w:type="dxa"/>
            <w:shd w:val="clear" w:color="auto" w:fill="FFFFFF" w:themeFill="background1"/>
            <w:vAlign w:val="center"/>
          </w:tcPr>
          <w:p w14:paraId="6722F21A" w14:textId="77777777" w:rsidR="00DC150E" w:rsidRDefault="00AF6F09">
            <w:pPr>
              <w:pStyle w:val="04TEXTOTABELAS"/>
            </w:pPr>
            <w:r>
              <w:t>(</w:t>
            </w:r>
            <w:r>
              <w:rPr>
                <w:b/>
              </w:rPr>
              <w:t>EF09LI15</w:t>
            </w:r>
            <w:r>
              <w:t>) Empregar, de modo inteligível, as formas verbais em orações condicionais dos tipos 1 e 2 (</w:t>
            </w:r>
            <w:proofErr w:type="spellStart"/>
            <w:r>
              <w:rPr>
                <w:i/>
              </w:rPr>
              <w:t>If-clauses</w:t>
            </w:r>
            <w:proofErr w:type="spellEnd"/>
            <w:r>
              <w:t>).</w:t>
            </w:r>
          </w:p>
        </w:tc>
        <w:tc>
          <w:tcPr>
            <w:tcW w:w="2469" w:type="dxa"/>
            <w:shd w:val="clear" w:color="auto" w:fill="FFFFFF" w:themeFill="background1"/>
            <w:vAlign w:val="center"/>
          </w:tcPr>
          <w:p w14:paraId="42AEBFC3" w14:textId="77777777" w:rsidR="00DC150E" w:rsidRDefault="00AF6F09">
            <w:pPr>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14:paraId="44FF8065" w14:textId="77777777" w:rsidR="00DC150E" w:rsidRDefault="00AF6F09">
            <w:pPr>
              <w:rPr>
                <w:b/>
              </w:rPr>
            </w:pPr>
            <w:proofErr w:type="spellStart"/>
            <w:r>
              <w:rPr>
                <w:b/>
              </w:rPr>
              <w:t>Integrate</w:t>
            </w:r>
            <w:proofErr w:type="spellEnd"/>
          </w:p>
          <w:p w14:paraId="18ED7364" w14:textId="77777777" w:rsidR="00DC150E" w:rsidRDefault="00AF6F09">
            <w:pPr>
              <w:rPr>
                <w:b/>
              </w:rPr>
            </w:pPr>
            <w:r>
              <w:t>Prática contextualizada e síntese sobre o uso das formas verbais em orações condicionais do tipo 2.</w:t>
            </w:r>
          </w:p>
        </w:tc>
      </w:tr>
      <w:tr w:rsidR="00DC150E" w14:paraId="4D2330E6" w14:textId="77777777">
        <w:trPr>
          <w:trHeight w:val="567"/>
          <w:jc w:val="center"/>
        </w:trPr>
        <w:tc>
          <w:tcPr>
            <w:tcW w:w="1629" w:type="dxa"/>
            <w:shd w:val="clear" w:color="auto" w:fill="FFFFFF" w:themeFill="background1"/>
            <w:tcMar>
              <w:left w:w="103" w:type="dxa"/>
            </w:tcMar>
            <w:vAlign w:val="center"/>
          </w:tcPr>
          <w:p w14:paraId="412544FF" w14:textId="77777777" w:rsidR="00DC150E" w:rsidRDefault="00AF6F09">
            <w:pPr>
              <w:pStyle w:val="04TEXTOTABELAS"/>
            </w:pPr>
            <w:r>
              <w:t>Oralidade</w:t>
            </w:r>
          </w:p>
        </w:tc>
        <w:tc>
          <w:tcPr>
            <w:tcW w:w="1518" w:type="dxa"/>
            <w:shd w:val="clear" w:color="auto" w:fill="FFFFFF" w:themeFill="background1"/>
            <w:tcMar>
              <w:left w:w="103" w:type="dxa"/>
            </w:tcMar>
            <w:vAlign w:val="center"/>
          </w:tcPr>
          <w:p w14:paraId="4DD4B185" w14:textId="77777777" w:rsidR="00DC150E" w:rsidRDefault="00AF6F09">
            <w:pPr>
              <w:pStyle w:val="04TEXTOTABELAS"/>
            </w:pPr>
            <w:r>
              <w:t xml:space="preserve">Interação discursiva </w:t>
            </w:r>
          </w:p>
        </w:tc>
        <w:tc>
          <w:tcPr>
            <w:tcW w:w="2271" w:type="dxa"/>
            <w:shd w:val="clear" w:color="auto" w:fill="FFFFFF" w:themeFill="background1"/>
            <w:vAlign w:val="center"/>
          </w:tcPr>
          <w:p w14:paraId="73AB0EB5" w14:textId="77777777" w:rsidR="00DC150E" w:rsidRDefault="00AF6F09">
            <w:pPr>
              <w:pStyle w:val="04TEXTOTABELAS"/>
            </w:pPr>
            <w:r>
              <w:t>Funções e usos da língua inglesa: persuasão</w:t>
            </w:r>
          </w:p>
        </w:tc>
        <w:tc>
          <w:tcPr>
            <w:tcW w:w="2307" w:type="dxa"/>
            <w:shd w:val="clear" w:color="auto" w:fill="FFFFFF" w:themeFill="background1"/>
            <w:vAlign w:val="center"/>
          </w:tcPr>
          <w:p w14:paraId="04603C54"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469" w:type="dxa"/>
            <w:shd w:val="clear" w:color="auto" w:fill="FFFFFF" w:themeFill="background1"/>
            <w:vAlign w:val="center"/>
          </w:tcPr>
          <w:p w14:paraId="7AF71EAE" w14:textId="77777777" w:rsidR="00DC150E" w:rsidRDefault="00AF6F09">
            <w:pPr>
              <w:rPr>
                <w:b/>
              </w:rPr>
            </w:pPr>
            <w:r>
              <w:rPr>
                <w:b/>
              </w:rPr>
              <w:t>Pit stop</w:t>
            </w:r>
          </w:p>
          <w:p w14:paraId="7560F3F1" w14:textId="77777777" w:rsidR="00DC150E" w:rsidRDefault="00AF6F09">
            <w:r>
              <w:t>Estímulo permanente à interação em língua inglesa ao longo das questões que propiciam a construção do pensamento crítico e a exposição do ponto de vista, argumentos e contra-argumentos sobre o tema da Unit 3.</w:t>
            </w:r>
          </w:p>
          <w:p w14:paraId="237B52C6" w14:textId="77777777" w:rsidR="00DC150E" w:rsidRDefault="00DC150E">
            <w:pPr>
              <w:rPr>
                <w:b/>
              </w:rPr>
            </w:pPr>
          </w:p>
        </w:tc>
      </w:tr>
    </w:tbl>
    <w:p w14:paraId="5A17BF85" w14:textId="77777777" w:rsidR="00DC150E" w:rsidRDefault="00DC150E">
      <w:pPr>
        <w:textAlignment w:val="auto"/>
        <w:rPr>
          <w:rFonts w:eastAsia="Tahoma"/>
        </w:rPr>
      </w:pPr>
    </w:p>
    <w:tbl>
      <w:tblPr>
        <w:tblStyle w:val="Tablaconcuadrcula"/>
        <w:tblW w:w="10194" w:type="dxa"/>
        <w:jc w:val="center"/>
        <w:tblCellMar>
          <w:left w:w="103" w:type="dxa"/>
        </w:tblCellMar>
        <w:tblLook w:val="04A0" w:firstRow="1" w:lastRow="0" w:firstColumn="1" w:lastColumn="0" w:noHBand="0" w:noVBand="1"/>
      </w:tblPr>
      <w:tblGrid>
        <w:gridCol w:w="1412"/>
        <w:gridCol w:w="1984"/>
        <w:gridCol w:w="1843"/>
        <w:gridCol w:w="2268"/>
        <w:gridCol w:w="2687"/>
      </w:tblGrid>
      <w:tr w:rsidR="00DC150E" w14:paraId="1ABD9EE9" w14:textId="77777777">
        <w:trPr>
          <w:trHeight w:val="287"/>
          <w:jc w:val="center"/>
        </w:trPr>
        <w:tc>
          <w:tcPr>
            <w:tcW w:w="10194" w:type="dxa"/>
            <w:gridSpan w:val="5"/>
            <w:shd w:val="clear" w:color="auto" w:fill="D9D9D9" w:themeFill="background1" w:themeFillShade="D9"/>
            <w:tcMar>
              <w:left w:w="103" w:type="dxa"/>
            </w:tcMar>
          </w:tcPr>
          <w:p w14:paraId="5C1B3498" w14:textId="77777777" w:rsidR="00DC150E" w:rsidRDefault="00AF6F09">
            <w:pPr>
              <w:pStyle w:val="03TITULOTABELAS1"/>
              <w:spacing w:line="240" w:lineRule="auto"/>
              <w:rPr>
                <w:rFonts w:eastAsia="SimSun"/>
                <w:sz w:val="21"/>
                <w:lang w:val="en-US"/>
              </w:rPr>
            </w:pPr>
            <w:r>
              <w:rPr>
                <w:rFonts w:eastAsia="SimSun"/>
                <w:sz w:val="21"/>
                <w:lang w:val="en-US"/>
              </w:rPr>
              <w:t>Unit 4 – Education: the pathway to citizenship</w:t>
            </w:r>
          </w:p>
        </w:tc>
      </w:tr>
      <w:tr w:rsidR="00DC150E" w14:paraId="2D12364C" w14:textId="77777777">
        <w:trPr>
          <w:trHeight w:val="567"/>
          <w:jc w:val="center"/>
        </w:trPr>
        <w:tc>
          <w:tcPr>
            <w:tcW w:w="1412" w:type="dxa"/>
            <w:shd w:val="clear" w:color="auto" w:fill="F2F2F2" w:themeFill="background1" w:themeFillShade="F2"/>
            <w:tcMar>
              <w:left w:w="103" w:type="dxa"/>
            </w:tcMar>
            <w:vAlign w:val="center"/>
          </w:tcPr>
          <w:p w14:paraId="77861580" w14:textId="77777777" w:rsidR="00DC150E" w:rsidRDefault="00AF6F09">
            <w:pPr>
              <w:pStyle w:val="04TEXTOTABELAS"/>
              <w:jc w:val="center"/>
              <w:rPr>
                <w:b/>
              </w:rPr>
            </w:pPr>
            <w:r>
              <w:rPr>
                <w:b/>
              </w:rPr>
              <w:t>Eixo</w:t>
            </w:r>
          </w:p>
        </w:tc>
        <w:tc>
          <w:tcPr>
            <w:tcW w:w="1984" w:type="dxa"/>
            <w:shd w:val="clear" w:color="auto" w:fill="F2F2F2" w:themeFill="background1" w:themeFillShade="F2"/>
            <w:tcMar>
              <w:left w:w="103" w:type="dxa"/>
            </w:tcMar>
            <w:vAlign w:val="center"/>
          </w:tcPr>
          <w:p w14:paraId="6DF3CCED" w14:textId="77777777" w:rsidR="00DC150E" w:rsidRDefault="00AF6F09">
            <w:pPr>
              <w:pStyle w:val="04TEXTOTABELAS"/>
              <w:spacing w:line="240" w:lineRule="auto"/>
              <w:jc w:val="center"/>
              <w:rPr>
                <w:highlight w:val="yellow"/>
              </w:rPr>
            </w:pPr>
            <w:r>
              <w:rPr>
                <w:rFonts w:eastAsia="SimSun"/>
                <w:b/>
              </w:rPr>
              <w:t>Unidades temáticas</w:t>
            </w:r>
          </w:p>
        </w:tc>
        <w:tc>
          <w:tcPr>
            <w:tcW w:w="1843" w:type="dxa"/>
            <w:shd w:val="clear" w:color="auto" w:fill="F2F2F2" w:themeFill="background1" w:themeFillShade="F2"/>
          </w:tcPr>
          <w:p w14:paraId="3D09A2FF" w14:textId="77777777" w:rsidR="00DC150E" w:rsidRDefault="00AF6F09">
            <w:pPr>
              <w:pStyle w:val="04TEXTOTABELAS"/>
              <w:spacing w:line="240" w:lineRule="auto"/>
              <w:jc w:val="center"/>
              <w:rPr>
                <w:rFonts w:eastAsia="SimSun"/>
                <w:b/>
              </w:rPr>
            </w:pPr>
            <w:r>
              <w:rPr>
                <w:rFonts w:eastAsia="SimSun"/>
                <w:b/>
              </w:rPr>
              <w:t>Objetos de conhecimento</w:t>
            </w:r>
          </w:p>
        </w:tc>
        <w:tc>
          <w:tcPr>
            <w:tcW w:w="2268" w:type="dxa"/>
            <w:shd w:val="clear" w:color="auto" w:fill="F2F2F2" w:themeFill="background1" w:themeFillShade="F2"/>
          </w:tcPr>
          <w:p w14:paraId="35BEF711" w14:textId="77777777" w:rsidR="00DC150E" w:rsidRDefault="00AF6F09">
            <w:pPr>
              <w:pStyle w:val="04TEXTOTABELAS"/>
              <w:spacing w:line="240" w:lineRule="auto"/>
              <w:jc w:val="center"/>
              <w:rPr>
                <w:rFonts w:eastAsia="SimSun"/>
                <w:b/>
              </w:rPr>
            </w:pPr>
            <w:r>
              <w:rPr>
                <w:rFonts w:eastAsia="SimSun"/>
                <w:b/>
              </w:rPr>
              <w:t>Habilidades</w:t>
            </w:r>
          </w:p>
        </w:tc>
        <w:tc>
          <w:tcPr>
            <w:tcW w:w="2687" w:type="dxa"/>
            <w:shd w:val="clear" w:color="auto" w:fill="F2F2F2" w:themeFill="background1" w:themeFillShade="F2"/>
          </w:tcPr>
          <w:p w14:paraId="7A190643" w14:textId="77777777" w:rsidR="00DC150E" w:rsidRDefault="00AF6F09">
            <w:pPr>
              <w:pStyle w:val="04TEXTOTABELAS"/>
              <w:spacing w:line="240" w:lineRule="auto"/>
              <w:jc w:val="center"/>
              <w:rPr>
                <w:rFonts w:eastAsia="SimSun"/>
                <w:b/>
              </w:rPr>
            </w:pPr>
            <w:r>
              <w:rPr>
                <w:rFonts w:eastAsia="SimSun"/>
                <w:b/>
              </w:rPr>
              <w:t>Práticas didático-</w:t>
            </w:r>
            <w:r>
              <w:rPr>
                <w:rFonts w:eastAsia="SimSun"/>
                <w:b/>
              </w:rPr>
              <w:br/>
              <w:t>-pedagógicas</w:t>
            </w:r>
          </w:p>
        </w:tc>
      </w:tr>
      <w:tr w:rsidR="00DC150E" w14:paraId="63A03245" w14:textId="77777777">
        <w:trPr>
          <w:trHeight w:val="567"/>
          <w:jc w:val="center"/>
        </w:trPr>
        <w:tc>
          <w:tcPr>
            <w:tcW w:w="1412" w:type="dxa"/>
            <w:shd w:val="clear" w:color="auto" w:fill="FFFFFF" w:themeFill="background1"/>
            <w:tcMar>
              <w:left w:w="103" w:type="dxa"/>
            </w:tcMar>
            <w:vAlign w:val="center"/>
          </w:tcPr>
          <w:p w14:paraId="2EB9C220" w14:textId="77777777" w:rsidR="00DC150E" w:rsidRDefault="00AF6F09">
            <w:pPr>
              <w:pStyle w:val="04TEXTOTABELAS"/>
            </w:pPr>
            <w:r>
              <w:t>Oralidade</w:t>
            </w:r>
          </w:p>
        </w:tc>
        <w:tc>
          <w:tcPr>
            <w:tcW w:w="1984" w:type="dxa"/>
            <w:shd w:val="clear" w:color="auto" w:fill="FFFFFF" w:themeFill="background1"/>
            <w:tcMar>
              <w:left w:w="103" w:type="dxa"/>
            </w:tcMar>
            <w:vAlign w:val="center"/>
          </w:tcPr>
          <w:p w14:paraId="2759082A" w14:textId="77777777" w:rsidR="00DC150E" w:rsidRDefault="00AF6F09">
            <w:pPr>
              <w:pStyle w:val="04TEXTOTABELAS"/>
            </w:pPr>
            <w:r>
              <w:t xml:space="preserve">Interação discursiva </w:t>
            </w:r>
          </w:p>
        </w:tc>
        <w:tc>
          <w:tcPr>
            <w:tcW w:w="1843" w:type="dxa"/>
            <w:shd w:val="clear" w:color="auto" w:fill="FFFFFF" w:themeFill="background1"/>
            <w:vAlign w:val="center"/>
          </w:tcPr>
          <w:p w14:paraId="1D9AF220" w14:textId="77777777" w:rsidR="00DC150E" w:rsidRDefault="00AF6F09">
            <w:pPr>
              <w:pStyle w:val="04TEXTOTABELAS"/>
            </w:pPr>
            <w:r>
              <w:t>Funções e usos da língua inglesa: persuasão</w:t>
            </w:r>
          </w:p>
        </w:tc>
        <w:tc>
          <w:tcPr>
            <w:tcW w:w="2268" w:type="dxa"/>
            <w:shd w:val="clear" w:color="auto" w:fill="FFFFFF" w:themeFill="background1"/>
            <w:vAlign w:val="center"/>
          </w:tcPr>
          <w:p w14:paraId="5C47784F"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687" w:type="dxa"/>
            <w:shd w:val="clear" w:color="auto" w:fill="FFFFFF" w:themeFill="background1"/>
            <w:vAlign w:val="center"/>
          </w:tcPr>
          <w:p w14:paraId="3CDF61DD" w14:textId="77777777" w:rsidR="00DC150E" w:rsidRDefault="00AF6F09">
            <w:pPr>
              <w:rPr>
                <w:b/>
              </w:rPr>
            </w:pPr>
            <w:r>
              <w:rPr>
                <w:b/>
              </w:rPr>
              <w:t xml:space="preserve">Time </w:t>
            </w:r>
            <w:proofErr w:type="spellStart"/>
            <w:r>
              <w:rPr>
                <w:b/>
              </w:rPr>
              <w:t>to</w:t>
            </w:r>
            <w:proofErr w:type="spellEnd"/>
            <w:r>
              <w:rPr>
                <w:b/>
              </w:rPr>
              <w:t xml:space="preserve"> </w:t>
            </w:r>
            <w:proofErr w:type="spellStart"/>
            <w:r>
              <w:rPr>
                <w:b/>
              </w:rPr>
              <w:t>think</w:t>
            </w:r>
            <w:proofErr w:type="spellEnd"/>
          </w:p>
          <w:p w14:paraId="60BA3C17" w14:textId="77777777" w:rsidR="00DC150E" w:rsidRDefault="00AF6F09">
            <w:pPr>
              <w:pStyle w:val="04TEXTOTABELAS"/>
            </w:pPr>
            <w:r>
              <w:t>Estímulo permanente, ao longo das questões, ao uso da língua inglesa para expor ponto de vista em questões que ativam o conhecimento prévio e promovem reflexão sobre diferentes contextos de educação.</w:t>
            </w:r>
          </w:p>
        </w:tc>
      </w:tr>
    </w:tbl>
    <w:p w14:paraId="13B55AD5" w14:textId="77777777" w:rsidR="00DC150E" w:rsidRDefault="00AF6F09">
      <w:pPr>
        <w:pStyle w:val="06CREDITO"/>
        <w:jc w:val="right"/>
      </w:pPr>
      <w:r>
        <w:t>(continua)</w:t>
      </w:r>
    </w:p>
    <w:p w14:paraId="2F6A6815" w14:textId="77777777" w:rsidR="00DC150E" w:rsidRDefault="00AF6F09">
      <w:pPr>
        <w:pStyle w:val="06CREDITO"/>
      </w:pPr>
      <w:r>
        <w:br w:type="page"/>
      </w:r>
    </w:p>
    <w:p w14:paraId="2027CB24" w14:textId="77777777" w:rsidR="00DC150E" w:rsidRDefault="00DC150E">
      <w:pPr>
        <w:textAlignment w:val="auto"/>
        <w:rPr>
          <w:rFonts w:eastAsia="Tahoma"/>
        </w:rPr>
      </w:pPr>
    </w:p>
    <w:p w14:paraId="31A8F1EE"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562"/>
        <w:gridCol w:w="1718"/>
        <w:gridCol w:w="2331"/>
        <w:gridCol w:w="2124"/>
        <w:gridCol w:w="2459"/>
      </w:tblGrid>
      <w:tr w:rsidR="00DC150E" w14:paraId="41DC7310" w14:textId="77777777">
        <w:trPr>
          <w:trHeight w:val="567"/>
          <w:jc w:val="center"/>
        </w:trPr>
        <w:tc>
          <w:tcPr>
            <w:tcW w:w="1562" w:type="dxa"/>
            <w:shd w:val="clear" w:color="auto" w:fill="FFFFFF" w:themeFill="background1"/>
            <w:tcMar>
              <w:left w:w="103" w:type="dxa"/>
            </w:tcMar>
            <w:vAlign w:val="center"/>
          </w:tcPr>
          <w:p w14:paraId="395606BC" w14:textId="77777777" w:rsidR="00DC150E" w:rsidRDefault="00AF6F09">
            <w:pPr>
              <w:pStyle w:val="04TEXTOTABELAS"/>
            </w:pPr>
            <w:r>
              <w:t>Oralidade</w:t>
            </w:r>
          </w:p>
        </w:tc>
        <w:tc>
          <w:tcPr>
            <w:tcW w:w="1718" w:type="dxa"/>
            <w:shd w:val="clear" w:color="auto" w:fill="FFFFFF" w:themeFill="background1"/>
            <w:tcMar>
              <w:left w:w="103" w:type="dxa"/>
            </w:tcMar>
            <w:vAlign w:val="center"/>
          </w:tcPr>
          <w:p w14:paraId="344D3AE1" w14:textId="77777777" w:rsidR="00DC150E" w:rsidRDefault="00AF6F09">
            <w:pPr>
              <w:pStyle w:val="04TEXTOTABELAS"/>
            </w:pPr>
            <w:r>
              <w:t xml:space="preserve">Interação discursiva </w:t>
            </w:r>
          </w:p>
        </w:tc>
        <w:tc>
          <w:tcPr>
            <w:tcW w:w="2331" w:type="dxa"/>
            <w:shd w:val="clear" w:color="auto" w:fill="FFFFFF" w:themeFill="background1"/>
            <w:vAlign w:val="center"/>
          </w:tcPr>
          <w:p w14:paraId="11D8A8C0" w14:textId="77777777" w:rsidR="00DC150E" w:rsidRDefault="00AF6F09">
            <w:pPr>
              <w:pStyle w:val="04TEXTOTABELAS"/>
            </w:pPr>
            <w:r>
              <w:t>Funções e usos da língua inglesa: persuasão</w:t>
            </w:r>
          </w:p>
        </w:tc>
        <w:tc>
          <w:tcPr>
            <w:tcW w:w="2124" w:type="dxa"/>
            <w:shd w:val="clear" w:color="auto" w:fill="FFFFFF" w:themeFill="background1"/>
            <w:vAlign w:val="center"/>
          </w:tcPr>
          <w:p w14:paraId="3FCE8D84"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459" w:type="dxa"/>
            <w:shd w:val="clear" w:color="auto" w:fill="FFFFFF" w:themeFill="background1"/>
            <w:vAlign w:val="center"/>
          </w:tcPr>
          <w:p w14:paraId="7217CA88" w14:textId="77777777" w:rsidR="00DC150E" w:rsidRDefault="00AF6F09">
            <w:pPr>
              <w:rPr>
                <w:b/>
              </w:rPr>
            </w:pPr>
            <w:r>
              <w:rPr>
                <w:b/>
              </w:rPr>
              <w:t>Reading</w:t>
            </w:r>
          </w:p>
          <w:p w14:paraId="15C1AB7C" w14:textId="77777777" w:rsidR="00DC150E" w:rsidRDefault="00AF6F09">
            <w:pPr>
              <w:pStyle w:val="04TEXTOTABELAS"/>
            </w:pPr>
            <w:r>
              <w:t xml:space="preserve">Estímulo permanente, ao longo das questões, ao uso da língua inglesa para expor ponto de vista em questões de compreensão leitora sobre textos do gênero </w:t>
            </w:r>
            <w:proofErr w:type="spellStart"/>
            <w:r>
              <w:rPr>
                <w:i/>
              </w:rPr>
              <w:t>op</w:t>
            </w:r>
            <w:proofErr w:type="spellEnd"/>
            <w:r>
              <w:rPr>
                <w:i/>
              </w:rPr>
              <w:t>-ed</w:t>
            </w:r>
            <w:r>
              <w:t>.</w:t>
            </w:r>
          </w:p>
        </w:tc>
      </w:tr>
      <w:tr w:rsidR="00DC150E" w14:paraId="447BF822" w14:textId="77777777">
        <w:trPr>
          <w:trHeight w:val="567"/>
          <w:jc w:val="center"/>
        </w:trPr>
        <w:tc>
          <w:tcPr>
            <w:tcW w:w="1562" w:type="dxa"/>
            <w:shd w:val="clear" w:color="auto" w:fill="FFFFFF" w:themeFill="background1"/>
            <w:tcMar>
              <w:left w:w="103" w:type="dxa"/>
            </w:tcMar>
            <w:vAlign w:val="center"/>
          </w:tcPr>
          <w:p w14:paraId="4136FD70" w14:textId="77777777" w:rsidR="00DC150E" w:rsidRDefault="00AF6F09">
            <w:pPr>
              <w:pStyle w:val="04TEXTOTABELAS"/>
            </w:pPr>
            <w:r>
              <w:t>Leitura</w:t>
            </w:r>
          </w:p>
        </w:tc>
        <w:tc>
          <w:tcPr>
            <w:tcW w:w="1718" w:type="dxa"/>
            <w:shd w:val="clear" w:color="auto" w:fill="FFFFFF" w:themeFill="background1"/>
            <w:tcMar>
              <w:left w:w="103" w:type="dxa"/>
            </w:tcMar>
            <w:vAlign w:val="center"/>
          </w:tcPr>
          <w:p w14:paraId="75A5763E" w14:textId="77777777" w:rsidR="00DC150E" w:rsidRDefault="00AF6F09">
            <w:pPr>
              <w:pStyle w:val="04TEXTOTABELAS"/>
            </w:pPr>
            <w:r>
              <w:t>Estratégias de leitura</w:t>
            </w:r>
          </w:p>
        </w:tc>
        <w:tc>
          <w:tcPr>
            <w:tcW w:w="2331" w:type="dxa"/>
            <w:shd w:val="clear" w:color="auto" w:fill="FFFFFF" w:themeFill="background1"/>
            <w:vAlign w:val="center"/>
          </w:tcPr>
          <w:p w14:paraId="67B63071" w14:textId="77777777" w:rsidR="00DC150E" w:rsidRDefault="00AF6F09">
            <w:pPr>
              <w:pStyle w:val="04TEXTOTABELAS"/>
            </w:pPr>
            <w:r>
              <w:t>Recursos de argumentação</w:t>
            </w:r>
          </w:p>
        </w:tc>
        <w:tc>
          <w:tcPr>
            <w:tcW w:w="2124" w:type="dxa"/>
            <w:shd w:val="clear" w:color="auto" w:fill="FFFFFF" w:themeFill="background1"/>
            <w:vAlign w:val="center"/>
          </w:tcPr>
          <w:p w14:paraId="536D4C12" w14:textId="77777777" w:rsidR="00DC150E" w:rsidRDefault="00AF6F09">
            <w:pPr>
              <w:pStyle w:val="04TEXTOTABELAS"/>
            </w:pPr>
            <w:r>
              <w:t>(</w:t>
            </w:r>
            <w:r>
              <w:rPr>
                <w:b/>
              </w:rPr>
              <w:t>EF09LI06</w:t>
            </w:r>
            <w:r>
              <w:t xml:space="preserve">) Distinguir fatos de opiniões em textos argumentativos da esfera jornalística. </w:t>
            </w:r>
          </w:p>
        </w:tc>
        <w:tc>
          <w:tcPr>
            <w:tcW w:w="2459" w:type="dxa"/>
            <w:shd w:val="clear" w:color="auto" w:fill="FFFFFF" w:themeFill="background1"/>
            <w:vAlign w:val="center"/>
          </w:tcPr>
          <w:p w14:paraId="230C3365" w14:textId="77777777" w:rsidR="00DC150E" w:rsidRDefault="00AF6F09">
            <w:pPr>
              <w:rPr>
                <w:b/>
              </w:rPr>
            </w:pPr>
            <w:r>
              <w:rPr>
                <w:b/>
              </w:rPr>
              <w:t>Reading</w:t>
            </w:r>
          </w:p>
          <w:p w14:paraId="261C6FE7" w14:textId="77777777" w:rsidR="00DC150E" w:rsidRDefault="00AF6F09">
            <w:pPr>
              <w:rPr>
                <w:b/>
              </w:rPr>
            </w:pPr>
            <w:proofErr w:type="spellStart"/>
            <w:r>
              <w:rPr>
                <w:b/>
              </w:rPr>
              <w:t>Task</w:t>
            </w:r>
            <w:proofErr w:type="spellEnd"/>
            <w:r>
              <w:rPr>
                <w:b/>
              </w:rPr>
              <w:t xml:space="preserve"> 1 / </w:t>
            </w:r>
            <w:proofErr w:type="spellStart"/>
            <w:r>
              <w:rPr>
                <w:b/>
              </w:rPr>
              <w:t>Task</w:t>
            </w:r>
            <w:proofErr w:type="spellEnd"/>
            <w:r>
              <w:rPr>
                <w:b/>
              </w:rPr>
              <w:t xml:space="preserve"> 2</w:t>
            </w:r>
          </w:p>
          <w:p w14:paraId="2BFDABF7"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3DBADB4D" w14:textId="77777777" w:rsidR="00DC150E" w:rsidRDefault="00AF6F09">
            <w:pPr>
              <w:pStyle w:val="04TEXTOTABELAS"/>
              <w:rPr>
                <w:b/>
              </w:rPr>
            </w:pPr>
            <w:r>
              <w:t xml:space="preserve">Questões de compreensão global e de identificação de informações específicas (compreensão detalhada) dos textos lidos que permitem distinguir fatos de opiniões em </w:t>
            </w:r>
            <w:proofErr w:type="spellStart"/>
            <w:r>
              <w:rPr>
                <w:i/>
              </w:rPr>
              <w:t>op</w:t>
            </w:r>
            <w:proofErr w:type="spellEnd"/>
            <w:r>
              <w:rPr>
                <w:i/>
              </w:rPr>
              <w:t>-eds</w:t>
            </w:r>
            <w:r>
              <w:t>.</w:t>
            </w:r>
          </w:p>
        </w:tc>
      </w:tr>
      <w:tr w:rsidR="00DC150E" w14:paraId="3430A62C" w14:textId="77777777">
        <w:trPr>
          <w:trHeight w:val="567"/>
          <w:jc w:val="center"/>
        </w:trPr>
        <w:tc>
          <w:tcPr>
            <w:tcW w:w="1562" w:type="dxa"/>
            <w:shd w:val="clear" w:color="auto" w:fill="FFFFFF" w:themeFill="background1"/>
            <w:tcMar>
              <w:left w:w="103" w:type="dxa"/>
            </w:tcMar>
            <w:vAlign w:val="center"/>
          </w:tcPr>
          <w:p w14:paraId="62EAFE0D" w14:textId="77777777" w:rsidR="00DC150E" w:rsidRDefault="00AF6F09">
            <w:pPr>
              <w:pStyle w:val="04TEXTOTABELAS"/>
            </w:pPr>
            <w:r>
              <w:t>Leitura</w:t>
            </w:r>
          </w:p>
        </w:tc>
        <w:tc>
          <w:tcPr>
            <w:tcW w:w="1718" w:type="dxa"/>
            <w:shd w:val="clear" w:color="auto" w:fill="FFFFFF" w:themeFill="background1"/>
            <w:tcMar>
              <w:left w:w="103" w:type="dxa"/>
            </w:tcMar>
            <w:vAlign w:val="center"/>
          </w:tcPr>
          <w:p w14:paraId="6C21206C" w14:textId="77777777" w:rsidR="00DC150E" w:rsidRDefault="00AF6F09">
            <w:pPr>
              <w:pStyle w:val="04TEXTOTABELAS"/>
            </w:pPr>
            <w:r>
              <w:t>Estratégias de leitura</w:t>
            </w:r>
          </w:p>
        </w:tc>
        <w:tc>
          <w:tcPr>
            <w:tcW w:w="2331" w:type="dxa"/>
            <w:shd w:val="clear" w:color="auto" w:fill="FFFFFF" w:themeFill="background1"/>
            <w:vAlign w:val="center"/>
          </w:tcPr>
          <w:p w14:paraId="4DE5B80F" w14:textId="77777777" w:rsidR="00DC150E" w:rsidRDefault="00AF6F09">
            <w:pPr>
              <w:pStyle w:val="04TEXTOTABELAS"/>
            </w:pPr>
            <w:r>
              <w:t>Recursos de argumentação</w:t>
            </w:r>
          </w:p>
        </w:tc>
        <w:tc>
          <w:tcPr>
            <w:tcW w:w="2124" w:type="dxa"/>
            <w:shd w:val="clear" w:color="auto" w:fill="FFFFFF" w:themeFill="background1"/>
            <w:vAlign w:val="center"/>
          </w:tcPr>
          <w:p w14:paraId="00D2F5CA" w14:textId="77777777" w:rsidR="00DC150E" w:rsidRDefault="00AF6F09">
            <w:pPr>
              <w:pStyle w:val="04TEXTOTABELAS"/>
            </w:pPr>
            <w:r>
              <w:t>(</w:t>
            </w:r>
            <w:r>
              <w:rPr>
                <w:b/>
              </w:rPr>
              <w:t>EF09LI07</w:t>
            </w:r>
            <w:r>
              <w:t xml:space="preserve">) Identificar argumentos principais e as </w:t>
            </w:r>
            <w:r>
              <w:rPr>
                <w:spacing w:val="-2"/>
              </w:rPr>
              <w:t>evidências/exemplos</w:t>
            </w:r>
            <w:r>
              <w:t xml:space="preserve"> que os sustentam.</w:t>
            </w:r>
          </w:p>
        </w:tc>
        <w:tc>
          <w:tcPr>
            <w:tcW w:w="2459" w:type="dxa"/>
            <w:shd w:val="clear" w:color="auto" w:fill="FFFFFF" w:themeFill="background1"/>
            <w:vAlign w:val="center"/>
          </w:tcPr>
          <w:p w14:paraId="382BEDCC" w14:textId="77777777" w:rsidR="00DC150E" w:rsidRDefault="00AF6F09">
            <w:pPr>
              <w:rPr>
                <w:b/>
              </w:rPr>
            </w:pPr>
            <w:r>
              <w:rPr>
                <w:b/>
              </w:rPr>
              <w:t>Reading</w:t>
            </w:r>
          </w:p>
          <w:p w14:paraId="084E736C" w14:textId="77777777" w:rsidR="00DC150E" w:rsidRDefault="00AF6F09">
            <w:pPr>
              <w:rPr>
                <w:b/>
              </w:rPr>
            </w:pPr>
            <w:proofErr w:type="spellStart"/>
            <w:r>
              <w:rPr>
                <w:b/>
              </w:rPr>
              <w:t>Task</w:t>
            </w:r>
            <w:proofErr w:type="spellEnd"/>
            <w:r>
              <w:rPr>
                <w:b/>
              </w:rPr>
              <w:t xml:space="preserve"> 1 / </w:t>
            </w:r>
            <w:proofErr w:type="spellStart"/>
            <w:r>
              <w:rPr>
                <w:b/>
              </w:rPr>
              <w:t>Task</w:t>
            </w:r>
            <w:proofErr w:type="spellEnd"/>
            <w:r>
              <w:rPr>
                <w:b/>
              </w:rPr>
              <w:t xml:space="preserve"> 2 </w:t>
            </w:r>
          </w:p>
          <w:p w14:paraId="44AE99AD"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794A5876" w14:textId="77777777" w:rsidR="00DC150E" w:rsidRDefault="00AF6F09">
            <w:pPr>
              <w:pStyle w:val="04TEXTOTABELAS"/>
              <w:rPr>
                <w:b/>
              </w:rPr>
            </w:pPr>
            <w:r>
              <w:t>Questões de compreensão global e de identificação de informações específicas (compreensão detalhada) dos textos lidos que permitem identificar informações principais e as evidências e os exemplos que as sustentam.</w:t>
            </w:r>
          </w:p>
        </w:tc>
      </w:tr>
      <w:tr w:rsidR="00DC150E" w14:paraId="3791EE2B" w14:textId="77777777">
        <w:trPr>
          <w:trHeight w:val="567"/>
          <w:jc w:val="center"/>
        </w:trPr>
        <w:tc>
          <w:tcPr>
            <w:tcW w:w="1562" w:type="dxa"/>
            <w:shd w:val="clear" w:color="auto" w:fill="FFFFFF" w:themeFill="background1"/>
            <w:tcMar>
              <w:left w:w="103" w:type="dxa"/>
            </w:tcMar>
            <w:vAlign w:val="center"/>
          </w:tcPr>
          <w:p w14:paraId="4963B0D6" w14:textId="77777777" w:rsidR="00DC150E" w:rsidRDefault="00AF6F09">
            <w:pPr>
              <w:pStyle w:val="04TEXTOTABELAS"/>
            </w:pPr>
            <w:r>
              <w:t>Oralidade</w:t>
            </w:r>
          </w:p>
        </w:tc>
        <w:tc>
          <w:tcPr>
            <w:tcW w:w="1718" w:type="dxa"/>
            <w:shd w:val="clear" w:color="auto" w:fill="FFFFFF" w:themeFill="background1"/>
            <w:tcMar>
              <w:left w:w="103" w:type="dxa"/>
            </w:tcMar>
            <w:vAlign w:val="center"/>
          </w:tcPr>
          <w:p w14:paraId="1083ED31" w14:textId="77777777" w:rsidR="00DC150E" w:rsidRDefault="00AF6F09">
            <w:pPr>
              <w:pStyle w:val="04TEXTOTABELAS"/>
            </w:pPr>
            <w:r>
              <w:t xml:space="preserve">Interação discursiva </w:t>
            </w:r>
          </w:p>
        </w:tc>
        <w:tc>
          <w:tcPr>
            <w:tcW w:w="2331" w:type="dxa"/>
            <w:shd w:val="clear" w:color="auto" w:fill="FFFFFF" w:themeFill="background1"/>
            <w:vAlign w:val="center"/>
          </w:tcPr>
          <w:p w14:paraId="302F3669" w14:textId="77777777" w:rsidR="00DC150E" w:rsidRDefault="00AF6F09">
            <w:pPr>
              <w:pStyle w:val="04TEXTOTABELAS"/>
            </w:pPr>
            <w:r>
              <w:t>Funções e usos da língua inglesa: persuasão</w:t>
            </w:r>
          </w:p>
        </w:tc>
        <w:tc>
          <w:tcPr>
            <w:tcW w:w="2124" w:type="dxa"/>
            <w:shd w:val="clear" w:color="auto" w:fill="FFFFFF" w:themeFill="background1"/>
            <w:vAlign w:val="center"/>
          </w:tcPr>
          <w:p w14:paraId="1E472A2C"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459" w:type="dxa"/>
            <w:shd w:val="clear" w:color="auto" w:fill="FFFFFF" w:themeFill="background1"/>
            <w:vAlign w:val="center"/>
          </w:tcPr>
          <w:p w14:paraId="2B298D29" w14:textId="77777777" w:rsidR="00DC150E" w:rsidRDefault="00AF6F09">
            <w:pPr>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14:paraId="74193A0E" w14:textId="77777777" w:rsidR="00DC150E" w:rsidRDefault="00AF6F09">
            <w:pPr>
              <w:rPr>
                <w:b/>
              </w:rPr>
            </w:pPr>
            <w:proofErr w:type="spellStart"/>
            <w:r>
              <w:rPr>
                <w:b/>
              </w:rPr>
              <w:t>Task</w:t>
            </w:r>
            <w:proofErr w:type="spellEnd"/>
            <w:r>
              <w:rPr>
                <w:b/>
              </w:rPr>
              <w:t xml:space="preserve"> 1 </w:t>
            </w:r>
          </w:p>
          <w:p w14:paraId="06D514F7" w14:textId="77777777" w:rsidR="00DC150E" w:rsidRDefault="00AF6F09">
            <w:pPr>
              <w:rPr>
                <w:b/>
              </w:rPr>
            </w:pPr>
            <w:r>
              <w:t>Estímulo permanente, ao longo das questões, ao uso da língua inglesa para expor ponto de vista em questões de compreensão oral sobre texto do gênero apresentação institucional.</w:t>
            </w:r>
          </w:p>
        </w:tc>
      </w:tr>
    </w:tbl>
    <w:p w14:paraId="746AC86D" w14:textId="77777777" w:rsidR="00DC150E" w:rsidRDefault="00AF6F09">
      <w:pPr>
        <w:pStyle w:val="06CREDITO"/>
        <w:jc w:val="right"/>
      </w:pPr>
      <w:r>
        <w:t>(continua)</w:t>
      </w:r>
      <w:r>
        <w:br w:type="page"/>
      </w:r>
    </w:p>
    <w:p w14:paraId="3F97F183" w14:textId="77777777" w:rsidR="00DC150E" w:rsidRDefault="00AF6F09">
      <w:pPr>
        <w:pStyle w:val="04TEXTOTABELAS"/>
        <w:jc w:val="right"/>
        <w:rPr>
          <w:sz w:val="16"/>
          <w:szCs w:val="16"/>
        </w:rPr>
      </w:pPr>
      <w:r>
        <w:rPr>
          <w:sz w:val="16"/>
          <w:szCs w:val="16"/>
        </w:rPr>
        <w:lastRenderedPageBreak/>
        <w:t>(continuação)</w:t>
      </w:r>
    </w:p>
    <w:tbl>
      <w:tblPr>
        <w:tblStyle w:val="Tablaconcuadrcula"/>
        <w:tblW w:w="10194" w:type="dxa"/>
        <w:jc w:val="center"/>
        <w:tblCellMar>
          <w:left w:w="103" w:type="dxa"/>
        </w:tblCellMar>
        <w:tblLook w:val="04A0" w:firstRow="1" w:lastRow="0" w:firstColumn="1" w:lastColumn="0" w:noHBand="0" w:noVBand="1"/>
      </w:tblPr>
      <w:tblGrid>
        <w:gridCol w:w="1627"/>
        <w:gridCol w:w="1769"/>
        <w:gridCol w:w="1843"/>
        <w:gridCol w:w="2268"/>
        <w:gridCol w:w="2687"/>
      </w:tblGrid>
      <w:tr w:rsidR="00DC150E" w14:paraId="483829F4" w14:textId="77777777">
        <w:trPr>
          <w:trHeight w:val="567"/>
          <w:jc w:val="center"/>
        </w:trPr>
        <w:tc>
          <w:tcPr>
            <w:tcW w:w="1627" w:type="dxa"/>
            <w:shd w:val="clear" w:color="auto" w:fill="FFFFFF" w:themeFill="background1"/>
            <w:tcMar>
              <w:left w:w="103" w:type="dxa"/>
            </w:tcMar>
            <w:vAlign w:val="center"/>
          </w:tcPr>
          <w:p w14:paraId="4319086E" w14:textId="77777777" w:rsidR="00DC150E" w:rsidRDefault="00AF6F09">
            <w:pPr>
              <w:pStyle w:val="04TEXTOTABELAS"/>
            </w:pPr>
            <w:r>
              <w:t>Oralidade</w:t>
            </w:r>
          </w:p>
        </w:tc>
        <w:tc>
          <w:tcPr>
            <w:tcW w:w="1769" w:type="dxa"/>
            <w:shd w:val="clear" w:color="auto" w:fill="FFFFFF" w:themeFill="background1"/>
            <w:tcMar>
              <w:left w:w="103" w:type="dxa"/>
            </w:tcMar>
            <w:vAlign w:val="center"/>
          </w:tcPr>
          <w:p w14:paraId="326535A2" w14:textId="77777777" w:rsidR="00DC150E" w:rsidRDefault="00AF6F09">
            <w:pPr>
              <w:pStyle w:val="04TEXTOTABELAS"/>
            </w:pPr>
            <w:r>
              <w:t xml:space="preserve">Compreensão oral </w:t>
            </w:r>
          </w:p>
        </w:tc>
        <w:tc>
          <w:tcPr>
            <w:tcW w:w="1843" w:type="dxa"/>
            <w:shd w:val="clear" w:color="auto" w:fill="FFFFFF" w:themeFill="background1"/>
            <w:vAlign w:val="center"/>
          </w:tcPr>
          <w:p w14:paraId="6FC7613D" w14:textId="77777777" w:rsidR="00DC150E" w:rsidRDefault="00AF6F09">
            <w:pPr>
              <w:pStyle w:val="04TEXTOTABELAS"/>
            </w:pPr>
            <w:r>
              <w:t xml:space="preserve">Compreensão de textos orais, multimodais, de cunho argumentativo </w:t>
            </w:r>
          </w:p>
        </w:tc>
        <w:tc>
          <w:tcPr>
            <w:tcW w:w="2268" w:type="dxa"/>
            <w:shd w:val="clear" w:color="auto" w:fill="FFFFFF" w:themeFill="background1"/>
            <w:vAlign w:val="center"/>
          </w:tcPr>
          <w:p w14:paraId="4EEA55BF" w14:textId="77777777" w:rsidR="00DC150E" w:rsidRDefault="00AF6F09">
            <w:pPr>
              <w:pStyle w:val="04TEXTOTABELAS"/>
            </w:pPr>
            <w:r>
              <w:t>(</w:t>
            </w:r>
            <w:r>
              <w:rPr>
                <w:b/>
              </w:rPr>
              <w:t>EF09LI03</w:t>
            </w:r>
            <w:r>
              <w:t>) Analisar posicionamentos defendidos e refutados em textos orais sobre temas de interesse social e coletivo.</w:t>
            </w:r>
          </w:p>
        </w:tc>
        <w:tc>
          <w:tcPr>
            <w:tcW w:w="2687" w:type="dxa"/>
            <w:shd w:val="clear" w:color="auto" w:fill="FFFFFF" w:themeFill="background1"/>
            <w:vAlign w:val="center"/>
          </w:tcPr>
          <w:p w14:paraId="0EE87281" w14:textId="77777777" w:rsidR="00DC150E" w:rsidRDefault="00AF6F09">
            <w:pPr>
              <w:rPr>
                <w:b/>
                <w:lang w:val="en-US"/>
              </w:rPr>
            </w:pPr>
            <w:r>
              <w:rPr>
                <w:b/>
                <w:lang w:val="en-US"/>
              </w:rPr>
              <w:t>Listening and speaking</w:t>
            </w:r>
          </w:p>
          <w:p w14:paraId="067D8AD8" w14:textId="77777777" w:rsidR="00DC150E" w:rsidRDefault="00AF6F09">
            <w:pPr>
              <w:rPr>
                <w:b/>
                <w:lang w:val="en-US"/>
              </w:rPr>
            </w:pPr>
            <w:r>
              <w:rPr>
                <w:b/>
                <w:lang w:val="en-US"/>
              </w:rPr>
              <w:t>Task 1</w:t>
            </w:r>
          </w:p>
          <w:p w14:paraId="19443AFE" w14:textId="77777777" w:rsidR="00DC150E" w:rsidRDefault="00AF6F09">
            <w:pPr>
              <w:rPr>
                <w:b/>
                <w:lang w:val="en-US"/>
              </w:rPr>
            </w:pPr>
            <w:r>
              <w:rPr>
                <w:b/>
                <w:lang w:val="en-US"/>
              </w:rPr>
              <w:t>Listen to learn more</w:t>
            </w:r>
          </w:p>
          <w:p w14:paraId="6997D06D" w14:textId="77777777" w:rsidR="00DC150E" w:rsidRDefault="00AF6F09">
            <w:pPr>
              <w:pStyle w:val="Default"/>
              <w:rPr>
                <w:rFonts w:ascii="Tahoma" w:hAnsi="Tahoma" w:cs="Tahoma"/>
                <w:color w:val="00000A"/>
                <w:kern w:val="2"/>
                <w:sz w:val="21"/>
                <w:szCs w:val="21"/>
                <w:lang w:eastAsia="zh-CN"/>
              </w:rPr>
            </w:pPr>
            <w:r>
              <w:rPr>
                <w:rFonts w:ascii="Tahoma" w:hAnsi="Tahoma" w:cs="Tahoma"/>
                <w:color w:val="00000A"/>
                <w:kern w:val="2"/>
                <w:sz w:val="21"/>
                <w:szCs w:val="21"/>
                <w:lang w:eastAsia="zh-CN"/>
              </w:rPr>
              <w:t xml:space="preserve">Audição da apresentação institucional sobre a </w:t>
            </w:r>
            <w:r>
              <w:rPr>
                <w:rFonts w:ascii="Tahoma" w:hAnsi="Tahoma" w:cs="Tahoma"/>
                <w:i/>
                <w:color w:val="00000A"/>
                <w:kern w:val="2"/>
                <w:sz w:val="21"/>
                <w:szCs w:val="21"/>
                <w:lang w:eastAsia="zh-CN"/>
              </w:rPr>
              <w:t xml:space="preserve">Montessori </w:t>
            </w:r>
            <w:proofErr w:type="spellStart"/>
            <w:r>
              <w:rPr>
                <w:rFonts w:ascii="Tahoma" w:hAnsi="Tahoma" w:cs="Tahoma"/>
                <w:i/>
                <w:color w:val="00000A"/>
                <w:kern w:val="2"/>
                <w:sz w:val="21"/>
                <w:szCs w:val="21"/>
                <w:lang w:eastAsia="zh-CN"/>
              </w:rPr>
              <w:t>Middle</w:t>
            </w:r>
            <w:proofErr w:type="spellEnd"/>
            <w:r>
              <w:rPr>
                <w:rFonts w:ascii="Tahoma" w:hAnsi="Tahoma" w:cs="Tahoma"/>
                <w:i/>
                <w:color w:val="00000A"/>
                <w:kern w:val="2"/>
                <w:sz w:val="21"/>
                <w:szCs w:val="21"/>
                <w:lang w:eastAsia="zh-CN"/>
              </w:rPr>
              <w:t xml:space="preserve"> </w:t>
            </w:r>
            <w:proofErr w:type="spellStart"/>
            <w:r>
              <w:rPr>
                <w:rFonts w:ascii="Tahoma" w:hAnsi="Tahoma" w:cs="Tahoma"/>
                <w:i/>
                <w:color w:val="00000A"/>
                <w:kern w:val="2"/>
                <w:sz w:val="21"/>
                <w:szCs w:val="21"/>
                <w:lang w:eastAsia="zh-CN"/>
              </w:rPr>
              <w:t>School</w:t>
            </w:r>
            <w:proofErr w:type="spellEnd"/>
            <w:r>
              <w:rPr>
                <w:rFonts w:ascii="Tahoma" w:hAnsi="Tahoma" w:cs="Tahoma"/>
                <w:color w:val="00000A"/>
                <w:kern w:val="2"/>
                <w:sz w:val="21"/>
                <w:szCs w:val="21"/>
                <w:lang w:eastAsia="zh-CN"/>
              </w:rPr>
              <w:t>.</w:t>
            </w:r>
          </w:p>
          <w:p w14:paraId="0023E19C" w14:textId="77777777" w:rsidR="00DC150E" w:rsidRDefault="00AF6F09">
            <w:pPr>
              <w:rPr>
                <w:b/>
              </w:rPr>
            </w:pPr>
            <w:proofErr w:type="spellStart"/>
            <w:r>
              <w:rPr>
                <w:b/>
              </w:rPr>
              <w:t>Constructing</w:t>
            </w:r>
            <w:proofErr w:type="spellEnd"/>
            <w:r>
              <w:rPr>
                <w:b/>
              </w:rPr>
              <w:t xml:space="preserve"> </w:t>
            </w:r>
            <w:proofErr w:type="spellStart"/>
            <w:r>
              <w:rPr>
                <w:b/>
              </w:rPr>
              <w:t>meanings</w:t>
            </w:r>
            <w:proofErr w:type="spellEnd"/>
          </w:p>
          <w:p w14:paraId="7B92C262" w14:textId="77777777" w:rsidR="00DC150E" w:rsidRDefault="00AF6F09">
            <w:pPr>
              <w:pStyle w:val="04TEXTOTABELAS"/>
              <w:rPr>
                <w:b/>
              </w:rPr>
            </w:pPr>
            <w:r>
              <w:t>Questões de compreensão global e de identificação de informações específicas (compreensão detalhada) com análise de posicionamentos defendidos e refutados no texto ouvido.</w:t>
            </w:r>
          </w:p>
        </w:tc>
      </w:tr>
      <w:tr w:rsidR="00DC150E" w14:paraId="7477E631" w14:textId="77777777">
        <w:trPr>
          <w:trHeight w:val="567"/>
          <w:jc w:val="center"/>
        </w:trPr>
        <w:tc>
          <w:tcPr>
            <w:tcW w:w="1627" w:type="dxa"/>
            <w:shd w:val="clear" w:color="auto" w:fill="FFFFFF" w:themeFill="background1"/>
            <w:tcMar>
              <w:left w:w="103" w:type="dxa"/>
            </w:tcMar>
            <w:vAlign w:val="center"/>
          </w:tcPr>
          <w:p w14:paraId="2DAE63B6" w14:textId="77777777" w:rsidR="00DC150E" w:rsidRDefault="00AF6F09">
            <w:pPr>
              <w:pStyle w:val="04TEXTOTABELAS"/>
            </w:pPr>
            <w:r>
              <w:t>Leitura</w:t>
            </w:r>
          </w:p>
        </w:tc>
        <w:tc>
          <w:tcPr>
            <w:tcW w:w="1769" w:type="dxa"/>
            <w:shd w:val="clear" w:color="auto" w:fill="FFFFFF" w:themeFill="background1"/>
            <w:tcMar>
              <w:left w:w="103" w:type="dxa"/>
            </w:tcMar>
            <w:vAlign w:val="center"/>
          </w:tcPr>
          <w:p w14:paraId="16341071" w14:textId="77777777" w:rsidR="00DC150E" w:rsidRDefault="00AF6F09">
            <w:pPr>
              <w:pStyle w:val="04TEXTOTABELAS"/>
            </w:pPr>
            <w:r>
              <w:t>Avaliação dos textos lidos</w:t>
            </w:r>
            <w:r>
              <w:tab/>
            </w:r>
          </w:p>
        </w:tc>
        <w:tc>
          <w:tcPr>
            <w:tcW w:w="1843" w:type="dxa"/>
            <w:shd w:val="clear" w:color="auto" w:fill="FFFFFF" w:themeFill="background1"/>
            <w:vAlign w:val="center"/>
          </w:tcPr>
          <w:p w14:paraId="666771ED" w14:textId="77777777" w:rsidR="00DC150E" w:rsidRDefault="00AF6F09">
            <w:pPr>
              <w:pStyle w:val="04TEXTOTABELAS"/>
            </w:pPr>
            <w:r>
              <w:t>Reflexão pós-</w:t>
            </w:r>
            <w:r>
              <w:br/>
              <w:t>-leitura</w:t>
            </w:r>
          </w:p>
        </w:tc>
        <w:tc>
          <w:tcPr>
            <w:tcW w:w="2268" w:type="dxa"/>
            <w:shd w:val="clear" w:color="auto" w:fill="FFFFFF" w:themeFill="background1"/>
            <w:vAlign w:val="center"/>
          </w:tcPr>
          <w:p w14:paraId="298A77C0" w14:textId="77777777" w:rsidR="00DC150E" w:rsidRDefault="00AF6F09">
            <w:pPr>
              <w:pStyle w:val="04TEXTOTABELAS"/>
            </w:pPr>
            <w:r>
              <w:t>(</w:t>
            </w:r>
            <w:r>
              <w:rPr>
                <w:b/>
              </w:rPr>
              <w:t>EF09LI09</w:t>
            </w:r>
            <w:r>
              <w:t>) Compartilhar, com os colegas, a leitura dos textos escritos pelo grupo, valorizando os diferentes pontos de vista defendidos, com ética e respeito.</w:t>
            </w:r>
          </w:p>
        </w:tc>
        <w:tc>
          <w:tcPr>
            <w:tcW w:w="2687" w:type="dxa"/>
            <w:shd w:val="clear" w:color="auto" w:fill="FFFFFF" w:themeFill="background1"/>
            <w:vAlign w:val="center"/>
          </w:tcPr>
          <w:p w14:paraId="4020D4BF" w14:textId="77777777" w:rsidR="00DC150E" w:rsidRDefault="00AF6F09">
            <w:pPr>
              <w:rPr>
                <w:b/>
                <w:lang w:val="en-US"/>
              </w:rPr>
            </w:pPr>
            <w:r>
              <w:rPr>
                <w:b/>
                <w:lang w:val="en-US"/>
              </w:rPr>
              <w:t>Listening and speaking</w:t>
            </w:r>
          </w:p>
          <w:p w14:paraId="468E6E9D" w14:textId="77777777" w:rsidR="00DC150E" w:rsidRDefault="00AF6F09">
            <w:pPr>
              <w:rPr>
                <w:b/>
                <w:lang w:val="en-US"/>
              </w:rPr>
            </w:pPr>
            <w:r>
              <w:rPr>
                <w:b/>
                <w:lang w:val="en-US"/>
              </w:rPr>
              <w:t>Task 2</w:t>
            </w:r>
          </w:p>
          <w:p w14:paraId="613664F6" w14:textId="77777777" w:rsidR="00DC150E" w:rsidRDefault="00AF6F09">
            <w:pPr>
              <w:rPr>
                <w:b/>
                <w:lang w:val="en-US"/>
              </w:rPr>
            </w:pPr>
            <w:r>
              <w:rPr>
                <w:b/>
                <w:lang w:val="en-US"/>
              </w:rPr>
              <w:t>Toolbox</w:t>
            </w:r>
          </w:p>
          <w:p w14:paraId="7ECC08BB" w14:textId="77777777" w:rsidR="00DC150E" w:rsidRDefault="00AF6F09">
            <w:pPr>
              <w:pStyle w:val="04TEXTOTABELAS"/>
              <w:rPr>
                <w:b/>
              </w:rPr>
            </w:pPr>
            <w:r>
              <w:t>Questão de compartilhamento de leitura do texto produzido com colegas.</w:t>
            </w:r>
          </w:p>
        </w:tc>
      </w:tr>
      <w:tr w:rsidR="00DC150E" w14:paraId="45C0EC7D" w14:textId="77777777">
        <w:trPr>
          <w:trHeight w:val="567"/>
          <w:jc w:val="center"/>
        </w:trPr>
        <w:tc>
          <w:tcPr>
            <w:tcW w:w="1627" w:type="dxa"/>
            <w:shd w:val="clear" w:color="auto" w:fill="FFFFFF" w:themeFill="background1"/>
            <w:tcMar>
              <w:left w:w="103" w:type="dxa"/>
            </w:tcMar>
            <w:vAlign w:val="center"/>
          </w:tcPr>
          <w:p w14:paraId="36C6D42C" w14:textId="77777777" w:rsidR="00DC150E" w:rsidRDefault="00AF6F09">
            <w:pPr>
              <w:pStyle w:val="04TEXTOTABELAS"/>
            </w:pPr>
            <w:r>
              <w:rPr>
                <w:spacing w:val="-2"/>
              </w:rPr>
              <w:t xml:space="preserve">Conhecimentos </w:t>
            </w:r>
            <w:r>
              <w:t>linguísticos</w:t>
            </w:r>
          </w:p>
        </w:tc>
        <w:tc>
          <w:tcPr>
            <w:tcW w:w="1769" w:type="dxa"/>
            <w:shd w:val="clear" w:color="auto" w:fill="FFFFFF" w:themeFill="background1"/>
            <w:tcMar>
              <w:left w:w="103" w:type="dxa"/>
            </w:tcMar>
            <w:vAlign w:val="center"/>
          </w:tcPr>
          <w:p w14:paraId="04C664E5" w14:textId="77777777" w:rsidR="00DC150E" w:rsidRDefault="00AF6F09">
            <w:pPr>
              <w:pStyle w:val="04TEXTOTABELAS"/>
            </w:pPr>
            <w:r>
              <w:t>Estudo do léxico</w:t>
            </w:r>
          </w:p>
        </w:tc>
        <w:tc>
          <w:tcPr>
            <w:tcW w:w="1843" w:type="dxa"/>
            <w:shd w:val="clear" w:color="auto" w:fill="FFFFFF" w:themeFill="background1"/>
            <w:vAlign w:val="center"/>
          </w:tcPr>
          <w:p w14:paraId="4A194E8D" w14:textId="77777777" w:rsidR="00DC150E" w:rsidRDefault="00AF6F09">
            <w:pPr>
              <w:pStyle w:val="04TEXTOTABELAS"/>
            </w:pPr>
            <w:r>
              <w:t>Conectores (</w:t>
            </w:r>
            <w:proofErr w:type="spellStart"/>
            <w:r>
              <w:rPr>
                <w:i/>
              </w:rPr>
              <w:t>linking</w:t>
            </w:r>
            <w:proofErr w:type="spellEnd"/>
            <w:r>
              <w:rPr>
                <w:i/>
              </w:rPr>
              <w:t xml:space="preserve"> </w:t>
            </w:r>
            <w:proofErr w:type="spellStart"/>
            <w:r>
              <w:rPr>
                <w:i/>
              </w:rPr>
              <w:t>words</w:t>
            </w:r>
            <w:proofErr w:type="spellEnd"/>
            <w:r>
              <w:t>)</w:t>
            </w:r>
          </w:p>
        </w:tc>
        <w:tc>
          <w:tcPr>
            <w:tcW w:w="2268" w:type="dxa"/>
            <w:shd w:val="clear" w:color="auto" w:fill="FFFFFF" w:themeFill="background1"/>
            <w:vAlign w:val="center"/>
          </w:tcPr>
          <w:p w14:paraId="47E75B40" w14:textId="77777777" w:rsidR="00DC150E" w:rsidRDefault="00AF6F09">
            <w:pPr>
              <w:pStyle w:val="04TEXTOTABELAS"/>
            </w:pPr>
            <w:r>
              <w:t>(</w:t>
            </w:r>
            <w:r>
              <w:rPr>
                <w:b/>
              </w:rPr>
              <w:t>EF09LI14</w:t>
            </w:r>
            <w:r>
              <w:t>) Utilizar conectores indicadores de adição, condição, oposição, contraste, conclusão e síntese como auxiliares na construção da argumentação e intencionalidade discursiva.</w:t>
            </w:r>
          </w:p>
        </w:tc>
        <w:tc>
          <w:tcPr>
            <w:tcW w:w="2687" w:type="dxa"/>
            <w:shd w:val="clear" w:color="auto" w:fill="FFFFFF" w:themeFill="background1"/>
            <w:vAlign w:val="center"/>
          </w:tcPr>
          <w:p w14:paraId="11A492E6" w14:textId="77777777" w:rsidR="00DC150E" w:rsidRDefault="00AF6F09">
            <w:pPr>
              <w:rPr>
                <w:b/>
              </w:rPr>
            </w:pPr>
            <w:proofErr w:type="spellStart"/>
            <w:r>
              <w:rPr>
                <w:b/>
              </w:rPr>
              <w:t>Integrate</w:t>
            </w:r>
            <w:proofErr w:type="spellEnd"/>
          </w:p>
          <w:p w14:paraId="71A44390" w14:textId="77777777" w:rsidR="00DC150E" w:rsidRDefault="00AF6F09">
            <w:pPr>
              <w:pStyle w:val="04TEXTOTABELAS"/>
              <w:rPr>
                <w:b/>
              </w:rPr>
            </w:pPr>
            <w:r>
              <w:t xml:space="preserve">Síntese sobre a função dos conectores </w:t>
            </w:r>
            <w:proofErr w:type="spellStart"/>
            <w:r>
              <w:rPr>
                <w:i/>
              </w:rPr>
              <w:t>but</w:t>
            </w:r>
            <w:proofErr w:type="spellEnd"/>
            <w:r>
              <w:t>,</w:t>
            </w:r>
            <w:r>
              <w:rPr>
                <w:i/>
              </w:rPr>
              <w:t xml:space="preserve"> for </w:t>
            </w:r>
            <w:proofErr w:type="spellStart"/>
            <w:r>
              <w:rPr>
                <w:i/>
              </w:rPr>
              <w:t>instance</w:t>
            </w:r>
            <w:proofErr w:type="spellEnd"/>
            <w:r>
              <w:rPr>
                <w:i/>
              </w:rPr>
              <w:t xml:space="preserve"> </w:t>
            </w:r>
            <w:r>
              <w:t>e</w:t>
            </w:r>
            <w:r>
              <w:rPr>
                <w:i/>
              </w:rPr>
              <w:t xml:space="preserve"> </w:t>
            </w:r>
            <w:proofErr w:type="spellStart"/>
            <w:r>
              <w:rPr>
                <w:i/>
              </w:rPr>
              <w:t>like</w:t>
            </w:r>
            <w:proofErr w:type="spellEnd"/>
            <w:r>
              <w:rPr>
                <w:i/>
              </w:rPr>
              <w:t>.</w:t>
            </w:r>
          </w:p>
        </w:tc>
      </w:tr>
      <w:tr w:rsidR="00DC150E" w14:paraId="3352C555" w14:textId="77777777">
        <w:trPr>
          <w:trHeight w:val="567"/>
          <w:jc w:val="center"/>
        </w:trPr>
        <w:tc>
          <w:tcPr>
            <w:tcW w:w="1627" w:type="dxa"/>
            <w:shd w:val="clear" w:color="auto" w:fill="FFFFFF" w:themeFill="background1"/>
            <w:tcMar>
              <w:left w:w="103" w:type="dxa"/>
            </w:tcMar>
            <w:vAlign w:val="center"/>
          </w:tcPr>
          <w:p w14:paraId="153D56F2" w14:textId="77777777" w:rsidR="00DC150E" w:rsidRDefault="00AF6F09">
            <w:pPr>
              <w:pStyle w:val="04TEXTOTABELAS"/>
            </w:pPr>
            <w:r>
              <w:rPr>
                <w:spacing w:val="-2"/>
              </w:rPr>
              <w:t>Conhecimentos</w:t>
            </w:r>
            <w:r>
              <w:t xml:space="preserve"> linguísticos</w:t>
            </w:r>
          </w:p>
        </w:tc>
        <w:tc>
          <w:tcPr>
            <w:tcW w:w="1769" w:type="dxa"/>
            <w:shd w:val="clear" w:color="auto" w:fill="FFFFFF" w:themeFill="background1"/>
            <w:tcMar>
              <w:left w:w="103" w:type="dxa"/>
            </w:tcMar>
            <w:vAlign w:val="center"/>
          </w:tcPr>
          <w:p w14:paraId="6D3D4C17" w14:textId="77777777" w:rsidR="00DC150E" w:rsidRDefault="00AF6F09">
            <w:pPr>
              <w:pStyle w:val="04TEXTOTABELAS"/>
            </w:pPr>
            <w:r>
              <w:t>Gramática</w:t>
            </w:r>
          </w:p>
        </w:tc>
        <w:tc>
          <w:tcPr>
            <w:tcW w:w="1843" w:type="dxa"/>
            <w:shd w:val="clear" w:color="auto" w:fill="FFFFFF" w:themeFill="background1"/>
            <w:vAlign w:val="center"/>
          </w:tcPr>
          <w:p w14:paraId="639D07D0" w14:textId="77777777" w:rsidR="00DC150E" w:rsidRDefault="00AF6F09">
            <w:pPr>
              <w:pStyle w:val="04TEXTOTABELAS"/>
              <w:rPr>
                <w:lang w:val="en-US"/>
              </w:rPr>
            </w:pPr>
            <w:proofErr w:type="spellStart"/>
            <w:r>
              <w:rPr>
                <w:lang w:val="en-US"/>
              </w:rPr>
              <w:t>Verbos</w:t>
            </w:r>
            <w:proofErr w:type="spellEnd"/>
            <w:r>
              <w:rPr>
                <w:lang w:val="en-US"/>
              </w:rPr>
              <w:t xml:space="preserve"> </w:t>
            </w:r>
            <w:proofErr w:type="spellStart"/>
            <w:r>
              <w:rPr>
                <w:lang w:val="en-US"/>
              </w:rPr>
              <w:t>modais</w:t>
            </w:r>
            <w:proofErr w:type="spellEnd"/>
            <w:r>
              <w:rPr>
                <w:lang w:val="en-US"/>
              </w:rPr>
              <w:t xml:space="preserve">: </w:t>
            </w:r>
            <w:r>
              <w:rPr>
                <w:i/>
                <w:lang w:val="en-US"/>
              </w:rPr>
              <w:t>should</w:t>
            </w:r>
            <w:r>
              <w:rPr>
                <w:lang w:val="en-US"/>
              </w:rPr>
              <w:t xml:space="preserve">, </w:t>
            </w:r>
            <w:r>
              <w:rPr>
                <w:i/>
                <w:lang w:val="en-US"/>
              </w:rPr>
              <w:t>must</w:t>
            </w:r>
            <w:r>
              <w:rPr>
                <w:lang w:val="en-US"/>
              </w:rPr>
              <w:t xml:space="preserve">, </w:t>
            </w:r>
            <w:r>
              <w:rPr>
                <w:i/>
                <w:lang w:val="en-US"/>
              </w:rPr>
              <w:t>have to</w:t>
            </w:r>
            <w:r>
              <w:rPr>
                <w:lang w:val="en-US"/>
              </w:rPr>
              <w:t xml:space="preserve">, </w:t>
            </w:r>
            <w:r>
              <w:rPr>
                <w:i/>
                <w:lang w:val="en-US"/>
              </w:rPr>
              <w:t>may</w:t>
            </w:r>
            <w:r>
              <w:rPr>
                <w:lang w:val="en-US"/>
              </w:rPr>
              <w:t xml:space="preserve"> e </w:t>
            </w:r>
            <w:r>
              <w:rPr>
                <w:i/>
                <w:lang w:val="en-US"/>
              </w:rPr>
              <w:t>might</w:t>
            </w:r>
          </w:p>
        </w:tc>
        <w:tc>
          <w:tcPr>
            <w:tcW w:w="2268" w:type="dxa"/>
            <w:shd w:val="clear" w:color="auto" w:fill="FFFFFF" w:themeFill="background1"/>
            <w:vAlign w:val="center"/>
          </w:tcPr>
          <w:p w14:paraId="1A41A157" w14:textId="77777777" w:rsidR="00DC150E" w:rsidRDefault="00AF6F09">
            <w:pPr>
              <w:pStyle w:val="04TEXTOTABELAS"/>
            </w:pPr>
            <w:r>
              <w:t>(</w:t>
            </w:r>
            <w:r>
              <w:rPr>
                <w:b/>
              </w:rPr>
              <w:t>EF09LI16</w:t>
            </w:r>
            <w:r>
              <w:t xml:space="preserve">) Empregar, de modo inteligível, os verbos </w:t>
            </w:r>
            <w:proofErr w:type="spellStart"/>
            <w:r>
              <w:rPr>
                <w:i/>
              </w:rPr>
              <w:t>should</w:t>
            </w:r>
            <w:proofErr w:type="spellEnd"/>
            <w:r>
              <w:t xml:space="preserve">, </w:t>
            </w:r>
            <w:r>
              <w:rPr>
                <w:i/>
              </w:rPr>
              <w:t>must</w:t>
            </w:r>
            <w:r>
              <w:t xml:space="preserve">, </w:t>
            </w:r>
            <w:proofErr w:type="spellStart"/>
            <w:r>
              <w:rPr>
                <w:i/>
              </w:rPr>
              <w:t>have</w:t>
            </w:r>
            <w:proofErr w:type="spellEnd"/>
            <w:r>
              <w:t xml:space="preserve"> </w:t>
            </w:r>
            <w:proofErr w:type="spellStart"/>
            <w:r>
              <w:rPr>
                <w:i/>
              </w:rPr>
              <w:t>to</w:t>
            </w:r>
            <w:proofErr w:type="spellEnd"/>
            <w:r>
              <w:t xml:space="preserve">, </w:t>
            </w:r>
            <w:proofErr w:type="spellStart"/>
            <w:r>
              <w:rPr>
                <w:i/>
              </w:rPr>
              <w:t>may</w:t>
            </w:r>
            <w:proofErr w:type="spellEnd"/>
            <w:r>
              <w:t xml:space="preserve"> e </w:t>
            </w:r>
            <w:proofErr w:type="spellStart"/>
            <w:r>
              <w:rPr>
                <w:i/>
              </w:rPr>
              <w:t>might</w:t>
            </w:r>
            <w:proofErr w:type="spellEnd"/>
            <w:r>
              <w:t xml:space="preserve"> para indicar recomendação, necessidade ou obrigação e probabilidade.</w:t>
            </w:r>
          </w:p>
        </w:tc>
        <w:tc>
          <w:tcPr>
            <w:tcW w:w="2687" w:type="dxa"/>
            <w:shd w:val="clear" w:color="auto" w:fill="FFFFFF" w:themeFill="background1"/>
            <w:vAlign w:val="center"/>
          </w:tcPr>
          <w:p w14:paraId="62D733DC" w14:textId="77777777" w:rsidR="00DC150E" w:rsidRDefault="00AF6F09">
            <w:pPr>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14:paraId="74ED7408" w14:textId="77777777" w:rsidR="00DC150E" w:rsidRDefault="00AF6F09">
            <w:pPr>
              <w:rPr>
                <w:b/>
              </w:rPr>
            </w:pPr>
            <w:proofErr w:type="spellStart"/>
            <w:r>
              <w:rPr>
                <w:b/>
              </w:rPr>
              <w:t>Integrate</w:t>
            </w:r>
            <w:proofErr w:type="spellEnd"/>
          </w:p>
          <w:p w14:paraId="54895370" w14:textId="77777777" w:rsidR="00DC150E" w:rsidRDefault="00AF6F09">
            <w:pPr>
              <w:pStyle w:val="04TEXTOTABELAS"/>
              <w:rPr>
                <w:b/>
                <w:lang w:val="en-US"/>
              </w:rPr>
            </w:pPr>
            <w:r>
              <w:t xml:space="preserve">Reflexão e prática contextualizada sobre o uso dos verbos modais </w:t>
            </w:r>
            <w:r>
              <w:rPr>
                <w:i/>
              </w:rPr>
              <w:t>must</w:t>
            </w:r>
            <w:r>
              <w:t xml:space="preserve"> e </w:t>
            </w:r>
            <w:proofErr w:type="spellStart"/>
            <w:r>
              <w:rPr>
                <w:i/>
              </w:rPr>
              <w:t>have</w:t>
            </w:r>
            <w:proofErr w:type="spellEnd"/>
            <w:r>
              <w:rPr>
                <w:i/>
              </w:rPr>
              <w:t xml:space="preserve"> </w:t>
            </w:r>
            <w:proofErr w:type="spellStart"/>
            <w:r>
              <w:rPr>
                <w:i/>
              </w:rPr>
              <w:t>to</w:t>
            </w:r>
            <w:proofErr w:type="spellEnd"/>
            <w:r>
              <w:t xml:space="preserve">. </w:t>
            </w:r>
          </w:p>
        </w:tc>
      </w:tr>
    </w:tbl>
    <w:p w14:paraId="096918F6" w14:textId="77777777" w:rsidR="00DC150E" w:rsidRDefault="00AF6F09">
      <w:pPr>
        <w:pStyle w:val="06CREDITO"/>
        <w:jc w:val="right"/>
      </w:pPr>
      <w:r>
        <w:t>(continua)</w:t>
      </w:r>
    </w:p>
    <w:p w14:paraId="1FEF48FF" w14:textId="77777777" w:rsidR="00DC150E" w:rsidRDefault="00AF6F09">
      <w:pPr>
        <w:pStyle w:val="04TEXTOTABELAS"/>
      </w:pPr>
      <w:r>
        <w:br w:type="page"/>
      </w:r>
    </w:p>
    <w:p w14:paraId="39D017E2" w14:textId="77777777" w:rsidR="00DC150E" w:rsidRDefault="00DC150E">
      <w:pPr>
        <w:textAlignment w:val="auto"/>
        <w:rPr>
          <w:rFonts w:eastAsia="Tahoma"/>
        </w:rPr>
      </w:pPr>
    </w:p>
    <w:p w14:paraId="7F310A3F"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27"/>
        <w:gridCol w:w="1769"/>
        <w:gridCol w:w="1843"/>
        <w:gridCol w:w="2268"/>
        <w:gridCol w:w="2687"/>
      </w:tblGrid>
      <w:tr w:rsidR="00DC150E" w14:paraId="0D01535F" w14:textId="77777777">
        <w:trPr>
          <w:trHeight w:val="567"/>
          <w:jc w:val="center"/>
        </w:trPr>
        <w:tc>
          <w:tcPr>
            <w:tcW w:w="1627" w:type="dxa"/>
            <w:shd w:val="clear" w:color="auto" w:fill="FFFFFF" w:themeFill="background1"/>
            <w:tcMar>
              <w:left w:w="103" w:type="dxa"/>
            </w:tcMar>
            <w:vAlign w:val="center"/>
          </w:tcPr>
          <w:p w14:paraId="1763083A" w14:textId="77777777" w:rsidR="00DC150E" w:rsidRDefault="00AF6F09">
            <w:pPr>
              <w:pStyle w:val="04TEXTOTABELAS"/>
            </w:pPr>
            <w:r>
              <w:t>Oralidade</w:t>
            </w:r>
          </w:p>
        </w:tc>
        <w:tc>
          <w:tcPr>
            <w:tcW w:w="1769" w:type="dxa"/>
            <w:shd w:val="clear" w:color="auto" w:fill="FFFFFF" w:themeFill="background1"/>
            <w:tcMar>
              <w:left w:w="103" w:type="dxa"/>
            </w:tcMar>
            <w:vAlign w:val="center"/>
          </w:tcPr>
          <w:p w14:paraId="4D3F5DEE" w14:textId="77777777" w:rsidR="00DC150E" w:rsidRDefault="00AF6F09">
            <w:pPr>
              <w:pStyle w:val="04TEXTOTABELAS"/>
            </w:pPr>
            <w:r>
              <w:t xml:space="preserve">Interação discursiva </w:t>
            </w:r>
          </w:p>
        </w:tc>
        <w:tc>
          <w:tcPr>
            <w:tcW w:w="1843" w:type="dxa"/>
            <w:shd w:val="clear" w:color="auto" w:fill="FFFFFF" w:themeFill="background1"/>
            <w:vAlign w:val="center"/>
          </w:tcPr>
          <w:p w14:paraId="13034A88" w14:textId="77777777" w:rsidR="00DC150E" w:rsidRDefault="00AF6F09">
            <w:pPr>
              <w:pStyle w:val="04TEXTOTABELAS"/>
            </w:pPr>
            <w:r>
              <w:t>Funções e usos da língua inglesa: persuasão</w:t>
            </w:r>
          </w:p>
        </w:tc>
        <w:tc>
          <w:tcPr>
            <w:tcW w:w="2268" w:type="dxa"/>
            <w:shd w:val="clear" w:color="auto" w:fill="FFFFFF" w:themeFill="background1"/>
            <w:vAlign w:val="center"/>
          </w:tcPr>
          <w:p w14:paraId="004EF96F"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687" w:type="dxa"/>
            <w:shd w:val="clear" w:color="auto" w:fill="FFFFFF" w:themeFill="background1"/>
            <w:vAlign w:val="center"/>
          </w:tcPr>
          <w:p w14:paraId="70C3C960" w14:textId="77777777" w:rsidR="00DC150E" w:rsidRDefault="00AF6F09">
            <w:pPr>
              <w:rPr>
                <w:b/>
              </w:rPr>
            </w:pPr>
            <w:r>
              <w:rPr>
                <w:b/>
              </w:rPr>
              <w:t>Pit stop</w:t>
            </w:r>
          </w:p>
          <w:p w14:paraId="22114E9B" w14:textId="77777777" w:rsidR="00DC150E" w:rsidRDefault="00AF6F09">
            <w:pPr>
              <w:pStyle w:val="04TEXTOTABELAS"/>
            </w:pPr>
            <w:r>
              <w:t>Estímulo permanente à interação em língua inglesa ao longo das questões que propiciam a construção do pensamento crítico e a exposição do ponto de vista, de argumentos e contra-argumentos sobre o tema da Unit 4.</w:t>
            </w:r>
          </w:p>
        </w:tc>
      </w:tr>
    </w:tbl>
    <w:p w14:paraId="06E82CCC" w14:textId="77777777" w:rsidR="00DC150E" w:rsidRDefault="00DC150E">
      <w:pPr>
        <w:pStyle w:val="02TEXTOPRINCIPAL"/>
      </w:pPr>
    </w:p>
    <w:tbl>
      <w:tblPr>
        <w:tblStyle w:val="Tablaconcuadrcula"/>
        <w:tblW w:w="10194" w:type="dxa"/>
        <w:jc w:val="center"/>
        <w:tblCellMar>
          <w:left w:w="103" w:type="dxa"/>
        </w:tblCellMar>
        <w:tblLook w:val="04A0" w:firstRow="1" w:lastRow="0" w:firstColumn="1" w:lastColumn="0" w:noHBand="0" w:noVBand="1"/>
      </w:tblPr>
      <w:tblGrid>
        <w:gridCol w:w="1412"/>
        <w:gridCol w:w="1984"/>
        <w:gridCol w:w="1843"/>
        <w:gridCol w:w="2268"/>
        <w:gridCol w:w="2687"/>
      </w:tblGrid>
      <w:tr w:rsidR="00DC150E" w14:paraId="0CD4C0B4" w14:textId="77777777">
        <w:trPr>
          <w:trHeight w:val="287"/>
          <w:jc w:val="center"/>
        </w:trPr>
        <w:tc>
          <w:tcPr>
            <w:tcW w:w="10194" w:type="dxa"/>
            <w:gridSpan w:val="5"/>
            <w:shd w:val="clear" w:color="auto" w:fill="D9D9D9" w:themeFill="background1" w:themeFillShade="D9"/>
            <w:tcMar>
              <w:left w:w="103" w:type="dxa"/>
            </w:tcMar>
          </w:tcPr>
          <w:p w14:paraId="140B33F4" w14:textId="77777777" w:rsidR="00DC150E" w:rsidRDefault="00AF6F09">
            <w:pPr>
              <w:pStyle w:val="03TITULOTABELAS1"/>
              <w:spacing w:line="240" w:lineRule="auto"/>
              <w:rPr>
                <w:rFonts w:eastAsia="SimSun"/>
                <w:sz w:val="21"/>
              </w:rPr>
            </w:pPr>
            <w:r>
              <w:rPr>
                <w:rFonts w:eastAsia="SimSun"/>
                <w:sz w:val="21"/>
              </w:rPr>
              <w:t xml:space="preserve">Project 1 – </w:t>
            </w:r>
            <w:proofErr w:type="spellStart"/>
            <w:r>
              <w:rPr>
                <w:rFonts w:eastAsia="SimSun"/>
                <w:sz w:val="21"/>
              </w:rPr>
              <w:t>Food</w:t>
            </w:r>
            <w:proofErr w:type="spellEnd"/>
            <w:r>
              <w:rPr>
                <w:rFonts w:eastAsia="SimSun"/>
                <w:sz w:val="21"/>
              </w:rPr>
              <w:t xml:space="preserve"> for </w:t>
            </w:r>
            <w:proofErr w:type="spellStart"/>
            <w:r>
              <w:rPr>
                <w:rFonts w:eastAsia="SimSun"/>
                <w:sz w:val="21"/>
              </w:rPr>
              <w:t>health</w:t>
            </w:r>
            <w:proofErr w:type="spellEnd"/>
          </w:p>
        </w:tc>
      </w:tr>
      <w:tr w:rsidR="00DC150E" w14:paraId="6BF4E8B4" w14:textId="77777777">
        <w:trPr>
          <w:trHeight w:val="567"/>
          <w:jc w:val="center"/>
        </w:trPr>
        <w:tc>
          <w:tcPr>
            <w:tcW w:w="1412" w:type="dxa"/>
            <w:shd w:val="clear" w:color="auto" w:fill="F2F2F2" w:themeFill="background1" w:themeFillShade="F2"/>
            <w:tcMar>
              <w:left w:w="103" w:type="dxa"/>
            </w:tcMar>
            <w:vAlign w:val="center"/>
          </w:tcPr>
          <w:p w14:paraId="58F1818C" w14:textId="77777777" w:rsidR="00DC150E" w:rsidRDefault="00AF6F09">
            <w:pPr>
              <w:pStyle w:val="04TEXTOTABELAS"/>
              <w:jc w:val="center"/>
              <w:rPr>
                <w:b/>
              </w:rPr>
            </w:pPr>
            <w:r>
              <w:rPr>
                <w:b/>
              </w:rPr>
              <w:t>Eixo</w:t>
            </w:r>
          </w:p>
        </w:tc>
        <w:tc>
          <w:tcPr>
            <w:tcW w:w="1984" w:type="dxa"/>
            <w:shd w:val="clear" w:color="auto" w:fill="F2F2F2" w:themeFill="background1" w:themeFillShade="F2"/>
            <w:tcMar>
              <w:left w:w="103" w:type="dxa"/>
            </w:tcMar>
            <w:vAlign w:val="center"/>
          </w:tcPr>
          <w:p w14:paraId="4403AEA0" w14:textId="77777777" w:rsidR="00DC150E" w:rsidRDefault="00AF6F09">
            <w:pPr>
              <w:pStyle w:val="04TEXTOTABELAS"/>
              <w:spacing w:line="240" w:lineRule="auto"/>
              <w:jc w:val="center"/>
              <w:rPr>
                <w:highlight w:val="yellow"/>
              </w:rPr>
            </w:pPr>
            <w:r>
              <w:rPr>
                <w:rFonts w:eastAsia="SimSun"/>
                <w:b/>
              </w:rPr>
              <w:t>Unidades temáticas</w:t>
            </w:r>
          </w:p>
        </w:tc>
        <w:tc>
          <w:tcPr>
            <w:tcW w:w="1843" w:type="dxa"/>
            <w:shd w:val="clear" w:color="auto" w:fill="F2F2F2" w:themeFill="background1" w:themeFillShade="F2"/>
          </w:tcPr>
          <w:p w14:paraId="5C4F1700" w14:textId="77777777" w:rsidR="00DC150E" w:rsidRDefault="00AF6F09">
            <w:pPr>
              <w:pStyle w:val="04TEXTOTABELAS"/>
              <w:spacing w:line="240" w:lineRule="auto"/>
              <w:jc w:val="center"/>
              <w:rPr>
                <w:rFonts w:eastAsia="SimSun"/>
                <w:b/>
              </w:rPr>
            </w:pPr>
            <w:r>
              <w:rPr>
                <w:rFonts w:eastAsia="SimSun"/>
                <w:b/>
              </w:rPr>
              <w:t>Objetos de conhecimento</w:t>
            </w:r>
          </w:p>
        </w:tc>
        <w:tc>
          <w:tcPr>
            <w:tcW w:w="2268" w:type="dxa"/>
            <w:shd w:val="clear" w:color="auto" w:fill="F2F2F2" w:themeFill="background1" w:themeFillShade="F2"/>
          </w:tcPr>
          <w:p w14:paraId="613243E6" w14:textId="77777777" w:rsidR="00DC150E" w:rsidRDefault="00AF6F09">
            <w:pPr>
              <w:pStyle w:val="04TEXTOTABELAS"/>
              <w:spacing w:line="240" w:lineRule="auto"/>
              <w:jc w:val="center"/>
              <w:rPr>
                <w:rFonts w:eastAsia="SimSun"/>
                <w:b/>
              </w:rPr>
            </w:pPr>
            <w:r>
              <w:rPr>
                <w:rFonts w:eastAsia="SimSun"/>
                <w:b/>
              </w:rPr>
              <w:t>Habilidades</w:t>
            </w:r>
          </w:p>
        </w:tc>
        <w:tc>
          <w:tcPr>
            <w:tcW w:w="2687" w:type="dxa"/>
            <w:shd w:val="clear" w:color="auto" w:fill="F2F2F2" w:themeFill="background1" w:themeFillShade="F2"/>
          </w:tcPr>
          <w:p w14:paraId="6063B3C8" w14:textId="77777777" w:rsidR="00DC150E" w:rsidRDefault="00AF6F09">
            <w:pPr>
              <w:pStyle w:val="04TEXTOTABELAS"/>
              <w:spacing w:line="240" w:lineRule="auto"/>
              <w:jc w:val="center"/>
              <w:rPr>
                <w:rFonts w:eastAsia="SimSun"/>
                <w:b/>
              </w:rPr>
            </w:pPr>
            <w:r>
              <w:rPr>
                <w:rFonts w:eastAsia="SimSun"/>
                <w:b/>
              </w:rPr>
              <w:t>Práticas didático-</w:t>
            </w:r>
            <w:r>
              <w:rPr>
                <w:rFonts w:eastAsia="SimSun"/>
                <w:b/>
              </w:rPr>
              <w:br/>
              <w:t>-pedagógicas</w:t>
            </w:r>
          </w:p>
        </w:tc>
      </w:tr>
      <w:tr w:rsidR="00DC150E" w14:paraId="7A83AC5E" w14:textId="77777777">
        <w:trPr>
          <w:trHeight w:val="567"/>
          <w:jc w:val="center"/>
        </w:trPr>
        <w:tc>
          <w:tcPr>
            <w:tcW w:w="1412" w:type="dxa"/>
            <w:shd w:val="clear" w:color="auto" w:fill="FFFFFF" w:themeFill="background1"/>
            <w:tcMar>
              <w:left w:w="103" w:type="dxa"/>
            </w:tcMar>
            <w:vAlign w:val="center"/>
          </w:tcPr>
          <w:p w14:paraId="2D90348F" w14:textId="77777777" w:rsidR="00DC150E" w:rsidRDefault="00AF6F09">
            <w:pPr>
              <w:pStyle w:val="04TEXTOTABELAS"/>
            </w:pPr>
            <w:r>
              <w:t>Oralidade</w:t>
            </w:r>
          </w:p>
        </w:tc>
        <w:tc>
          <w:tcPr>
            <w:tcW w:w="1984" w:type="dxa"/>
            <w:shd w:val="clear" w:color="auto" w:fill="FFFFFF" w:themeFill="background1"/>
            <w:tcMar>
              <w:left w:w="103" w:type="dxa"/>
            </w:tcMar>
            <w:vAlign w:val="center"/>
          </w:tcPr>
          <w:p w14:paraId="103D0C79" w14:textId="77777777" w:rsidR="00DC150E" w:rsidRDefault="00AF6F09">
            <w:pPr>
              <w:pStyle w:val="04TEXTOTABELAS"/>
            </w:pPr>
            <w:r>
              <w:t xml:space="preserve">Interação discursiva </w:t>
            </w:r>
          </w:p>
        </w:tc>
        <w:tc>
          <w:tcPr>
            <w:tcW w:w="1843" w:type="dxa"/>
            <w:shd w:val="clear" w:color="auto" w:fill="FFFFFF" w:themeFill="background1"/>
            <w:vAlign w:val="center"/>
          </w:tcPr>
          <w:p w14:paraId="11142C1E" w14:textId="77777777" w:rsidR="00DC150E" w:rsidRDefault="00AF6F09">
            <w:pPr>
              <w:pStyle w:val="04TEXTOTABELAS"/>
            </w:pPr>
            <w:r>
              <w:t>Funções e usos da língua inglesa: persuasão</w:t>
            </w:r>
          </w:p>
        </w:tc>
        <w:tc>
          <w:tcPr>
            <w:tcW w:w="2268" w:type="dxa"/>
            <w:shd w:val="clear" w:color="auto" w:fill="FFFFFF" w:themeFill="background1"/>
            <w:vAlign w:val="center"/>
          </w:tcPr>
          <w:p w14:paraId="4DED2A2D"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c>
          <w:tcPr>
            <w:tcW w:w="2687" w:type="dxa"/>
            <w:shd w:val="clear" w:color="auto" w:fill="FFFFFF" w:themeFill="background1"/>
            <w:vAlign w:val="center"/>
          </w:tcPr>
          <w:p w14:paraId="1E77F1CB" w14:textId="77777777" w:rsidR="00DC150E" w:rsidRDefault="00AF6F09">
            <w:pPr>
              <w:pStyle w:val="04TEXTOTABELAS"/>
            </w:pPr>
            <w:r>
              <w:t>Estímulo permanente, ao longo das questões, ao uso da língua inglesa para expor ponto de vista em questões que ativam o conhecimento prévio e promovem reflexão sobre hábitos alimentares e sobre consumo e desperdício de alimentos.</w:t>
            </w:r>
          </w:p>
        </w:tc>
      </w:tr>
      <w:tr w:rsidR="00DC150E" w14:paraId="5C823EED" w14:textId="77777777">
        <w:trPr>
          <w:trHeight w:val="567"/>
          <w:jc w:val="center"/>
        </w:trPr>
        <w:tc>
          <w:tcPr>
            <w:tcW w:w="1412" w:type="dxa"/>
            <w:shd w:val="clear" w:color="auto" w:fill="FFFFFF" w:themeFill="background1"/>
            <w:tcMar>
              <w:left w:w="103" w:type="dxa"/>
            </w:tcMar>
            <w:vAlign w:val="center"/>
          </w:tcPr>
          <w:p w14:paraId="2878981F" w14:textId="77777777" w:rsidR="00DC150E" w:rsidRDefault="00AF6F09">
            <w:pPr>
              <w:pStyle w:val="04TEXTOTABELAS"/>
            </w:pPr>
            <w:r>
              <w:t>Oralidade</w:t>
            </w:r>
          </w:p>
        </w:tc>
        <w:tc>
          <w:tcPr>
            <w:tcW w:w="1984" w:type="dxa"/>
            <w:shd w:val="clear" w:color="auto" w:fill="FFFFFF" w:themeFill="background1"/>
            <w:tcMar>
              <w:left w:w="103" w:type="dxa"/>
            </w:tcMar>
            <w:vAlign w:val="center"/>
          </w:tcPr>
          <w:p w14:paraId="3570AE69" w14:textId="77777777" w:rsidR="00DC150E" w:rsidRDefault="00AF6F09">
            <w:pPr>
              <w:pStyle w:val="04TEXTOTABELAS"/>
            </w:pPr>
            <w:r>
              <w:t>Produção oral</w:t>
            </w:r>
          </w:p>
        </w:tc>
        <w:tc>
          <w:tcPr>
            <w:tcW w:w="1843" w:type="dxa"/>
            <w:shd w:val="clear" w:color="auto" w:fill="FFFFFF" w:themeFill="background1"/>
            <w:vAlign w:val="center"/>
          </w:tcPr>
          <w:p w14:paraId="3EDFC11F" w14:textId="77777777" w:rsidR="00DC150E" w:rsidRDefault="00AF6F09">
            <w:pPr>
              <w:pStyle w:val="04TEXTOTABELAS"/>
            </w:pPr>
            <w:r>
              <w:t>Produção de textos orais com autonomia</w:t>
            </w:r>
          </w:p>
        </w:tc>
        <w:tc>
          <w:tcPr>
            <w:tcW w:w="2268" w:type="dxa"/>
            <w:shd w:val="clear" w:color="auto" w:fill="FFFFFF" w:themeFill="background1"/>
            <w:vAlign w:val="center"/>
          </w:tcPr>
          <w:p w14:paraId="290086F9" w14:textId="77777777" w:rsidR="00DC150E" w:rsidRDefault="00AF6F09">
            <w:pPr>
              <w:pStyle w:val="04TEXTOTABELAS"/>
            </w:pPr>
            <w:r>
              <w:t>(</w:t>
            </w:r>
            <w:r>
              <w:rPr>
                <w:b/>
              </w:rPr>
              <w:t>EF09LI04</w:t>
            </w:r>
            <w:r>
              <w:t>) Expor resultados de pesquisa ou estudo com o apoio de recursos, tais como notas, gráficos, tabelas, entre outros, adequando as estratégias de construção do texto oral aos objetivos de comunicação e ao contexto.</w:t>
            </w:r>
          </w:p>
        </w:tc>
        <w:tc>
          <w:tcPr>
            <w:tcW w:w="2687" w:type="dxa"/>
            <w:shd w:val="clear" w:color="auto" w:fill="FFFFFF" w:themeFill="background1"/>
            <w:vAlign w:val="center"/>
          </w:tcPr>
          <w:p w14:paraId="1446C797" w14:textId="77777777" w:rsidR="00DC150E" w:rsidRDefault="00AF6F09">
            <w:pPr>
              <w:rPr>
                <w:b/>
              </w:rPr>
            </w:pPr>
            <w:proofErr w:type="spellStart"/>
            <w:r>
              <w:rPr>
                <w:b/>
              </w:rPr>
              <w:t>Getting</w:t>
            </w:r>
            <w:proofErr w:type="spellEnd"/>
            <w:r>
              <w:rPr>
                <w:b/>
              </w:rPr>
              <w:t xml:space="preserve"> </w:t>
            </w:r>
            <w:proofErr w:type="spellStart"/>
            <w:r>
              <w:rPr>
                <w:b/>
              </w:rPr>
              <w:t>started</w:t>
            </w:r>
            <w:proofErr w:type="spellEnd"/>
          </w:p>
          <w:p w14:paraId="7A63AA1E" w14:textId="77777777" w:rsidR="00DC150E" w:rsidRDefault="00AF6F09">
            <w:pPr>
              <w:rPr>
                <w:b/>
              </w:rPr>
            </w:pPr>
            <w:r>
              <w:t xml:space="preserve">Questão que estimula a exposição de informações pesquisadas para a construção de uma tabela nutricional. </w:t>
            </w:r>
          </w:p>
        </w:tc>
      </w:tr>
      <w:tr w:rsidR="00DC150E" w14:paraId="0CD307A5" w14:textId="77777777">
        <w:trPr>
          <w:trHeight w:val="567"/>
          <w:jc w:val="center"/>
        </w:trPr>
        <w:tc>
          <w:tcPr>
            <w:tcW w:w="1412" w:type="dxa"/>
            <w:shd w:val="clear" w:color="auto" w:fill="FFFFFF" w:themeFill="background1"/>
            <w:tcMar>
              <w:left w:w="103" w:type="dxa"/>
            </w:tcMar>
            <w:vAlign w:val="center"/>
          </w:tcPr>
          <w:p w14:paraId="0BB4F805" w14:textId="77777777" w:rsidR="00DC150E" w:rsidRDefault="00AF6F09">
            <w:pPr>
              <w:pStyle w:val="04TEXTOTABELAS"/>
            </w:pPr>
            <w:r>
              <w:t>Leitura</w:t>
            </w:r>
          </w:p>
        </w:tc>
        <w:tc>
          <w:tcPr>
            <w:tcW w:w="1984" w:type="dxa"/>
            <w:shd w:val="clear" w:color="auto" w:fill="FFFFFF" w:themeFill="background1"/>
            <w:tcMar>
              <w:left w:w="103" w:type="dxa"/>
            </w:tcMar>
            <w:vAlign w:val="center"/>
          </w:tcPr>
          <w:p w14:paraId="389B9D33" w14:textId="77777777" w:rsidR="00DC150E" w:rsidRDefault="00AF6F09">
            <w:pPr>
              <w:pStyle w:val="04TEXTOTABELAS"/>
            </w:pPr>
            <w:r>
              <w:t>Práticas de leitura e novas tecnologias</w:t>
            </w:r>
          </w:p>
        </w:tc>
        <w:tc>
          <w:tcPr>
            <w:tcW w:w="1843" w:type="dxa"/>
            <w:shd w:val="clear" w:color="auto" w:fill="FFFFFF" w:themeFill="background1"/>
            <w:vAlign w:val="center"/>
          </w:tcPr>
          <w:p w14:paraId="44EA8F02" w14:textId="77777777" w:rsidR="00DC150E" w:rsidRDefault="00AF6F09">
            <w:pPr>
              <w:pStyle w:val="04TEXTOTABELAS"/>
            </w:pPr>
            <w:r>
              <w:t xml:space="preserve">Informações em ambientes virtuais </w:t>
            </w:r>
          </w:p>
        </w:tc>
        <w:tc>
          <w:tcPr>
            <w:tcW w:w="2268" w:type="dxa"/>
            <w:shd w:val="clear" w:color="auto" w:fill="FFFFFF" w:themeFill="background1"/>
            <w:vAlign w:val="center"/>
          </w:tcPr>
          <w:p w14:paraId="757D25A0" w14:textId="77777777" w:rsidR="00DC150E" w:rsidRDefault="00AF6F09">
            <w:pPr>
              <w:pStyle w:val="04TEXTOTABELAS"/>
            </w:pPr>
            <w:r>
              <w:t>(</w:t>
            </w:r>
            <w:r>
              <w:rPr>
                <w:b/>
              </w:rPr>
              <w:t>EF09LI08</w:t>
            </w:r>
            <w:r>
              <w:t>) Explorar ambientes virtuais de informação e socialização, analisando a qualidade e a validade das informações veiculadas.</w:t>
            </w:r>
          </w:p>
        </w:tc>
        <w:tc>
          <w:tcPr>
            <w:tcW w:w="2687" w:type="dxa"/>
            <w:shd w:val="clear" w:color="auto" w:fill="FFFFFF" w:themeFill="background1"/>
            <w:vAlign w:val="center"/>
          </w:tcPr>
          <w:p w14:paraId="5D196C86" w14:textId="77777777" w:rsidR="00DC150E" w:rsidRDefault="00AF6F09">
            <w:pPr>
              <w:rPr>
                <w:b/>
              </w:rPr>
            </w:pPr>
            <w:proofErr w:type="spellStart"/>
            <w:r>
              <w:rPr>
                <w:b/>
              </w:rPr>
              <w:t>Getting</w:t>
            </w:r>
            <w:proofErr w:type="spellEnd"/>
            <w:r>
              <w:rPr>
                <w:b/>
              </w:rPr>
              <w:t xml:space="preserve"> </w:t>
            </w:r>
            <w:proofErr w:type="spellStart"/>
            <w:r>
              <w:rPr>
                <w:b/>
              </w:rPr>
              <w:t>started</w:t>
            </w:r>
            <w:proofErr w:type="spellEnd"/>
          </w:p>
          <w:p w14:paraId="33654532" w14:textId="77777777" w:rsidR="00DC150E" w:rsidRDefault="00AF6F09">
            <w:r>
              <w:t>Questão que estimula a pesquisa de informações para a construção de uma tabela nutricional.</w:t>
            </w:r>
          </w:p>
          <w:p w14:paraId="4F1C53F3" w14:textId="77777777" w:rsidR="00DC150E" w:rsidRDefault="00AF6F09">
            <w:pPr>
              <w:rPr>
                <w:b/>
              </w:rPr>
            </w:pPr>
            <w:proofErr w:type="spellStart"/>
            <w:r>
              <w:rPr>
                <w:b/>
              </w:rPr>
              <w:t>Preparing</w:t>
            </w:r>
            <w:proofErr w:type="spellEnd"/>
            <w:r>
              <w:rPr>
                <w:b/>
              </w:rPr>
              <w:t xml:space="preserve"> </w:t>
            </w:r>
            <w:proofErr w:type="spellStart"/>
            <w:r>
              <w:rPr>
                <w:b/>
              </w:rPr>
              <w:t>the</w:t>
            </w:r>
            <w:proofErr w:type="spellEnd"/>
            <w:r>
              <w:rPr>
                <w:b/>
              </w:rPr>
              <w:t xml:space="preserve"> </w:t>
            </w:r>
            <w:proofErr w:type="spellStart"/>
            <w:r>
              <w:rPr>
                <w:b/>
              </w:rPr>
              <w:t>project</w:t>
            </w:r>
            <w:proofErr w:type="spellEnd"/>
          </w:p>
          <w:p w14:paraId="0CCD6161" w14:textId="77777777" w:rsidR="00DC150E" w:rsidRDefault="00AF6F09">
            <w:pPr>
              <w:rPr>
                <w:b/>
              </w:rPr>
            </w:pPr>
            <w:proofErr w:type="spellStart"/>
            <w:r>
              <w:rPr>
                <w:b/>
              </w:rPr>
              <w:t>Hands</w:t>
            </w:r>
            <w:proofErr w:type="spellEnd"/>
            <w:r>
              <w:rPr>
                <w:b/>
              </w:rPr>
              <w:t xml:space="preserve"> </w:t>
            </w:r>
            <w:proofErr w:type="spellStart"/>
            <w:r>
              <w:rPr>
                <w:b/>
              </w:rPr>
              <w:t>on</w:t>
            </w:r>
            <w:proofErr w:type="spellEnd"/>
          </w:p>
          <w:p w14:paraId="3E1D8062" w14:textId="77777777" w:rsidR="00DC150E" w:rsidRDefault="00AF6F09">
            <w:pPr>
              <w:rPr>
                <w:b/>
              </w:rPr>
            </w:pPr>
            <w:r>
              <w:t>Questões que estimulam a pesquisa de informações para a preparação do projeto.</w:t>
            </w:r>
          </w:p>
        </w:tc>
      </w:tr>
    </w:tbl>
    <w:p w14:paraId="16D908D4" w14:textId="77777777" w:rsidR="00DC150E" w:rsidRDefault="00AF6F09">
      <w:pPr>
        <w:pStyle w:val="06CREDITO"/>
        <w:jc w:val="right"/>
      </w:pPr>
      <w:r>
        <w:t>(continua)</w:t>
      </w:r>
    </w:p>
    <w:p w14:paraId="1F347639" w14:textId="77777777" w:rsidR="00DC150E" w:rsidRDefault="00AF6F09">
      <w:pPr>
        <w:pStyle w:val="04TEXTOTABELAS"/>
      </w:pPr>
      <w:r>
        <w:br w:type="page"/>
      </w:r>
    </w:p>
    <w:p w14:paraId="3AA82DF1" w14:textId="77777777" w:rsidR="00DC150E" w:rsidRDefault="00DC150E">
      <w:pPr>
        <w:textAlignment w:val="auto"/>
        <w:rPr>
          <w:rFonts w:eastAsia="Tahoma"/>
        </w:rPr>
      </w:pPr>
    </w:p>
    <w:p w14:paraId="60F74A18"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27"/>
        <w:gridCol w:w="1769"/>
        <w:gridCol w:w="1843"/>
        <w:gridCol w:w="2268"/>
        <w:gridCol w:w="2687"/>
      </w:tblGrid>
      <w:tr w:rsidR="00DC150E" w14:paraId="34E3E412" w14:textId="77777777">
        <w:trPr>
          <w:trHeight w:val="567"/>
          <w:jc w:val="center"/>
        </w:trPr>
        <w:tc>
          <w:tcPr>
            <w:tcW w:w="1627" w:type="dxa"/>
            <w:shd w:val="clear" w:color="auto" w:fill="FFFFFF" w:themeFill="background1"/>
            <w:tcMar>
              <w:left w:w="103" w:type="dxa"/>
            </w:tcMar>
            <w:vAlign w:val="center"/>
          </w:tcPr>
          <w:p w14:paraId="09E268DE" w14:textId="77777777" w:rsidR="00DC150E" w:rsidRDefault="00AF6F09">
            <w:pPr>
              <w:pStyle w:val="04TEXTOTABELAS"/>
            </w:pPr>
            <w:r>
              <w:t>Leitura</w:t>
            </w:r>
          </w:p>
        </w:tc>
        <w:tc>
          <w:tcPr>
            <w:tcW w:w="1769" w:type="dxa"/>
            <w:shd w:val="clear" w:color="auto" w:fill="FFFFFF" w:themeFill="background1"/>
            <w:tcMar>
              <w:left w:w="103" w:type="dxa"/>
            </w:tcMar>
            <w:vAlign w:val="center"/>
          </w:tcPr>
          <w:p w14:paraId="4DDDC093" w14:textId="77777777" w:rsidR="00DC150E" w:rsidRDefault="00AF6F09">
            <w:pPr>
              <w:pStyle w:val="04TEXTOTABELAS"/>
            </w:pPr>
            <w:r>
              <w:t>Avaliação dos textos lidos</w:t>
            </w:r>
            <w:r>
              <w:tab/>
            </w:r>
          </w:p>
        </w:tc>
        <w:tc>
          <w:tcPr>
            <w:tcW w:w="1843" w:type="dxa"/>
            <w:shd w:val="clear" w:color="auto" w:fill="FFFFFF" w:themeFill="background1"/>
            <w:vAlign w:val="center"/>
          </w:tcPr>
          <w:p w14:paraId="4F319C85" w14:textId="77777777" w:rsidR="00DC150E" w:rsidRDefault="00AF6F09">
            <w:pPr>
              <w:pStyle w:val="04TEXTOTABELAS"/>
            </w:pPr>
            <w:r>
              <w:t>Reflexão pós-</w:t>
            </w:r>
            <w:r>
              <w:br/>
              <w:t>-leitura</w:t>
            </w:r>
          </w:p>
        </w:tc>
        <w:tc>
          <w:tcPr>
            <w:tcW w:w="2268" w:type="dxa"/>
            <w:shd w:val="clear" w:color="auto" w:fill="FFFFFF" w:themeFill="background1"/>
            <w:vAlign w:val="center"/>
          </w:tcPr>
          <w:p w14:paraId="3D4E8158" w14:textId="77777777" w:rsidR="00DC150E" w:rsidRDefault="00AF6F09">
            <w:pPr>
              <w:pStyle w:val="04TEXTOTABELAS"/>
            </w:pPr>
            <w:r>
              <w:t>(</w:t>
            </w:r>
            <w:r>
              <w:rPr>
                <w:b/>
              </w:rPr>
              <w:t>EF09LI09</w:t>
            </w:r>
            <w:r>
              <w:t>) Compartilhar, com os colegas, a leitura dos textos escritos pelo grupo, valorizando os diferentes pontos de vista defendidos, com ética e respeito.</w:t>
            </w:r>
          </w:p>
        </w:tc>
        <w:tc>
          <w:tcPr>
            <w:tcW w:w="2687" w:type="dxa"/>
            <w:shd w:val="clear" w:color="auto" w:fill="FFFFFF" w:themeFill="background1"/>
            <w:vAlign w:val="center"/>
          </w:tcPr>
          <w:p w14:paraId="07C4DD72" w14:textId="77777777" w:rsidR="00DC150E" w:rsidRDefault="00AF6F09">
            <w:pPr>
              <w:rPr>
                <w:b/>
              </w:rPr>
            </w:pPr>
            <w:proofErr w:type="spellStart"/>
            <w:r>
              <w:rPr>
                <w:b/>
              </w:rPr>
              <w:t>Joining</w:t>
            </w:r>
            <w:proofErr w:type="spellEnd"/>
            <w:r>
              <w:rPr>
                <w:b/>
              </w:rPr>
              <w:t xml:space="preserve"> </w:t>
            </w:r>
            <w:proofErr w:type="spellStart"/>
            <w:r>
              <w:rPr>
                <w:b/>
              </w:rPr>
              <w:t>the</w:t>
            </w:r>
            <w:proofErr w:type="spellEnd"/>
            <w:r>
              <w:rPr>
                <w:b/>
              </w:rPr>
              <w:t xml:space="preserve"> </w:t>
            </w:r>
            <w:proofErr w:type="spellStart"/>
            <w:r>
              <w:rPr>
                <w:b/>
              </w:rPr>
              <w:t>ideas</w:t>
            </w:r>
            <w:proofErr w:type="spellEnd"/>
          </w:p>
          <w:p w14:paraId="2670150A" w14:textId="77777777" w:rsidR="00DC150E" w:rsidRDefault="00AF6F09">
            <w:pPr>
              <w:pStyle w:val="04TEXTOTABELAS"/>
              <w:rPr>
                <w:b/>
              </w:rPr>
            </w:pPr>
            <w:r>
              <w:t>Questão de compartilhamento de leitura do texto produzido com colegas.</w:t>
            </w:r>
          </w:p>
        </w:tc>
      </w:tr>
      <w:tr w:rsidR="00DC150E" w14:paraId="5351FCF8" w14:textId="77777777">
        <w:trPr>
          <w:trHeight w:val="567"/>
          <w:jc w:val="center"/>
        </w:trPr>
        <w:tc>
          <w:tcPr>
            <w:tcW w:w="1627" w:type="dxa"/>
            <w:shd w:val="clear" w:color="auto" w:fill="FFFFFF" w:themeFill="background1"/>
            <w:tcMar>
              <w:left w:w="103" w:type="dxa"/>
            </w:tcMar>
            <w:vAlign w:val="center"/>
          </w:tcPr>
          <w:p w14:paraId="25B14C4D" w14:textId="77777777" w:rsidR="00DC150E" w:rsidRDefault="00AF6F09">
            <w:pPr>
              <w:pStyle w:val="04TEXTOTABELAS"/>
            </w:pPr>
            <w:r>
              <w:t>Escrita</w:t>
            </w:r>
          </w:p>
        </w:tc>
        <w:tc>
          <w:tcPr>
            <w:tcW w:w="1769" w:type="dxa"/>
            <w:shd w:val="clear" w:color="auto" w:fill="FFFFFF" w:themeFill="background1"/>
            <w:tcMar>
              <w:left w:w="103" w:type="dxa"/>
            </w:tcMar>
            <w:vAlign w:val="center"/>
          </w:tcPr>
          <w:p w14:paraId="1DC8DD92" w14:textId="77777777" w:rsidR="00DC150E" w:rsidRDefault="00AF6F09">
            <w:pPr>
              <w:pStyle w:val="04TEXTOTABELAS"/>
            </w:pPr>
            <w:r>
              <w:t>Estratégias de escrita</w:t>
            </w:r>
          </w:p>
        </w:tc>
        <w:tc>
          <w:tcPr>
            <w:tcW w:w="1843" w:type="dxa"/>
            <w:shd w:val="clear" w:color="auto" w:fill="FFFFFF" w:themeFill="background1"/>
            <w:vAlign w:val="center"/>
          </w:tcPr>
          <w:p w14:paraId="3DE8FB56" w14:textId="77777777" w:rsidR="00DC150E" w:rsidRDefault="00AF6F09">
            <w:pPr>
              <w:pStyle w:val="04TEXTOTABELAS"/>
            </w:pPr>
            <w:r>
              <w:t>Escrita: construção da argumentação</w:t>
            </w:r>
          </w:p>
        </w:tc>
        <w:tc>
          <w:tcPr>
            <w:tcW w:w="2268" w:type="dxa"/>
            <w:shd w:val="clear" w:color="auto" w:fill="FFFFFF" w:themeFill="background1"/>
            <w:vAlign w:val="center"/>
          </w:tcPr>
          <w:p w14:paraId="2DFEEF28" w14:textId="77777777" w:rsidR="00DC150E" w:rsidRDefault="00AF6F09">
            <w:pPr>
              <w:pStyle w:val="04TEXTOTABELAS"/>
            </w:pPr>
            <w:r>
              <w:t>(</w:t>
            </w:r>
            <w:r>
              <w:rPr>
                <w:b/>
              </w:rPr>
              <w:t>EF09LI10</w:t>
            </w:r>
            <w:r>
              <w:t xml:space="preserve">) Propor potenciais argumentos para expor e defender ponto de vista em texto escrito, refletindo sobre o tema proposto e pesquisando dados, evidências e exemplos para sustentar os argumentos, organizando-os em sequência lógica.  </w:t>
            </w:r>
          </w:p>
        </w:tc>
        <w:tc>
          <w:tcPr>
            <w:tcW w:w="2687" w:type="dxa"/>
            <w:shd w:val="clear" w:color="auto" w:fill="FFFFFF" w:themeFill="background1"/>
            <w:vAlign w:val="center"/>
          </w:tcPr>
          <w:p w14:paraId="28298E00" w14:textId="77777777" w:rsidR="00DC150E" w:rsidRDefault="00AF6F09">
            <w:pPr>
              <w:rPr>
                <w:b/>
              </w:rPr>
            </w:pPr>
            <w:proofErr w:type="spellStart"/>
            <w:r>
              <w:rPr>
                <w:b/>
              </w:rPr>
              <w:t>Preparing</w:t>
            </w:r>
            <w:proofErr w:type="spellEnd"/>
            <w:r>
              <w:rPr>
                <w:b/>
              </w:rPr>
              <w:t xml:space="preserve"> </w:t>
            </w:r>
            <w:proofErr w:type="spellStart"/>
            <w:r>
              <w:rPr>
                <w:b/>
              </w:rPr>
              <w:t>the</w:t>
            </w:r>
            <w:proofErr w:type="spellEnd"/>
            <w:r>
              <w:rPr>
                <w:b/>
              </w:rPr>
              <w:t xml:space="preserve"> </w:t>
            </w:r>
            <w:proofErr w:type="spellStart"/>
            <w:r>
              <w:rPr>
                <w:b/>
              </w:rPr>
              <w:t>project</w:t>
            </w:r>
            <w:proofErr w:type="spellEnd"/>
          </w:p>
          <w:p w14:paraId="5D395FE1" w14:textId="77777777" w:rsidR="00DC150E" w:rsidRDefault="00AF6F09">
            <w:pPr>
              <w:rPr>
                <w:b/>
              </w:rPr>
            </w:pPr>
            <w:r>
              <w:t xml:space="preserve">Questões que estimulam o planejamento do conteúdo linguístico do gênero postagem em fórum </w:t>
            </w:r>
            <w:r>
              <w:rPr>
                <w:i/>
              </w:rPr>
              <w:t>on-line</w:t>
            </w:r>
            <w:r>
              <w:t>.</w:t>
            </w:r>
          </w:p>
          <w:p w14:paraId="7D201852" w14:textId="77777777" w:rsidR="00DC150E" w:rsidRDefault="00DC150E">
            <w:pPr>
              <w:pStyle w:val="04TEXTOTABELAS"/>
              <w:rPr>
                <w:b/>
              </w:rPr>
            </w:pPr>
          </w:p>
        </w:tc>
      </w:tr>
      <w:tr w:rsidR="00DC150E" w14:paraId="5187EA0C" w14:textId="77777777">
        <w:trPr>
          <w:trHeight w:val="567"/>
          <w:jc w:val="center"/>
        </w:trPr>
        <w:tc>
          <w:tcPr>
            <w:tcW w:w="1627" w:type="dxa"/>
            <w:shd w:val="clear" w:color="auto" w:fill="FFFFFF" w:themeFill="background1"/>
            <w:tcMar>
              <w:left w:w="103" w:type="dxa"/>
            </w:tcMar>
            <w:vAlign w:val="center"/>
          </w:tcPr>
          <w:p w14:paraId="0B62A79D" w14:textId="77777777" w:rsidR="00DC150E" w:rsidRDefault="00AF6F09">
            <w:pPr>
              <w:pStyle w:val="04TEXTOTABELAS"/>
            </w:pPr>
            <w:r>
              <w:t>Escrita</w:t>
            </w:r>
          </w:p>
        </w:tc>
        <w:tc>
          <w:tcPr>
            <w:tcW w:w="1769" w:type="dxa"/>
            <w:shd w:val="clear" w:color="auto" w:fill="FFFFFF" w:themeFill="background1"/>
            <w:tcMar>
              <w:left w:w="103" w:type="dxa"/>
            </w:tcMar>
            <w:vAlign w:val="center"/>
          </w:tcPr>
          <w:p w14:paraId="62C4ECA1" w14:textId="77777777" w:rsidR="00DC150E" w:rsidRDefault="00AF6F09">
            <w:pPr>
              <w:pStyle w:val="04TEXTOTABELAS"/>
            </w:pPr>
            <w:r>
              <w:t>Estratégias de escrita</w:t>
            </w:r>
          </w:p>
        </w:tc>
        <w:tc>
          <w:tcPr>
            <w:tcW w:w="1843" w:type="dxa"/>
            <w:shd w:val="clear" w:color="auto" w:fill="FFFFFF" w:themeFill="background1"/>
            <w:vAlign w:val="center"/>
          </w:tcPr>
          <w:p w14:paraId="37B6B7FA" w14:textId="77777777" w:rsidR="00DC150E" w:rsidRDefault="00AF6F09">
            <w:pPr>
              <w:pStyle w:val="04TEXTOTABELAS"/>
            </w:pPr>
            <w:r>
              <w:t xml:space="preserve">Escrita: construção da persuasão </w:t>
            </w:r>
          </w:p>
        </w:tc>
        <w:tc>
          <w:tcPr>
            <w:tcW w:w="2268" w:type="dxa"/>
            <w:shd w:val="clear" w:color="auto" w:fill="FFFFFF" w:themeFill="background1"/>
            <w:vAlign w:val="center"/>
          </w:tcPr>
          <w:p w14:paraId="77BCC357" w14:textId="77777777" w:rsidR="00DC150E" w:rsidRDefault="00AF6F09">
            <w:pPr>
              <w:pStyle w:val="04TEXTOTABELAS"/>
            </w:pPr>
            <w:r>
              <w:t>(</w:t>
            </w:r>
            <w:r>
              <w:rPr>
                <w:b/>
              </w:rPr>
              <w:t>EF09LI11</w:t>
            </w:r>
            <w:r>
              <w:t>) Utilizar recursos verbais e não verbais para construção da persuasão em textos da esfera publicitária, de forma adequada ao contexto de circulação (produção e compreensão).</w:t>
            </w:r>
          </w:p>
        </w:tc>
        <w:tc>
          <w:tcPr>
            <w:tcW w:w="2687" w:type="dxa"/>
            <w:shd w:val="clear" w:color="auto" w:fill="FFFFFF" w:themeFill="background1"/>
            <w:vAlign w:val="center"/>
          </w:tcPr>
          <w:p w14:paraId="1F9ED26D" w14:textId="77777777" w:rsidR="00DC150E" w:rsidRDefault="00AF6F09">
            <w:pPr>
              <w:rPr>
                <w:b/>
              </w:rPr>
            </w:pPr>
            <w:proofErr w:type="spellStart"/>
            <w:r>
              <w:rPr>
                <w:b/>
              </w:rPr>
              <w:t>Preparing</w:t>
            </w:r>
            <w:proofErr w:type="spellEnd"/>
            <w:r>
              <w:rPr>
                <w:b/>
              </w:rPr>
              <w:t xml:space="preserve"> </w:t>
            </w:r>
            <w:proofErr w:type="spellStart"/>
            <w:r>
              <w:rPr>
                <w:b/>
              </w:rPr>
              <w:t>the</w:t>
            </w:r>
            <w:proofErr w:type="spellEnd"/>
            <w:r>
              <w:rPr>
                <w:b/>
              </w:rPr>
              <w:t xml:space="preserve"> </w:t>
            </w:r>
            <w:proofErr w:type="spellStart"/>
            <w:r>
              <w:rPr>
                <w:b/>
              </w:rPr>
              <w:t>project</w:t>
            </w:r>
            <w:proofErr w:type="spellEnd"/>
          </w:p>
          <w:p w14:paraId="2AFB4FC7" w14:textId="77777777" w:rsidR="00DC150E" w:rsidRDefault="00AF6F09">
            <w:pPr>
              <w:rPr>
                <w:b/>
              </w:rPr>
            </w:pPr>
            <w:proofErr w:type="spellStart"/>
            <w:r>
              <w:rPr>
                <w:b/>
              </w:rPr>
              <w:t>Hands</w:t>
            </w:r>
            <w:proofErr w:type="spellEnd"/>
            <w:r>
              <w:rPr>
                <w:b/>
              </w:rPr>
              <w:t xml:space="preserve"> </w:t>
            </w:r>
            <w:proofErr w:type="spellStart"/>
            <w:r>
              <w:rPr>
                <w:b/>
              </w:rPr>
              <w:t>on</w:t>
            </w:r>
            <w:proofErr w:type="spellEnd"/>
          </w:p>
          <w:p w14:paraId="06305745" w14:textId="77777777" w:rsidR="00DC150E" w:rsidRDefault="00AF6F09">
            <w:pPr>
              <w:rPr>
                <w:b/>
              </w:rPr>
            </w:pPr>
            <w:r>
              <w:t xml:space="preserve">Questões que estimulam o planejamento das características composicionais e do conteúdo temático do gênero postagem em fórum </w:t>
            </w:r>
            <w:r>
              <w:rPr>
                <w:i/>
              </w:rPr>
              <w:t>on-line</w:t>
            </w:r>
            <w:r>
              <w:t>.</w:t>
            </w:r>
          </w:p>
          <w:p w14:paraId="07909A9B" w14:textId="77777777" w:rsidR="00DC150E" w:rsidRDefault="00DC150E">
            <w:pPr>
              <w:pStyle w:val="04TEXTOTABELAS"/>
              <w:rPr>
                <w:b/>
              </w:rPr>
            </w:pPr>
          </w:p>
        </w:tc>
      </w:tr>
      <w:tr w:rsidR="00DC150E" w14:paraId="39081A5D" w14:textId="77777777">
        <w:trPr>
          <w:trHeight w:val="567"/>
          <w:jc w:val="center"/>
        </w:trPr>
        <w:tc>
          <w:tcPr>
            <w:tcW w:w="1627" w:type="dxa"/>
            <w:shd w:val="clear" w:color="auto" w:fill="FFFFFF" w:themeFill="background1"/>
            <w:tcMar>
              <w:left w:w="103" w:type="dxa"/>
            </w:tcMar>
            <w:vAlign w:val="center"/>
          </w:tcPr>
          <w:p w14:paraId="662AC1F9" w14:textId="77777777" w:rsidR="00DC150E" w:rsidRDefault="00AF6F09">
            <w:pPr>
              <w:pStyle w:val="04TEXTOTABELAS"/>
            </w:pPr>
            <w:r>
              <w:t>Escrita</w:t>
            </w:r>
          </w:p>
        </w:tc>
        <w:tc>
          <w:tcPr>
            <w:tcW w:w="1769" w:type="dxa"/>
            <w:shd w:val="clear" w:color="auto" w:fill="FFFFFF" w:themeFill="background1"/>
            <w:tcMar>
              <w:left w:w="103" w:type="dxa"/>
            </w:tcMar>
            <w:vAlign w:val="center"/>
          </w:tcPr>
          <w:p w14:paraId="116051B7" w14:textId="77777777" w:rsidR="00DC150E" w:rsidRDefault="00AF6F09">
            <w:pPr>
              <w:pStyle w:val="04TEXTOTABELAS"/>
            </w:pPr>
            <w:r>
              <w:t>Práticas de escrita</w:t>
            </w:r>
          </w:p>
        </w:tc>
        <w:tc>
          <w:tcPr>
            <w:tcW w:w="1843" w:type="dxa"/>
            <w:shd w:val="clear" w:color="auto" w:fill="FFFFFF" w:themeFill="background1"/>
            <w:vAlign w:val="center"/>
          </w:tcPr>
          <w:p w14:paraId="372B8E4E" w14:textId="77777777" w:rsidR="00DC150E" w:rsidRDefault="00AF6F09">
            <w:r>
              <w:t xml:space="preserve">Produção de textos escritos, com mediação do </w:t>
            </w:r>
            <w:r>
              <w:rPr>
                <w:spacing w:val="-2"/>
              </w:rPr>
              <w:t>professor/colegas</w:t>
            </w:r>
          </w:p>
          <w:p w14:paraId="1CFF225A" w14:textId="77777777" w:rsidR="00DC150E" w:rsidRDefault="00DC150E">
            <w:pPr>
              <w:pStyle w:val="04TEXTOTABELAS"/>
            </w:pPr>
          </w:p>
        </w:tc>
        <w:tc>
          <w:tcPr>
            <w:tcW w:w="2268" w:type="dxa"/>
            <w:shd w:val="clear" w:color="auto" w:fill="FFFFFF" w:themeFill="background1"/>
            <w:vAlign w:val="center"/>
          </w:tcPr>
          <w:p w14:paraId="02D58C46" w14:textId="77777777" w:rsidR="00DC150E" w:rsidRDefault="00AF6F09">
            <w:pPr>
              <w:pStyle w:val="04TEXTOTABELAS"/>
            </w:pPr>
            <w:r>
              <w:t>(</w:t>
            </w:r>
            <w:r>
              <w:rPr>
                <w:b/>
              </w:rPr>
              <w:t>EF09LI12</w:t>
            </w:r>
            <w:r>
              <w:t xml:space="preserve">) Produzir textos (infográficos, fóruns de discussão </w:t>
            </w:r>
            <w:r>
              <w:rPr>
                <w:i/>
              </w:rPr>
              <w:t>on-line</w:t>
            </w:r>
            <w:r>
              <w:t xml:space="preserve">, fotorreportagens, campanhas publicitárias, </w:t>
            </w:r>
            <w:r>
              <w:rPr>
                <w:i/>
              </w:rPr>
              <w:t>memes</w:t>
            </w:r>
            <w:r>
              <w:t>, entre outros) sobre temas de interesse coletivo local ou global, que revelem posicionamento crítico.</w:t>
            </w:r>
          </w:p>
        </w:tc>
        <w:tc>
          <w:tcPr>
            <w:tcW w:w="2687" w:type="dxa"/>
            <w:shd w:val="clear" w:color="auto" w:fill="FFFFFF" w:themeFill="background1"/>
            <w:vAlign w:val="center"/>
          </w:tcPr>
          <w:p w14:paraId="55730809" w14:textId="77777777" w:rsidR="00DC150E" w:rsidRDefault="00AF6F09">
            <w:pPr>
              <w:pStyle w:val="04TEXTOTABELAS"/>
              <w:rPr>
                <w:b/>
                <w:lang w:val="en-US"/>
              </w:rPr>
            </w:pPr>
            <w:r>
              <w:t xml:space="preserve">Produção e revisão do gênero postagem em fórum </w:t>
            </w:r>
            <w:r>
              <w:rPr>
                <w:i/>
              </w:rPr>
              <w:t>on-line</w:t>
            </w:r>
            <w:r>
              <w:t>.</w:t>
            </w:r>
          </w:p>
        </w:tc>
      </w:tr>
    </w:tbl>
    <w:p w14:paraId="06E82B25" w14:textId="77777777" w:rsidR="00DC150E" w:rsidRDefault="00AF6F09">
      <w:pPr>
        <w:pStyle w:val="06CREDITO"/>
        <w:jc w:val="right"/>
      </w:pPr>
      <w:r>
        <w:t>(continua)</w:t>
      </w:r>
    </w:p>
    <w:p w14:paraId="13CBD740" w14:textId="77777777" w:rsidR="00DC150E" w:rsidRDefault="00AF6F09">
      <w:pPr>
        <w:pStyle w:val="04TEXTOTABELAS"/>
      </w:pPr>
      <w:r>
        <w:br w:type="page"/>
      </w:r>
    </w:p>
    <w:p w14:paraId="0E0D7D8E" w14:textId="77777777" w:rsidR="00DC150E" w:rsidRDefault="00DC150E">
      <w:pPr>
        <w:textAlignment w:val="auto"/>
        <w:rPr>
          <w:rFonts w:eastAsia="Tahoma"/>
        </w:rPr>
      </w:pPr>
    </w:p>
    <w:p w14:paraId="3696791E" w14:textId="77777777" w:rsidR="00DC150E" w:rsidRDefault="00AF6F09">
      <w:pPr>
        <w:pStyle w:val="06CREDITO"/>
        <w:jc w:val="right"/>
      </w:pPr>
      <w:r>
        <w:t>(continuação)</w:t>
      </w:r>
    </w:p>
    <w:tbl>
      <w:tblPr>
        <w:tblStyle w:val="Tablaconcuadrcula"/>
        <w:tblW w:w="10194" w:type="dxa"/>
        <w:jc w:val="center"/>
        <w:tblCellMar>
          <w:left w:w="103" w:type="dxa"/>
        </w:tblCellMar>
        <w:tblLook w:val="04A0" w:firstRow="1" w:lastRow="0" w:firstColumn="1" w:lastColumn="0" w:noHBand="0" w:noVBand="1"/>
      </w:tblPr>
      <w:tblGrid>
        <w:gridCol w:w="1627"/>
        <w:gridCol w:w="1769"/>
        <w:gridCol w:w="1843"/>
        <w:gridCol w:w="2268"/>
        <w:gridCol w:w="2687"/>
      </w:tblGrid>
      <w:tr w:rsidR="00DC150E" w14:paraId="395C221C" w14:textId="77777777">
        <w:trPr>
          <w:trHeight w:val="567"/>
          <w:jc w:val="center"/>
        </w:trPr>
        <w:tc>
          <w:tcPr>
            <w:tcW w:w="1627" w:type="dxa"/>
            <w:shd w:val="clear" w:color="auto" w:fill="FFFFFF" w:themeFill="background1"/>
            <w:tcMar>
              <w:left w:w="103" w:type="dxa"/>
            </w:tcMar>
            <w:vAlign w:val="center"/>
          </w:tcPr>
          <w:p w14:paraId="45B14725" w14:textId="77777777" w:rsidR="00DC150E" w:rsidRDefault="00AF6F09">
            <w:pPr>
              <w:pStyle w:val="04TEXTOTABELAS"/>
            </w:pPr>
            <w:r>
              <w:rPr>
                <w:spacing w:val="-2"/>
              </w:rPr>
              <w:t xml:space="preserve">Conhecimentos </w:t>
            </w:r>
            <w:r>
              <w:t>linguísticos</w:t>
            </w:r>
          </w:p>
        </w:tc>
        <w:tc>
          <w:tcPr>
            <w:tcW w:w="1769" w:type="dxa"/>
            <w:shd w:val="clear" w:color="auto" w:fill="FFFFFF" w:themeFill="background1"/>
            <w:tcMar>
              <w:left w:w="103" w:type="dxa"/>
            </w:tcMar>
            <w:vAlign w:val="center"/>
          </w:tcPr>
          <w:p w14:paraId="3D0328B7" w14:textId="77777777" w:rsidR="00DC150E" w:rsidRDefault="00AF6F09">
            <w:pPr>
              <w:pStyle w:val="04TEXTOTABELAS"/>
            </w:pPr>
            <w:r>
              <w:t>Estudo</w:t>
            </w:r>
            <w:r>
              <w:tab/>
              <w:t xml:space="preserve">do léxico </w:t>
            </w:r>
          </w:p>
        </w:tc>
        <w:tc>
          <w:tcPr>
            <w:tcW w:w="1843" w:type="dxa"/>
            <w:shd w:val="clear" w:color="auto" w:fill="FFFFFF" w:themeFill="background1"/>
            <w:vAlign w:val="center"/>
          </w:tcPr>
          <w:p w14:paraId="3D3DB8E4" w14:textId="77777777" w:rsidR="00DC150E" w:rsidRDefault="00AF6F09">
            <w:pPr>
              <w:pStyle w:val="04TEXTOTABELAS"/>
            </w:pPr>
            <w:r>
              <w:t>Usos de linguagem em meio digital: “</w:t>
            </w:r>
            <w:proofErr w:type="spellStart"/>
            <w:r>
              <w:t>internetês</w:t>
            </w:r>
            <w:proofErr w:type="spellEnd"/>
            <w:r>
              <w:t>”</w:t>
            </w:r>
          </w:p>
        </w:tc>
        <w:tc>
          <w:tcPr>
            <w:tcW w:w="2268" w:type="dxa"/>
            <w:shd w:val="clear" w:color="auto" w:fill="FFFFFF" w:themeFill="background1"/>
            <w:vAlign w:val="center"/>
          </w:tcPr>
          <w:p w14:paraId="03EAD674" w14:textId="77777777" w:rsidR="00DC150E" w:rsidRDefault="00AF6F09">
            <w:pPr>
              <w:pStyle w:val="04TEXTOTABELAS"/>
            </w:pPr>
            <w:r>
              <w:t>(</w:t>
            </w:r>
            <w:r>
              <w:rPr>
                <w:b/>
              </w:rPr>
              <w:t>EF09LI13</w:t>
            </w:r>
            <w:r>
              <w:t xml:space="preserve">) Reconhecer, nos novos gêneros digitais (blogues, mensagens instantâneas, </w:t>
            </w:r>
            <w:r>
              <w:rPr>
                <w:i/>
              </w:rPr>
              <w:t>tweets</w:t>
            </w:r>
            <w:r>
              <w:t>, entre outros), novas formas de escrita (abreviação de palavras, palavras com combinação de letras e números, pictogramas, símbolos gráficos, entre outros) na constituição das mensagens.</w:t>
            </w:r>
          </w:p>
        </w:tc>
        <w:tc>
          <w:tcPr>
            <w:tcW w:w="2687" w:type="dxa"/>
            <w:shd w:val="clear" w:color="auto" w:fill="FFFFFF" w:themeFill="background1"/>
            <w:vAlign w:val="center"/>
          </w:tcPr>
          <w:p w14:paraId="6331C886" w14:textId="77777777" w:rsidR="00DC150E" w:rsidRDefault="00AF6F09">
            <w:pPr>
              <w:rPr>
                <w:b/>
              </w:rPr>
            </w:pPr>
            <w:proofErr w:type="spellStart"/>
            <w:r>
              <w:rPr>
                <w:b/>
              </w:rPr>
              <w:t>Hands</w:t>
            </w:r>
            <w:proofErr w:type="spellEnd"/>
            <w:r>
              <w:rPr>
                <w:b/>
              </w:rPr>
              <w:t xml:space="preserve"> </w:t>
            </w:r>
            <w:proofErr w:type="spellStart"/>
            <w:r>
              <w:rPr>
                <w:b/>
              </w:rPr>
              <w:t>on</w:t>
            </w:r>
            <w:proofErr w:type="spellEnd"/>
          </w:p>
          <w:p w14:paraId="07E6B937" w14:textId="77777777" w:rsidR="00DC150E" w:rsidRDefault="00AF6F09">
            <w:pPr>
              <w:pStyle w:val="04TEXTOTABELAS"/>
            </w:pPr>
            <w:r>
              <w:t>Questões que estimulam a reflexão sobre o uso de recursos de escrita de gêneros digitais.</w:t>
            </w:r>
          </w:p>
        </w:tc>
      </w:tr>
    </w:tbl>
    <w:p w14:paraId="1E956FAE" w14:textId="77777777" w:rsidR="00DC150E" w:rsidRDefault="00DC150E">
      <w:pPr>
        <w:pStyle w:val="01TITULO4"/>
      </w:pPr>
    </w:p>
    <w:p w14:paraId="65EA2214" w14:textId="77777777" w:rsidR="00DC150E" w:rsidRDefault="00AF6F09">
      <w:pPr>
        <w:pStyle w:val="01TITULO4"/>
      </w:pPr>
      <w:r>
        <w:t>3.2.</w:t>
      </w:r>
      <w:r>
        <w:tab/>
        <w:t>Projeto integrador</w:t>
      </w:r>
    </w:p>
    <w:p w14:paraId="622A3820" w14:textId="77777777" w:rsidR="00DC150E" w:rsidRDefault="00AF6F09">
      <w:pPr>
        <w:pStyle w:val="02TEXTOPRINCIPAL"/>
      </w:pPr>
      <w:proofErr w:type="spellStart"/>
      <w:r>
        <w:rPr>
          <w:rFonts w:eastAsia="Cambria"/>
          <w:b/>
        </w:rPr>
        <w:t>Can</w:t>
      </w:r>
      <w:proofErr w:type="spellEnd"/>
      <w:r>
        <w:rPr>
          <w:rFonts w:eastAsia="Cambria"/>
          <w:b/>
        </w:rPr>
        <w:t xml:space="preserve"> memes </w:t>
      </w:r>
      <w:proofErr w:type="spellStart"/>
      <w:r>
        <w:rPr>
          <w:rFonts w:eastAsia="Cambria"/>
          <w:b/>
        </w:rPr>
        <w:t>teach</w:t>
      </w:r>
      <w:proofErr w:type="spellEnd"/>
      <w:r>
        <w:rPr>
          <w:rFonts w:eastAsia="Cambria"/>
          <w:b/>
        </w:rPr>
        <w:t>?</w:t>
      </w:r>
    </w:p>
    <w:p w14:paraId="08B7FBD2" w14:textId="77777777" w:rsidR="00DC150E" w:rsidRDefault="00DC150E">
      <w:pPr>
        <w:pStyle w:val="02TEXTOPRINCIPAL"/>
      </w:pPr>
    </w:p>
    <w:p w14:paraId="154452C0" w14:textId="77777777" w:rsidR="00DC150E" w:rsidRDefault="00AF6F09">
      <w:pPr>
        <w:pStyle w:val="01TITULO4"/>
        <w:rPr>
          <w:sz w:val="24"/>
        </w:rPr>
      </w:pPr>
      <w:r>
        <w:rPr>
          <w:sz w:val="24"/>
        </w:rPr>
        <w:t>Produto final</w:t>
      </w:r>
    </w:p>
    <w:p w14:paraId="792750B6" w14:textId="77777777" w:rsidR="00DC150E" w:rsidRDefault="00AF6F09">
      <w:pPr>
        <w:pStyle w:val="02TEXTOPRINCIPAL"/>
      </w:pPr>
      <w:r>
        <w:t xml:space="preserve">Uma coleção de </w:t>
      </w:r>
      <w:r w:rsidRPr="0094617F">
        <w:rPr>
          <w:i/>
        </w:rPr>
        <w:t>memes</w:t>
      </w:r>
      <w:r>
        <w:t xml:space="preserve"> educativos.</w:t>
      </w:r>
    </w:p>
    <w:p w14:paraId="74504276" w14:textId="77777777" w:rsidR="00DC150E" w:rsidRDefault="00DC150E">
      <w:pPr>
        <w:pStyle w:val="02TEXTOPRINCIPAL"/>
      </w:pPr>
    </w:p>
    <w:p w14:paraId="46129BE2" w14:textId="77777777" w:rsidR="00DC150E" w:rsidRDefault="00AF6F09">
      <w:pPr>
        <w:pStyle w:val="01TITULO4"/>
        <w:rPr>
          <w:sz w:val="24"/>
        </w:rPr>
      </w:pPr>
      <w:r>
        <w:rPr>
          <w:sz w:val="24"/>
        </w:rPr>
        <w:t>Gênero discursivo</w:t>
      </w:r>
    </w:p>
    <w:p w14:paraId="52F3000C" w14:textId="77777777" w:rsidR="00DC150E" w:rsidRDefault="00AF6F09">
      <w:pPr>
        <w:pStyle w:val="02TEXTOPRINCIPAL"/>
      </w:pPr>
      <w:r>
        <w:rPr>
          <w:i/>
        </w:rPr>
        <w:t>Meme</w:t>
      </w:r>
      <w:r>
        <w:t>, apresentação oral.</w:t>
      </w:r>
    </w:p>
    <w:p w14:paraId="4F55A91F" w14:textId="77777777" w:rsidR="00DC150E" w:rsidRDefault="00DC150E">
      <w:pPr>
        <w:pStyle w:val="02TEXTOPRINCIPAL"/>
      </w:pPr>
    </w:p>
    <w:p w14:paraId="2445DF28" w14:textId="77777777" w:rsidR="00DC150E" w:rsidRDefault="00AF6F09">
      <w:pPr>
        <w:pStyle w:val="01TITULO4"/>
        <w:rPr>
          <w:sz w:val="24"/>
        </w:rPr>
      </w:pPr>
      <w:r>
        <w:rPr>
          <w:sz w:val="24"/>
        </w:rPr>
        <w:t>Tema</w:t>
      </w:r>
    </w:p>
    <w:p w14:paraId="278ED3A8" w14:textId="77777777" w:rsidR="00DC150E" w:rsidRDefault="00AF6F09">
      <w:pPr>
        <w:textAlignment w:val="auto"/>
        <w:rPr>
          <w:rFonts w:eastAsia="Tahoma"/>
        </w:rPr>
      </w:pPr>
      <w:r>
        <w:rPr>
          <w:rFonts w:eastAsia="Tahoma"/>
        </w:rPr>
        <w:t>Conteúdos que estão sendo ensinados nos diversos componentes curriculares da escola.</w:t>
      </w:r>
    </w:p>
    <w:p w14:paraId="2D5A8A81" w14:textId="77777777" w:rsidR="00DC150E" w:rsidRDefault="00DC150E">
      <w:pPr>
        <w:textAlignment w:val="auto"/>
        <w:rPr>
          <w:rFonts w:eastAsia="Tahoma"/>
        </w:rPr>
      </w:pPr>
    </w:p>
    <w:p w14:paraId="058052BB" w14:textId="77777777" w:rsidR="00DC150E" w:rsidRDefault="00AF6F09">
      <w:pPr>
        <w:pStyle w:val="01TITULO4"/>
        <w:rPr>
          <w:sz w:val="24"/>
        </w:rPr>
      </w:pPr>
      <w:r>
        <w:rPr>
          <w:sz w:val="24"/>
        </w:rPr>
        <w:t>Objetivo geral</w:t>
      </w:r>
    </w:p>
    <w:p w14:paraId="26F27793" w14:textId="77777777" w:rsidR="00DC150E" w:rsidRDefault="00AF6F09">
      <w:pPr>
        <w:pStyle w:val="02TEXTOPRINCIPALBULLET"/>
        <w:numPr>
          <w:ilvl w:val="0"/>
          <w:numId w:val="1"/>
        </w:numPr>
      </w:pPr>
      <w:r>
        <w:t xml:space="preserve">organizar uma coleção de </w:t>
      </w:r>
      <w:r>
        <w:rPr>
          <w:i/>
        </w:rPr>
        <w:t>memes</w:t>
      </w:r>
      <w:r>
        <w:t xml:space="preserve"> educativos.</w:t>
      </w:r>
    </w:p>
    <w:p w14:paraId="3EE1F940" w14:textId="77777777" w:rsidR="00DC150E" w:rsidRDefault="00DC150E">
      <w:pPr>
        <w:pStyle w:val="02TEXTOPRINCIPAL"/>
      </w:pPr>
    </w:p>
    <w:p w14:paraId="7E23E496" w14:textId="77777777" w:rsidR="00DC150E" w:rsidRDefault="00AF6F09">
      <w:pPr>
        <w:pStyle w:val="01TITULO4"/>
        <w:rPr>
          <w:sz w:val="24"/>
        </w:rPr>
      </w:pPr>
      <w:r>
        <w:rPr>
          <w:sz w:val="24"/>
        </w:rPr>
        <w:t>Objetivos específicos</w:t>
      </w:r>
    </w:p>
    <w:p w14:paraId="4205549D" w14:textId="77777777" w:rsidR="00DC150E" w:rsidRDefault="00AF6F09">
      <w:pPr>
        <w:pStyle w:val="02TEXTOPRINCIPALBULLET"/>
        <w:numPr>
          <w:ilvl w:val="0"/>
          <w:numId w:val="1"/>
        </w:numPr>
      </w:pPr>
      <w:r>
        <w:t>pesquisar sobre conteúdos que estão sendo ensinados nos diversos componentes curriculares da escola;</w:t>
      </w:r>
    </w:p>
    <w:p w14:paraId="618BEA44" w14:textId="77777777" w:rsidR="00DC150E" w:rsidRDefault="00AF6F09">
      <w:pPr>
        <w:pStyle w:val="02TEXTOPRINCIPALBULLET"/>
        <w:numPr>
          <w:ilvl w:val="0"/>
          <w:numId w:val="1"/>
        </w:numPr>
      </w:pPr>
      <w:r>
        <w:t xml:space="preserve">analisar e produzir </w:t>
      </w:r>
      <w:r>
        <w:rPr>
          <w:i/>
        </w:rPr>
        <w:t>memes</w:t>
      </w:r>
      <w:r>
        <w:t xml:space="preserve"> educativos;</w:t>
      </w:r>
    </w:p>
    <w:p w14:paraId="4FA72DBC" w14:textId="77777777" w:rsidR="00DC150E" w:rsidRDefault="00AF6F09">
      <w:pPr>
        <w:pStyle w:val="02TEXTOPRINCIPALBULLET"/>
        <w:numPr>
          <w:ilvl w:val="0"/>
          <w:numId w:val="1"/>
        </w:numPr>
      </w:pPr>
      <w:r>
        <w:t xml:space="preserve">preparar apresentação oral sobre o conteúdo abordado no </w:t>
      </w:r>
      <w:r>
        <w:rPr>
          <w:i/>
        </w:rPr>
        <w:t>meme</w:t>
      </w:r>
      <w:r>
        <w:t>;</w:t>
      </w:r>
    </w:p>
    <w:p w14:paraId="5B9268E0" w14:textId="77777777" w:rsidR="00DC150E" w:rsidRDefault="00AF6F09">
      <w:pPr>
        <w:pStyle w:val="02TEXTOPRINCIPALBULLET"/>
        <w:numPr>
          <w:ilvl w:val="0"/>
          <w:numId w:val="1"/>
        </w:numPr>
      </w:pPr>
      <w:r>
        <w:t xml:space="preserve">refletir sobre o humor e sobre os </w:t>
      </w:r>
      <w:r>
        <w:rPr>
          <w:i/>
        </w:rPr>
        <w:t>memes</w:t>
      </w:r>
      <w:r>
        <w:t xml:space="preserve"> como elementos da cultura digital do mundo contemporâneo.</w:t>
      </w:r>
    </w:p>
    <w:p w14:paraId="1ACE4294" w14:textId="77777777" w:rsidR="00DC150E" w:rsidRDefault="00DC150E">
      <w:pPr>
        <w:textAlignment w:val="auto"/>
      </w:pPr>
    </w:p>
    <w:p w14:paraId="75DCDC23" w14:textId="77777777" w:rsidR="00DC150E" w:rsidRDefault="00AF6F09">
      <w:pPr>
        <w:pStyle w:val="01TITULO4"/>
        <w:rPr>
          <w:sz w:val="24"/>
        </w:rPr>
      </w:pPr>
      <w:r>
        <w:rPr>
          <w:sz w:val="24"/>
        </w:rPr>
        <w:t>Justificativa</w:t>
      </w:r>
    </w:p>
    <w:p w14:paraId="34F629A5" w14:textId="77777777" w:rsidR="00DC150E" w:rsidRDefault="00AF6F09">
      <w:pPr>
        <w:pStyle w:val="02TEXTOPRINCIPAL"/>
      </w:pPr>
      <w:r>
        <w:t xml:space="preserve">Os </w:t>
      </w:r>
      <w:r>
        <w:rPr>
          <w:i/>
        </w:rPr>
        <w:t>memes</w:t>
      </w:r>
      <w:r>
        <w:t xml:space="preserve">, inegavelmente, fazem parte da cultura digital contemporânea. Como textos de humor, mobilizam uma série de conhecimentos prévios em suas leituras e, para sua elaboração, são requeridas competências diversas que envolvem a produção de textos complexos, que dependem do conhecimento compartilhado entre o enunciador e seu leitor-modelo. Assim, ao criarem </w:t>
      </w:r>
      <w:r>
        <w:rPr>
          <w:i/>
        </w:rPr>
        <w:t>memes</w:t>
      </w:r>
      <w:r>
        <w:t xml:space="preserve"> sobre conteúdos que estão estudando nos componentes curriculares, os estudantes precisarão se aprofundar no assunto escolhido e perceber quais são os conhecimentos que circulam socialmente sobre ele e que poderiam produzir um efeito de humor.</w:t>
      </w:r>
    </w:p>
    <w:p w14:paraId="62A86D64" w14:textId="77777777" w:rsidR="00DC150E" w:rsidRDefault="00AF6F09">
      <w:pPr>
        <w:pStyle w:val="04TEXTOTABELAS"/>
      </w:pPr>
      <w:r>
        <w:br w:type="page"/>
      </w:r>
    </w:p>
    <w:p w14:paraId="727975FC" w14:textId="77777777" w:rsidR="00DC150E" w:rsidRDefault="00DC150E">
      <w:pPr>
        <w:textAlignment w:val="auto"/>
        <w:rPr>
          <w:rFonts w:eastAsia="Tahoma"/>
        </w:rPr>
      </w:pPr>
    </w:p>
    <w:p w14:paraId="38B02A86" w14:textId="77777777" w:rsidR="00DC150E" w:rsidRDefault="00AF6F09">
      <w:pPr>
        <w:pStyle w:val="01TITULO4"/>
        <w:rPr>
          <w:sz w:val="24"/>
        </w:rPr>
      </w:pPr>
      <w:r>
        <w:rPr>
          <w:sz w:val="24"/>
        </w:rPr>
        <w:t>Componentes curriculares envolvidos</w:t>
      </w:r>
    </w:p>
    <w:p w14:paraId="595C38C2" w14:textId="77777777" w:rsidR="00DC150E" w:rsidRDefault="00AF6F09">
      <w:pPr>
        <w:pStyle w:val="02TEXTOPRINCIPAL"/>
      </w:pPr>
      <w:r>
        <w:t>Arte, Ciências, Educação Física, Geografia, História, Língua Portuguesa, Língua Inglesa e Matemática.</w:t>
      </w:r>
    </w:p>
    <w:p w14:paraId="41FA61C3" w14:textId="77777777" w:rsidR="00DC150E" w:rsidRDefault="00DC150E">
      <w:pPr>
        <w:textAlignment w:val="auto"/>
      </w:pPr>
    </w:p>
    <w:p w14:paraId="3D855646" w14:textId="77777777" w:rsidR="00DC150E" w:rsidRDefault="00AF6F09">
      <w:pPr>
        <w:pStyle w:val="01TITULO4"/>
        <w:rPr>
          <w:sz w:val="24"/>
        </w:rPr>
      </w:pPr>
      <w:r>
        <w:rPr>
          <w:sz w:val="24"/>
        </w:rPr>
        <w:t>Competências gerais desenvolvidas no projeto</w:t>
      </w:r>
    </w:p>
    <w:p w14:paraId="3F4B8C81" w14:textId="77777777" w:rsidR="00DC150E" w:rsidRDefault="00AF6F09">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14:paraId="5059F8DE" w14:textId="77777777" w:rsidR="00DC150E" w:rsidRDefault="00AF6F09">
      <w:pPr>
        <w:pStyle w:val="02TEXTOPRINCIPAL"/>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26AD4BD8" w14:textId="77777777" w:rsidR="00DC150E" w:rsidRDefault="00AF6F09">
      <w:pPr>
        <w:pStyle w:val="02TEXTOPRINCIPAL"/>
      </w:pPr>
      <w:r>
        <w:t>3. Valorizar e fruir as diversas manifestações artísticas e culturais, das locais às mundiais, e também participar de práticas diversificadas da produção artístico-cultural.</w:t>
      </w:r>
      <w:r>
        <w:b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61436639" w14:textId="77777777" w:rsidR="00DC150E" w:rsidRDefault="00AF6F09">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71B580DB" w14:textId="77777777" w:rsidR="00DC150E" w:rsidRDefault="00AF6F09">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5B1D3DD4" w14:textId="77777777" w:rsidR="00DC150E" w:rsidRDefault="00AF6F09">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0BD9D9FE" w14:textId="77777777" w:rsidR="00DC150E" w:rsidRDefault="00AF6F09">
      <w:pPr>
        <w:pStyle w:val="02TEXTOPRINCIPAL"/>
      </w:pPr>
      <w:r>
        <w:t>10. Agir pessoal e coletivamente com autonomia, responsabilidade, flexibilidade, resiliência e determinação, tomando decisões com base em princípios éticos, democráticos, inclusivos, sustentáveis e solidários.</w:t>
      </w:r>
    </w:p>
    <w:p w14:paraId="3F8C8EEF" w14:textId="77777777" w:rsidR="00DC150E" w:rsidRDefault="00DC150E">
      <w:pPr>
        <w:textAlignment w:val="auto"/>
      </w:pPr>
    </w:p>
    <w:p w14:paraId="0E54405E" w14:textId="77777777" w:rsidR="00DC150E" w:rsidRDefault="00AF6F09">
      <w:pPr>
        <w:pStyle w:val="01TITULO4"/>
        <w:rPr>
          <w:sz w:val="24"/>
        </w:rPr>
      </w:pPr>
      <w:r>
        <w:rPr>
          <w:sz w:val="24"/>
        </w:rPr>
        <w:t>Objetos de conhecimento e Habilidades desenvolvidas no projeto</w:t>
      </w:r>
    </w:p>
    <w:p w14:paraId="51360BF2" w14:textId="77777777" w:rsidR="00DC150E" w:rsidRDefault="00AF6F09">
      <w:pPr>
        <w:pStyle w:val="02TEXTOPRINCIPAL"/>
      </w:pPr>
      <w:r>
        <w:t>Como o projeto prevê a escolha dos conteúdos e dos componentes curriculares pelos grupos, todos os Objetos de conhecimento e Habilidades previstos para o 9</w:t>
      </w:r>
      <w:r>
        <w:rPr>
          <w:vertAlign w:val="superscript"/>
        </w:rPr>
        <w:t>o</w:t>
      </w:r>
      <w:r>
        <w:t xml:space="preserve"> ano podem ser desenvolvidos no trabalho realizado. Por esse motivo, optamos por indicar na tabela a seguir somente Objetos e Habilidades de Língua Inglesa.</w:t>
      </w:r>
    </w:p>
    <w:p w14:paraId="21752CCA" w14:textId="77777777" w:rsidR="00DC150E" w:rsidRDefault="00DC150E">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139"/>
        <w:gridCol w:w="5948"/>
      </w:tblGrid>
      <w:tr w:rsidR="00DC150E" w14:paraId="78DE2202" w14:textId="7777777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7440E1C" w14:textId="77777777" w:rsidR="00DC150E" w:rsidRDefault="00AF6F09">
            <w:pPr>
              <w:pStyle w:val="03TITULOTABELAS1"/>
            </w:pPr>
            <w:r>
              <w:t>Língua Inglesa</w:t>
            </w:r>
          </w:p>
        </w:tc>
      </w:tr>
      <w:tr w:rsidR="00DC150E" w14:paraId="6994FD79"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CCB9EC2" w14:textId="77777777" w:rsidR="00DC150E" w:rsidRDefault="00AF6F09">
            <w:pPr>
              <w:pStyle w:val="03TITULOTABELAS1"/>
              <w:rPr>
                <w:sz w:val="21"/>
              </w:rPr>
            </w:pPr>
            <w:r>
              <w:rPr>
                <w:sz w:val="21"/>
              </w:rPr>
              <w:t>Objeto de conhecimento</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A967861" w14:textId="77777777" w:rsidR="00DC150E" w:rsidRDefault="00AF6F09">
            <w:pPr>
              <w:pStyle w:val="03TITULOTABELAS1"/>
              <w:rPr>
                <w:sz w:val="21"/>
              </w:rPr>
            </w:pPr>
            <w:r>
              <w:rPr>
                <w:sz w:val="21"/>
              </w:rPr>
              <w:t>Habilidade</w:t>
            </w:r>
          </w:p>
        </w:tc>
      </w:tr>
      <w:tr w:rsidR="00DC150E" w14:paraId="1543C97B"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3CCFBCD" w14:textId="77777777" w:rsidR="00DC150E" w:rsidRDefault="00AF6F09">
            <w:pPr>
              <w:pStyle w:val="04TEXTOTABELAS"/>
            </w:pPr>
            <w:r>
              <w:t>Funções e usos da língua inglesa: persuasão</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9E4B014" w14:textId="77777777" w:rsidR="00DC150E" w:rsidRDefault="00AF6F09">
            <w:pPr>
              <w:pStyle w:val="04TEXTOTABELAS"/>
            </w:pPr>
            <w:r>
              <w:t>(</w:t>
            </w:r>
            <w:r>
              <w:rPr>
                <w:b/>
              </w:rPr>
              <w:t>EF09LI01</w:t>
            </w:r>
            <w:r>
              <w:t>) Fazer uso da língua inglesa para expor pontos de vista, argumentos e contra-argumentos, considerando o contexto e os recursos linguísticos voltados para a eficácia da comunicação.</w:t>
            </w:r>
          </w:p>
        </w:tc>
      </w:tr>
      <w:tr w:rsidR="00DC150E" w14:paraId="4B5BD224"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49541D5" w14:textId="77777777" w:rsidR="00DC150E" w:rsidRDefault="00AF6F09">
            <w:pPr>
              <w:pStyle w:val="04TEXTOTABELAS"/>
            </w:pPr>
            <w:r>
              <w:t>Produção de textos orais com autonomia</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D0B7387" w14:textId="77777777" w:rsidR="00DC150E" w:rsidRDefault="00AF6F09">
            <w:pPr>
              <w:pStyle w:val="04TEXTOTABELAS"/>
            </w:pPr>
            <w:r>
              <w:t>(</w:t>
            </w:r>
            <w:r>
              <w:rPr>
                <w:b/>
              </w:rPr>
              <w:t>EF09LI04</w:t>
            </w:r>
            <w:r>
              <w:t>) Expor resultados de pesquisa ou estudo com o apoio de recursos, tais como notas, gráficos, tabelas, entre outros, adequando as estratégias de construção do texto oral aos objetivos de comunicação e ao contexto.</w:t>
            </w:r>
          </w:p>
        </w:tc>
      </w:tr>
    </w:tbl>
    <w:p w14:paraId="1C998F97" w14:textId="77777777" w:rsidR="00DC150E" w:rsidRDefault="00AF6F09">
      <w:pPr>
        <w:pStyle w:val="06CREDITO"/>
        <w:jc w:val="right"/>
      </w:pPr>
      <w:r>
        <w:t>(continua)</w:t>
      </w:r>
    </w:p>
    <w:p w14:paraId="4A264588" w14:textId="77777777" w:rsidR="00DC150E" w:rsidRDefault="00AF6F09">
      <w:pPr>
        <w:pStyle w:val="04TEXTOTABELAS"/>
      </w:pPr>
      <w:r>
        <w:br w:type="page"/>
      </w:r>
    </w:p>
    <w:p w14:paraId="39465CA8" w14:textId="77777777" w:rsidR="00DC150E" w:rsidRDefault="00DC150E">
      <w:pPr>
        <w:pStyle w:val="02TEXTOPRINCIPAL"/>
      </w:pPr>
    </w:p>
    <w:p w14:paraId="5B5D623C" w14:textId="77777777" w:rsidR="00DC150E" w:rsidRDefault="00AF6F09">
      <w:pPr>
        <w:pStyle w:val="06CREDITO"/>
        <w:jc w:val="right"/>
      </w:pPr>
      <w:r>
        <w:t>(continuação)</w:t>
      </w: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139"/>
        <w:gridCol w:w="5948"/>
      </w:tblGrid>
      <w:tr w:rsidR="00DC150E" w14:paraId="665E24F1"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8E8365" w14:textId="77777777" w:rsidR="00DC150E" w:rsidRDefault="00AF6F09">
            <w:pPr>
              <w:pStyle w:val="04TEXTOTABELAS"/>
            </w:pPr>
            <w:r>
              <w:t>Informações em ambientes virtuais</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E538D3C" w14:textId="77777777" w:rsidR="00DC150E" w:rsidRDefault="00AF6F09">
            <w:pPr>
              <w:pStyle w:val="04TEXTOTABELAS"/>
            </w:pPr>
            <w:r>
              <w:t>(</w:t>
            </w:r>
            <w:r>
              <w:rPr>
                <w:b/>
              </w:rPr>
              <w:t>EF09LI08</w:t>
            </w:r>
            <w:r>
              <w:t>) Explorar ambientes virtuais de informação e socialização, analisando a qualidade e a validade das informações veiculadas.</w:t>
            </w:r>
          </w:p>
        </w:tc>
      </w:tr>
      <w:tr w:rsidR="00DC150E" w14:paraId="07B1A185"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4BC0BFD" w14:textId="77777777" w:rsidR="00DC150E" w:rsidRDefault="00AF6F09">
            <w:pPr>
              <w:pStyle w:val="04TEXTOTABELAS"/>
            </w:pPr>
            <w:r>
              <w:t>Reflexão pós-leitura</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24CBF6" w14:textId="77777777" w:rsidR="00DC150E" w:rsidRDefault="00AF6F09">
            <w:pPr>
              <w:pStyle w:val="04TEXTOTABELAS"/>
            </w:pPr>
            <w:r>
              <w:t>(</w:t>
            </w:r>
            <w:r>
              <w:rPr>
                <w:b/>
              </w:rPr>
              <w:t>EF09LI09</w:t>
            </w:r>
            <w:r>
              <w:t>) Compartilhar, com os colegas, a leitura dos textos escritos pelo grupo, valorizando os diferentes pontos de vista defendidos, com ética e respeito.</w:t>
            </w:r>
          </w:p>
        </w:tc>
      </w:tr>
      <w:tr w:rsidR="00DC150E" w14:paraId="6B4071B9"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48E1640" w14:textId="77777777" w:rsidR="00DC150E" w:rsidRDefault="00AF6F09">
            <w:pPr>
              <w:pStyle w:val="04TEXTOTABELAS"/>
            </w:pPr>
            <w:r>
              <w:t>Produção de textos escritos, com mediação do professor/colegas</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F8722A" w14:textId="77777777" w:rsidR="00DC150E" w:rsidRDefault="00AF6F09">
            <w:pPr>
              <w:pStyle w:val="04TEXTOTABELAS"/>
            </w:pPr>
            <w:r>
              <w:t>(</w:t>
            </w:r>
            <w:r>
              <w:rPr>
                <w:b/>
              </w:rPr>
              <w:t>EF09LI12</w:t>
            </w:r>
            <w:r>
              <w:t xml:space="preserve">) Produzir textos (infográficos, fóruns de discussão </w:t>
            </w:r>
            <w:r>
              <w:rPr>
                <w:i/>
              </w:rPr>
              <w:t>on-line</w:t>
            </w:r>
            <w:r>
              <w:t xml:space="preserve">, fotorreportagens, campanhas publicitárias, </w:t>
            </w:r>
            <w:r>
              <w:rPr>
                <w:i/>
              </w:rPr>
              <w:t>memes</w:t>
            </w:r>
            <w:r>
              <w:t>, entre outros) sobre temas de interesse coletivo local ou global, que revelem posicionamento crítico.</w:t>
            </w:r>
          </w:p>
        </w:tc>
      </w:tr>
      <w:tr w:rsidR="00DC150E" w14:paraId="6F017F58" w14:textId="77777777">
        <w:tc>
          <w:tcPr>
            <w:tcW w:w="41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257B674" w14:textId="77777777" w:rsidR="00DC150E" w:rsidRDefault="00AF6F09">
            <w:pPr>
              <w:pStyle w:val="04TEXTOTABELAS"/>
            </w:pPr>
            <w:r>
              <w:t>Usos de linguagem em meio digital: “</w:t>
            </w:r>
            <w:proofErr w:type="spellStart"/>
            <w:r>
              <w:t>internetês</w:t>
            </w:r>
            <w:proofErr w:type="spellEnd"/>
            <w:r>
              <w:t>”</w:t>
            </w:r>
          </w:p>
        </w:tc>
        <w:tc>
          <w:tcPr>
            <w:tcW w:w="59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FF3784" w14:textId="77777777" w:rsidR="00DC150E" w:rsidRDefault="00AF6F09">
            <w:pPr>
              <w:pStyle w:val="04TEXTOTABELAS"/>
            </w:pPr>
            <w:r>
              <w:t>(</w:t>
            </w:r>
            <w:r>
              <w:rPr>
                <w:b/>
              </w:rPr>
              <w:t>EF09LI13</w:t>
            </w:r>
            <w:r>
              <w:t xml:space="preserve">) Reconhecer, nos novos gêneros digitais (blogues, mensagens instantâneas, </w:t>
            </w:r>
            <w:r>
              <w:rPr>
                <w:i/>
              </w:rPr>
              <w:t>tweets</w:t>
            </w:r>
            <w:r>
              <w:t>, entre outros), novas formas de escrita (abreviação de palavras, palavras com combinação de letras e números, pictogramas, símbolos gráficos, entre outros) na constituição das mensagens.</w:t>
            </w:r>
          </w:p>
        </w:tc>
      </w:tr>
    </w:tbl>
    <w:p w14:paraId="277F3C3F" w14:textId="77777777" w:rsidR="00DC150E" w:rsidRDefault="00DC150E">
      <w:pPr>
        <w:pStyle w:val="04TEXTOTABELAS"/>
      </w:pPr>
    </w:p>
    <w:p w14:paraId="5736F84E" w14:textId="77777777" w:rsidR="00DC150E" w:rsidRDefault="00AF6F09">
      <w:pPr>
        <w:pStyle w:val="01TITULO3"/>
        <w:rPr>
          <w:sz w:val="24"/>
          <w:szCs w:val="24"/>
        </w:rPr>
      </w:pPr>
      <w:r>
        <w:rPr>
          <w:sz w:val="24"/>
          <w:szCs w:val="24"/>
        </w:rPr>
        <w:t>Organização do trabalho</w:t>
      </w:r>
    </w:p>
    <w:p w14:paraId="72E0A3BF" w14:textId="77777777" w:rsidR="00DC150E" w:rsidRDefault="00AF6F09">
      <w:pPr>
        <w:pStyle w:val="02TEXTOPRINCIPAL"/>
      </w:pPr>
      <w:r>
        <w:t xml:space="preserve">Nossa sugestão para o trabalho de preparação da coleção de </w:t>
      </w:r>
      <w:r>
        <w:rPr>
          <w:i/>
        </w:rPr>
        <w:t>memes</w:t>
      </w:r>
      <w:r>
        <w:t xml:space="preserve"> possui seis etapas, um cronograma e uma indicação de materiais necessários.</w:t>
      </w:r>
    </w:p>
    <w:p w14:paraId="2EF6C74E" w14:textId="77777777" w:rsidR="00DC150E" w:rsidRDefault="00DC150E">
      <w:pPr>
        <w:pStyle w:val="02TEXTOPRINCIPAL"/>
      </w:pPr>
    </w:p>
    <w:p w14:paraId="4C48CAFC" w14:textId="77777777" w:rsidR="00DC150E" w:rsidRDefault="00AF6F09">
      <w:pPr>
        <w:pStyle w:val="01TITULO4"/>
        <w:rPr>
          <w:sz w:val="24"/>
          <w:szCs w:val="24"/>
        </w:rPr>
      </w:pPr>
      <w:r>
        <w:rPr>
          <w:sz w:val="24"/>
          <w:szCs w:val="24"/>
        </w:rPr>
        <w:t>Etapa 1: apresentação da proposta</w:t>
      </w:r>
    </w:p>
    <w:p w14:paraId="1FA0029C" w14:textId="77777777" w:rsidR="00DC150E" w:rsidRDefault="00AF6F09">
      <w:pPr>
        <w:pStyle w:val="02TEXTOPRINCIPAL"/>
      </w:pPr>
      <w:r>
        <w:t xml:space="preserve">O início do projeto se dá por meio da ativação do conhecimento prévio dos estudantes sobre </w:t>
      </w:r>
      <w:r>
        <w:rPr>
          <w:i/>
        </w:rPr>
        <w:t>memes</w:t>
      </w:r>
      <w:r>
        <w:t xml:space="preserve"> e sobre a abordagem de assuntos relativos às disciplinas escolares e às áreas do conhecimento por meio deles.</w:t>
      </w:r>
    </w:p>
    <w:p w14:paraId="5890E513" w14:textId="77777777" w:rsidR="00DC150E" w:rsidRDefault="00AF6F09">
      <w:pPr>
        <w:pStyle w:val="02TEXTOPRINCIPAL"/>
      </w:pPr>
      <w:r>
        <w:t xml:space="preserve">Sugerimos que inicie com alguns </w:t>
      </w:r>
      <w:r w:rsidRPr="0094617F">
        <w:rPr>
          <w:i/>
        </w:rPr>
        <w:t>memes</w:t>
      </w:r>
      <w:r>
        <w:t xml:space="preserve"> de fácil compreensão, que tematizem assuntos gerais, para captar a atenção e o interesse da turma. Algumas propostas:</w:t>
      </w:r>
    </w:p>
    <w:p w14:paraId="49B0F1E7" w14:textId="77777777" w:rsidR="00DC150E" w:rsidRDefault="00DC150E">
      <w:pPr>
        <w:pStyle w:val="02TEXTOPRINCIPAL"/>
      </w:pPr>
    </w:p>
    <w:p w14:paraId="243D0941" w14:textId="77777777" w:rsidR="00DC150E" w:rsidRDefault="00AF6F09">
      <w:pPr>
        <w:pStyle w:val="02TEXTOPRINCIPAL"/>
      </w:pPr>
      <w:r>
        <w:rPr>
          <w:noProof/>
          <w:lang w:val="es-ES" w:eastAsia="es-ES" w:bidi="ar-SA"/>
        </w:rPr>
        <w:drawing>
          <wp:inline distT="0" distB="9525" distL="0" distR="0" wp14:anchorId="55E5A74D" wp14:editId="66502045">
            <wp:extent cx="6477000" cy="1590675"/>
            <wp:effectExtent l="0" t="0" r="0" b="0"/>
            <wp:docPr id="1" name="Imagem 1" descr="C:\Users\Ed5-821\Dropbox (MaluhyCo)\DigitalModerna\PNLD2020\Richmond_ingles\LER\9_ano\originais\FOTOS_CREDITOS_ARTES\PD2\01_i_pd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9_ano\originais\FOTOS_CREDITOS_ARTES\PD2\01_i_pd2_ler9_g.jpg"/>
                    <pic:cNvPicPr>
                      <a:picLocks noChangeAspect="1" noChangeArrowheads="1"/>
                    </pic:cNvPicPr>
                  </pic:nvPicPr>
                  <pic:blipFill>
                    <a:blip r:embed="rId9"/>
                    <a:stretch>
                      <a:fillRect/>
                    </a:stretch>
                  </pic:blipFill>
                  <pic:spPr bwMode="auto">
                    <a:xfrm>
                      <a:off x="0" y="0"/>
                      <a:ext cx="6477000" cy="1590675"/>
                    </a:xfrm>
                    <a:prstGeom prst="rect">
                      <a:avLst/>
                    </a:prstGeom>
                  </pic:spPr>
                </pic:pic>
              </a:graphicData>
            </a:graphic>
          </wp:inline>
        </w:drawing>
      </w:r>
    </w:p>
    <w:p w14:paraId="5498D063" w14:textId="77777777" w:rsidR="00DC150E" w:rsidRDefault="00AF6F09">
      <w:pPr>
        <w:textAlignment w:val="auto"/>
        <w:rPr>
          <w:rFonts w:eastAsia="Tahoma"/>
        </w:rPr>
      </w:pPr>
      <w:r>
        <w:br w:type="page"/>
      </w:r>
    </w:p>
    <w:p w14:paraId="057F54A3" w14:textId="77777777" w:rsidR="00DC150E" w:rsidRDefault="00DC150E">
      <w:pPr>
        <w:pStyle w:val="02TEXTOPRINCIPAL"/>
        <w:rPr>
          <w:highlight w:val="green"/>
          <w:lang w:eastAsia="pt-BR" w:bidi="ar-SA"/>
        </w:rPr>
      </w:pPr>
    </w:p>
    <w:p w14:paraId="00DEAF8F" w14:textId="77777777" w:rsidR="00DC150E" w:rsidRDefault="00AF6F09">
      <w:pPr>
        <w:pStyle w:val="02TEXTOPRINCIPAL"/>
        <w:rPr>
          <w:highlight w:val="green"/>
        </w:rPr>
      </w:pPr>
      <w:r>
        <w:rPr>
          <w:noProof/>
          <w:lang w:val="es-ES" w:eastAsia="es-ES" w:bidi="ar-SA"/>
        </w:rPr>
        <w:drawing>
          <wp:inline distT="0" distB="0" distL="0" distR="0" wp14:anchorId="2AF2D51A" wp14:editId="40E61EB6">
            <wp:extent cx="2634615" cy="3238500"/>
            <wp:effectExtent l="0" t="0" r="0" b="0"/>
            <wp:docPr id="2" name="Imagem 6" descr="C:\Users\Ed5-821\Dropbox (MaluhyCo)\DigitalModerna\PNLD2020\Richmond_ingles\LER\9_ano\originais\FOTOS_CREDITOS_ARTES\PD2\02_i_pd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descr="C:\Users\Ed5-821\Dropbox (MaluhyCo)\DigitalModerna\PNLD2020\Richmond_ingles\LER\9_ano\originais\FOTOS_CREDITOS_ARTES\PD2\02_i_pd2_ler9_g.jpg"/>
                    <pic:cNvPicPr>
                      <a:picLocks noChangeAspect="1" noChangeArrowheads="1"/>
                    </pic:cNvPicPr>
                  </pic:nvPicPr>
                  <pic:blipFill>
                    <a:blip r:embed="rId10"/>
                    <a:srcRect r="150"/>
                    <a:stretch>
                      <a:fillRect/>
                    </a:stretch>
                  </pic:blipFill>
                  <pic:spPr bwMode="auto">
                    <a:xfrm>
                      <a:off x="0" y="0"/>
                      <a:ext cx="2634615" cy="3238500"/>
                    </a:xfrm>
                    <a:prstGeom prst="rect">
                      <a:avLst/>
                    </a:prstGeom>
                  </pic:spPr>
                </pic:pic>
              </a:graphicData>
            </a:graphic>
          </wp:inline>
        </w:drawing>
      </w:r>
    </w:p>
    <w:p w14:paraId="7A01B938" w14:textId="77777777" w:rsidR="00DC150E" w:rsidRDefault="00DC150E">
      <w:pPr>
        <w:pStyle w:val="02TEXTOPRINCIPAL"/>
      </w:pPr>
    </w:p>
    <w:p w14:paraId="2F2B82FF" w14:textId="77777777" w:rsidR="00DC150E" w:rsidRDefault="00AF6F09">
      <w:pPr>
        <w:pStyle w:val="02TEXTOPRINCIPAL"/>
      </w:pPr>
      <w:r>
        <w:rPr>
          <w:noProof/>
          <w:lang w:val="es-ES" w:eastAsia="es-ES" w:bidi="ar-SA"/>
        </w:rPr>
        <w:drawing>
          <wp:inline distT="0" distB="9525" distL="0" distR="9525" wp14:anchorId="573504E8" wp14:editId="280A1B7D">
            <wp:extent cx="3781425" cy="1800225"/>
            <wp:effectExtent l="0" t="0" r="0" b="0"/>
            <wp:docPr id="3" name="Imagem 4" descr="C:\Users\Ed5-821\Dropbox (MaluhyCo)\DigitalModerna\PNLD2020\Richmond_ingles\LER\9_ano\originais\FOTOS_CREDITOS_ARTES\PD2\03_i_pd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C:\Users\Ed5-821\Dropbox (MaluhyCo)\DigitalModerna\PNLD2020\Richmond_ingles\LER\9_ano\originais\FOTOS_CREDITOS_ARTES\PD2\03_i_pd2_ler9_g.jpg"/>
                    <pic:cNvPicPr>
                      <a:picLocks noChangeAspect="1" noChangeArrowheads="1"/>
                    </pic:cNvPicPr>
                  </pic:nvPicPr>
                  <pic:blipFill>
                    <a:blip r:embed="rId11"/>
                    <a:stretch>
                      <a:fillRect/>
                    </a:stretch>
                  </pic:blipFill>
                  <pic:spPr bwMode="auto">
                    <a:xfrm>
                      <a:off x="0" y="0"/>
                      <a:ext cx="3781425" cy="1800225"/>
                    </a:xfrm>
                    <a:prstGeom prst="rect">
                      <a:avLst/>
                    </a:prstGeom>
                  </pic:spPr>
                </pic:pic>
              </a:graphicData>
            </a:graphic>
          </wp:inline>
        </w:drawing>
      </w:r>
    </w:p>
    <w:p w14:paraId="334D3400" w14:textId="77777777" w:rsidR="00DC150E" w:rsidRDefault="00DC150E">
      <w:pPr>
        <w:pStyle w:val="02TEXTOPRINCIPAL"/>
      </w:pPr>
    </w:p>
    <w:p w14:paraId="33D0A2CA" w14:textId="77777777" w:rsidR="00DC150E" w:rsidRDefault="00AF6F09">
      <w:pPr>
        <w:pStyle w:val="02TEXTOPRINCIPAL"/>
      </w:pPr>
      <w:r>
        <w:t xml:space="preserve">É muito provável que os estudantes conheçam e gostem de </w:t>
      </w:r>
      <w:r>
        <w:rPr>
          <w:i/>
        </w:rPr>
        <w:t>memes</w:t>
      </w:r>
      <w:r>
        <w:t>. Algumas pessoas têm, inclusive, predileção por personagens específicos. Aproveite o clima bem-humorado para estimular a fala dos estudantes sobre o humor nas mídias digitais.</w:t>
      </w:r>
    </w:p>
    <w:p w14:paraId="66020176" w14:textId="77777777" w:rsidR="00DC150E" w:rsidRDefault="00AF6F09">
      <w:pPr>
        <w:pStyle w:val="02TEXTOPRINCIPAL"/>
      </w:pPr>
      <w:r>
        <w:t xml:space="preserve">Neste momento, sugerimos que leve </w:t>
      </w:r>
      <w:r w:rsidRPr="0094617F">
        <w:rPr>
          <w:i/>
        </w:rPr>
        <w:t>memes</w:t>
      </w:r>
      <w:r>
        <w:t xml:space="preserve"> tematizando questões relativas a conteúdos escolares, para promover uma aproximação maior da turma à proposta do projeto. Nesse caso, talvez seja necessário levar os textos em língua portuguesa, para facilitar a compreensão. Alguns exemplos:</w:t>
      </w:r>
    </w:p>
    <w:p w14:paraId="75FF0326" w14:textId="77777777" w:rsidR="00DC150E" w:rsidRDefault="00DC150E">
      <w:pPr>
        <w:pStyle w:val="02TEXTOPRINCIPAL"/>
      </w:pPr>
    </w:p>
    <w:p w14:paraId="5328CF9A" w14:textId="77777777" w:rsidR="00DC150E" w:rsidRDefault="00AF6F09">
      <w:pPr>
        <w:pStyle w:val="02TEXTOPRINCIPAL"/>
      </w:pPr>
      <w:r>
        <w:rPr>
          <w:noProof/>
          <w:lang w:val="es-ES" w:eastAsia="es-ES" w:bidi="ar-SA"/>
        </w:rPr>
        <w:drawing>
          <wp:inline distT="0" distB="0" distL="0" distR="0" wp14:anchorId="26CD50C5" wp14:editId="2DA05E8C">
            <wp:extent cx="6477000" cy="1562100"/>
            <wp:effectExtent l="0" t="0" r="0" b="0"/>
            <wp:docPr id="4" name="Imagem 7" descr="C:\Users\Ed5-821\Dropbox (MaluhyCo)\DigitalModerna\PNLD2020\Richmond_ingles\LER\9_ano\originais\FOTOS_CREDITOS_ARTES\PD2\04_i_pd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C:\Users\Ed5-821\Dropbox (MaluhyCo)\DigitalModerna\PNLD2020\Richmond_ingles\LER\9_ano\originais\FOTOS_CREDITOS_ARTES\PD2\04_i_pd2_ler9_g.jpg"/>
                    <pic:cNvPicPr>
                      <a:picLocks noChangeAspect="1" noChangeArrowheads="1"/>
                    </pic:cNvPicPr>
                  </pic:nvPicPr>
                  <pic:blipFill>
                    <a:blip r:embed="rId12"/>
                    <a:stretch>
                      <a:fillRect/>
                    </a:stretch>
                  </pic:blipFill>
                  <pic:spPr bwMode="auto">
                    <a:xfrm>
                      <a:off x="0" y="0"/>
                      <a:ext cx="6477000" cy="1562100"/>
                    </a:xfrm>
                    <a:prstGeom prst="rect">
                      <a:avLst/>
                    </a:prstGeom>
                  </pic:spPr>
                </pic:pic>
              </a:graphicData>
            </a:graphic>
          </wp:inline>
        </w:drawing>
      </w:r>
    </w:p>
    <w:p w14:paraId="5FB11817" w14:textId="77777777" w:rsidR="00DC150E" w:rsidRDefault="00AF6F09">
      <w:pPr>
        <w:textAlignment w:val="auto"/>
        <w:rPr>
          <w:rFonts w:eastAsia="Tahoma"/>
          <w:color w:val="FF0000"/>
        </w:rPr>
      </w:pPr>
      <w:r>
        <w:br w:type="page"/>
      </w:r>
    </w:p>
    <w:p w14:paraId="27F61FB2" w14:textId="77777777" w:rsidR="00DC150E" w:rsidRDefault="00DC150E">
      <w:pPr>
        <w:pStyle w:val="02TEXTOPRINCIPAL"/>
      </w:pPr>
    </w:p>
    <w:p w14:paraId="282AB460" w14:textId="77777777" w:rsidR="00DC150E" w:rsidRDefault="00AF6F09">
      <w:pPr>
        <w:pStyle w:val="02TEXTOPRINCIPAL"/>
        <w:rPr>
          <w:color w:val="FF0000"/>
        </w:rPr>
      </w:pPr>
      <w:bookmarkStart w:id="0" w:name="_Hlk527453683"/>
      <w:bookmarkEnd w:id="0"/>
      <w:r>
        <w:rPr>
          <w:noProof/>
          <w:lang w:val="es-ES" w:eastAsia="es-ES" w:bidi="ar-SA"/>
        </w:rPr>
        <w:drawing>
          <wp:inline distT="0" distB="9525" distL="0" distR="0" wp14:anchorId="7C57F78C" wp14:editId="55C0BC21">
            <wp:extent cx="6477000" cy="2105025"/>
            <wp:effectExtent l="0" t="0" r="0" b="0"/>
            <wp:docPr id="5" name="Imagem 2" descr="C:\Users\Ed5-821\Dropbox (MaluhyCo)\DigitalModerna\PNLD2020\Richmond_ingles\LER\9_ano\originais\FOTOS_CREDITOS_ARTES\PD2\05_i_pd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C:\Users\Ed5-821\Dropbox (MaluhyCo)\DigitalModerna\PNLD2020\Richmond_ingles\LER\9_ano\originais\FOTOS_CREDITOS_ARTES\PD2\05_i_pd2_ler9_g.jpg"/>
                    <pic:cNvPicPr>
                      <a:picLocks noChangeAspect="1" noChangeArrowheads="1"/>
                    </pic:cNvPicPr>
                  </pic:nvPicPr>
                  <pic:blipFill>
                    <a:blip r:embed="rId13"/>
                    <a:stretch>
                      <a:fillRect/>
                    </a:stretch>
                  </pic:blipFill>
                  <pic:spPr bwMode="auto">
                    <a:xfrm>
                      <a:off x="0" y="0"/>
                      <a:ext cx="6477000" cy="2105025"/>
                    </a:xfrm>
                    <a:prstGeom prst="rect">
                      <a:avLst/>
                    </a:prstGeom>
                  </pic:spPr>
                </pic:pic>
              </a:graphicData>
            </a:graphic>
          </wp:inline>
        </w:drawing>
      </w:r>
    </w:p>
    <w:p w14:paraId="09569002" w14:textId="77777777" w:rsidR="00DC150E" w:rsidRDefault="00AF6F09">
      <w:pPr>
        <w:pStyle w:val="06CREDITO"/>
        <w:ind w:right="139"/>
        <w:jc w:val="right"/>
      </w:pPr>
      <w:r>
        <w:t>Professor/a, esses mapas têm caráter ilustrativo.</w:t>
      </w:r>
    </w:p>
    <w:p w14:paraId="58DF5AFE" w14:textId="77777777" w:rsidR="00DC150E" w:rsidRDefault="00DC150E">
      <w:pPr>
        <w:pStyle w:val="02TEXTOPRINCIPAL"/>
      </w:pPr>
    </w:p>
    <w:p w14:paraId="0BB299F1" w14:textId="77777777" w:rsidR="00DC150E" w:rsidRDefault="00AF6F09">
      <w:pPr>
        <w:pStyle w:val="02TEXTOPRINCIPAL"/>
      </w:pPr>
      <w:r>
        <w:t xml:space="preserve">Cabe ressaltar com a turma que, muitas vezes, o </w:t>
      </w:r>
      <w:r>
        <w:rPr>
          <w:i/>
        </w:rPr>
        <w:t>meme</w:t>
      </w:r>
      <w:r>
        <w:t xml:space="preserve"> sobre um conteúdo escolar faz rir com o erro, como é o caso do segundo exemplo. Em outros, com dados que estão corretos, como os demais exemplos, embora abordados de forma humorística.</w:t>
      </w:r>
    </w:p>
    <w:p w14:paraId="5DC879F5" w14:textId="77777777" w:rsidR="00DC150E" w:rsidRDefault="00AF6F09">
      <w:pPr>
        <w:pStyle w:val="02TEXTOPRINCIPAL"/>
      </w:pPr>
      <w:r>
        <w:t xml:space="preserve">Neste momento, pode ser feito um </w:t>
      </w:r>
      <w:r>
        <w:rPr>
          <w:i/>
        </w:rPr>
        <w:t xml:space="preserve">brainstorm </w:t>
      </w:r>
      <w:r>
        <w:t>sobre os assuntos que estão sendo estudados nos demais componentes curriculares, bem como sobre as preferências dos estudantes.</w:t>
      </w:r>
    </w:p>
    <w:p w14:paraId="6EFB89D0" w14:textId="77777777" w:rsidR="00DC150E" w:rsidRDefault="00AF6F09">
      <w:pPr>
        <w:pStyle w:val="02TEXTOPRINCIPAL"/>
      </w:pPr>
      <w:r>
        <w:t xml:space="preserve">Após essa discussão, poderia ser apresentada a proposta do projeto, que é a organização de uma coleção de </w:t>
      </w:r>
      <w:r>
        <w:rPr>
          <w:i/>
        </w:rPr>
        <w:t>memes</w:t>
      </w:r>
      <w:r>
        <w:t xml:space="preserve"> sobre conteúdos que estão sendo estudados nos componentes curriculares do 9</w:t>
      </w:r>
      <w:r>
        <w:rPr>
          <w:rFonts w:ascii="Cambria" w:hAnsi="Cambria"/>
        </w:rPr>
        <w:t>º</w:t>
      </w:r>
      <w:r>
        <w:t xml:space="preserve"> ano, com uma apresentação do conteúdo à turma. As etapas do trabalho seriam as seguintes: definição de grupos e do componente curricular abordado por cada um; pesquisa e registro das informações; elaboração dos </w:t>
      </w:r>
      <w:r>
        <w:rPr>
          <w:i/>
        </w:rPr>
        <w:t>memes</w:t>
      </w:r>
      <w:r>
        <w:t xml:space="preserve">; preparação e realização das apresentações na turma; divulgação dos </w:t>
      </w:r>
      <w:r>
        <w:rPr>
          <w:i/>
        </w:rPr>
        <w:t>memes</w:t>
      </w:r>
      <w:r>
        <w:t xml:space="preserve"> à comunidade escolar.</w:t>
      </w:r>
    </w:p>
    <w:p w14:paraId="42E2DA49" w14:textId="77777777" w:rsidR="00DC150E" w:rsidRDefault="00DC150E">
      <w:pPr>
        <w:pStyle w:val="02TEXTOPRINCIPAL"/>
        <w:rPr>
          <w:b/>
        </w:rPr>
      </w:pPr>
    </w:p>
    <w:p w14:paraId="13DD07C0" w14:textId="77777777" w:rsidR="00DC150E" w:rsidRDefault="00AF6F09">
      <w:pPr>
        <w:pStyle w:val="01TITULO4"/>
        <w:rPr>
          <w:sz w:val="24"/>
        </w:rPr>
      </w:pPr>
      <w:r>
        <w:rPr>
          <w:sz w:val="24"/>
        </w:rPr>
        <w:t>Etapa 2: definição de grupos e do componente curricular abordado por cada um</w:t>
      </w:r>
    </w:p>
    <w:p w14:paraId="217F1370" w14:textId="77777777" w:rsidR="00DC150E" w:rsidRDefault="00AF6F09">
      <w:pPr>
        <w:pStyle w:val="02TEXTOPRINCIPAL"/>
      </w:pPr>
      <w:r>
        <w:t>Para esta etapa, em primeiro lugar, cabe decidir a dimensão dos grupos. Sugerimos, em função da progressão pedagógica, que sejam grupos pequenos, de, por exemplo, três estudantes. Pode ser necessário reforçar que a reunião de estudantes nos grupos deve considerar as preferências de componentes curriculares, bem como a criatividade e o humor dos integrantes.</w:t>
      </w:r>
    </w:p>
    <w:p w14:paraId="23197C7E" w14:textId="77777777" w:rsidR="00DC150E" w:rsidRDefault="00AF6F09">
      <w:pPr>
        <w:pStyle w:val="02TEXTOPRINCIPAL"/>
      </w:pPr>
      <w:r>
        <w:t>Com relação à escolha da disciplina escolar, recomendamos que haja pelo menos um grupo abordando cada uma delas, para que a coleção de memes tenha diversidade.</w:t>
      </w:r>
    </w:p>
    <w:p w14:paraId="23C9A838" w14:textId="77777777" w:rsidR="00DC150E" w:rsidRDefault="00DC150E">
      <w:pPr>
        <w:pStyle w:val="02TEXTOPRINCIPAL"/>
      </w:pPr>
    </w:p>
    <w:p w14:paraId="0A4739E6" w14:textId="77777777" w:rsidR="00DC150E" w:rsidRDefault="00AF6F09">
      <w:pPr>
        <w:pStyle w:val="01TITULO4"/>
        <w:rPr>
          <w:sz w:val="24"/>
        </w:rPr>
      </w:pPr>
      <w:r>
        <w:rPr>
          <w:sz w:val="24"/>
        </w:rPr>
        <w:t>Etapa 3: pesquisa e registro das informações</w:t>
      </w:r>
    </w:p>
    <w:p w14:paraId="6984DFF4" w14:textId="77777777" w:rsidR="00DC150E" w:rsidRDefault="00AF6F09">
      <w:pPr>
        <w:pStyle w:val="02TEXTOPRINCIPAL"/>
      </w:pPr>
      <w:r>
        <w:t xml:space="preserve">Nesta etapa, os grupos podem iniciar a primeira pesquisa para escolha do conteúdo a ser tratado no </w:t>
      </w:r>
      <w:r>
        <w:rPr>
          <w:i/>
        </w:rPr>
        <w:t>meme</w:t>
      </w:r>
      <w:r>
        <w:t xml:space="preserve">. É necessário haver uma aula de preparação, não apenas para reforçar os procedimentos e critérios de pesquisa, que já devem ser conhecidos da turma, mas também para mostrar que o conteúdo escolhido precisa dar margem a um texto de humor, o que pode não ser simples e que requer criatividade. Após essa definição, os grupos devem pesquisar sobre o tema escolhido, para poder explicar, na apresentação oral à turma, o </w:t>
      </w:r>
      <w:r>
        <w:rPr>
          <w:i/>
        </w:rPr>
        <w:t>meme</w:t>
      </w:r>
      <w:r>
        <w:t xml:space="preserve"> elaborado. </w:t>
      </w:r>
    </w:p>
    <w:p w14:paraId="299084B6" w14:textId="77777777" w:rsidR="00DC150E" w:rsidRDefault="00AF6F09">
      <w:pPr>
        <w:pStyle w:val="02TEXTOPRINCIPAL"/>
      </w:pPr>
      <w:r>
        <w:t xml:space="preserve">Como são temas escolares, se a sua escola possuir uma biblioteca, talvez a pesquisa possa ser realizada somente em materiais impressos. </w:t>
      </w:r>
    </w:p>
    <w:p w14:paraId="283FF144" w14:textId="77777777" w:rsidR="00DC150E" w:rsidRDefault="00AF6F09">
      <w:pPr>
        <w:pStyle w:val="02TEXTOPRINCIPAL"/>
      </w:pPr>
      <w:r>
        <w:t>Com relação ao registro da pesquisa, também é esperado que já tenham esse procedimento consolidado, mas somente você, professor/a, pode avaliar esse fato e verificar a necessidade ou não de orientações a respeito.</w:t>
      </w:r>
    </w:p>
    <w:p w14:paraId="38178B8E" w14:textId="77777777" w:rsidR="00DC150E" w:rsidRDefault="00AF6F09">
      <w:pPr>
        <w:textAlignment w:val="auto"/>
        <w:rPr>
          <w:rFonts w:eastAsia="Tahoma"/>
        </w:rPr>
      </w:pPr>
      <w:r>
        <w:br w:type="page"/>
      </w:r>
    </w:p>
    <w:p w14:paraId="7A5195DB" w14:textId="77777777" w:rsidR="00DC150E" w:rsidRDefault="00DC150E">
      <w:pPr>
        <w:pStyle w:val="02TEXTOPRINCIPAL"/>
      </w:pPr>
    </w:p>
    <w:p w14:paraId="26EEF982" w14:textId="77777777" w:rsidR="00DC150E" w:rsidRDefault="00AF6F09">
      <w:pPr>
        <w:pStyle w:val="01TITULO4"/>
        <w:rPr>
          <w:sz w:val="24"/>
        </w:rPr>
      </w:pPr>
      <w:r>
        <w:rPr>
          <w:sz w:val="24"/>
        </w:rPr>
        <w:t xml:space="preserve">Etapa 4: elaboração dos </w:t>
      </w:r>
      <w:r w:rsidRPr="0094617F">
        <w:rPr>
          <w:i/>
          <w:sz w:val="24"/>
        </w:rPr>
        <w:t>memes</w:t>
      </w:r>
    </w:p>
    <w:p w14:paraId="38E6A8F3" w14:textId="77777777" w:rsidR="00DC150E" w:rsidRDefault="00AF6F09">
      <w:pPr>
        <w:spacing w:before="57"/>
      </w:pPr>
      <w:r>
        <w:t xml:space="preserve">Nesta etapa, cada grupo deve elaborar seu </w:t>
      </w:r>
      <w:r>
        <w:rPr>
          <w:i/>
        </w:rPr>
        <w:t>meme</w:t>
      </w:r>
      <w:r>
        <w:t>. Recomendamos que o trabalho se inicie em aula, para que as dúvidas sejam sanadas, e se conclua fora de sala.</w:t>
      </w:r>
    </w:p>
    <w:p w14:paraId="03EC3903" w14:textId="77777777" w:rsidR="00DC150E" w:rsidRDefault="00AF6F09">
      <w:pPr>
        <w:spacing w:before="57"/>
      </w:pPr>
      <w:r>
        <w:t xml:space="preserve">Avalie se as imagens que fazem parte do </w:t>
      </w:r>
      <w:r>
        <w:rPr>
          <w:i/>
        </w:rPr>
        <w:t>meme</w:t>
      </w:r>
      <w:r>
        <w:t xml:space="preserve"> serão desenhadas ou impressas. Caso a escolha seja por imagens impressas, há, na internet, uma série de </w:t>
      </w:r>
      <w:r>
        <w:rPr>
          <w:i/>
        </w:rPr>
        <w:t xml:space="preserve">sites </w:t>
      </w:r>
      <w:r>
        <w:t xml:space="preserve">com personagens de </w:t>
      </w:r>
      <w:r>
        <w:rPr>
          <w:i/>
        </w:rPr>
        <w:t>memes</w:t>
      </w:r>
      <w:r>
        <w:t xml:space="preserve"> famosos. Há alguns, inclusive, que geram o </w:t>
      </w:r>
      <w:r>
        <w:rPr>
          <w:i/>
        </w:rPr>
        <w:t>meme</w:t>
      </w:r>
      <w:r>
        <w:t xml:space="preserve"> com o texto que o usuário inclui em uma imagem que ele selecionou.</w:t>
      </w:r>
    </w:p>
    <w:p w14:paraId="1853ED8D" w14:textId="77777777" w:rsidR="00DC150E" w:rsidRDefault="00DC150E">
      <w:pPr>
        <w:pStyle w:val="02TEXTOPRINCIPAL"/>
      </w:pPr>
    </w:p>
    <w:p w14:paraId="66CCFC4F" w14:textId="77777777" w:rsidR="00DC150E" w:rsidRDefault="00AF6F09">
      <w:pPr>
        <w:pStyle w:val="01TITULO4"/>
        <w:rPr>
          <w:sz w:val="24"/>
        </w:rPr>
      </w:pPr>
      <w:r>
        <w:rPr>
          <w:sz w:val="24"/>
        </w:rPr>
        <w:t>Etapa 5: preparação e realização das apresentações na turma</w:t>
      </w:r>
    </w:p>
    <w:p w14:paraId="60F8447B" w14:textId="77777777" w:rsidR="00DC150E" w:rsidRDefault="00AF6F09">
      <w:pPr>
        <w:pStyle w:val="02TEXTOPRINCIPAL"/>
      </w:pPr>
      <w:r>
        <w:t xml:space="preserve">Com os </w:t>
      </w:r>
      <w:r>
        <w:rPr>
          <w:i/>
        </w:rPr>
        <w:t>memes</w:t>
      </w:r>
      <w:r>
        <w:t xml:space="preserve"> prontos, os grupos precisam preparar a apresentação oral que farão à turma sobre o assunto escolhido. Neste ano escolar é esperado que a turma já saiba preparar esse gênero discursivo com alguma facilidade, mas pode ser necessária, sob sua avaliação, uma aula inicial de orientação prévia. Além disso, caso algum grupo escolha um tema sobre o qual você, professor/a, não tenha conhecimento, recomende que os estudantes procurem o docente da disciplina.</w:t>
      </w:r>
    </w:p>
    <w:p w14:paraId="2F67FE19" w14:textId="77777777" w:rsidR="00DC150E" w:rsidRDefault="00AF6F09">
      <w:pPr>
        <w:pStyle w:val="02TEXTOPRINCIPAL"/>
      </w:pPr>
      <w:r>
        <w:t xml:space="preserve">Nas apresentações, é importante que cada grupo primeiro mostre o seu </w:t>
      </w:r>
      <w:r>
        <w:rPr>
          <w:i/>
        </w:rPr>
        <w:t>meme</w:t>
      </w:r>
      <w:r>
        <w:t>, para que a turma possa fruir desse texto humorístico antes de ter a explicação do seu conteúdo.</w:t>
      </w:r>
    </w:p>
    <w:p w14:paraId="438BCFA3" w14:textId="77777777" w:rsidR="00DC150E" w:rsidRDefault="00DC150E">
      <w:pPr>
        <w:pStyle w:val="02TEXTOPRINCIPAL"/>
      </w:pPr>
    </w:p>
    <w:p w14:paraId="65A96FC9" w14:textId="77777777" w:rsidR="00DC150E" w:rsidRDefault="00AF6F09">
      <w:pPr>
        <w:pStyle w:val="01TITULO4"/>
        <w:rPr>
          <w:sz w:val="24"/>
        </w:rPr>
      </w:pPr>
      <w:r>
        <w:rPr>
          <w:sz w:val="24"/>
        </w:rPr>
        <w:t xml:space="preserve">Etapa 6: divulgação dos </w:t>
      </w:r>
      <w:r w:rsidRPr="0094617F">
        <w:rPr>
          <w:i/>
          <w:sz w:val="24"/>
        </w:rPr>
        <w:t>memes</w:t>
      </w:r>
      <w:r>
        <w:rPr>
          <w:sz w:val="24"/>
        </w:rPr>
        <w:t xml:space="preserve"> à comunidade escolar</w:t>
      </w:r>
    </w:p>
    <w:p w14:paraId="30326E7A" w14:textId="77777777" w:rsidR="00DC150E" w:rsidRDefault="00AF6F09">
      <w:pPr>
        <w:pStyle w:val="02TEXTOPRINCIPAL"/>
      </w:pPr>
      <w:r>
        <w:t xml:space="preserve">Após a apresentação, a turma deve divulgar seus </w:t>
      </w:r>
      <w:r>
        <w:rPr>
          <w:i/>
        </w:rPr>
        <w:t>memes</w:t>
      </w:r>
      <w:r>
        <w:t xml:space="preserve"> à comunidade, colocando-os, de forma organizada, em um mural da escola.</w:t>
      </w:r>
    </w:p>
    <w:p w14:paraId="19C50CD9" w14:textId="77777777" w:rsidR="00DC150E" w:rsidRDefault="00DC150E">
      <w:pPr>
        <w:pStyle w:val="02TEXTOPRINCIPAL"/>
      </w:pPr>
    </w:p>
    <w:p w14:paraId="378AA218" w14:textId="77777777" w:rsidR="00DC150E" w:rsidRDefault="00AF6F09">
      <w:pPr>
        <w:pStyle w:val="01TITULO4"/>
        <w:rPr>
          <w:sz w:val="24"/>
        </w:rPr>
      </w:pPr>
      <w:r>
        <w:rPr>
          <w:sz w:val="24"/>
        </w:rPr>
        <w:t>Cronograma</w:t>
      </w:r>
    </w:p>
    <w:p w14:paraId="5C795493" w14:textId="77777777" w:rsidR="00DC150E" w:rsidRDefault="00AF6F09">
      <w:pPr>
        <w:pStyle w:val="02TEXTOPRINCIPAL"/>
      </w:pPr>
      <w:r>
        <w:t>Apresentamos a sugestão de um cronograma; no entanto, conforme ressaltamos anteriormente, o tempo destinado a cada etapa vai variar em função do seu contexto escolar e da dimensão que você decidir dar ao projeto.</w:t>
      </w:r>
    </w:p>
    <w:p w14:paraId="35AE6DC9" w14:textId="77777777" w:rsidR="00DC150E" w:rsidRDefault="00DC150E">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DC150E" w14:paraId="73C35D00"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FB67E73" w14:textId="77777777" w:rsidR="00DC150E" w:rsidRDefault="00AF6F09">
            <w:pPr>
              <w:pStyle w:val="03TITULOTABELAS1"/>
            </w:pPr>
            <w:r>
              <w:t>Etapa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71DF818" w14:textId="77777777" w:rsidR="00DC150E" w:rsidRDefault="00AF6F09">
            <w:pPr>
              <w:pStyle w:val="03TITULOTABELAS1"/>
            </w:pPr>
            <w:r>
              <w:t>Previsão de tempo</w:t>
            </w:r>
          </w:p>
        </w:tc>
      </w:tr>
      <w:tr w:rsidR="00DC150E" w14:paraId="6FE2ECDA"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D3B041" w14:textId="77777777" w:rsidR="00DC150E" w:rsidRDefault="00AF6F09">
            <w:pPr>
              <w:pStyle w:val="04TEXTOTABELAS"/>
            </w:pPr>
            <w:r>
              <w:t>1. Apresentação da proposta.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1D6CC7" w14:textId="77777777" w:rsidR="00DC150E" w:rsidRDefault="00AF6F09">
            <w:pPr>
              <w:pStyle w:val="04TEXTOTABELAS"/>
              <w:jc w:val="center"/>
            </w:pPr>
            <w:r>
              <w:t>2 aulas</w:t>
            </w:r>
          </w:p>
        </w:tc>
      </w:tr>
      <w:tr w:rsidR="00DC150E" w14:paraId="06C6F0FD"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A549E0" w14:textId="77777777" w:rsidR="00DC150E" w:rsidRDefault="00AF6F09">
            <w:pPr>
              <w:pStyle w:val="04TEXTOTABELAS"/>
            </w:pPr>
            <w:r>
              <w:t>2. Definição de grupos e do componente curricular abordado por cada um.</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0FF8C2" w14:textId="77777777" w:rsidR="00DC150E" w:rsidRDefault="00AF6F09">
            <w:pPr>
              <w:pStyle w:val="04TEXTOTABELAS"/>
              <w:jc w:val="center"/>
            </w:pPr>
            <w:r>
              <w:t>1 aula</w:t>
            </w:r>
          </w:p>
        </w:tc>
      </w:tr>
      <w:tr w:rsidR="00DC150E" w14:paraId="58125EA0"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17CA77" w14:textId="77777777" w:rsidR="00DC150E" w:rsidRDefault="00AF6F09">
            <w:pPr>
              <w:pStyle w:val="04TEXTOTABELAS"/>
            </w:pPr>
            <w:r>
              <w:t>3. Pesquisa e registro das informações.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BF05AE" w14:textId="77777777" w:rsidR="00DC150E" w:rsidRDefault="00AF6F09">
            <w:pPr>
              <w:pStyle w:val="04TEXTOTABELAS"/>
              <w:jc w:val="center"/>
            </w:pPr>
            <w:r>
              <w:t>1 aula – orientação</w:t>
            </w:r>
          </w:p>
          <w:p w14:paraId="7B49C4DD" w14:textId="77777777" w:rsidR="00DC150E" w:rsidRDefault="00AF6F09">
            <w:pPr>
              <w:pStyle w:val="04TEXTOTABELAS"/>
              <w:jc w:val="center"/>
            </w:pPr>
            <w:r>
              <w:t>2 semanas – pesquisa e registro</w:t>
            </w:r>
          </w:p>
        </w:tc>
      </w:tr>
      <w:tr w:rsidR="00DC150E" w14:paraId="3C92AAC8"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3C50235" w14:textId="77777777" w:rsidR="00DC150E" w:rsidRDefault="00AF6F09">
            <w:pPr>
              <w:pStyle w:val="04TEXTOTABELAS"/>
            </w:pPr>
            <w:r>
              <w:t xml:space="preserve">4. Elaboração dos </w:t>
            </w:r>
            <w:r>
              <w:rPr>
                <w:i/>
              </w:rPr>
              <w:t>memes</w:t>
            </w:r>
            <w:r>
              <w:t>.</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7F27C2D" w14:textId="77777777" w:rsidR="00DC150E" w:rsidRDefault="00AF6F09">
            <w:pPr>
              <w:pStyle w:val="04TEXTOTABELAS"/>
              <w:jc w:val="center"/>
            </w:pPr>
            <w:r>
              <w:t>2 semanas</w:t>
            </w:r>
          </w:p>
        </w:tc>
      </w:tr>
      <w:tr w:rsidR="00DC150E" w14:paraId="7965B25B"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1AE8BBA" w14:textId="77777777" w:rsidR="00DC150E" w:rsidRDefault="00AF6F09">
            <w:pPr>
              <w:pStyle w:val="04TEXTOTABELAS"/>
            </w:pPr>
            <w:r>
              <w:t>5. Preparação e realização das apresentações na turma.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0334CF2" w14:textId="77777777" w:rsidR="00DC150E" w:rsidRDefault="00AF6F09">
            <w:pPr>
              <w:pStyle w:val="04TEXTOTABELAS"/>
              <w:jc w:val="center"/>
            </w:pPr>
            <w:r>
              <w:t>2 semanas – preparação</w:t>
            </w:r>
          </w:p>
          <w:p w14:paraId="4B1B8261" w14:textId="77777777" w:rsidR="00DC150E" w:rsidRDefault="00AF6F09">
            <w:pPr>
              <w:pStyle w:val="04TEXTOTABELAS"/>
              <w:jc w:val="center"/>
            </w:pPr>
            <w:r>
              <w:t>2 aulas – apresentações</w:t>
            </w:r>
          </w:p>
        </w:tc>
      </w:tr>
      <w:tr w:rsidR="00DC150E" w14:paraId="5CDB1153" w14:textId="77777777">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D784398" w14:textId="77777777" w:rsidR="00DC150E" w:rsidRDefault="00AF6F09">
            <w:pPr>
              <w:pStyle w:val="04TEXTOTABELAS"/>
            </w:pPr>
            <w:r>
              <w:t xml:space="preserve">6. Divulgação dos </w:t>
            </w:r>
            <w:r>
              <w:rPr>
                <w:i/>
              </w:rPr>
              <w:t>memes</w:t>
            </w:r>
            <w:r>
              <w:t xml:space="preserve"> à comunidade escolar.</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C605D9" w14:textId="77777777" w:rsidR="00DC150E" w:rsidRDefault="00AF6F09">
            <w:pPr>
              <w:pStyle w:val="04TEXTOTABELAS"/>
              <w:jc w:val="center"/>
            </w:pPr>
            <w:r>
              <w:t>1 dia</w:t>
            </w:r>
          </w:p>
        </w:tc>
      </w:tr>
    </w:tbl>
    <w:p w14:paraId="5B347F88" w14:textId="77777777" w:rsidR="00DC150E" w:rsidRDefault="00DC150E">
      <w:pPr>
        <w:pStyle w:val="02TEXTOPRINCIPAL"/>
      </w:pPr>
    </w:p>
    <w:p w14:paraId="080D7135" w14:textId="77777777" w:rsidR="00DC150E" w:rsidRDefault="00AF6F09">
      <w:pPr>
        <w:pStyle w:val="01TITULO4"/>
        <w:rPr>
          <w:sz w:val="24"/>
        </w:rPr>
      </w:pPr>
      <w:r>
        <w:rPr>
          <w:sz w:val="24"/>
        </w:rPr>
        <w:t>Materiais necessários</w:t>
      </w:r>
    </w:p>
    <w:p w14:paraId="06BCA7D8" w14:textId="77777777" w:rsidR="00DC150E" w:rsidRDefault="00AF6F09">
      <w:pPr>
        <w:pStyle w:val="02TEXTOPRINCIPAL"/>
      </w:pPr>
      <w:r>
        <w:t>Serão necessários: papel, caneta, lápis de cor, giz de cera, caneta hidrográfica, cartolina. Além disso, recomenda-se, se possível, o acesso a computadores com internet</w:t>
      </w:r>
      <w:r>
        <w:rPr>
          <w:i/>
        </w:rPr>
        <w:t xml:space="preserve"> </w:t>
      </w:r>
      <w:r>
        <w:t>e impressora.</w:t>
      </w:r>
    </w:p>
    <w:p w14:paraId="0E7FB5AE" w14:textId="77777777" w:rsidR="00DC150E" w:rsidRDefault="00DC150E">
      <w:pPr>
        <w:pStyle w:val="02TEXTOPRINCIPAL"/>
      </w:pPr>
    </w:p>
    <w:p w14:paraId="54698E21" w14:textId="77777777" w:rsidR="00DC150E" w:rsidRDefault="00AF6F09">
      <w:pPr>
        <w:pStyle w:val="01TITULO3"/>
        <w:rPr>
          <w:sz w:val="24"/>
        </w:rPr>
      </w:pPr>
      <w:r>
        <w:rPr>
          <w:sz w:val="24"/>
        </w:rPr>
        <w:t>Avaliação das aprendizagens</w:t>
      </w:r>
    </w:p>
    <w:p w14:paraId="707E717C" w14:textId="77777777" w:rsidR="00DC150E" w:rsidRDefault="00AF6F09">
      <w:pPr>
        <w:pStyle w:val="02TEXTOPRINCIPAL"/>
      </w:pPr>
      <w:r>
        <w:t xml:space="preserve">Para avaliar as aprendizagens na realização do projeto, sugerimos a você, professor/a, considerar a possibilidade de realizar a observação e registro de todo o processo, bem como avaliar os </w:t>
      </w:r>
      <w:r>
        <w:rPr>
          <w:i/>
        </w:rPr>
        <w:t>memes</w:t>
      </w:r>
      <w:r>
        <w:t xml:space="preserve"> elaborados e a apresentação oral realizada.</w:t>
      </w:r>
    </w:p>
    <w:p w14:paraId="3DD498A9" w14:textId="77777777" w:rsidR="00DC150E" w:rsidRDefault="00AF6F09">
      <w:pPr>
        <w:pStyle w:val="02TEXTOPRINCIPAL"/>
      </w:pPr>
      <w:r>
        <w:t xml:space="preserve">Também é relevante que os estudantes </w:t>
      </w:r>
      <w:proofErr w:type="spellStart"/>
      <w:r>
        <w:t>autoavaliem</w:t>
      </w:r>
      <w:proofErr w:type="spellEnd"/>
      <w:r>
        <w:t xml:space="preserve"> sua participação e seu empenho ao longo do trabalho. Você pode elaborar um roteiro com perguntas que contemplem a aprendizagem e o envolvimento no trabalho, nos moldes dos que estão nas unidades do livro impresso.</w:t>
      </w:r>
      <w:r>
        <w:br w:type="page"/>
      </w:r>
    </w:p>
    <w:p w14:paraId="1FF1538E" w14:textId="77777777" w:rsidR="00DC150E" w:rsidRDefault="00DC150E">
      <w:pPr>
        <w:pStyle w:val="02TEXTOPRINCIPAL"/>
      </w:pPr>
    </w:p>
    <w:p w14:paraId="081F1EFE" w14:textId="77777777" w:rsidR="00DC150E" w:rsidRDefault="00DC150E">
      <w:pPr>
        <w:pStyle w:val="02TEXTOPRINCIPAL"/>
      </w:pPr>
    </w:p>
    <w:p w14:paraId="2CF4B6CA" w14:textId="77777777" w:rsidR="00DC150E" w:rsidRDefault="00AF6F09">
      <w:pPr>
        <w:pStyle w:val="01TITULO3"/>
        <w:rPr>
          <w:sz w:val="24"/>
          <w:szCs w:val="24"/>
        </w:rPr>
      </w:pPr>
      <w:r>
        <w:rPr>
          <w:sz w:val="24"/>
          <w:szCs w:val="24"/>
        </w:rPr>
        <w:t>Referências bibliográficas para pesquisa</w:t>
      </w:r>
    </w:p>
    <w:p w14:paraId="431525EB" w14:textId="77777777" w:rsidR="00DC150E" w:rsidRDefault="00AF6F09">
      <w:pPr>
        <w:pStyle w:val="02TEXTOPRINCIPAL"/>
      </w:pPr>
      <w:r>
        <w:t xml:space="preserve">Professor/a, consideramos que as sugestões de bibliografia para pesquisa, neste caso, deveriam dizer respeito a </w:t>
      </w:r>
      <w:r>
        <w:rPr>
          <w:i/>
        </w:rPr>
        <w:t>memes</w:t>
      </w:r>
      <w:r>
        <w:t xml:space="preserve"> e às mídias digitais para seu conhecimento e aprofundamento.</w:t>
      </w:r>
    </w:p>
    <w:p w14:paraId="1D5C8D9A" w14:textId="77777777" w:rsidR="00DC150E" w:rsidRDefault="00DC150E">
      <w:pPr>
        <w:pStyle w:val="02TEXTOPRINCIPAL"/>
      </w:pPr>
    </w:p>
    <w:p w14:paraId="02B10FA3" w14:textId="77777777" w:rsidR="00DC150E" w:rsidRDefault="00AF6F09">
      <w:pPr>
        <w:pStyle w:val="02TEXTOPRINCIPAL"/>
        <w:rPr>
          <w:lang w:val="en-US"/>
        </w:rPr>
      </w:pPr>
      <w:r>
        <w:t xml:space="preserve">ARRUDA, R. M.; LANDGRAF-VALERIO, C. L. Postagens do gênero meme no </w:t>
      </w:r>
      <w:proofErr w:type="spellStart"/>
      <w:r>
        <w:t>facebook</w:t>
      </w:r>
      <w:proofErr w:type="spellEnd"/>
      <w:r>
        <w:t xml:space="preserve">: prática de produção linguística como manifestação do pensamento colonizado. </w:t>
      </w:r>
      <w:r>
        <w:rPr>
          <w:i/>
          <w:lang w:val="en-US"/>
        </w:rPr>
        <w:t>Hip. Rev. Dig</w:t>
      </w:r>
      <w:r>
        <w:rPr>
          <w:lang w:val="en-US"/>
        </w:rPr>
        <w:t xml:space="preserve">. vol. 15, </w:t>
      </w:r>
      <w:proofErr w:type="spellStart"/>
      <w:r>
        <w:rPr>
          <w:lang w:val="en-US"/>
        </w:rPr>
        <w:t>ano</w:t>
      </w:r>
      <w:proofErr w:type="spellEnd"/>
      <w:r>
        <w:rPr>
          <w:lang w:val="en-US"/>
        </w:rPr>
        <w:t xml:space="preserve"> 9, p. 7-19, out. 2016.</w:t>
      </w:r>
    </w:p>
    <w:p w14:paraId="5DB186A7" w14:textId="77777777" w:rsidR="00DC150E" w:rsidRDefault="00DC150E">
      <w:pPr>
        <w:pStyle w:val="02TEXTOPRINCIPAL"/>
        <w:rPr>
          <w:lang w:val="en-US"/>
        </w:rPr>
      </w:pPr>
    </w:p>
    <w:p w14:paraId="7E879579" w14:textId="77777777" w:rsidR="00DC150E" w:rsidRDefault="00AF6F09">
      <w:pPr>
        <w:pStyle w:val="02TEXTOPRINCIPAL"/>
      </w:pPr>
      <w:r>
        <w:rPr>
          <w:lang w:val="en-US"/>
        </w:rPr>
        <w:t xml:space="preserve">BLACKMORE, S. </w:t>
      </w:r>
      <w:proofErr w:type="gramStart"/>
      <w:r>
        <w:rPr>
          <w:i/>
          <w:lang w:val="en-US"/>
        </w:rPr>
        <w:t>The meme machine</w:t>
      </w:r>
      <w:r>
        <w:rPr>
          <w:lang w:val="en-US"/>
        </w:rPr>
        <w:t>.</w:t>
      </w:r>
      <w:proofErr w:type="gramEnd"/>
      <w:r>
        <w:rPr>
          <w:lang w:val="en-US"/>
        </w:rPr>
        <w:t xml:space="preserve"> </w:t>
      </w:r>
      <w:r>
        <w:t xml:space="preserve">Oxford: Oxford </w:t>
      </w:r>
      <w:proofErr w:type="spellStart"/>
      <w:r>
        <w:t>University</w:t>
      </w:r>
      <w:proofErr w:type="spellEnd"/>
      <w:r>
        <w:t xml:space="preserve"> Press, 2000.</w:t>
      </w:r>
    </w:p>
    <w:p w14:paraId="327E4DE0" w14:textId="77777777" w:rsidR="00DC150E" w:rsidRDefault="00DC150E">
      <w:pPr>
        <w:pStyle w:val="02TEXTOPRINCIPAL"/>
      </w:pPr>
    </w:p>
    <w:p w14:paraId="327E5B39" w14:textId="77777777" w:rsidR="00DC150E" w:rsidRDefault="00AF6F09">
      <w:pPr>
        <w:pStyle w:val="02TEXTOPRINCIPAL"/>
      </w:pPr>
      <w:r>
        <w:t xml:space="preserve">GONÇALVES, P. G. F.; GONÇALVES, C. J. S. L. Um retrato da Matemática segundo os memes: potencialidade para o ensino-aprendizagem. </w:t>
      </w:r>
      <w:r>
        <w:rPr>
          <w:i/>
        </w:rPr>
        <w:t>Revista Tecnologias na Educação</w:t>
      </w:r>
      <w:r>
        <w:t>, v. 13, p. 1-10, 2015.</w:t>
      </w:r>
    </w:p>
    <w:p w14:paraId="347E732C" w14:textId="77777777" w:rsidR="00DC150E" w:rsidRDefault="00DC150E">
      <w:pPr>
        <w:pStyle w:val="02TEXTOPRINCIPAL"/>
      </w:pPr>
    </w:p>
    <w:p w14:paraId="7215342D" w14:textId="77777777" w:rsidR="00DC150E" w:rsidRDefault="00AF6F09">
      <w:pPr>
        <w:pStyle w:val="04TEXTOTABELAS"/>
        <w:rPr>
          <w:lang w:val="en-US"/>
        </w:rPr>
      </w:pPr>
      <w:r>
        <w:t>MACIEL, R. F.; TAKAKI, N. H. Novos letramentos pelos memes: muito além do ensino de línguas. In: JESUS, D. M.; MACIEL, R. F. (</w:t>
      </w:r>
      <w:proofErr w:type="spellStart"/>
      <w:r>
        <w:t>Orgs</w:t>
      </w:r>
      <w:proofErr w:type="spellEnd"/>
      <w:r>
        <w:t xml:space="preserve">.). </w:t>
      </w:r>
      <w:r>
        <w:rPr>
          <w:i/>
        </w:rPr>
        <w:t>Olhares sobre tecnologias digitais</w:t>
      </w:r>
      <w:r>
        <w:t xml:space="preserve">: linguagens, ensino, formação e prática docente. </w:t>
      </w:r>
      <w:r>
        <w:rPr>
          <w:lang w:val="en-US"/>
        </w:rPr>
        <w:t xml:space="preserve">Campinas: Pontes </w:t>
      </w:r>
      <w:proofErr w:type="spellStart"/>
      <w:r>
        <w:rPr>
          <w:lang w:val="en-US"/>
        </w:rPr>
        <w:t>Editores</w:t>
      </w:r>
      <w:proofErr w:type="spellEnd"/>
      <w:r>
        <w:rPr>
          <w:lang w:val="en-US"/>
        </w:rPr>
        <w:t xml:space="preserve">, 2015, v. 44, p. 53-82. </w:t>
      </w:r>
    </w:p>
    <w:p w14:paraId="327F9058" w14:textId="77777777" w:rsidR="00DC150E" w:rsidRDefault="00DC150E">
      <w:pPr>
        <w:pStyle w:val="02TEXTOPRINCIPAL"/>
        <w:rPr>
          <w:lang w:val="en-US"/>
        </w:rPr>
      </w:pPr>
    </w:p>
    <w:p w14:paraId="62D14C52" w14:textId="77777777" w:rsidR="00DC150E" w:rsidRDefault="00AF6F09">
      <w:pPr>
        <w:pStyle w:val="02TEXTOPRINCIPAL"/>
        <w:rPr>
          <w:lang w:val="en-US"/>
        </w:rPr>
      </w:pPr>
      <w:r>
        <w:rPr>
          <w:lang w:val="en-US"/>
        </w:rPr>
        <w:t xml:space="preserve">SHIFMAN, L. </w:t>
      </w:r>
      <w:r>
        <w:rPr>
          <w:i/>
          <w:lang w:val="en-US"/>
        </w:rPr>
        <w:t>Memes in digital culture</w:t>
      </w:r>
      <w:r>
        <w:rPr>
          <w:lang w:val="en-US"/>
        </w:rPr>
        <w:t>. Cambridge: The MIT Press, 2014.</w:t>
      </w:r>
    </w:p>
    <w:p w14:paraId="1269C327" w14:textId="77777777" w:rsidR="00DC150E" w:rsidRDefault="00DC150E">
      <w:pPr>
        <w:pStyle w:val="02TEXTOPRINCIPAL"/>
        <w:rPr>
          <w:lang w:val="en-US"/>
        </w:rPr>
      </w:pPr>
    </w:p>
    <w:p w14:paraId="7E706F14" w14:textId="77777777" w:rsidR="00DC150E" w:rsidRDefault="00AF6F09">
      <w:pPr>
        <w:pStyle w:val="02TEXTOPRINCIPAL"/>
        <w:rPr>
          <w:rFonts w:cstheme="minorHAnsi"/>
        </w:rPr>
      </w:pPr>
      <w:r>
        <w:t xml:space="preserve">SOUZA, C. F. Memes em aulas de português no ensino médio: linguagem, produção e replicação na cibercultura. </w:t>
      </w:r>
      <w:r>
        <w:rPr>
          <w:i/>
        </w:rPr>
        <w:t xml:space="preserve">Revista </w:t>
      </w:r>
      <w:proofErr w:type="spellStart"/>
      <w:r>
        <w:rPr>
          <w:i/>
        </w:rPr>
        <w:t>Philologus</w:t>
      </w:r>
      <w:proofErr w:type="spellEnd"/>
      <w:r>
        <w:t>, v. 60, p. 1413-1481, 2014.</w:t>
      </w:r>
      <w:r>
        <w:br/>
      </w:r>
      <w:r>
        <w:br/>
        <w:t xml:space="preserve">______. Memes: formações discursivas que ecoam no ciberespaço. </w:t>
      </w:r>
      <w:r>
        <w:rPr>
          <w:i/>
        </w:rPr>
        <w:t xml:space="preserve">Vértices </w:t>
      </w:r>
      <w:r>
        <w:t>(Campos dos Goitacazes), v. 15, p. 127-148, 2013.</w:t>
      </w:r>
    </w:p>
    <w:p w14:paraId="3A625025" w14:textId="77777777" w:rsidR="00DC150E" w:rsidRDefault="00DC150E">
      <w:pPr>
        <w:textAlignment w:val="auto"/>
        <w:rPr>
          <w:rFonts w:eastAsia="Tahoma"/>
          <w:b/>
        </w:rPr>
      </w:pPr>
    </w:p>
    <w:p w14:paraId="68A97B46" w14:textId="77777777" w:rsidR="00DC150E" w:rsidRDefault="00AF6F09">
      <w:pPr>
        <w:pStyle w:val="01TITULO4"/>
      </w:pPr>
      <w:r>
        <w:t>3.3. Orientações específicas para o bimestre</w:t>
      </w:r>
    </w:p>
    <w:p w14:paraId="48EB127B" w14:textId="77777777" w:rsidR="00DC150E" w:rsidRDefault="00AF6F09">
      <w:pPr>
        <w:pStyle w:val="02TEXTOPRINCIPAL"/>
      </w:pPr>
      <w:r>
        <w:t>Nesta seção, apresentamos, a partir dos pressupostos indicados na seção Orientação geral, algumas sugestões sobre a gestão das aulas, sobre o acompanhamento de aprendizagens, sobre as Habilidades essenciais para a continuidade dos estudos e sobre práticas recorrentes. Avalie, professor/a, se nossa perspectiva se adéqua ao seu contexto escolar.</w:t>
      </w:r>
    </w:p>
    <w:p w14:paraId="7D30E1A8" w14:textId="77777777" w:rsidR="00DC150E" w:rsidRDefault="00DC150E">
      <w:pPr>
        <w:textAlignment w:val="auto"/>
        <w:rPr>
          <w:rFonts w:eastAsia="Tahoma"/>
          <w:b/>
        </w:rPr>
      </w:pPr>
    </w:p>
    <w:p w14:paraId="574DD63A" w14:textId="77777777" w:rsidR="00DC150E" w:rsidRDefault="00AF6F09">
      <w:pPr>
        <w:pStyle w:val="02TEXTOPRINCIPAL"/>
        <w:rPr>
          <w:rFonts w:ascii="Cambria" w:hAnsi="Cambria"/>
          <w:b/>
          <w:sz w:val="24"/>
        </w:rPr>
      </w:pPr>
      <w:r>
        <w:rPr>
          <w:rFonts w:ascii="Cambria" w:hAnsi="Cambria"/>
          <w:b/>
          <w:sz w:val="24"/>
        </w:rPr>
        <w:t>3.3.1.</w:t>
      </w:r>
      <w:r>
        <w:rPr>
          <w:rFonts w:ascii="Cambria" w:hAnsi="Cambria"/>
          <w:b/>
          <w:sz w:val="24"/>
        </w:rPr>
        <w:tab/>
        <w:t>Gestão das aulas</w:t>
      </w:r>
    </w:p>
    <w:p w14:paraId="602053FF" w14:textId="77777777" w:rsidR="00DC150E" w:rsidRDefault="00AF6F09">
      <w:pPr>
        <w:pStyle w:val="02TEXTOPRINCIPAL"/>
      </w:pPr>
      <w:r>
        <w:t>Neste segundo bimestre letivo do 9</w:t>
      </w:r>
      <w:r>
        <w:rPr>
          <w:rFonts w:ascii="Cambria" w:hAnsi="Cambria"/>
        </w:rPr>
        <w:t>º</w:t>
      </w:r>
      <w:r>
        <w:t xml:space="preserve"> ano do Ensino Fundamental, a adaptação ao ano escolar e ao retorno às atividades escolares, que sempre ocorre no primeiro bimestre, já deve estar concluída. Neste momento, você já deve conhecer bem as características da turma e saber quais são os melhores procedimentos para a gestão das aulas.</w:t>
      </w:r>
    </w:p>
    <w:p w14:paraId="5343512D" w14:textId="77777777" w:rsidR="00DC150E" w:rsidRDefault="00AF6F09">
      <w:pPr>
        <w:pStyle w:val="02TEXTOPRINCIPAL"/>
      </w:pPr>
      <w:r>
        <w:t xml:space="preserve">Quanto ao </w:t>
      </w:r>
      <w:r>
        <w:rPr>
          <w:b/>
        </w:rPr>
        <w:t>espaço</w:t>
      </w:r>
      <w:r>
        <w:t xml:space="preserve">, o mural de Língua Inglesa permanece como lugar de exposição das atividades da turma e é citado com essa finalidade na Unidade 3 e no Projeto 1, previsto para este bimestre. O </w:t>
      </w:r>
      <w:proofErr w:type="spellStart"/>
      <w:r>
        <w:rPr>
          <w:i/>
        </w:rPr>
        <w:t>English</w:t>
      </w:r>
      <w:proofErr w:type="spellEnd"/>
      <w:r>
        <w:rPr>
          <w:i/>
        </w:rPr>
        <w:t xml:space="preserve"> corner</w:t>
      </w:r>
      <w:r>
        <w:t>, caso tenha sido possível sua organização, pode ser abastecido com novos materiais, inclusive com os memes produzidos no Projeto Integrador deste Plano de Desenvolvimento. Caso tenha sido possível a existência de uma sala de línguas adicionais, sugerimos que envolva a turma na sua preparação com murais e materiais diversos.</w:t>
      </w:r>
    </w:p>
    <w:p w14:paraId="588E08A2" w14:textId="77777777" w:rsidR="00DC150E" w:rsidRDefault="00AF6F09">
      <w:pPr>
        <w:pStyle w:val="02TEXTOPRINCIPAL"/>
      </w:pPr>
      <w:r>
        <w:t xml:space="preserve">Sobre o </w:t>
      </w:r>
      <w:r>
        <w:rPr>
          <w:b/>
        </w:rPr>
        <w:t>tempo</w:t>
      </w:r>
      <w:r>
        <w:t xml:space="preserve">, sugerimos que tente perceber o aumento da capacidade de concentração da turma e avanço a processos intelectuais mais sofisticados característicos dessa faixa etária </w:t>
      </w:r>
      <w:bookmarkStart w:id="1" w:name="_Hlk527536070"/>
      <w:r>
        <w:t xml:space="preserve">(BROWN, 2001) </w:t>
      </w:r>
      <w:bookmarkEnd w:id="1"/>
      <w:r>
        <w:t>para, com isso, ampliar a duração de atividades mais complexas.</w:t>
      </w:r>
    </w:p>
    <w:p w14:paraId="5BEE0E29" w14:textId="77777777" w:rsidR="00DC150E" w:rsidRDefault="00AF6F09">
      <w:pPr>
        <w:textAlignment w:val="auto"/>
        <w:rPr>
          <w:rFonts w:eastAsia="Tahoma"/>
        </w:rPr>
      </w:pPr>
      <w:r>
        <w:br w:type="page"/>
      </w:r>
    </w:p>
    <w:p w14:paraId="56A21688" w14:textId="77777777" w:rsidR="00DC150E" w:rsidRDefault="00DC150E">
      <w:pPr>
        <w:pStyle w:val="02TEXTOPRINCIPAL"/>
      </w:pPr>
    </w:p>
    <w:p w14:paraId="23473EDE" w14:textId="77777777" w:rsidR="00DC150E" w:rsidRDefault="00AF6F09">
      <w:pPr>
        <w:pStyle w:val="02TEXTOPRINCIPAL"/>
      </w:pPr>
      <w:r>
        <w:t xml:space="preserve">No que concerne à gestão da </w:t>
      </w:r>
      <w:r>
        <w:rPr>
          <w:b/>
        </w:rPr>
        <w:t>interação</w:t>
      </w:r>
      <w:r>
        <w:t xml:space="preserve">, sugerimos que, considerando a readaptação de todos ao novo ano letivo, volte a avançar no uso da Língua Inglesa oralmente em sala, tanto por você quanto entre os estudantes. Sugerimos que continue observando possíveis dificuldades de relacionamento que venham a ocorrer na turma para uma intervenção pedagógica. Também pode ser necessário analisar se estudantes de grupos socialmente </w:t>
      </w:r>
      <w:proofErr w:type="spellStart"/>
      <w:r>
        <w:t>minorizados</w:t>
      </w:r>
      <w:proofErr w:type="spellEnd"/>
      <w:r>
        <w:t>, como negros, indígenas, mulheres, pessoas com deficiência, estão sofrendo algum tipo de assédio. Com o início da adolescência, também questões de sexualidade e de gênero podem ser trazidas à baila e merecem sua atenção para evitar perseguições e discriminação. Caso haja episódios desse tipo, faça uma intermediação entre a equipe pedagógica e a turma.</w:t>
      </w:r>
    </w:p>
    <w:p w14:paraId="7F438DDB" w14:textId="77777777" w:rsidR="00DC150E" w:rsidRDefault="00DC150E">
      <w:pPr>
        <w:spacing w:before="57" w:after="57" w:line="288" w:lineRule="auto"/>
        <w:jc w:val="both"/>
      </w:pPr>
    </w:p>
    <w:p w14:paraId="5DA60823" w14:textId="77777777" w:rsidR="00DC150E" w:rsidRDefault="00AF6F09">
      <w:pPr>
        <w:pStyle w:val="02TEXTOPRINCIPAL"/>
        <w:rPr>
          <w:rFonts w:ascii="Cambria" w:hAnsi="Cambria"/>
          <w:b/>
          <w:sz w:val="24"/>
        </w:rPr>
      </w:pPr>
      <w:r>
        <w:rPr>
          <w:rFonts w:ascii="Cambria" w:hAnsi="Cambria"/>
          <w:b/>
          <w:sz w:val="24"/>
        </w:rPr>
        <w:t>3.3.2.</w:t>
      </w:r>
      <w:r>
        <w:rPr>
          <w:rFonts w:ascii="Cambria" w:hAnsi="Cambria"/>
          <w:b/>
          <w:sz w:val="24"/>
        </w:rPr>
        <w:tab/>
        <w:t>Acompanhamento das aprendizagens</w:t>
      </w:r>
    </w:p>
    <w:p w14:paraId="4593110A" w14:textId="77777777" w:rsidR="00DC150E" w:rsidRDefault="00AF6F09">
      <w:pPr>
        <w:pStyle w:val="02TEXTOPRINCIPAL"/>
      </w:pPr>
      <w:r>
        <w:t>Sugerimos, com relação aos procedimentos para o acompanhamento das aprendizagens no segundo bimestre, a continuidade do registro de observação. Dependendo do tamanho das turmas em sua escola, você ainda pode estar no processo de aproximação dos estudantes, identificando-os pelo nome e conhecendo as características de cada um.</w:t>
      </w:r>
    </w:p>
    <w:p w14:paraId="36017CCF" w14:textId="77777777" w:rsidR="00DC150E" w:rsidRDefault="00AF6F09">
      <w:pPr>
        <w:pStyle w:val="02TEXTOPRINCIPAL"/>
      </w:pPr>
      <w:r>
        <w:t>Recomendamos que continue tentando identificar os estudantes que requerem mais acompanhamento e analise as estratégias necessárias para esses casos.</w:t>
      </w:r>
    </w:p>
    <w:p w14:paraId="721DD24F" w14:textId="77777777" w:rsidR="00DC150E" w:rsidRDefault="00DC150E">
      <w:pPr>
        <w:spacing w:before="57" w:after="57" w:line="288" w:lineRule="auto"/>
        <w:jc w:val="both"/>
      </w:pPr>
    </w:p>
    <w:p w14:paraId="7D1A1AFB" w14:textId="77777777" w:rsidR="00DC150E" w:rsidRDefault="00AF6F09">
      <w:pPr>
        <w:pStyle w:val="02TEXTOPRINCIPAL"/>
        <w:rPr>
          <w:rFonts w:ascii="Cambria" w:hAnsi="Cambria"/>
          <w:b/>
          <w:sz w:val="24"/>
        </w:rPr>
      </w:pPr>
      <w:r>
        <w:rPr>
          <w:rFonts w:ascii="Cambria" w:hAnsi="Cambria"/>
          <w:b/>
          <w:sz w:val="24"/>
        </w:rPr>
        <w:t>3.3.3.</w:t>
      </w:r>
      <w:r>
        <w:rPr>
          <w:rFonts w:ascii="Cambria" w:hAnsi="Cambria"/>
          <w:b/>
          <w:sz w:val="24"/>
        </w:rPr>
        <w:tab/>
        <w:t>Habilidades essenciais para a continuidade dos estudos</w:t>
      </w:r>
    </w:p>
    <w:p w14:paraId="6D89F9CE" w14:textId="77777777" w:rsidR="00DC150E" w:rsidRDefault="00AF6F09">
      <w:pPr>
        <w:spacing w:before="57" w:after="57" w:line="288" w:lineRule="auto"/>
        <w:jc w:val="both"/>
      </w:pPr>
      <w:r>
        <w:t>Consideramos as seguintes Habilidades essenciais para a continuidade dos estudos neste bimestre:</w:t>
      </w:r>
    </w:p>
    <w:p w14:paraId="61413FF5" w14:textId="77777777" w:rsidR="00DC150E" w:rsidRDefault="00DC150E">
      <w:pPr>
        <w:spacing w:before="57" w:after="57" w:line="288" w:lineRule="auto"/>
        <w:jc w:val="both"/>
      </w:pPr>
    </w:p>
    <w:tbl>
      <w:tblPr>
        <w:tblW w:w="9840" w:type="dxa"/>
        <w:tblInd w:w="9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9840"/>
      </w:tblGrid>
      <w:tr w:rsidR="00DC150E" w14:paraId="60ECEFE6" w14:textId="77777777">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1F3F780B" w14:textId="77777777" w:rsidR="00DC150E" w:rsidRDefault="00AF6F09">
            <w:pPr>
              <w:spacing w:before="60" w:after="60"/>
            </w:pPr>
            <w:r>
              <w:t>(</w:t>
            </w:r>
            <w:r>
              <w:rPr>
                <w:b/>
              </w:rPr>
              <w:t>EF09LI01</w:t>
            </w:r>
            <w:r>
              <w:t>) Fazer uso da língua inglesa para expor pontos de vista, argumentos e contra-argumentos, considerando o contexto e recursos linguísticos voltados para a eficácia da comunicação.</w:t>
            </w:r>
          </w:p>
        </w:tc>
      </w:tr>
      <w:tr w:rsidR="00DC150E" w14:paraId="58A4CA2C" w14:textId="77777777">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7CBC2357" w14:textId="77777777" w:rsidR="00DC150E" w:rsidRDefault="00AF6F09">
            <w:pPr>
              <w:spacing w:before="60" w:after="60"/>
            </w:pPr>
            <w:r>
              <w:t>(</w:t>
            </w:r>
            <w:r>
              <w:rPr>
                <w:b/>
              </w:rPr>
              <w:t>EF09LI03</w:t>
            </w:r>
            <w:r>
              <w:t>) Analisar posicionamentos defendidos e refutados em textos orais sobre temas de interesse social e coletivo.</w:t>
            </w:r>
          </w:p>
        </w:tc>
      </w:tr>
      <w:tr w:rsidR="00DC150E" w14:paraId="4F5B76BC" w14:textId="77777777">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44ECE6B5" w14:textId="77777777" w:rsidR="00DC150E" w:rsidRDefault="00AF6F09">
            <w:pPr>
              <w:spacing w:before="60" w:after="60"/>
            </w:pPr>
            <w:r>
              <w:t>(</w:t>
            </w:r>
            <w:r>
              <w:rPr>
                <w:b/>
              </w:rPr>
              <w:t>EF09LI05</w:t>
            </w:r>
            <w:r>
              <w:t>) Identificar recursos de persuasão (escolha e jogo de palavras, uso de cores e imagens, tamanho de letras), utilizados nos textos publicitários e de propaganda, como elementos de convencimento.</w:t>
            </w:r>
          </w:p>
        </w:tc>
      </w:tr>
      <w:tr w:rsidR="00DC150E" w14:paraId="6E5229D1" w14:textId="77777777">
        <w:trPr>
          <w:trHeight w:val="634"/>
        </w:trPr>
        <w:tc>
          <w:tcPr>
            <w:tcW w:w="9840" w:type="dxa"/>
            <w:tcBorders>
              <w:left w:val="single" w:sz="8" w:space="0" w:color="000001"/>
              <w:bottom w:val="single" w:sz="8" w:space="0" w:color="000001"/>
              <w:right w:val="single" w:sz="8" w:space="0" w:color="000001"/>
            </w:tcBorders>
            <w:shd w:val="clear" w:color="auto" w:fill="auto"/>
            <w:tcMar>
              <w:left w:w="90" w:type="dxa"/>
            </w:tcMar>
          </w:tcPr>
          <w:p w14:paraId="02E6E0FE" w14:textId="77777777" w:rsidR="00DC150E" w:rsidRDefault="00AF6F09">
            <w:pPr>
              <w:spacing w:before="60" w:after="60"/>
            </w:pPr>
            <w:r>
              <w:t>(</w:t>
            </w:r>
            <w:r>
              <w:rPr>
                <w:b/>
              </w:rPr>
              <w:t>EF09LI07</w:t>
            </w:r>
            <w:r>
              <w:t>) Identificar argumentos principais e as evidências/exemplos que os sustentam.</w:t>
            </w:r>
          </w:p>
        </w:tc>
      </w:tr>
      <w:tr w:rsidR="00DC150E" w14:paraId="693EF6C5" w14:textId="77777777">
        <w:trPr>
          <w:trHeight w:val="620"/>
        </w:trPr>
        <w:tc>
          <w:tcPr>
            <w:tcW w:w="9840" w:type="dxa"/>
            <w:tcBorders>
              <w:left w:val="single" w:sz="8" w:space="0" w:color="000001"/>
              <w:bottom w:val="single" w:sz="8" w:space="0" w:color="000001"/>
              <w:right w:val="single" w:sz="8" w:space="0" w:color="000001"/>
            </w:tcBorders>
            <w:shd w:val="clear" w:color="auto" w:fill="auto"/>
            <w:tcMar>
              <w:left w:w="90" w:type="dxa"/>
            </w:tcMar>
          </w:tcPr>
          <w:p w14:paraId="611B23F2" w14:textId="77777777" w:rsidR="00DC150E" w:rsidRDefault="00AF6F09">
            <w:pPr>
              <w:spacing w:before="60" w:after="60"/>
            </w:pPr>
            <w:r>
              <w:t>(</w:t>
            </w:r>
            <w:r>
              <w:rPr>
                <w:b/>
              </w:rPr>
              <w:t>EF09LI10</w:t>
            </w:r>
            <w:r>
              <w:t>) Propor potenciais argumentos para expor e defender ponto de vista em texto escrito, refletindo sobre o tema proposto e pesquisando dados, evidências e exemplos para sustentar os argumentos, organizando-os em sequência lógica.</w:t>
            </w:r>
          </w:p>
        </w:tc>
      </w:tr>
      <w:tr w:rsidR="00DC150E" w14:paraId="6D1ADFC5" w14:textId="77777777">
        <w:trPr>
          <w:trHeight w:val="360"/>
        </w:trPr>
        <w:tc>
          <w:tcPr>
            <w:tcW w:w="9840" w:type="dxa"/>
            <w:tcBorders>
              <w:left w:val="single" w:sz="8" w:space="0" w:color="000001"/>
              <w:bottom w:val="single" w:sz="8" w:space="0" w:color="000001"/>
              <w:right w:val="single" w:sz="8" w:space="0" w:color="000001"/>
            </w:tcBorders>
            <w:shd w:val="clear" w:color="auto" w:fill="auto"/>
            <w:tcMar>
              <w:left w:w="90" w:type="dxa"/>
            </w:tcMar>
          </w:tcPr>
          <w:p w14:paraId="2F8DC713" w14:textId="77777777" w:rsidR="00DC150E" w:rsidRDefault="00AF6F09">
            <w:pPr>
              <w:spacing w:before="60" w:after="60"/>
            </w:pPr>
            <w:r>
              <w:t>(</w:t>
            </w:r>
            <w:r>
              <w:rPr>
                <w:b/>
              </w:rPr>
              <w:t>EF09LI11</w:t>
            </w:r>
            <w:r>
              <w:t>) Utilizar recursos verbais e não verbais para construção da persuasão em textos da esfera publicitária, de forma adequada ao contexto de circulação (produção e compreensão).</w:t>
            </w:r>
          </w:p>
        </w:tc>
      </w:tr>
    </w:tbl>
    <w:p w14:paraId="3B07676D" w14:textId="77777777" w:rsidR="00DC150E" w:rsidRDefault="00DC150E">
      <w:pPr>
        <w:pStyle w:val="02TEXTOPRINCIPAL"/>
        <w:rPr>
          <w:b/>
        </w:rPr>
      </w:pPr>
    </w:p>
    <w:p w14:paraId="261798F1" w14:textId="77777777" w:rsidR="00DC150E" w:rsidRDefault="00AF6F09">
      <w:pPr>
        <w:pStyle w:val="02TEXTOPRINCIPAL"/>
        <w:rPr>
          <w:b/>
        </w:rPr>
      </w:pPr>
      <w:r>
        <w:rPr>
          <w:rFonts w:ascii="Cambria" w:hAnsi="Cambria"/>
          <w:b/>
          <w:sz w:val="24"/>
        </w:rPr>
        <w:t>3.3.4.</w:t>
      </w:r>
      <w:r>
        <w:rPr>
          <w:rFonts w:ascii="Cambria" w:hAnsi="Cambria"/>
          <w:b/>
          <w:sz w:val="24"/>
        </w:rPr>
        <w:tab/>
        <w:t>Práticas recorrentes</w:t>
      </w:r>
    </w:p>
    <w:p w14:paraId="72530EF1" w14:textId="77777777" w:rsidR="00DC150E" w:rsidRDefault="00AF6F09">
      <w:pPr>
        <w:pStyle w:val="02TEXTOPRINCIPAL"/>
      </w:pPr>
      <w:r>
        <w:t>Para o 9</w:t>
      </w:r>
      <w:r>
        <w:rPr>
          <w:rFonts w:ascii="Cambria" w:hAnsi="Cambria"/>
        </w:rPr>
        <w:t>º</w:t>
      </w:r>
      <w:r>
        <w:t xml:space="preserve"> ano, conforme dissemos na “Orientação geral”, nossa proposta é a recorrência de práticas envolvendo rodas de conversa e leitura crítica de textos do campo jornalístico em língua inglesa.</w:t>
      </w:r>
    </w:p>
    <w:p w14:paraId="777138FF" w14:textId="77777777" w:rsidR="00DC150E" w:rsidRDefault="00AF6F09">
      <w:pPr>
        <w:pStyle w:val="02TEXTOPRINCIPAL"/>
      </w:pPr>
      <w:r>
        <w:t xml:space="preserve">Com relação às rodas de conversa, recomendamos, em função do tema das Unidades 3 e 4, “Acesso à tecnologia em países em desenvolvimento” e “É possível mudar o mundo com a Educação?”. O uso da língua inglesa nas discussões pode ser ampliado neste bimestre. </w:t>
      </w:r>
      <w:r>
        <w:br/>
        <w:t xml:space="preserve">No que se refere à leitura crítica de textos do campo jornalístico em língua inglesa, recomendamos que, neste </w:t>
      </w:r>
      <w:r>
        <w:lastRenderedPageBreak/>
        <w:t xml:space="preserve">bimestre, as pesquisas sejam iniciadas e os próprios estudantes escolham os textos que vão ler. Para este momento, seriam reportagens sobre mundo digital e </w:t>
      </w:r>
      <w:proofErr w:type="spellStart"/>
      <w:r>
        <w:rPr>
          <w:i/>
        </w:rPr>
        <w:t>op-eds</w:t>
      </w:r>
      <w:proofErr w:type="spellEnd"/>
      <w:r>
        <w:t xml:space="preserve"> sobre educação.</w:t>
      </w:r>
    </w:p>
    <w:p w14:paraId="4DA47BCF" w14:textId="77777777" w:rsidR="00DC150E" w:rsidRDefault="00DC150E">
      <w:pPr>
        <w:pStyle w:val="02TEXTOPRINCIPAL"/>
      </w:pPr>
    </w:p>
    <w:p w14:paraId="3A2E80B4" w14:textId="77777777" w:rsidR="00DC150E" w:rsidRDefault="00DC150E">
      <w:pPr>
        <w:pStyle w:val="02TEXTOPRINCIPAL"/>
        <w:rPr>
          <w:b/>
        </w:rPr>
      </w:pPr>
    </w:p>
    <w:p w14:paraId="250C3E54" w14:textId="77777777" w:rsidR="00DC150E" w:rsidRDefault="00AF6F09">
      <w:pPr>
        <w:pStyle w:val="01TITULO4"/>
      </w:pPr>
      <w:r>
        <w:t>3.4. Sugestões de fontes de pesquisa</w:t>
      </w:r>
    </w:p>
    <w:p w14:paraId="61BFD430" w14:textId="77777777" w:rsidR="00DC150E" w:rsidRDefault="00AF6F09">
      <w:pPr>
        <w:textAlignment w:val="auto"/>
      </w:pPr>
      <w:r>
        <w:t>Professor/a, além das inúmeras sugestões de leitura para seu aprofundamento presentes no Manual do Professor impresso, indicamos a seguir outras recomendações de materiais que podem ser usados nas aulas ou para consulta. Alguns deles são para uso e consulta dos estudantes.</w:t>
      </w:r>
    </w:p>
    <w:p w14:paraId="173C0DB5" w14:textId="77777777" w:rsidR="00DC150E" w:rsidRDefault="00DC150E">
      <w:pPr>
        <w:textAlignment w:val="auto"/>
      </w:pPr>
    </w:p>
    <w:p w14:paraId="75E68B2D" w14:textId="77777777" w:rsidR="00DC150E" w:rsidRDefault="00AF6F09">
      <w:pPr>
        <w:pStyle w:val="01TITULO3"/>
        <w:rPr>
          <w:sz w:val="24"/>
        </w:rPr>
      </w:pPr>
      <w:r>
        <w:rPr>
          <w:i/>
          <w:sz w:val="24"/>
        </w:rPr>
        <w:t>Sites</w:t>
      </w:r>
    </w:p>
    <w:p w14:paraId="287646EB" w14:textId="77777777" w:rsidR="00DC150E" w:rsidRDefault="00AF6F09">
      <w:pPr>
        <w:pStyle w:val="02TEXTOPRINCIPAL"/>
      </w:pPr>
      <w:r>
        <w:rPr>
          <w:i/>
        </w:rPr>
        <w:t>#</w:t>
      </w:r>
      <w:proofErr w:type="spellStart"/>
      <w:r>
        <w:rPr>
          <w:i/>
        </w:rPr>
        <w:t>MUSEUdeMEMES</w:t>
      </w:r>
      <w:proofErr w:type="spellEnd"/>
      <w:r>
        <w:t>. Disponível em: &lt;</w:t>
      </w:r>
      <w:hyperlink r:id="rId14">
        <w:r>
          <w:rPr>
            <w:rStyle w:val="LinkdaInternet"/>
          </w:rPr>
          <w:t>http://www.museudememes.com.br/</w:t>
        </w:r>
      </w:hyperlink>
      <w:r>
        <w:t>&gt;. Acesso em: 29 set. 2018.</w:t>
      </w:r>
    </w:p>
    <w:p w14:paraId="5C8B6BBA" w14:textId="77777777" w:rsidR="00DC150E" w:rsidRDefault="00DC150E">
      <w:pPr>
        <w:pStyle w:val="02TEXTOPRINCIPAL"/>
      </w:pPr>
    </w:p>
    <w:p w14:paraId="6BB0ADE9" w14:textId="77777777" w:rsidR="00DC150E" w:rsidRDefault="00AF6F09">
      <w:pPr>
        <w:pStyle w:val="02TEXTOPRINCIPAL"/>
      </w:pPr>
      <w:r>
        <w:rPr>
          <w:i/>
        </w:rPr>
        <w:t>Ensino de línguas com TIC</w:t>
      </w:r>
      <w:r>
        <w:t>. Disponível em: &lt;</w:t>
      </w:r>
      <w:hyperlink r:id="rId15">
        <w:r>
          <w:rPr>
            <w:rStyle w:val="LinkdaInternet"/>
          </w:rPr>
          <w:t>https://ensinodelinguascomtic.wordpress.com/</w:t>
        </w:r>
      </w:hyperlink>
      <w:r>
        <w:t>&gt;. Acesso em: 29 set. 2018.</w:t>
      </w:r>
    </w:p>
    <w:p w14:paraId="740CC0B2" w14:textId="77777777" w:rsidR="00DC150E" w:rsidRDefault="00DC150E">
      <w:pPr>
        <w:pStyle w:val="02TEXTOPRINCIPAL"/>
      </w:pPr>
    </w:p>
    <w:p w14:paraId="28497303" w14:textId="77777777" w:rsidR="00DC150E" w:rsidRDefault="00AF6F09">
      <w:pPr>
        <w:pStyle w:val="02TEXTOPRINCIPAL"/>
      </w:pPr>
      <w:r>
        <w:rPr>
          <w:i/>
        </w:rPr>
        <w:t xml:space="preserve">Vilson J. </w:t>
      </w:r>
      <w:proofErr w:type="spellStart"/>
      <w:r>
        <w:rPr>
          <w:i/>
        </w:rPr>
        <w:t>Leffa</w:t>
      </w:r>
      <w:proofErr w:type="spellEnd"/>
      <w:r>
        <w:t>. Disponível em: &lt;</w:t>
      </w:r>
      <w:hyperlink r:id="rId16">
        <w:r>
          <w:rPr>
            <w:rStyle w:val="LinkdaInternet"/>
          </w:rPr>
          <w:t>http://www.leffa.pro.br/</w:t>
        </w:r>
      </w:hyperlink>
      <w:r>
        <w:t>&gt;. Acesso em: 29 set. 2018.</w:t>
      </w:r>
    </w:p>
    <w:p w14:paraId="24CE07CB" w14:textId="77777777" w:rsidR="00DC150E" w:rsidRDefault="00DC150E">
      <w:pPr>
        <w:textAlignment w:val="auto"/>
        <w:rPr>
          <w:rFonts w:eastAsia="Tahoma"/>
          <w:b/>
        </w:rPr>
      </w:pPr>
    </w:p>
    <w:p w14:paraId="0F0DB816" w14:textId="77777777" w:rsidR="00DC150E" w:rsidRDefault="00AF6F09">
      <w:pPr>
        <w:pStyle w:val="01TITULO3"/>
        <w:rPr>
          <w:sz w:val="24"/>
        </w:rPr>
      </w:pPr>
      <w:r>
        <w:rPr>
          <w:sz w:val="24"/>
        </w:rPr>
        <w:t>Filmes e vídeos</w:t>
      </w:r>
    </w:p>
    <w:p w14:paraId="1C5BE675" w14:textId="77777777" w:rsidR="00DC150E" w:rsidRDefault="00AF6F09">
      <w:pPr>
        <w:pStyle w:val="02TEXTOPRINCIPAL"/>
      </w:pPr>
      <w:r>
        <w:rPr>
          <w:i/>
        </w:rPr>
        <w:t>Fora de série.</w:t>
      </w:r>
      <w:r>
        <w:t xml:space="preserve"> Direção de Paulo </w:t>
      </w:r>
      <w:proofErr w:type="spellStart"/>
      <w:r>
        <w:t>Carrano</w:t>
      </w:r>
      <w:proofErr w:type="spellEnd"/>
      <w:r>
        <w:t>. Brasil, 2018. (90 min.)</w:t>
      </w:r>
    </w:p>
    <w:p w14:paraId="0CA4CE67" w14:textId="77777777" w:rsidR="00DC150E" w:rsidRDefault="00DC150E">
      <w:pPr>
        <w:pStyle w:val="02TEXTOPRINCIPAL"/>
      </w:pPr>
    </w:p>
    <w:p w14:paraId="298F0C3A" w14:textId="77777777" w:rsidR="00DC150E" w:rsidRDefault="00AF6F09">
      <w:pPr>
        <w:pStyle w:val="02TEXTOPRINCIPAL"/>
      </w:pPr>
      <w:r>
        <w:rPr>
          <w:i/>
        </w:rPr>
        <w:t>Paulo Freire – Contemporâneo.</w:t>
      </w:r>
      <w:r>
        <w:t xml:space="preserve"> Direção de Moacir Gadotti. Brasil, 2007. (53 min.). Disponível em: &lt;</w:t>
      </w:r>
      <w:hyperlink r:id="rId17">
        <w:r>
          <w:rPr>
            <w:rStyle w:val="LinkdaInternet"/>
          </w:rPr>
          <w:t>https://tvescola.org.br/tve/video/paulofreirecontemporaneo</w:t>
        </w:r>
      </w:hyperlink>
      <w:r>
        <w:t>&gt;. Acesso em: 29 set. 2018.</w:t>
      </w:r>
    </w:p>
    <w:p w14:paraId="6FD4D97F" w14:textId="77777777" w:rsidR="00DC150E" w:rsidRDefault="00DC150E">
      <w:pPr>
        <w:textAlignment w:val="auto"/>
        <w:rPr>
          <w:rFonts w:eastAsia="Tahoma"/>
          <w:b/>
        </w:rPr>
      </w:pPr>
    </w:p>
    <w:p w14:paraId="53A8C177" w14:textId="77777777" w:rsidR="00DC150E" w:rsidRDefault="00AF6F09">
      <w:pPr>
        <w:pStyle w:val="01TITULO3"/>
        <w:rPr>
          <w:sz w:val="24"/>
        </w:rPr>
      </w:pPr>
      <w:r>
        <w:rPr>
          <w:sz w:val="24"/>
        </w:rPr>
        <w:t>Jornais, revistas e artigos</w:t>
      </w:r>
    </w:p>
    <w:p w14:paraId="0C12D477" w14:textId="77777777" w:rsidR="00DC150E" w:rsidRDefault="00AF6F09">
      <w:pPr>
        <w:pStyle w:val="02TEXTOPRINCIPAL"/>
      </w:pPr>
      <w:proofErr w:type="spellStart"/>
      <w:r>
        <w:rPr>
          <w:i/>
        </w:rPr>
        <w:t>EdTech</w:t>
      </w:r>
      <w:proofErr w:type="spellEnd"/>
      <w:r>
        <w:rPr>
          <w:i/>
        </w:rPr>
        <w:t xml:space="preserve"> Magazine. </w:t>
      </w:r>
      <w:r>
        <w:t>Disponível em: &lt;</w:t>
      </w:r>
      <w:hyperlink r:id="rId18">
        <w:r>
          <w:rPr>
            <w:rStyle w:val="LinkdaInternet"/>
          </w:rPr>
          <w:t>https://edtechmagazine.com/</w:t>
        </w:r>
      </w:hyperlink>
      <w:r>
        <w:t>&gt;. Acesso em: 25 set. 2018.</w:t>
      </w:r>
    </w:p>
    <w:p w14:paraId="496D91BA" w14:textId="77777777" w:rsidR="00DC150E" w:rsidRDefault="00DC150E">
      <w:pPr>
        <w:pStyle w:val="02TEXTOPRINCIPAL"/>
        <w:rPr>
          <w:i/>
        </w:rPr>
      </w:pPr>
    </w:p>
    <w:p w14:paraId="0B7C64C4" w14:textId="77777777" w:rsidR="00DC150E" w:rsidRDefault="00AF6F09">
      <w:pPr>
        <w:pStyle w:val="02TEXTOPRINCIPAL"/>
      </w:pPr>
      <w:proofErr w:type="spellStart"/>
      <w:r>
        <w:rPr>
          <w:i/>
        </w:rPr>
        <w:t>Elearning</w:t>
      </w:r>
      <w:proofErr w:type="spellEnd"/>
      <w:r>
        <w:rPr>
          <w:i/>
        </w:rPr>
        <w:t xml:space="preserve">! Magazine. </w:t>
      </w:r>
      <w:r>
        <w:t>Disponível em: &lt;</w:t>
      </w:r>
      <w:hyperlink r:id="rId19">
        <w:r>
          <w:rPr>
            <w:rStyle w:val="LinkdaInternet"/>
          </w:rPr>
          <w:t>https://www.2elearning.com/index.php</w:t>
        </w:r>
      </w:hyperlink>
      <w:bookmarkStart w:id="2" w:name="_GoBack"/>
      <w:bookmarkEnd w:id="2"/>
      <w:r>
        <w:t>&gt;. Acesso em: 25 set. 2018.</w:t>
      </w:r>
    </w:p>
    <w:p w14:paraId="3E325EA9" w14:textId="77777777" w:rsidR="00DC150E" w:rsidRDefault="00DC150E">
      <w:pPr>
        <w:pStyle w:val="02TEXTOPRINCIPAL"/>
      </w:pPr>
    </w:p>
    <w:p w14:paraId="2D6660B9" w14:textId="77777777" w:rsidR="00DC150E" w:rsidRDefault="00AF6F09">
      <w:pPr>
        <w:pStyle w:val="02TEXTOPRINCIPAL"/>
      </w:pPr>
      <w:r>
        <w:rPr>
          <w:i/>
        </w:rPr>
        <w:t>E-</w:t>
      </w:r>
      <w:proofErr w:type="spellStart"/>
      <w:r>
        <w:rPr>
          <w:i/>
        </w:rPr>
        <w:t>learn</w:t>
      </w:r>
      <w:proofErr w:type="spellEnd"/>
      <w:r>
        <w:rPr>
          <w:i/>
        </w:rPr>
        <w:t xml:space="preserve"> Magazine. </w:t>
      </w:r>
      <w:r>
        <w:t>Disponível em: &lt;</w:t>
      </w:r>
      <w:hyperlink r:id="rId20">
        <w:r>
          <w:rPr>
            <w:rStyle w:val="LinkdaInternet"/>
          </w:rPr>
          <w:t>https://elearnmagazine.com/</w:t>
        </w:r>
      </w:hyperlink>
      <w:r>
        <w:t>&gt;. Acesso em: 25 set. 2018.</w:t>
      </w:r>
    </w:p>
    <w:p w14:paraId="4B995F31" w14:textId="77777777" w:rsidR="00DC150E" w:rsidRDefault="00DC150E">
      <w:pPr>
        <w:pStyle w:val="02TEXTOPRINCIPAL"/>
      </w:pPr>
    </w:p>
    <w:sectPr w:rsidR="00DC150E">
      <w:headerReference w:type="default" r:id="rId21"/>
      <w:footerReference w:type="default" r:id="rId22"/>
      <w:pgSz w:w="11906" w:h="16838"/>
      <w:pgMar w:top="851" w:right="851" w:bottom="851" w:left="851" w:header="720" w:footer="67" w:gutter="0"/>
      <w:pgNumType w:start="30"/>
      <w:cols w:space="720"/>
      <w:formProt w:val="0"/>
      <w:docGrid w:linePitch="1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64D2E" w14:textId="77777777" w:rsidR="00084D57" w:rsidRDefault="00084D57">
      <w:r>
        <w:separator/>
      </w:r>
    </w:p>
  </w:endnote>
  <w:endnote w:type="continuationSeparator" w:id="0">
    <w:p w14:paraId="24767D96" w14:textId="77777777" w:rsidR="00084D57" w:rsidRDefault="0008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Segoe UI">
    <w:charset w:val="00"/>
    <w:family w:val="roman"/>
    <w:pitch w:val="variable"/>
  </w:font>
  <w:font w:name="Noto Sans Symbols">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ACF3C50" w:usb2="00000016" w:usb3="00000000" w:csb0="0004001F" w:csb1="00000000"/>
  </w:font>
  <w:font w:name="Cambria">
    <w:panose1 w:val="02040503050406030204"/>
    <w:charset w:val="00"/>
    <w:family w:val="auto"/>
    <w:pitch w:val="variable"/>
    <w:sig w:usb0="00000003" w:usb1="00000000" w:usb2="00000000" w:usb3="00000000" w:csb0="00000001" w:csb1="00000000"/>
  </w:font>
  <w:font w:name="MinionPro-Regular">
    <w:charset w:val="00"/>
    <w:family w:val="roman"/>
    <w:pitch w:val="variable"/>
  </w:font>
  <w:font w:name="Avenir LT Std 45 Book">
    <w:panose1 w:val="020B05020202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04" w:type="dxa"/>
      <w:tblCellMar>
        <w:left w:w="113" w:type="dxa"/>
      </w:tblCellMar>
      <w:tblLook w:val="04A0" w:firstRow="1" w:lastRow="0" w:firstColumn="1" w:lastColumn="0" w:noHBand="0" w:noVBand="1"/>
    </w:tblPr>
    <w:tblGrid>
      <w:gridCol w:w="9474"/>
      <w:gridCol w:w="730"/>
    </w:tblGrid>
    <w:tr w:rsidR="00DC150E" w14:paraId="43CD886C" w14:textId="77777777">
      <w:tc>
        <w:tcPr>
          <w:tcW w:w="9473" w:type="dxa"/>
          <w:tcBorders>
            <w:top w:val="nil"/>
            <w:left w:val="nil"/>
            <w:bottom w:val="nil"/>
            <w:right w:val="nil"/>
          </w:tcBorders>
          <w:shd w:val="clear" w:color="auto" w:fill="auto"/>
        </w:tcPr>
        <w:p w14:paraId="45D99B4F" w14:textId="77777777" w:rsidR="00DC150E" w:rsidRDefault="00AF6F09">
          <w:pPr>
            <w:pStyle w:val="Piedepgina"/>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14:paraId="48280ED3" w14:textId="77777777" w:rsidR="00DC150E" w:rsidRDefault="00AF6F09">
          <w:pPr>
            <w:pStyle w:val="Piedepgina"/>
          </w:pPr>
          <w:r>
            <w:fldChar w:fldCharType="begin"/>
          </w:r>
          <w:r>
            <w:instrText>PAGE</w:instrText>
          </w:r>
          <w:r>
            <w:fldChar w:fldCharType="separate"/>
          </w:r>
          <w:r w:rsidR="007E68BE">
            <w:rPr>
              <w:noProof/>
            </w:rPr>
            <w:t>46</w:t>
          </w:r>
          <w:r>
            <w:fldChar w:fldCharType="end"/>
          </w:r>
        </w:p>
      </w:tc>
    </w:tr>
  </w:tbl>
  <w:p w14:paraId="3EF773EC" w14:textId="77777777" w:rsidR="00DC150E" w:rsidRDefault="00DC150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E2B02" w14:textId="77777777" w:rsidR="00084D57" w:rsidRDefault="00084D57">
      <w:r>
        <w:separator/>
      </w:r>
    </w:p>
  </w:footnote>
  <w:footnote w:type="continuationSeparator" w:id="0">
    <w:p w14:paraId="6B82AA56" w14:textId="77777777" w:rsidR="00084D57" w:rsidRDefault="00084D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38746" w14:textId="77777777" w:rsidR="00DC150E" w:rsidRDefault="00AF6F09">
    <w:r>
      <w:rPr>
        <w:noProof/>
        <w:lang w:val="es-ES" w:eastAsia="es-ES" w:bidi="ar-SA"/>
      </w:rPr>
      <w:drawing>
        <wp:inline distT="0" distB="1905" distL="0" distR="0" wp14:anchorId="755630AC" wp14:editId="06963C3C">
          <wp:extent cx="6249035" cy="474980"/>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F235C"/>
    <w:multiLevelType w:val="multilevel"/>
    <w:tmpl w:val="7A2C68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2D124D9"/>
    <w:multiLevelType w:val="multilevel"/>
    <w:tmpl w:val="AC9A42F2"/>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50E"/>
    <w:rsid w:val="00084D57"/>
    <w:rsid w:val="007E68BE"/>
    <w:rsid w:val="0094617F"/>
    <w:rsid w:val="009477E9"/>
    <w:rsid w:val="00AF6F09"/>
    <w:rsid w:val="00DC15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D2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iedepginaCar">
    <w:name w:val="Pie de página Car"/>
    <w:basedOn w:val="Fuentedeprrafopredeter"/>
    <w:link w:val="Piedepgina"/>
    <w:qFormat/>
    <w:rsid w:val="00D846A1"/>
    <w:rPr>
      <w:rFonts w:ascii="Tahoma" w:eastAsia="SimSun" w:hAnsi="Tahoma" w:cs="Tahoma"/>
      <w:kern w:val="2"/>
      <w:sz w:val="21"/>
      <w:szCs w:val="21"/>
      <w:lang w:eastAsia="zh-CN" w:bidi="hi-IN"/>
    </w:rPr>
  </w:style>
  <w:style w:type="character" w:customStyle="1" w:styleId="LinkdaInternet">
    <w:name w:val="Link da Internet"/>
    <w:basedOn w:val="Fuentedeprrafopredeter"/>
    <w:uiPriority w:val="99"/>
    <w:unhideWhenUsed/>
    <w:rsid w:val="00D84A42"/>
    <w:rPr>
      <w:color w:val="0563C1" w:themeColor="hyperlink"/>
      <w:u w:val="single"/>
    </w:rPr>
  </w:style>
  <w:style w:type="character" w:customStyle="1" w:styleId="Ttulo2Car">
    <w:name w:val="Título 2 Car"/>
    <w:basedOn w:val="Fuentedeprrafopredeter"/>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EncabezadoCar">
    <w:name w:val="Encabezado Car"/>
    <w:basedOn w:val="Fuentedeprrafopredeter"/>
    <w:link w:val="Encabezad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uentedeprrafopredeter"/>
    <w:uiPriority w:val="99"/>
    <w:qFormat/>
    <w:rsid w:val="005C6466"/>
    <w:rPr>
      <w:color w:val="605E5C"/>
      <w:shd w:val="clear" w:color="auto" w:fill="E1DFDD"/>
    </w:rPr>
  </w:style>
  <w:style w:type="character" w:customStyle="1" w:styleId="TextonotapieCar">
    <w:name w:val="Texto nota pie Car"/>
    <w:basedOn w:val="Fuentedeprrafopredeter"/>
    <w:link w:val="Textonotapie"/>
    <w:uiPriority w:val="99"/>
    <w:semiHidden/>
    <w:qFormat/>
    <w:rsid w:val="009338D1"/>
    <w:rPr>
      <w:rFonts w:ascii="Tahoma" w:eastAsia="SimSun" w:hAnsi="Tahoma" w:cs="Mangal"/>
      <w:kern w:val="2"/>
      <w:sz w:val="20"/>
      <w:szCs w:val="18"/>
      <w:lang w:eastAsia="zh-CN" w:bidi="hi-IN"/>
    </w:rPr>
  </w:style>
  <w:style w:type="character" w:styleId="Refdenotaalpie">
    <w:name w:val="footnote reference"/>
    <w:basedOn w:val="Fuentedeprrafopredeter"/>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uentedeprrafopredeter"/>
    <w:uiPriority w:val="99"/>
    <w:qFormat/>
    <w:rsid w:val="00996762"/>
    <w:rPr>
      <w:rFonts w:ascii="Tahoma" w:eastAsia="SimSun" w:hAnsi="Tahoma" w:cs="Tahoma"/>
      <w:kern w:val="2"/>
      <w:sz w:val="21"/>
      <w:szCs w:val="21"/>
      <w:lang w:val="pt-BR" w:eastAsia="zh-CN" w:bidi="hi-IN"/>
    </w:rPr>
  </w:style>
  <w:style w:type="character" w:customStyle="1" w:styleId="TextocomentarioCar">
    <w:name w:val="Texto comentario Car"/>
    <w:basedOn w:val="Fuentedeprrafopredeter"/>
    <w:link w:val="Textocomentario"/>
    <w:uiPriority w:val="99"/>
    <w:qFormat/>
    <w:rsid w:val="00A96BEE"/>
    <w:rPr>
      <w:rFonts w:ascii="Tahoma" w:eastAsia="SimSun" w:hAnsi="Tahoma" w:cs="Mangal"/>
      <w:kern w:val="2"/>
      <w:szCs w:val="18"/>
      <w:lang w:eastAsia="zh-CN" w:bidi="hi-IN"/>
    </w:rPr>
  </w:style>
  <w:style w:type="character" w:customStyle="1" w:styleId="AsuntodelcomentarioCar">
    <w:name w:val="Asunto del comentario Car"/>
    <w:basedOn w:val="TextocomentarioCar"/>
    <w:link w:val="Asuntodelcomentario"/>
    <w:uiPriority w:val="99"/>
    <w:semiHidden/>
    <w:qFormat/>
    <w:rsid w:val="00A96BEE"/>
    <w:rPr>
      <w:rFonts w:ascii="Tahoma" w:eastAsia="SimSun" w:hAnsi="Tahoma" w:cs="Mangal"/>
      <w:b/>
      <w:bCs/>
      <w:kern w:val="2"/>
      <w:szCs w:val="18"/>
      <w:lang w:eastAsia="zh-CN" w:bidi="hi-IN"/>
    </w:rPr>
  </w:style>
  <w:style w:type="character" w:customStyle="1" w:styleId="TextodegloboCar">
    <w:name w:val="Texto de globo Car"/>
    <w:basedOn w:val="Fuentedeprrafopredeter"/>
    <w:link w:val="Textodeglobo"/>
    <w:uiPriority w:val="99"/>
    <w:semiHidden/>
    <w:qFormat/>
    <w:rsid w:val="00627497"/>
    <w:rPr>
      <w:rFonts w:ascii="Segoe UI" w:eastAsia="SimSun" w:hAnsi="Segoe UI" w:cs="Mangal"/>
      <w:kern w:val="2"/>
      <w:sz w:val="18"/>
      <w:szCs w:val="16"/>
      <w:lang w:eastAsia="zh-CN" w:bidi="hi-IN"/>
    </w:rPr>
  </w:style>
  <w:style w:type="character" w:styleId="Textodelmarcadordeposicin">
    <w:name w:val="Placeholder Text"/>
    <w:basedOn w:val="Fuentedeprrafopredeter"/>
    <w:qFormat/>
    <w:rsid w:val="00FB5068"/>
    <w:rPr>
      <w:color w:val="808080"/>
    </w:rPr>
  </w:style>
  <w:style w:type="character" w:customStyle="1" w:styleId="wordwrap">
    <w:name w:val="word_wrap"/>
    <w:basedOn w:val="Fuentedeprrafopredeter"/>
    <w:qFormat/>
    <w:rsid w:val="002A0591"/>
  </w:style>
  <w:style w:type="character" w:styleId="Refdecomentario">
    <w:name w:val="annotation reference"/>
    <w:basedOn w:val="Fuentedeprrafopredeter"/>
    <w:uiPriority w:val="99"/>
    <w:semiHidden/>
    <w:unhideWhenUsed/>
    <w:qFormat/>
    <w:rsid w:val="00D062B2"/>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rFonts w:eastAsia="Noto Sans Symbols" w:cs="Noto Sans Symbols"/>
    </w:rPr>
  </w:style>
  <w:style w:type="character" w:customStyle="1" w:styleId="ListLabel82">
    <w:name w:val="ListLabel 82"/>
    <w:qFormat/>
    <w:rPr>
      <w:rFonts w:eastAsia="Courier New" w:cs="Courier New"/>
    </w:rPr>
  </w:style>
  <w:style w:type="character" w:customStyle="1" w:styleId="ListLabel83">
    <w:name w:val="ListLabel 83"/>
    <w:qFormat/>
    <w:rPr>
      <w:rFonts w:eastAsia="Noto Sans Symbols" w:cs="Noto Sans Symbols"/>
    </w:rPr>
  </w:style>
  <w:style w:type="character" w:customStyle="1" w:styleId="ListLabel84">
    <w:name w:val="ListLabel 84"/>
    <w:qFormat/>
    <w:rPr>
      <w:rFonts w:eastAsia="Noto Sans Symbols" w:cs="Noto Sans Symbols"/>
    </w:rPr>
  </w:style>
  <w:style w:type="character" w:customStyle="1" w:styleId="ListLabel85">
    <w:name w:val="ListLabel 85"/>
    <w:qFormat/>
    <w:rPr>
      <w:rFonts w:eastAsia="Courier New" w:cs="Courier New"/>
    </w:rPr>
  </w:style>
  <w:style w:type="character" w:customStyle="1" w:styleId="ListLabel86">
    <w:name w:val="ListLabel 86"/>
    <w:qFormat/>
    <w:rPr>
      <w:rFonts w:eastAsia="Noto Sans Symbols" w:cs="Noto Sans Symbols"/>
    </w:rPr>
  </w:style>
  <w:style w:type="character" w:customStyle="1" w:styleId="ListLabel87">
    <w:name w:val="ListLabel 87"/>
    <w:qFormat/>
    <w:rPr>
      <w:rFonts w:eastAsia="Noto Sans Symbols" w:cs="Noto Sans Symbols"/>
    </w:rPr>
  </w:style>
  <w:style w:type="character" w:customStyle="1" w:styleId="ListLabel88">
    <w:name w:val="ListLabel 88"/>
    <w:qFormat/>
    <w:rPr>
      <w:rFonts w:eastAsia="Courier New" w:cs="Courier New"/>
    </w:rPr>
  </w:style>
  <w:style w:type="character" w:customStyle="1" w:styleId="ListLabel89">
    <w:name w:val="ListLabel 89"/>
    <w:qFormat/>
    <w:rPr>
      <w:rFonts w:eastAsia="Noto Sans Symbols" w:cs="Noto Sans Symbols"/>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eastAsia="Noto Sans Symbols" w:cs="Noto Sans Symbols"/>
    </w:rPr>
  </w:style>
  <w:style w:type="character" w:customStyle="1" w:styleId="ListLabel100">
    <w:name w:val="ListLabel 100"/>
    <w:qFormat/>
    <w:rPr>
      <w:rFonts w:eastAsia="Courier New" w:cs="Courier New"/>
    </w:rPr>
  </w:style>
  <w:style w:type="character" w:customStyle="1" w:styleId="ListLabel101">
    <w:name w:val="ListLabel 101"/>
    <w:qFormat/>
    <w:rPr>
      <w:rFonts w:eastAsia="Noto Sans Symbols" w:cs="Noto Sans Symbols"/>
    </w:rPr>
  </w:style>
  <w:style w:type="character" w:customStyle="1" w:styleId="ListLabel102">
    <w:name w:val="ListLabel 102"/>
    <w:qFormat/>
    <w:rPr>
      <w:rFonts w:eastAsia="Noto Sans Symbols" w:cs="Noto Sans Symbols"/>
    </w:rPr>
  </w:style>
  <w:style w:type="character" w:customStyle="1" w:styleId="ListLabel103">
    <w:name w:val="ListLabel 103"/>
    <w:qFormat/>
    <w:rPr>
      <w:rFonts w:eastAsia="Courier New" w:cs="Courier New"/>
    </w:rPr>
  </w:style>
  <w:style w:type="character" w:customStyle="1" w:styleId="ListLabel104">
    <w:name w:val="ListLabel 104"/>
    <w:qFormat/>
    <w:rPr>
      <w:rFonts w:eastAsia="Noto Sans Symbols" w:cs="Noto Sans Symbols"/>
    </w:rPr>
  </w:style>
  <w:style w:type="character" w:customStyle="1" w:styleId="ListLabel105">
    <w:name w:val="ListLabel 105"/>
    <w:qFormat/>
    <w:rPr>
      <w:rFonts w:eastAsia="Noto Sans Symbols" w:cs="Noto Sans Symbols"/>
    </w:rPr>
  </w:style>
  <w:style w:type="character" w:customStyle="1" w:styleId="ListLabel106">
    <w:name w:val="ListLabel 106"/>
    <w:qFormat/>
    <w:rPr>
      <w:rFonts w:eastAsia="Courier New" w:cs="Courier New"/>
    </w:rPr>
  </w:style>
  <w:style w:type="character" w:customStyle="1" w:styleId="ListLabel107">
    <w:name w:val="ListLabel 107"/>
    <w:qFormat/>
    <w:rPr>
      <w:rFonts w:eastAsia="Noto Sans Symbols" w:cs="Noto Sans Symbols"/>
    </w:rPr>
  </w:style>
  <w:style w:type="character" w:customStyle="1" w:styleId="ListLabel108">
    <w:name w:val="ListLabel 108"/>
    <w:qFormat/>
    <w:rPr>
      <w:rFonts w:eastAsia="Noto Sans Symbols" w:cs="Noto Sans Symbols"/>
    </w:rPr>
  </w:style>
  <w:style w:type="character" w:customStyle="1" w:styleId="ListLabel109">
    <w:name w:val="ListLabel 109"/>
    <w:qFormat/>
    <w:rPr>
      <w:rFonts w:eastAsia="Courier New" w:cs="Courier New"/>
    </w:rPr>
  </w:style>
  <w:style w:type="character" w:customStyle="1" w:styleId="ListLabel110">
    <w:name w:val="ListLabel 110"/>
    <w:qFormat/>
    <w:rPr>
      <w:rFonts w:eastAsia="Noto Sans Symbols" w:cs="Noto Sans Symbols"/>
    </w:rPr>
  </w:style>
  <w:style w:type="character" w:customStyle="1" w:styleId="ListLabel111">
    <w:name w:val="ListLabel 111"/>
    <w:qFormat/>
    <w:rPr>
      <w:rFonts w:eastAsia="Noto Sans Symbols" w:cs="Noto Sans Symbols"/>
    </w:rPr>
  </w:style>
  <w:style w:type="character" w:customStyle="1" w:styleId="ListLabel112">
    <w:name w:val="ListLabel 112"/>
    <w:qFormat/>
    <w:rPr>
      <w:rFonts w:eastAsia="Courier New" w:cs="Courier New"/>
    </w:rPr>
  </w:style>
  <w:style w:type="character" w:customStyle="1" w:styleId="ListLabel113">
    <w:name w:val="ListLabel 113"/>
    <w:qFormat/>
    <w:rPr>
      <w:rFonts w:eastAsia="Noto Sans Symbols" w:cs="Noto Sans Symbols"/>
    </w:rPr>
  </w:style>
  <w:style w:type="character" w:customStyle="1" w:styleId="ListLabel114">
    <w:name w:val="ListLabel 114"/>
    <w:qFormat/>
    <w:rPr>
      <w:rFonts w:eastAsia="Noto Sans Symbols" w:cs="Noto Sans Symbols"/>
    </w:rPr>
  </w:style>
  <w:style w:type="character" w:customStyle="1" w:styleId="ListLabel115">
    <w:name w:val="ListLabel 115"/>
    <w:qFormat/>
    <w:rPr>
      <w:rFonts w:eastAsia="Courier New" w:cs="Courier New"/>
    </w:rPr>
  </w:style>
  <w:style w:type="character" w:customStyle="1" w:styleId="ListLabel116">
    <w:name w:val="ListLabel 116"/>
    <w:qFormat/>
    <w:rPr>
      <w:rFonts w:eastAsia="Noto Sans Symbols" w:cs="Noto Sans Symbols"/>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rFonts w:eastAsia="Noto Sans Symbols" w:cs="Noto Sans Symbols"/>
    </w:rPr>
  </w:style>
  <w:style w:type="character" w:customStyle="1" w:styleId="ListLabel127">
    <w:name w:val="ListLabel 127"/>
    <w:qFormat/>
    <w:rPr>
      <w:rFonts w:eastAsia="Courier New" w:cs="Courier New"/>
    </w:rPr>
  </w:style>
  <w:style w:type="character" w:customStyle="1" w:styleId="ListLabel128">
    <w:name w:val="ListLabel 128"/>
    <w:qFormat/>
    <w:rPr>
      <w:rFonts w:eastAsia="Noto Sans Symbols" w:cs="Noto Sans Symbols"/>
    </w:rPr>
  </w:style>
  <w:style w:type="character" w:customStyle="1" w:styleId="ListLabel129">
    <w:name w:val="ListLabel 129"/>
    <w:qFormat/>
    <w:rPr>
      <w:rFonts w:eastAsia="Noto Sans Symbols" w:cs="Noto Sans Symbols"/>
    </w:rPr>
  </w:style>
  <w:style w:type="character" w:customStyle="1" w:styleId="ListLabel130">
    <w:name w:val="ListLabel 130"/>
    <w:qFormat/>
    <w:rPr>
      <w:rFonts w:eastAsia="Courier New" w:cs="Courier New"/>
    </w:rPr>
  </w:style>
  <w:style w:type="character" w:customStyle="1" w:styleId="ListLabel131">
    <w:name w:val="ListLabel 131"/>
    <w:qFormat/>
    <w:rPr>
      <w:rFonts w:eastAsia="Noto Sans Symbols" w:cs="Noto Sans Symbols"/>
    </w:rPr>
  </w:style>
  <w:style w:type="character" w:customStyle="1" w:styleId="ListLabel132">
    <w:name w:val="ListLabel 132"/>
    <w:qFormat/>
    <w:rPr>
      <w:rFonts w:eastAsia="Noto Sans Symbols" w:cs="Noto Sans Symbols"/>
    </w:rPr>
  </w:style>
  <w:style w:type="character" w:customStyle="1" w:styleId="ListLabel133">
    <w:name w:val="ListLabel 133"/>
    <w:qFormat/>
    <w:rPr>
      <w:rFonts w:eastAsia="Courier New" w:cs="Courier New"/>
    </w:rPr>
  </w:style>
  <w:style w:type="character" w:customStyle="1" w:styleId="ListLabel134">
    <w:name w:val="ListLabel 134"/>
    <w:qFormat/>
    <w:rPr>
      <w:rFonts w:eastAsia="Noto Sans Symbols" w:cs="Noto Sans Symbols"/>
    </w:rPr>
  </w:style>
  <w:style w:type="character" w:customStyle="1" w:styleId="ListLabel135">
    <w:name w:val="ListLabel 135"/>
    <w:qFormat/>
    <w:rPr>
      <w:rFonts w:eastAsia="Noto Sans Symbols" w:cs="Noto Sans Symbols"/>
    </w:rPr>
  </w:style>
  <w:style w:type="character" w:customStyle="1" w:styleId="ListLabel136">
    <w:name w:val="ListLabel 136"/>
    <w:qFormat/>
    <w:rPr>
      <w:rFonts w:eastAsia="Courier New" w:cs="Courier New"/>
    </w:rPr>
  </w:style>
  <w:style w:type="character" w:customStyle="1" w:styleId="ListLabel137">
    <w:name w:val="ListLabel 137"/>
    <w:qFormat/>
    <w:rPr>
      <w:rFonts w:eastAsia="Noto Sans Symbols" w:cs="Noto Sans Symbols"/>
    </w:rPr>
  </w:style>
  <w:style w:type="character" w:customStyle="1" w:styleId="ListLabel138">
    <w:name w:val="ListLabel 138"/>
    <w:qFormat/>
    <w:rPr>
      <w:rFonts w:eastAsia="Noto Sans Symbols" w:cs="Noto Sans Symbols"/>
    </w:rPr>
  </w:style>
  <w:style w:type="character" w:customStyle="1" w:styleId="ListLabel139">
    <w:name w:val="ListLabel 139"/>
    <w:qFormat/>
    <w:rPr>
      <w:rFonts w:eastAsia="Courier New" w:cs="Courier New"/>
    </w:rPr>
  </w:style>
  <w:style w:type="character" w:customStyle="1" w:styleId="ListLabel140">
    <w:name w:val="ListLabel 140"/>
    <w:qFormat/>
    <w:rPr>
      <w:rFonts w:eastAsia="Noto Sans Symbols" w:cs="Noto Sans Symbols"/>
    </w:rPr>
  </w:style>
  <w:style w:type="character" w:customStyle="1" w:styleId="ListLabel141">
    <w:name w:val="ListLabel 141"/>
    <w:qFormat/>
    <w:rPr>
      <w:rFonts w:eastAsia="Noto Sans Symbols" w:cs="Noto Sans Symbols"/>
    </w:rPr>
  </w:style>
  <w:style w:type="character" w:customStyle="1" w:styleId="ListLabel142">
    <w:name w:val="ListLabel 142"/>
    <w:qFormat/>
    <w:rPr>
      <w:rFonts w:eastAsia="Courier New" w:cs="Courier New"/>
    </w:rPr>
  </w:style>
  <w:style w:type="character" w:customStyle="1" w:styleId="ListLabel143">
    <w:name w:val="ListLabel 143"/>
    <w:qFormat/>
    <w:rPr>
      <w:rFonts w:eastAsia="Noto Sans Symbols" w:cs="Noto Sans Symbols"/>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paragraph" w:styleId="Ttulo">
    <w:name w:val="Title"/>
    <w:basedOn w:val="Normal"/>
    <w:next w:val="Textodecuerpo"/>
    <w:qFormat/>
    <w:pPr>
      <w:keepNext/>
      <w:spacing w:before="240" w:after="120"/>
    </w:pPr>
    <w:rPr>
      <w:rFonts w:ascii="Liberation Sans" w:eastAsia="Microsoft YaHei" w:hAnsi="Liberation Sans" w:cs="Mangal"/>
      <w:sz w:val="28"/>
      <w:szCs w:val="28"/>
    </w:rPr>
  </w:style>
  <w:style w:type="paragraph" w:styleId="Textodecuerpo">
    <w:name w:val="Body Text"/>
    <w:basedOn w:val="Normal"/>
    <w:pPr>
      <w:spacing w:after="140" w:line="288" w:lineRule="auto"/>
    </w:pPr>
  </w:style>
  <w:style w:type="paragraph" w:styleId="Lista">
    <w:name w:val="List"/>
    <w:basedOn w:val="Textodecuerpo"/>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02TEXTOPRINCIPAL"/>
    <w:qFormat/>
    <w:rsid w:val="007F1A1B"/>
    <w:pPr>
      <w:suppressLineNumbers/>
      <w:tabs>
        <w:tab w:val="left" w:pos="227"/>
      </w:tabs>
      <w:spacing w:before="0" w:after="20" w:line="280" w:lineRule="exact"/>
    </w:pPr>
  </w:style>
  <w:style w:type="paragraph" w:styleId="Piedepgina">
    <w:name w:val="footer"/>
    <w:basedOn w:val="Normal"/>
    <w:link w:val="PiedepginaCar"/>
    <w:rsid w:val="00D846A1"/>
    <w:pPr>
      <w:tabs>
        <w:tab w:val="center" w:pos="4252"/>
        <w:tab w:val="right" w:pos="8504"/>
      </w:tabs>
    </w:pPr>
  </w:style>
  <w:style w:type="paragraph" w:styleId="Encabezado">
    <w:name w:val="header"/>
    <w:basedOn w:val="Normal"/>
    <w:link w:val="EncabezadoCar"/>
    <w:uiPriority w:val="99"/>
    <w:unhideWhenUsed/>
    <w:rsid w:val="00AE3D11"/>
    <w:pPr>
      <w:tabs>
        <w:tab w:val="center" w:pos="4680"/>
        <w:tab w:val="right" w:pos="9360"/>
      </w:tabs>
    </w:pPr>
    <w:rPr>
      <w:rFonts w:cs="Mangal"/>
      <w:szCs w:val="19"/>
    </w:rPr>
  </w:style>
  <w:style w:type="paragraph" w:styleId="Textonotapie">
    <w:name w:val="footnote text"/>
    <w:basedOn w:val="Normal"/>
    <w:link w:val="TextonotapieC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rrafodelista">
    <w:name w:val="List Paragraph"/>
    <w:basedOn w:val="Normal"/>
    <w:uiPriority w:val="34"/>
    <w:qFormat/>
    <w:rsid w:val="003C41D6"/>
    <w:pPr>
      <w:ind w:left="720"/>
      <w:contextualSpacing/>
    </w:pPr>
    <w:rPr>
      <w:rFonts w:cs="Mangal"/>
      <w:szCs w:val="19"/>
    </w:rPr>
  </w:style>
  <w:style w:type="paragraph" w:styleId="Textocomentario">
    <w:name w:val="annotation text"/>
    <w:basedOn w:val="Normal"/>
    <w:link w:val="TextocomentarioCar"/>
    <w:unhideWhenUsed/>
    <w:qFormat/>
    <w:rsid w:val="00A96BEE"/>
    <w:rPr>
      <w:rFonts w:cs="Mangal"/>
      <w:sz w:val="20"/>
      <w:szCs w:val="18"/>
    </w:rPr>
  </w:style>
  <w:style w:type="paragraph" w:styleId="Asuntodelcomentario">
    <w:name w:val="annotation subject"/>
    <w:basedOn w:val="Textocomentario"/>
    <w:link w:val="AsuntodelcomentarioCar"/>
    <w:uiPriority w:val="99"/>
    <w:semiHidden/>
    <w:unhideWhenUsed/>
    <w:qFormat/>
    <w:rsid w:val="00A96BEE"/>
    <w:rPr>
      <w:b/>
      <w:bCs/>
    </w:rPr>
  </w:style>
  <w:style w:type="paragraph" w:styleId="Textodeglobo">
    <w:name w:val="Balloon Text"/>
    <w:basedOn w:val="Normal"/>
    <w:link w:val="TextodegloboC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paragraph" w:customStyle="1" w:styleId="Default">
    <w:name w:val="Default"/>
    <w:qFormat/>
    <w:rsid w:val="00511012"/>
    <w:rPr>
      <w:rFonts w:ascii="Avenir LT Std 45 Book" w:eastAsia="Tahoma" w:hAnsi="Avenir LT Std 45 Book" w:cs="Avenir LT Std 45 Book"/>
      <w:color w:val="000000"/>
      <w:sz w:val="24"/>
      <w:szCs w:val="24"/>
      <w:lang w:eastAsia="pt-BR"/>
    </w:rPr>
  </w:style>
  <w:style w:type="numbering" w:customStyle="1" w:styleId="LFO3">
    <w:name w:val="LFO3"/>
    <w:qFormat/>
    <w:rsid w:val="00387582"/>
  </w:style>
  <w:style w:type="table" w:styleId="Tablaconcuadrcula">
    <w:name w:val="Table Grid"/>
    <w:basedOn w:val="Tablanormal"/>
    <w:uiPriority w:val="59"/>
    <w:rsid w:val="00D846A1"/>
    <w:rPr>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iedepginaCar">
    <w:name w:val="Pie de página Car"/>
    <w:basedOn w:val="Fuentedeprrafopredeter"/>
    <w:link w:val="Piedepgina"/>
    <w:qFormat/>
    <w:rsid w:val="00D846A1"/>
    <w:rPr>
      <w:rFonts w:ascii="Tahoma" w:eastAsia="SimSun" w:hAnsi="Tahoma" w:cs="Tahoma"/>
      <w:kern w:val="2"/>
      <w:sz w:val="21"/>
      <w:szCs w:val="21"/>
      <w:lang w:eastAsia="zh-CN" w:bidi="hi-IN"/>
    </w:rPr>
  </w:style>
  <w:style w:type="character" w:customStyle="1" w:styleId="LinkdaInternet">
    <w:name w:val="Link da Internet"/>
    <w:basedOn w:val="Fuentedeprrafopredeter"/>
    <w:uiPriority w:val="99"/>
    <w:unhideWhenUsed/>
    <w:rsid w:val="00D84A42"/>
    <w:rPr>
      <w:color w:val="0563C1" w:themeColor="hyperlink"/>
      <w:u w:val="single"/>
    </w:rPr>
  </w:style>
  <w:style w:type="character" w:customStyle="1" w:styleId="Ttulo2Car">
    <w:name w:val="Título 2 Car"/>
    <w:basedOn w:val="Fuentedeprrafopredeter"/>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EncabezadoCar">
    <w:name w:val="Encabezado Car"/>
    <w:basedOn w:val="Fuentedeprrafopredeter"/>
    <w:link w:val="Encabezad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uentedeprrafopredeter"/>
    <w:uiPriority w:val="99"/>
    <w:qFormat/>
    <w:rsid w:val="005C6466"/>
    <w:rPr>
      <w:color w:val="605E5C"/>
      <w:shd w:val="clear" w:color="auto" w:fill="E1DFDD"/>
    </w:rPr>
  </w:style>
  <w:style w:type="character" w:customStyle="1" w:styleId="TextonotapieCar">
    <w:name w:val="Texto nota pie Car"/>
    <w:basedOn w:val="Fuentedeprrafopredeter"/>
    <w:link w:val="Textonotapie"/>
    <w:uiPriority w:val="99"/>
    <w:semiHidden/>
    <w:qFormat/>
    <w:rsid w:val="009338D1"/>
    <w:rPr>
      <w:rFonts w:ascii="Tahoma" w:eastAsia="SimSun" w:hAnsi="Tahoma" w:cs="Mangal"/>
      <w:kern w:val="2"/>
      <w:sz w:val="20"/>
      <w:szCs w:val="18"/>
      <w:lang w:eastAsia="zh-CN" w:bidi="hi-IN"/>
    </w:rPr>
  </w:style>
  <w:style w:type="character" w:styleId="Refdenotaalpie">
    <w:name w:val="footnote reference"/>
    <w:basedOn w:val="Fuentedeprrafopredeter"/>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uentedeprrafopredeter"/>
    <w:uiPriority w:val="99"/>
    <w:qFormat/>
    <w:rsid w:val="00996762"/>
    <w:rPr>
      <w:rFonts w:ascii="Tahoma" w:eastAsia="SimSun" w:hAnsi="Tahoma" w:cs="Tahoma"/>
      <w:kern w:val="2"/>
      <w:sz w:val="21"/>
      <w:szCs w:val="21"/>
      <w:lang w:val="pt-BR" w:eastAsia="zh-CN" w:bidi="hi-IN"/>
    </w:rPr>
  </w:style>
  <w:style w:type="character" w:customStyle="1" w:styleId="TextocomentarioCar">
    <w:name w:val="Texto comentario Car"/>
    <w:basedOn w:val="Fuentedeprrafopredeter"/>
    <w:link w:val="Textocomentario"/>
    <w:uiPriority w:val="99"/>
    <w:qFormat/>
    <w:rsid w:val="00A96BEE"/>
    <w:rPr>
      <w:rFonts w:ascii="Tahoma" w:eastAsia="SimSun" w:hAnsi="Tahoma" w:cs="Mangal"/>
      <w:kern w:val="2"/>
      <w:szCs w:val="18"/>
      <w:lang w:eastAsia="zh-CN" w:bidi="hi-IN"/>
    </w:rPr>
  </w:style>
  <w:style w:type="character" w:customStyle="1" w:styleId="AsuntodelcomentarioCar">
    <w:name w:val="Asunto del comentario Car"/>
    <w:basedOn w:val="TextocomentarioCar"/>
    <w:link w:val="Asuntodelcomentario"/>
    <w:uiPriority w:val="99"/>
    <w:semiHidden/>
    <w:qFormat/>
    <w:rsid w:val="00A96BEE"/>
    <w:rPr>
      <w:rFonts w:ascii="Tahoma" w:eastAsia="SimSun" w:hAnsi="Tahoma" w:cs="Mangal"/>
      <w:b/>
      <w:bCs/>
      <w:kern w:val="2"/>
      <w:szCs w:val="18"/>
      <w:lang w:eastAsia="zh-CN" w:bidi="hi-IN"/>
    </w:rPr>
  </w:style>
  <w:style w:type="character" w:customStyle="1" w:styleId="TextodegloboCar">
    <w:name w:val="Texto de globo Car"/>
    <w:basedOn w:val="Fuentedeprrafopredeter"/>
    <w:link w:val="Textodeglobo"/>
    <w:uiPriority w:val="99"/>
    <w:semiHidden/>
    <w:qFormat/>
    <w:rsid w:val="00627497"/>
    <w:rPr>
      <w:rFonts w:ascii="Segoe UI" w:eastAsia="SimSun" w:hAnsi="Segoe UI" w:cs="Mangal"/>
      <w:kern w:val="2"/>
      <w:sz w:val="18"/>
      <w:szCs w:val="16"/>
      <w:lang w:eastAsia="zh-CN" w:bidi="hi-IN"/>
    </w:rPr>
  </w:style>
  <w:style w:type="character" w:styleId="Textodelmarcadordeposicin">
    <w:name w:val="Placeholder Text"/>
    <w:basedOn w:val="Fuentedeprrafopredeter"/>
    <w:qFormat/>
    <w:rsid w:val="00FB5068"/>
    <w:rPr>
      <w:color w:val="808080"/>
    </w:rPr>
  </w:style>
  <w:style w:type="character" w:customStyle="1" w:styleId="wordwrap">
    <w:name w:val="word_wrap"/>
    <w:basedOn w:val="Fuentedeprrafopredeter"/>
    <w:qFormat/>
    <w:rsid w:val="002A0591"/>
  </w:style>
  <w:style w:type="character" w:styleId="Refdecomentario">
    <w:name w:val="annotation reference"/>
    <w:basedOn w:val="Fuentedeprrafopredeter"/>
    <w:uiPriority w:val="99"/>
    <w:semiHidden/>
    <w:unhideWhenUsed/>
    <w:qFormat/>
    <w:rsid w:val="00D062B2"/>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rFonts w:eastAsia="Noto Sans Symbols" w:cs="Noto Sans Symbols"/>
    </w:rPr>
  </w:style>
  <w:style w:type="character" w:customStyle="1" w:styleId="ListLabel82">
    <w:name w:val="ListLabel 82"/>
    <w:qFormat/>
    <w:rPr>
      <w:rFonts w:eastAsia="Courier New" w:cs="Courier New"/>
    </w:rPr>
  </w:style>
  <w:style w:type="character" w:customStyle="1" w:styleId="ListLabel83">
    <w:name w:val="ListLabel 83"/>
    <w:qFormat/>
    <w:rPr>
      <w:rFonts w:eastAsia="Noto Sans Symbols" w:cs="Noto Sans Symbols"/>
    </w:rPr>
  </w:style>
  <w:style w:type="character" w:customStyle="1" w:styleId="ListLabel84">
    <w:name w:val="ListLabel 84"/>
    <w:qFormat/>
    <w:rPr>
      <w:rFonts w:eastAsia="Noto Sans Symbols" w:cs="Noto Sans Symbols"/>
    </w:rPr>
  </w:style>
  <w:style w:type="character" w:customStyle="1" w:styleId="ListLabel85">
    <w:name w:val="ListLabel 85"/>
    <w:qFormat/>
    <w:rPr>
      <w:rFonts w:eastAsia="Courier New" w:cs="Courier New"/>
    </w:rPr>
  </w:style>
  <w:style w:type="character" w:customStyle="1" w:styleId="ListLabel86">
    <w:name w:val="ListLabel 86"/>
    <w:qFormat/>
    <w:rPr>
      <w:rFonts w:eastAsia="Noto Sans Symbols" w:cs="Noto Sans Symbols"/>
    </w:rPr>
  </w:style>
  <w:style w:type="character" w:customStyle="1" w:styleId="ListLabel87">
    <w:name w:val="ListLabel 87"/>
    <w:qFormat/>
    <w:rPr>
      <w:rFonts w:eastAsia="Noto Sans Symbols" w:cs="Noto Sans Symbols"/>
    </w:rPr>
  </w:style>
  <w:style w:type="character" w:customStyle="1" w:styleId="ListLabel88">
    <w:name w:val="ListLabel 88"/>
    <w:qFormat/>
    <w:rPr>
      <w:rFonts w:eastAsia="Courier New" w:cs="Courier New"/>
    </w:rPr>
  </w:style>
  <w:style w:type="character" w:customStyle="1" w:styleId="ListLabel89">
    <w:name w:val="ListLabel 89"/>
    <w:qFormat/>
    <w:rPr>
      <w:rFonts w:eastAsia="Noto Sans Symbols" w:cs="Noto Sans Symbols"/>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eastAsia="Noto Sans Symbols" w:cs="Noto Sans Symbols"/>
    </w:rPr>
  </w:style>
  <w:style w:type="character" w:customStyle="1" w:styleId="ListLabel100">
    <w:name w:val="ListLabel 100"/>
    <w:qFormat/>
    <w:rPr>
      <w:rFonts w:eastAsia="Courier New" w:cs="Courier New"/>
    </w:rPr>
  </w:style>
  <w:style w:type="character" w:customStyle="1" w:styleId="ListLabel101">
    <w:name w:val="ListLabel 101"/>
    <w:qFormat/>
    <w:rPr>
      <w:rFonts w:eastAsia="Noto Sans Symbols" w:cs="Noto Sans Symbols"/>
    </w:rPr>
  </w:style>
  <w:style w:type="character" w:customStyle="1" w:styleId="ListLabel102">
    <w:name w:val="ListLabel 102"/>
    <w:qFormat/>
    <w:rPr>
      <w:rFonts w:eastAsia="Noto Sans Symbols" w:cs="Noto Sans Symbols"/>
    </w:rPr>
  </w:style>
  <w:style w:type="character" w:customStyle="1" w:styleId="ListLabel103">
    <w:name w:val="ListLabel 103"/>
    <w:qFormat/>
    <w:rPr>
      <w:rFonts w:eastAsia="Courier New" w:cs="Courier New"/>
    </w:rPr>
  </w:style>
  <w:style w:type="character" w:customStyle="1" w:styleId="ListLabel104">
    <w:name w:val="ListLabel 104"/>
    <w:qFormat/>
    <w:rPr>
      <w:rFonts w:eastAsia="Noto Sans Symbols" w:cs="Noto Sans Symbols"/>
    </w:rPr>
  </w:style>
  <w:style w:type="character" w:customStyle="1" w:styleId="ListLabel105">
    <w:name w:val="ListLabel 105"/>
    <w:qFormat/>
    <w:rPr>
      <w:rFonts w:eastAsia="Noto Sans Symbols" w:cs="Noto Sans Symbols"/>
    </w:rPr>
  </w:style>
  <w:style w:type="character" w:customStyle="1" w:styleId="ListLabel106">
    <w:name w:val="ListLabel 106"/>
    <w:qFormat/>
    <w:rPr>
      <w:rFonts w:eastAsia="Courier New" w:cs="Courier New"/>
    </w:rPr>
  </w:style>
  <w:style w:type="character" w:customStyle="1" w:styleId="ListLabel107">
    <w:name w:val="ListLabel 107"/>
    <w:qFormat/>
    <w:rPr>
      <w:rFonts w:eastAsia="Noto Sans Symbols" w:cs="Noto Sans Symbols"/>
    </w:rPr>
  </w:style>
  <w:style w:type="character" w:customStyle="1" w:styleId="ListLabel108">
    <w:name w:val="ListLabel 108"/>
    <w:qFormat/>
    <w:rPr>
      <w:rFonts w:eastAsia="Noto Sans Symbols" w:cs="Noto Sans Symbols"/>
    </w:rPr>
  </w:style>
  <w:style w:type="character" w:customStyle="1" w:styleId="ListLabel109">
    <w:name w:val="ListLabel 109"/>
    <w:qFormat/>
    <w:rPr>
      <w:rFonts w:eastAsia="Courier New" w:cs="Courier New"/>
    </w:rPr>
  </w:style>
  <w:style w:type="character" w:customStyle="1" w:styleId="ListLabel110">
    <w:name w:val="ListLabel 110"/>
    <w:qFormat/>
    <w:rPr>
      <w:rFonts w:eastAsia="Noto Sans Symbols" w:cs="Noto Sans Symbols"/>
    </w:rPr>
  </w:style>
  <w:style w:type="character" w:customStyle="1" w:styleId="ListLabel111">
    <w:name w:val="ListLabel 111"/>
    <w:qFormat/>
    <w:rPr>
      <w:rFonts w:eastAsia="Noto Sans Symbols" w:cs="Noto Sans Symbols"/>
    </w:rPr>
  </w:style>
  <w:style w:type="character" w:customStyle="1" w:styleId="ListLabel112">
    <w:name w:val="ListLabel 112"/>
    <w:qFormat/>
    <w:rPr>
      <w:rFonts w:eastAsia="Courier New" w:cs="Courier New"/>
    </w:rPr>
  </w:style>
  <w:style w:type="character" w:customStyle="1" w:styleId="ListLabel113">
    <w:name w:val="ListLabel 113"/>
    <w:qFormat/>
    <w:rPr>
      <w:rFonts w:eastAsia="Noto Sans Symbols" w:cs="Noto Sans Symbols"/>
    </w:rPr>
  </w:style>
  <w:style w:type="character" w:customStyle="1" w:styleId="ListLabel114">
    <w:name w:val="ListLabel 114"/>
    <w:qFormat/>
    <w:rPr>
      <w:rFonts w:eastAsia="Noto Sans Symbols" w:cs="Noto Sans Symbols"/>
    </w:rPr>
  </w:style>
  <w:style w:type="character" w:customStyle="1" w:styleId="ListLabel115">
    <w:name w:val="ListLabel 115"/>
    <w:qFormat/>
    <w:rPr>
      <w:rFonts w:eastAsia="Courier New" w:cs="Courier New"/>
    </w:rPr>
  </w:style>
  <w:style w:type="character" w:customStyle="1" w:styleId="ListLabel116">
    <w:name w:val="ListLabel 116"/>
    <w:qFormat/>
    <w:rPr>
      <w:rFonts w:eastAsia="Noto Sans Symbols" w:cs="Noto Sans Symbols"/>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rFonts w:eastAsia="Noto Sans Symbols" w:cs="Noto Sans Symbols"/>
    </w:rPr>
  </w:style>
  <w:style w:type="character" w:customStyle="1" w:styleId="ListLabel127">
    <w:name w:val="ListLabel 127"/>
    <w:qFormat/>
    <w:rPr>
      <w:rFonts w:eastAsia="Courier New" w:cs="Courier New"/>
    </w:rPr>
  </w:style>
  <w:style w:type="character" w:customStyle="1" w:styleId="ListLabel128">
    <w:name w:val="ListLabel 128"/>
    <w:qFormat/>
    <w:rPr>
      <w:rFonts w:eastAsia="Noto Sans Symbols" w:cs="Noto Sans Symbols"/>
    </w:rPr>
  </w:style>
  <w:style w:type="character" w:customStyle="1" w:styleId="ListLabel129">
    <w:name w:val="ListLabel 129"/>
    <w:qFormat/>
    <w:rPr>
      <w:rFonts w:eastAsia="Noto Sans Symbols" w:cs="Noto Sans Symbols"/>
    </w:rPr>
  </w:style>
  <w:style w:type="character" w:customStyle="1" w:styleId="ListLabel130">
    <w:name w:val="ListLabel 130"/>
    <w:qFormat/>
    <w:rPr>
      <w:rFonts w:eastAsia="Courier New" w:cs="Courier New"/>
    </w:rPr>
  </w:style>
  <w:style w:type="character" w:customStyle="1" w:styleId="ListLabel131">
    <w:name w:val="ListLabel 131"/>
    <w:qFormat/>
    <w:rPr>
      <w:rFonts w:eastAsia="Noto Sans Symbols" w:cs="Noto Sans Symbols"/>
    </w:rPr>
  </w:style>
  <w:style w:type="character" w:customStyle="1" w:styleId="ListLabel132">
    <w:name w:val="ListLabel 132"/>
    <w:qFormat/>
    <w:rPr>
      <w:rFonts w:eastAsia="Noto Sans Symbols" w:cs="Noto Sans Symbols"/>
    </w:rPr>
  </w:style>
  <w:style w:type="character" w:customStyle="1" w:styleId="ListLabel133">
    <w:name w:val="ListLabel 133"/>
    <w:qFormat/>
    <w:rPr>
      <w:rFonts w:eastAsia="Courier New" w:cs="Courier New"/>
    </w:rPr>
  </w:style>
  <w:style w:type="character" w:customStyle="1" w:styleId="ListLabel134">
    <w:name w:val="ListLabel 134"/>
    <w:qFormat/>
    <w:rPr>
      <w:rFonts w:eastAsia="Noto Sans Symbols" w:cs="Noto Sans Symbols"/>
    </w:rPr>
  </w:style>
  <w:style w:type="character" w:customStyle="1" w:styleId="ListLabel135">
    <w:name w:val="ListLabel 135"/>
    <w:qFormat/>
    <w:rPr>
      <w:rFonts w:eastAsia="Noto Sans Symbols" w:cs="Noto Sans Symbols"/>
    </w:rPr>
  </w:style>
  <w:style w:type="character" w:customStyle="1" w:styleId="ListLabel136">
    <w:name w:val="ListLabel 136"/>
    <w:qFormat/>
    <w:rPr>
      <w:rFonts w:eastAsia="Courier New" w:cs="Courier New"/>
    </w:rPr>
  </w:style>
  <w:style w:type="character" w:customStyle="1" w:styleId="ListLabel137">
    <w:name w:val="ListLabel 137"/>
    <w:qFormat/>
    <w:rPr>
      <w:rFonts w:eastAsia="Noto Sans Symbols" w:cs="Noto Sans Symbols"/>
    </w:rPr>
  </w:style>
  <w:style w:type="character" w:customStyle="1" w:styleId="ListLabel138">
    <w:name w:val="ListLabel 138"/>
    <w:qFormat/>
    <w:rPr>
      <w:rFonts w:eastAsia="Noto Sans Symbols" w:cs="Noto Sans Symbols"/>
    </w:rPr>
  </w:style>
  <w:style w:type="character" w:customStyle="1" w:styleId="ListLabel139">
    <w:name w:val="ListLabel 139"/>
    <w:qFormat/>
    <w:rPr>
      <w:rFonts w:eastAsia="Courier New" w:cs="Courier New"/>
    </w:rPr>
  </w:style>
  <w:style w:type="character" w:customStyle="1" w:styleId="ListLabel140">
    <w:name w:val="ListLabel 140"/>
    <w:qFormat/>
    <w:rPr>
      <w:rFonts w:eastAsia="Noto Sans Symbols" w:cs="Noto Sans Symbols"/>
    </w:rPr>
  </w:style>
  <w:style w:type="character" w:customStyle="1" w:styleId="ListLabel141">
    <w:name w:val="ListLabel 141"/>
    <w:qFormat/>
    <w:rPr>
      <w:rFonts w:eastAsia="Noto Sans Symbols" w:cs="Noto Sans Symbols"/>
    </w:rPr>
  </w:style>
  <w:style w:type="character" w:customStyle="1" w:styleId="ListLabel142">
    <w:name w:val="ListLabel 142"/>
    <w:qFormat/>
    <w:rPr>
      <w:rFonts w:eastAsia="Courier New" w:cs="Courier New"/>
    </w:rPr>
  </w:style>
  <w:style w:type="character" w:customStyle="1" w:styleId="ListLabel143">
    <w:name w:val="ListLabel 143"/>
    <w:qFormat/>
    <w:rPr>
      <w:rFonts w:eastAsia="Noto Sans Symbols" w:cs="Noto Sans Symbols"/>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paragraph" w:styleId="Ttulo">
    <w:name w:val="Title"/>
    <w:basedOn w:val="Normal"/>
    <w:next w:val="Textodecuerpo"/>
    <w:qFormat/>
    <w:pPr>
      <w:keepNext/>
      <w:spacing w:before="240" w:after="120"/>
    </w:pPr>
    <w:rPr>
      <w:rFonts w:ascii="Liberation Sans" w:eastAsia="Microsoft YaHei" w:hAnsi="Liberation Sans" w:cs="Mangal"/>
      <w:sz w:val="28"/>
      <w:szCs w:val="28"/>
    </w:rPr>
  </w:style>
  <w:style w:type="paragraph" w:styleId="Textodecuerpo">
    <w:name w:val="Body Text"/>
    <w:basedOn w:val="Normal"/>
    <w:pPr>
      <w:spacing w:after="140" w:line="288" w:lineRule="auto"/>
    </w:pPr>
  </w:style>
  <w:style w:type="paragraph" w:styleId="Lista">
    <w:name w:val="List"/>
    <w:basedOn w:val="Textodecuerpo"/>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02TEXTOPRINCIPAL"/>
    <w:qFormat/>
    <w:rsid w:val="007F1A1B"/>
    <w:pPr>
      <w:suppressLineNumbers/>
      <w:tabs>
        <w:tab w:val="left" w:pos="227"/>
      </w:tabs>
      <w:spacing w:before="0" w:after="20" w:line="280" w:lineRule="exact"/>
    </w:pPr>
  </w:style>
  <w:style w:type="paragraph" w:styleId="Piedepgina">
    <w:name w:val="footer"/>
    <w:basedOn w:val="Normal"/>
    <w:link w:val="PiedepginaCar"/>
    <w:rsid w:val="00D846A1"/>
    <w:pPr>
      <w:tabs>
        <w:tab w:val="center" w:pos="4252"/>
        <w:tab w:val="right" w:pos="8504"/>
      </w:tabs>
    </w:pPr>
  </w:style>
  <w:style w:type="paragraph" w:styleId="Encabezado">
    <w:name w:val="header"/>
    <w:basedOn w:val="Normal"/>
    <w:link w:val="EncabezadoCar"/>
    <w:uiPriority w:val="99"/>
    <w:unhideWhenUsed/>
    <w:rsid w:val="00AE3D11"/>
    <w:pPr>
      <w:tabs>
        <w:tab w:val="center" w:pos="4680"/>
        <w:tab w:val="right" w:pos="9360"/>
      </w:tabs>
    </w:pPr>
    <w:rPr>
      <w:rFonts w:cs="Mangal"/>
      <w:szCs w:val="19"/>
    </w:rPr>
  </w:style>
  <w:style w:type="paragraph" w:styleId="Textonotapie">
    <w:name w:val="footnote text"/>
    <w:basedOn w:val="Normal"/>
    <w:link w:val="TextonotapieC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rrafodelista">
    <w:name w:val="List Paragraph"/>
    <w:basedOn w:val="Normal"/>
    <w:uiPriority w:val="34"/>
    <w:qFormat/>
    <w:rsid w:val="003C41D6"/>
    <w:pPr>
      <w:ind w:left="720"/>
      <w:contextualSpacing/>
    </w:pPr>
    <w:rPr>
      <w:rFonts w:cs="Mangal"/>
      <w:szCs w:val="19"/>
    </w:rPr>
  </w:style>
  <w:style w:type="paragraph" w:styleId="Textocomentario">
    <w:name w:val="annotation text"/>
    <w:basedOn w:val="Normal"/>
    <w:link w:val="TextocomentarioCar"/>
    <w:unhideWhenUsed/>
    <w:qFormat/>
    <w:rsid w:val="00A96BEE"/>
    <w:rPr>
      <w:rFonts w:cs="Mangal"/>
      <w:sz w:val="20"/>
      <w:szCs w:val="18"/>
    </w:rPr>
  </w:style>
  <w:style w:type="paragraph" w:styleId="Asuntodelcomentario">
    <w:name w:val="annotation subject"/>
    <w:basedOn w:val="Textocomentario"/>
    <w:link w:val="AsuntodelcomentarioCar"/>
    <w:uiPriority w:val="99"/>
    <w:semiHidden/>
    <w:unhideWhenUsed/>
    <w:qFormat/>
    <w:rsid w:val="00A96BEE"/>
    <w:rPr>
      <w:b/>
      <w:bCs/>
    </w:rPr>
  </w:style>
  <w:style w:type="paragraph" w:styleId="Textodeglobo">
    <w:name w:val="Balloon Text"/>
    <w:basedOn w:val="Normal"/>
    <w:link w:val="TextodegloboC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paragraph" w:customStyle="1" w:styleId="Default">
    <w:name w:val="Default"/>
    <w:qFormat/>
    <w:rsid w:val="00511012"/>
    <w:rPr>
      <w:rFonts w:ascii="Avenir LT Std 45 Book" w:eastAsia="Tahoma" w:hAnsi="Avenir LT Std 45 Book" w:cs="Avenir LT Std 45 Book"/>
      <w:color w:val="000000"/>
      <w:sz w:val="24"/>
      <w:szCs w:val="24"/>
      <w:lang w:eastAsia="pt-BR"/>
    </w:rPr>
  </w:style>
  <w:style w:type="numbering" w:customStyle="1" w:styleId="LFO3">
    <w:name w:val="LFO3"/>
    <w:qFormat/>
    <w:rsid w:val="00387582"/>
  </w:style>
  <w:style w:type="table" w:styleId="Tablaconcuadrcula">
    <w:name w:val="Table Grid"/>
    <w:basedOn w:val="Tablanormal"/>
    <w:uiPriority w:val="59"/>
    <w:rsid w:val="00D846A1"/>
    <w:rPr>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elearnmagazine.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museudememes.com.br/" TargetMode="External"/><Relationship Id="rId15" Type="http://schemas.openxmlformats.org/officeDocument/2006/relationships/hyperlink" Target="https://ensinodelinguascomtic.wordpress.com/" TargetMode="External"/><Relationship Id="rId16" Type="http://schemas.openxmlformats.org/officeDocument/2006/relationships/hyperlink" Target="http://www.leffa.pro.br/" TargetMode="External"/><Relationship Id="rId17" Type="http://schemas.openxmlformats.org/officeDocument/2006/relationships/hyperlink" Target="https://tvescola.org.br/tve/video/paulofreirecontemporaneo" TargetMode="External"/><Relationship Id="rId18" Type="http://schemas.openxmlformats.org/officeDocument/2006/relationships/hyperlink" Target="https://edtechmagazine.com/" TargetMode="External"/><Relationship Id="rId19" Type="http://schemas.openxmlformats.org/officeDocument/2006/relationships/hyperlink" Target="https://www.2elearning.com/index.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F5612-A2E0-BA4F-8CB7-A6C532FEA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5226</Words>
  <Characters>28743</Characters>
  <Application>Microsoft Macintosh Word</Application>
  <DocSecurity>0</DocSecurity>
  <Lines>239</Lines>
  <Paragraphs>67</Paragraphs>
  <ScaleCrop>false</ScaleCrop>
  <Company/>
  <LinksUpToDate>false</LinksUpToDate>
  <CharactersWithSpaces>33902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Raquel Idiomas</cp:lastModifiedBy>
  <cp:revision>11</cp:revision>
  <dcterms:created xsi:type="dcterms:W3CDTF">2018-10-30T00:51:00Z</dcterms:created>
  <dcterms:modified xsi:type="dcterms:W3CDTF">2018-11-21T12:04:00Z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