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C19BB" w14:textId="77777777" w:rsidR="00FD6F85" w:rsidRPr="00CB1610" w:rsidRDefault="00FD6F85" w:rsidP="00FD6F85">
      <w:pPr>
        <w:pStyle w:val="01TITULOVINHETA1"/>
        <w:rPr>
          <w:rFonts w:ascii="Cambria" w:hAnsi="Cambria"/>
          <w:sz w:val="40"/>
          <w:szCs w:val="40"/>
        </w:rPr>
      </w:pPr>
      <w:r w:rsidRPr="00CB1610">
        <w:rPr>
          <w:rFonts w:ascii="Cambria" w:hAnsi="Cambria"/>
          <w:sz w:val="40"/>
          <w:szCs w:val="40"/>
        </w:rPr>
        <w:t xml:space="preserve">Componente Curricular: GEOGRAFIA </w:t>
      </w:r>
    </w:p>
    <w:p w14:paraId="1833ECAF" w14:textId="77777777" w:rsidR="00FD6F85" w:rsidRPr="00E21C46" w:rsidRDefault="00FD6F85" w:rsidP="00FD6F85">
      <w:pPr>
        <w:pStyle w:val="01TITULOVINHETA1"/>
        <w:rPr>
          <w:rFonts w:ascii="Cambria" w:hAnsi="Cambria"/>
          <w:sz w:val="40"/>
          <w:szCs w:val="40"/>
        </w:rPr>
      </w:pPr>
      <w:r w:rsidRPr="00CB1610">
        <w:rPr>
          <w:rFonts w:ascii="Cambria" w:hAnsi="Cambria"/>
          <w:sz w:val="40"/>
          <w:szCs w:val="40"/>
        </w:rPr>
        <w:t xml:space="preserve">6º ano </w:t>
      </w:r>
      <w:r w:rsidRPr="00E21C46">
        <w:rPr>
          <w:rFonts w:ascii="Cambria" w:hAnsi="Cambria"/>
          <w:sz w:val="40"/>
          <w:szCs w:val="40"/>
        </w:rPr>
        <w:t>–</w:t>
      </w:r>
      <w:r w:rsidRPr="00CB1610">
        <w:rPr>
          <w:rFonts w:ascii="Cambria" w:hAnsi="Cambria"/>
          <w:sz w:val="40"/>
          <w:szCs w:val="40"/>
        </w:rPr>
        <w:t xml:space="preserve"> 4º </w:t>
      </w:r>
      <w:r w:rsidRPr="00E21C46">
        <w:rPr>
          <w:rFonts w:ascii="Cambria" w:hAnsi="Cambria"/>
          <w:sz w:val="40"/>
          <w:szCs w:val="40"/>
        </w:rPr>
        <w:t>bimestre</w:t>
      </w:r>
    </w:p>
    <w:p w14:paraId="1B0BAF92" w14:textId="77777777" w:rsidR="00FD6F85" w:rsidRPr="00E21C46" w:rsidRDefault="00FD6F85" w:rsidP="00FD6F85">
      <w:pPr>
        <w:pStyle w:val="01TITULOVINHETA1"/>
        <w:rPr>
          <w:rFonts w:ascii="Cambria" w:hAnsi="Cambria"/>
          <w:sz w:val="40"/>
          <w:szCs w:val="40"/>
        </w:rPr>
      </w:pPr>
      <w:r w:rsidRPr="00E21C46">
        <w:rPr>
          <w:rFonts w:ascii="Cambria" w:hAnsi="Cambria"/>
          <w:sz w:val="40"/>
          <w:szCs w:val="40"/>
        </w:rPr>
        <w:t xml:space="preserve">PLANO DE DESENVOLVIMENTO </w:t>
      </w:r>
    </w:p>
    <w:p w14:paraId="2A5B3E25" w14:textId="77777777" w:rsidR="00FD6F85" w:rsidRDefault="00FD6F85" w:rsidP="001E404B">
      <w:pPr>
        <w:pStyle w:val="02TEXTOPRINCIPAL"/>
      </w:pPr>
    </w:p>
    <w:tbl>
      <w:tblPr>
        <w:tblStyle w:val="Tabelacomgrade"/>
        <w:tblW w:w="10450" w:type="dxa"/>
        <w:tblLayout w:type="fixed"/>
        <w:tblLook w:val="0000" w:firstRow="0" w:lastRow="0" w:firstColumn="0" w:lastColumn="0" w:noHBand="0" w:noVBand="0"/>
      </w:tblPr>
      <w:tblGrid>
        <w:gridCol w:w="1531"/>
        <w:gridCol w:w="1757"/>
        <w:gridCol w:w="7162"/>
      </w:tblGrid>
      <w:tr w:rsidR="00FD6F85" w14:paraId="45E3BEE6" w14:textId="77777777" w:rsidTr="001E404B">
        <w:trPr>
          <w:trHeight w:val="571"/>
        </w:trPr>
        <w:tc>
          <w:tcPr>
            <w:tcW w:w="1531" w:type="dxa"/>
          </w:tcPr>
          <w:p w14:paraId="096BDD92" w14:textId="77777777" w:rsidR="00FD6F85" w:rsidRPr="00E21C46" w:rsidRDefault="00FD6F85" w:rsidP="001E404B">
            <w:pPr>
              <w:pStyle w:val="04TEXTOTABELAS"/>
              <w:jc w:val="center"/>
              <w:rPr>
                <w:rStyle w:val="Unidadebold"/>
                <w:b w:val="0"/>
              </w:rPr>
            </w:pPr>
            <w:r w:rsidRPr="00656B79">
              <w:rPr>
                <w:b/>
              </w:rPr>
              <w:t>Unidades e Capítulos</w:t>
            </w:r>
          </w:p>
        </w:tc>
        <w:tc>
          <w:tcPr>
            <w:tcW w:w="1757" w:type="dxa"/>
          </w:tcPr>
          <w:p w14:paraId="0A1FF280" w14:textId="77777777" w:rsidR="00FD6F85" w:rsidRPr="005505D4" w:rsidRDefault="00FD6F85" w:rsidP="001E404B">
            <w:pPr>
              <w:pStyle w:val="04TEXTOTABELAS"/>
              <w:jc w:val="center"/>
              <w:rPr>
                <w:b/>
              </w:rPr>
            </w:pPr>
            <w:r w:rsidRPr="005505D4">
              <w:rPr>
                <w:b/>
              </w:rPr>
              <w:t xml:space="preserve">Objetos de </w:t>
            </w:r>
            <w:r>
              <w:rPr>
                <w:b/>
              </w:rPr>
              <w:t>C</w:t>
            </w:r>
            <w:r w:rsidRPr="005505D4">
              <w:rPr>
                <w:b/>
              </w:rPr>
              <w:t>onhecimento</w:t>
            </w:r>
          </w:p>
        </w:tc>
        <w:tc>
          <w:tcPr>
            <w:tcW w:w="7162" w:type="dxa"/>
          </w:tcPr>
          <w:p w14:paraId="06A6BE6B" w14:textId="77777777" w:rsidR="00FD6F85" w:rsidRPr="00E21C46" w:rsidRDefault="00FD6F85" w:rsidP="001E404B">
            <w:pPr>
              <w:pStyle w:val="04TEXTOTABELAS"/>
              <w:jc w:val="center"/>
              <w:rPr>
                <w:b/>
              </w:rPr>
            </w:pPr>
            <w:r w:rsidRPr="005505D4">
              <w:rPr>
                <w:b/>
              </w:rPr>
              <w:t>Habilidades</w:t>
            </w:r>
          </w:p>
        </w:tc>
      </w:tr>
      <w:tr w:rsidR="00FD6F85" w14:paraId="214306DF" w14:textId="77777777" w:rsidTr="001E404B">
        <w:trPr>
          <w:trHeight w:val="571"/>
        </w:trPr>
        <w:tc>
          <w:tcPr>
            <w:tcW w:w="1531" w:type="dxa"/>
            <w:vMerge w:val="restart"/>
          </w:tcPr>
          <w:p w14:paraId="4D1F67F4" w14:textId="77777777" w:rsidR="00FD6F85" w:rsidRPr="00E21C46" w:rsidRDefault="00FD6F85" w:rsidP="001E404B">
            <w:pPr>
              <w:pStyle w:val="04TEXTOTABELAS"/>
              <w:rPr>
                <w:rStyle w:val="Unidadebold"/>
              </w:rPr>
            </w:pPr>
            <w:r w:rsidRPr="005505D4">
              <w:rPr>
                <w:rStyle w:val="Unidadebold"/>
              </w:rPr>
              <w:t>UNIDADE VI</w:t>
            </w:r>
          </w:p>
          <w:p w14:paraId="48E3D2C8" w14:textId="77777777" w:rsidR="00FD6F85" w:rsidRPr="005505D4" w:rsidRDefault="00FD6F85" w:rsidP="001E404B">
            <w:pPr>
              <w:pStyle w:val="04TEXTOTABELAS"/>
              <w:rPr>
                <w:b/>
              </w:rPr>
            </w:pPr>
            <w:r w:rsidRPr="005505D4">
              <w:rPr>
                <w:b/>
              </w:rPr>
              <w:t>OS ESPAÇOS RURAL E URBANO</w:t>
            </w:r>
          </w:p>
          <w:p w14:paraId="671A2602" w14:textId="77777777" w:rsidR="00FD6F85" w:rsidRPr="005505D4" w:rsidRDefault="00FD6F85" w:rsidP="001E404B">
            <w:pPr>
              <w:pStyle w:val="04TEXTOTABELAS"/>
              <w:rPr>
                <w:b/>
              </w:rPr>
            </w:pPr>
          </w:p>
          <w:p w14:paraId="71311562" w14:textId="77777777" w:rsidR="00FD6F85" w:rsidRPr="005505D4" w:rsidRDefault="00FD6F85" w:rsidP="001E404B">
            <w:pPr>
              <w:pStyle w:val="04TEXTOTABELAS"/>
            </w:pPr>
            <w:r w:rsidRPr="005505D4">
              <w:t>CAPÍTULO 13</w:t>
            </w:r>
          </w:p>
          <w:p w14:paraId="030E37B5" w14:textId="77777777" w:rsidR="00FD6F85" w:rsidRPr="005505D4" w:rsidRDefault="00FD6F85" w:rsidP="001E404B">
            <w:pPr>
              <w:pStyle w:val="04TEXTOTABELAS"/>
            </w:pPr>
            <w:r w:rsidRPr="005505D4">
              <w:t>O espaço rural e suas paisagens</w:t>
            </w:r>
          </w:p>
          <w:p w14:paraId="537BCBD5" w14:textId="77777777" w:rsidR="00FD6F85" w:rsidRPr="005505D4" w:rsidRDefault="00FD6F85" w:rsidP="001E404B">
            <w:pPr>
              <w:pStyle w:val="04TEXTOTABELAS"/>
            </w:pPr>
          </w:p>
          <w:p w14:paraId="4F47833F" w14:textId="77777777" w:rsidR="00FD6F85" w:rsidRPr="005505D4" w:rsidRDefault="00FD6F85" w:rsidP="001E404B">
            <w:pPr>
              <w:pStyle w:val="04TEXTOTABELAS"/>
            </w:pPr>
            <w:r w:rsidRPr="005505D4">
              <w:t>CAPÍTULO 14</w:t>
            </w:r>
          </w:p>
          <w:p w14:paraId="0582E2B4" w14:textId="77777777" w:rsidR="00FD6F85" w:rsidRPr="005505D4" w:rsidRDefault="00FD6F85" w:rsidP="001E404B">
            <w:pPr>
              <w:pStyle w:val="04TEXTOTABELAS"/>
            </w:pPr>
            <w:r w:rsidRPr="005505D4">
              <w:t>O espaço urbano e suas paisagens</w:t>
            </w:r>
          </w:p>
        </w:tc>
        <w:tc>
          <w:tcPr>
            <w:tcW w:w="1757" w:type="dxa"/>
          </w:tcPr>
          <w:p w14:paraId="093FCC91" w14:textId="77777777" w:rsidR="00FD6F85" w:rsidRPr="005505D4" w:rsidRDefault="00FD6F85" w:rsidP="001E404B">
            <w:pPr>
              <w:pStyle w:val="04TEXTOTABELAS"/>
            </w:pPr>
            <w:r w:rsidRPr="005505D4">
              <w:t>Identidade sociocultural</w:t>
            </w:r>
          </w:p>
        </w:tc>
        <w:tc>
          <w:tcPr>
            <w:tcW w:w="7162" w:type="dxa"/>
          </w:tcPr>
          <w:p w14:paraId="6F977A7D" w14:textId="77777777" w:rsidR="00FD6F85" w:rsidRPr="005505D4" w:rsidRDefault="00FD6F85" w:rsidP="001E404B">
            <w:pPr>
              <w:pStyle w:val="04TEXTOTABELAS"/>
            </w:pPr>
            <w:r w:rsidRPr="00E21C46">
              <w:t xml:space="preserve">EF06GE01: </w:t>
            </w:r>
            <w:r w:rsidRPr="005505D4">
              <w:t>Comparar modificações das paisagens nos lugares de vivência e os usos desses lugares em diferentes tempos.</w:t>
            </w:r>
          </w:p>
        </w:tc>
      </w:tr>
      <w:tr w:rsidR="00FD6F85" w14:paraId="2B6D2FDE" w14:textId="77777777" w:rsidTr="001E404B">
        <w:trPr>
          <w:trHeight w:val="246"/>
        </w:trPr>
        <w:tc>
          <w:tcPr>
            <w:tcW w:w="1531" w:type="dxa"/>
            <w:vMerge/>
          </w:tcPr>
          <w:p w14:paraId="236B5D6C" w14:textId="77777777" w:rsidR="00FD6F85" w:rsidRPr="00E21C46" w:rsidRDefault="00FD6F85" w:rsidP="001E404B">
            <w:pPr>
              <w:pStyle w:val="04TEXTOTABELAS"/>
            </w:pPr>
          </w:p>
        </w:tc>
        <w:tc>
          <w:tcPr>
            <w:tcW w:w="1757" w:type="dxa"/>
          </w:tcPr>
          <w:p w14:paraId="68EBCBDA" w14:textId="77777777" w:rsidR="00FD6F85" w:rsidRPr="005505D4" w:rsidRDefault="00FD6F85" w:rsidP="001E404B">
            <w:pPr>
              <w:pStyle w:val="04TEXTOTABELAS"/>
            </w:pPr>
            <w:r w:rsidRPr="005505D4">
              <w:t>Relações entre os componentes físico-naturais</w:t>
            </w:r>
          </w:p>
        </w:tc>
        <w:tc>
          <w:tcPr>
            <w:tcW w:w="7162" w:type="dxa"/>
          </w:tcPr>
          <w:p w14:paraId="38F85F4F" w14:textId="77777777" w:rsidR="00FD6F85" w:rsidRPr="005505D4" w:rsidRDefault="00FD6F85" w:rsidP="001E404B">
            <w:pPr>
              <w:pStyle w:val="04TEXTOTABELAS"/>
            </w:pPr>
            <w:r w:rsidRPr="00E21C46">
              <w:t>EF06GE04:</w:t>
            </w:r>
            <w:r w:rsidRPr="005505D4">
              <w:t xml:space="preserve"> Descrever o ciclo da água, comparando o escoamento superficial no ambiente urbano e rural, reconhecendo os principais componentes da morfologia das bacias e das redes hidrográficas e a sua localização </w:t>
            </w:r>
            <w:r w:rsidRPr="00656B79">
              <w:t>no modelado da superfície</w:t>
            </w:r>
            <w:r w:rsidRPr="005505D4">
              <w:t xml:space="preserve"> terrestre e da cobertura vegetal.</w:t>
            </w:r>
          </w:p>
        </w:tc>
      </w:tr>
      <w:tr w:rsidR="00FD6F85" w14:paraId="79873558" w14:textId="77777777" w:rsidTr="001E404B">
        <w:trPr>
          <w:trHeight w:val="243"/>
        </w:trPr>
        <w:tc>
          <w:tcPr>
            <w:tcW w:w="1531" w:type="dxa"/>
            <w:vMerge/>
          </w:tcPr>
          <w:p w14:paraId="16D22D25" w14:textId="77777777" w:rsidR="00FD6F85" w:rsidRPr="00E21C46" w:rsidRDefault="00FD6F85" w:rsidP="001E404B">
            <w:pPr>
              <w:pStyle w:val="04TEXTOTABELAS"/>
            </w:pPr>
          </w:p>
        </w:tc>
        <w:tc>
          <w:tcPr>
            <w:tcW w:w="1757" w:type="dxa"/>
          </w:tcPr>
          <w:p w14:paraId="181AA196" w14:textId="77777777" w:rsidR="00FD6F85" w:rsidRPr="005505D4" w:rsidRDefault="00FD6F85" w:rsidP="001E404B">
            <w:pPr>
              <w:pStyle w:val="04TEXTOTABELAS"/>
            </w:pPr>
            <w:r w:rsidRPr="005505D4">
              <w:t>Transformação das paisagens naturais e antrópicas</w:t>
            </w:r>
          </w:p>
        </w:tc>
        <w:tc>
          <w:tcPr>
            <w:tcW w:w="7162" w:type="dxa"/>
          </w:tcPr>
          <w:p w14:paraId="50B5B35C" w14:textId="77777777" w:rsidR="00FD6F85" w:rsidRPr="005505D4" w:rsidRDefault="00FD6F85" w:rsidP="001E404B">
            <w:pPr>
              <w:pStyle w:val="04TEXTOTABELAS"/>
            </w:pPr>
            <w:r w:rsidRPr="00E21C46">
              <w:t>EF06GE06:</w:t>
            </w:r>
            <w:r w:rsidRPr="005505D4">
              <w:t xml:space="preserve"> Identificar as características das paisagens transformadas pelo trabalho humano a partir do desenvolvimento da agropecuária e do processo de industrialização.</w:t>
            </w:r>
          </w:p>
          <w:p w14:paraId="65AEAF47" w14:textId="77777777" w:rsidR="00FD6F85" w:rsidRPr="005505D4" w:rsidRDefault="00FD6F85" w:rsidP="001E404B">
            <w:pPr>
              <w:pStyle w:val="04TEXTOTABELAS"/>
            </w:pPr>
            <w:r w:rsidRPr="00E21C46">
              <w:t>EF06GE07:</w:t>
            </w:r>
            <w:r w:rsidRPr="005505D4">
              <w:t xml:space="preserve"> Explicar as mudanças na interação humana com a natureza a partir do surgimento das cidades.</w:t>
            </w:r>
          </w:p>
        </w:tc>
      </w:tr>
      <w:tr w:rsidR="00FD6F85" w14:paraId="13756324" w14:textId="77777777" w:rsidTr="001E404B">
        <w:trPr>
          <w:trHeight w:val="1230"/>
        </w:trPr>
        <w:tc>
          <w:tcPr>
            <w:tcW w:w="1531" w:type="dxa"/>
            <w:vMerge/>
          </w:tcPr>
          <w:p w14:paraId="53166927" w14:textId="77777777" w:rsidR="00FD6F85" w:rsidRPr="00E21C46" w:rsidRDefault="00FD6F85" w:rsidP="001E404B">
            <w:pPr>
              <w:pStyle w:val="04TEXTOTABELAS"/>
            </w:pPr>
          </w:p>
        </w:tc>
        <w:tc>
          <w:tcPr>
            <w:tcW w:w="1757" w:type="dxa"/>
          </w:tcPr>
          <w:p w14:paraId="1DCCE47F" w14:textId="77777777" w:rsidR="00FD6F85" w:rsidRPr="005505D4" w:rsidRDefault="00FD6F85" w:rsidP="001E404B">
            <w:pPr>
              <w:pStyle w:val="04TEXTOTABELAS"/>
            </w:pPr>
            <w:r w:rsidRPr="005505D4">
              <w:t>Biodiversidade e ciclo hidrológico</w:t>
            </w:r>
          </w:p>
        </w:tc>
        <w:tc>
          <w:tcPr>
            <w:tcW w:w="7162" w:type="dxa"/>
          </w:tcPr>
          <w:p w14:paraId="5866A21E" w14:textId="77777777" w:rsidR="00FD6F85" w:rsidRPr="005505D4" w:rsidRDefault="00FD6F85" w:rsidP="001E404B">
            <w:pPr>
              <w:pStyle w:val="04TEXTOTABELAS"/>
            </w:pPr>
            <w:r w:rsidRPr="00E21C46">
              <w:t>EF06GE10:</w:t>
            </w:r>
            <w:r w:rsidRPr="005505D4">
              <w:t xml:space="preserve"> Explicar as diferentes formas de uso do solo (rotação de terras, </w:t>
            </w:r>
            <w:proofErr w:type="spellStart"/>
            <w:r w:rsidRPr="005505D4">
              <w:t>terraceamento</w:t>
            </w:r>
            <w:proofErr w:type="spellEnd"/>
            <w:r w:rsidRPr="005505D4">
              <w:t>, aterros etc.) e de apropriação dos recursos hídricos (sistema de irrigação, tratamento e redes de distribuição), bem como suas vantagens e desvantagens em diferentes épocas e lugares.</w:t>
            </w:r>
          </w:p>
          <w:p w14:paraId="74664BC3" w14:textId="77777777" w:rsidR="00FD6F85" w:rsidRPr="005505D4" w:rsidRDefault="00FD6F85" w:rsidP="001E404B">
            <w:pPr>
              <w:pStyle w:val="04TEXTOTABELAS"/>
            </w:pPr>
            <w:r w:rsidRPr="00E21C46">
              <w:t>EF06GE12:</w:t>
            </w:r>
            <w:r w:rsidRPr="005505D4">
              <w:t xml:space="preserve"> Identificar o consumo dos recursos hídricos e o uso das principais bacias hidrográficas no Brasil e no mundo, enfatizando as transformações nos ambientes urbanos.</w:t>
            </w:r>
          </w:p>
        </w:tc>
      </w:tr>
      <w:tr w:rsidR="00FD6F85" w14:paraId="1C1D04CE" w14:textId="77777777" w:rsidTr="001E404B">
        <w:trPr>
          <w:trHeight w:val="243"/>
        </w:trPr>
        <w:tc>
          <w:tcPr>
            <w:tcW w:w="1531" w:type="dxa"/>
            <w:vMerge/>
          </w:tcPr>
          <w:p w14:paraId="196913C1" w14:textId="77777777" w:rsidR="00FD6F85" w:rsidRPr="00E21C46" w:rsidRDefault="00FD6F85" w:rsidP="001E404B">
            <w:pPr>
              <w:pStyle w:val="04TEXTOTABELAS"/>
            </w:pPr>
          </w:p>
        </w:tc>
        <w:tc>
          <w:tcPr>
            <w:tcW w:w="1757" w:type="dxa"/>
          </w:tcPr>
          <w:p w14:paraId="6F278503" w14:textId="77777777" w:rsidR="00FD6F85" w:rsidRPr="005505D4" w:rsidRDefault="00FD6F85" w:rsidP="001E404B">
            <w:pPr>
              <w:pStyle w:val="04TEXTOTABELAS"/>
            </w:pPr>
            <w:r w:rsidRPr="005505D4">
              <w:t>Atividades humanas e dinâmica climática</w:t>
            </w:r>
          </w:p>
        </w:tc>
        <w:tc>
          <w:tcPr>
            <w:tcW w:w="7162" w:type="dxa"/>
          </w:tcPr>
          <w:p w14:paraId="5A26C33E" w14:textId="77777777" w:rsidR="00FD6F85" w:rsidRPr="005505D4" w:rsidRDefault="00FD6F85" w:rsidP="001E404B">
            <w:pPr>
              <w:pStyle w:val="04TEXTOTABELAS"/>
            </w:pPr>
            <w:r w:rsidRPr="00E21C46">
              <w:t>EF06GE13:</w:t>
            </w:r>
            <w:r w:rsidRPr="005505D4">
              <w:t xml:space="preserve"> Analisar consequências, vantagens e desvantagens das práticas humanas na dinâmica climática (ilha de calor etc.).</w:t>
            </w:r>
          </w:p>
        </w:tc>
      </w:tr>
      <w:tr w:rsidR="00FD6F85" w14:paraId="06741E9E" w14:textId="77777777" w:rsidTr="001E404B">
        <w:trPr>
          <w:trHeight w:val="781"/>
        </w:trPr>
        <w:tc>
          <w:tcPr>
            <w:tcW w:w="1531" w:type="dxa"/>
            <w:vMerge w:val="restart"/>
          </w:tcPr>
          <w:p w14:paraId="204E202A" w14:textId="77777777" w:rsidR="00FD6F85" w:rsidRPr="00E21C46" w:rsidRDefault="00FD6F85" w:rsidP="001E404B">
            <w:pPr>
              <w:pStyle w:val="04TEXTOTABELAS"/>
              <w:rPr>
                <w:rStyle w:val="Unidadebold"/>
              </w:rPr>
            </w:pPr>
            <w:r w:rsidRPr="005505D4">
              <w:rPr>
                <w:rStyle w:val="Unidadebold"/>
              </w:rPr>
              <w:t>UNIDADE VII</w:t>
            </w:r>
          </w:p>
          <w:p w14:paraId="7034B01D" w14:textId="77777777" w:rsidR="00FD6F85" w:rsidRPr="005505D4" w:rsidRDefault="00FD6F85" w:rsidP="001E404B">
            <w:pPr>
              <w:pStyle w:val="04TEXTOTABELAS"/>
              <w:rPr>
                <w:b/>
              </w:rPr>
            </w:pPr>
            <w:r w:rsidRPr="005505D4">
              <w:rPr>
                <w:b/>
              </w:rPr>
              <w:t>EXTRATI</w:t>
            </w:r>
            <w:r>
              <w:rPr>
                <w:b/>
              </w:rPr>
              <w:t>-</w:t>
            </w:r>
            <w:r w:rsidRPr="005505D4">
              <w:rPr>
                <w:b/>
              </w:rPr>
              <w:t>VISMO E AGRO</w:t>
            </w:r>
            <w:r>
              <w:rPr>
                <w:b/>
              </w:rPr>
              <w:t>-</w:t>
            </w:r>
            <w:r w:rsidRPr="005505D4">
              <w:rPr>
                <w:b/>
              </w:rPr>
              <w:t>PECUÁRIA</w:t>
            </w:r>
          </w:p>
          <w:p w14:paraId="305545F7" w14:textId="77777777" w:rsidR="00FD6F85" w:rsidRPr="005505D4" w:rsidRDefault="00FD6F85" w:rsidP="001E404B">
            <w:pPr>
              <w:pStyle w:val="04TEXTOTABELAS"/>
              <w:rPr>
                <w:b/>
              </w:rPr>
            </w:pPr>
          </w:p>
          <w:p w14:paraId="5269F144" w14:textId="77777777" w:rsidR="00FD6F85" w:rsidRPr="005505D4" w:rsidRDefault="00FD6F85" w:rsidP="001E404B">
            <w:pPr>
              <w:pStyle w:val="04TEXTOTABELAS"/>
            </w:pPr>
            <w:r w:rsidRPr="005505D4">
              <w:t>CAPÍTULO 15</w:t>
            </w:r>
          </w:p>
          <w:p w14:paraId="4559A40E" w14:textId="77777777" w:rsidR="00FD6F85" w:rsidRPr="005505D4" w:rsidRDefault="00FD6F85" w:rsidP="001E404B">
            <w:pPr>
              <w:pStyle w:val="04TEXTOTABELAS"/>
            </w:pPr>
            <w:r w:rsidRPr="005505D4">
              <w:t>Recursos naturais e atividades econômicas</w:t>
            </w:r>
          </w:p>
          <w:p w14:paraId="1AF78B93" w14:textId="77777777" w:rsidR="00FD6F85" w:rsidRPr="005505D4" w:rsidRDefault="00FD6F85" w:rsidP="001E404B">
            <w:pPr>
              <w:pStyle w:val="04TEXTOTABELAS"/>
            </w:pPr>
          </w:p>
          <w:p w14:paraId="25B23BC1" w14:textId="77777777" w:rsidR="00FD6F85" w:rsidRPr="005505D4" w:rsidRDefault="00FD6F85" w:rsidP="001E404B">
            <w:pPr>
              <w:pStyle w:val="04TEXTOTABELAS"/>
            </w:pPr>
            <w:r w:rsidRPr="005505D4">
              <w:t>CAPÍTULO 16</w:t>
            </w:r>
          </w:p>
          <w:p w14:paraId="41AB1B2D" w14:textId="77777777" w:rsidR="00FD6F85" w:rsidRPr="005505D4" w:rsidRDefault="00FD6F85" w:rsidP="001E404B">
            <w:pPr>
              <w:pStyle w:val="04TEXTOTABELAS"/>
            </w:pPr>
            <w:r w:rsidRPr="005505D4">
              <w:t>A agricultura e a pecuária</w:t>
            </w:r>
          </w:p>
        </w:tc>
        <w:tc>
          <w:tcPr>
            <w:tcW w:w="1757" w:type="dxa"/>
          </w:tcPr>
          <w:p w14:paraId="5C3E72CD" w14:textId="77777777" w:rsidR="00FD6F85" w:rsidRPr="005505D4" w:rsidRDefault="00FD6F85" w:rsidP="001E404B">
            <w:pPr>
              <w:pStyle w:val="04TEXTOTABELAS"/>
            </w:pPr>
            <w:r w:rsidRPr="005505D4">
              <w:t>Relações entre os componentes físico-naturais</w:t>
            </w:r>
          </w:p>
        </w:tc>
        <w:tc>
          <w:tcPr>
            <w:tcW w:w="7162" w:type="dxa"/>
          </w:tcPr>
          <w:p w14:paraId="62C6FA10" w14:textId="77777777" w:rsidR="00FD6F85" w:rsidRPr="005505D4" w:rsidRDefault="00FD6F85" w:rsidP="001E404B">
            <w:pPr>
              <w:pStyle w:val="04TEXTOTABELAS"/>
            </w:pPr>
            <w:r w:rsidRPr="00E21C46">
              <w:t xml:space="preserve">EF06GE05: </w:t>
            </w:r>
            <w:r w:rsidRPr="005505D4">
              <w:t>Relacionar padrões climáticos, tipos de solo, relevo e formações vegetais.</w:t>
            </w:r>
          </w:p>
        </w:tc>
      </w:tr>
      <w:tr w:rsidR="00FD6F85" w14:paraId="434273E0" w14:textId="77777777" w:rsidTr="001E404B">
        <w:trPr>
          <w:trHeight w:val="235"/>
        </w:trPr>
        <w:tc>
          <w:tcPr>
            <w:tcW w:w="1531" w:type="dxa"/>
            <w:vMerge/>
          </w:tcPr>
          <w:p w14:paraId="2FC74EF8" w14:textId="77777777" w:rsidR="00FD6F85" w:rsidRPr="00E21C46" w:rsidRDefault="00FD6F85" w:rsidP="001E404B">
            <w:pPr>
              <w:pStyle w:val="04TEXTOTABELAS"/>
            </w:pPr>
          </w:p>
        </w:tc>
        <w:tc>
          <w:tcPr>
            <w:tcW w:w="1757" w:type="dxa"/>
          </w:tcPr>
          <w:p w14:paraId="0C2D4315" w14:textId="77777777" w:rsidR="00FD6F85" w:rsidRPr="005505D4" w:rsidRDefault="00FD6F85" w:rsidP="001E404B">
            <w:pPr>
              <w:pStyle w:val="04TEXTOTABELAS"/>
            </w:pPr>
            <w:r w:rsidRPr="005505D4">
              <w:t>Transformação das paisagens naturais e antrópicas</w:t>
            </w:r>
          </w:p>
        </w:tc>
        <w:tc>
          <w:tcPr>
            <w:tcW w:w="7162" w:type="dxa"/>
          </w:tcPr>
          <w:p w14:paraId="3F733EF1" w14:textId="77777777" w:rsidR="00FD6F85" w:rsidRPr="005505D4" w:rsidRDefault="00FD6F85" w:rsidP="001E404B">
            <w:pPr>
              <w:pStyle w:val="04TEXTOTABELAS"/>
            </w:pPr>
            <w:r w:rsidRPr="00E21C46">
              <w:t>EF06GE06:</w:t>
            </w:r>
            <w:r w:rsidRPr="005505D4">
              <w:t xml:space="preserve"> Identificar as características das paisagens transformadas pelo trabalho humano a partir do desenvolvimento da agropecuária e do processo de industrialização.</w:t>
            </w:r>
          </w:p>
        </w:tc>
      </w:tr>
      <w:tr w:rsidR="00FD6F85" w14:paraId="3EC5117A" w14:textId="77777777" w:rsidTr="001E404B">
        <w:trPr>
          <w:trHeight w:val="787"/>
        </w:trPr>
        <w:tc>
          <w:tcPr>
            <w:tcW w:w="1531" w:type="dxa"/>
            <w:vMerge/>
          </w:tcPr>
          <w:p w14:paraId="6764276C" w14:textId="77777777" w:rsidR="00FD6F85" w:rsidRPr="00E21C46" w:rsidRDefault="00FD6F85" w:rsidP="001E404B">
            <w:pPr>
              <w:pStyle w:val="04TEXTOTABELAS"/>
            </w:pPr>
          </w:p>
        </w:tc>
        <w:tc>
          <w:tcPr>
            <w:tcW w:w="1757" w:type="dxa"/>
          </w:tcPr>
          <w:p w14:paraId="08494C47" w14:textId="77777777" w:rsidR="00FD6F85" w:rsidRPr="005505D4" w:rsidRDefault="00FD6F85" w:rsidP="001E404B">
            <w:pPr>
              <w:pStyle w:val="04TEXTOTABELAS"/>
            </w:pPr>
            <w:r w:rsidRPr="005505D4">
              <w:t>Fenômenos naturais e sociais representados de diferentes maneiras</w:t>
            </w:r>
          </w:p>
        </w:tc>
        <w:tc>
          <w:tcPr>
            <w:tcW w:w="7162" w:type="dxa"/>
          </w:tcPr>
          <w:p w14:paraId="7F0004CC" w14:textId="77777777" w:rsidR="00FD6F85" w:rsidRPr="005505D4" w:rsidRDefault="00FD6F85" w:rsidP="001E404B">
            <w:pPr>
              <w:pStyle w:val="04TEXTOTABELAS"/>
            </w:pPr>
            <w:r w:rsidRPr="00E21C46">
              <w:t>EF06GE09:</w:t>
            </w:r>
            <w:r w:rsidRPr="005505D4">
              <w:t xml:space="preserve"> Elaborar modelos tridimensionais, blocos-diagramas e perfis topográficos e de vegetação, visando à representação de elementos e estruturas da superfície terrestre.</w:t>
            </w:r>
          </w:p>
        </w:tc>
      </w:tr>
      <w:tr w:rsidR="00FD6F85" w14:paraId="684A7E20" w14:textId="77777777" w:rsidTr="001E404B">
        <w:trPr>
          <w:trHeight w:val="787"/>
        </w:trPr>
        <w:tc>
          <w:tcPr>
            <w:tcW w:w="1531" w:type="dxa"/>
            <w:vMerge/>
          </w:tcPr>
          <w:p w14:paraId="293C4977" w14:textId="77777777" w:rsidR="00FD6F85" w:rsidRPr="00E21C46" w:rsidRDefault="00FD6F85" w:rsidP="001E404B">
            <w:pPr>
              <w:pStyle w:val="04TEXTOTABELAS"/>
            </w:pPr>
          </w:p>
        </w:tc>
        <w:tc>
          <w:tcPr>
            <w:tcW w:w="1757" w:type="dxa"/>
          </w:tcPr>
          <w:p w14:paraId="08DB3366" w14:textId="77777777" w:rsidR="00FD6F85" w:rsidRPr="005505D4" w:rsidRDefault="00FD6F85" w:rsidP="001E404B">
            <w:pPr>
              <w:pStyle w:val="04TEXTOTABELAS"/>
            </w:pPr>
            <w:r w:rsidRPr="005505D4">
              <w:t>Biodiversidade e ciclo hidrológico</w:t>
            </w:r>
          </w:p>
        </w:tc>
        <w:tc>
          <w:tcPr>
            <w:tcW w:w="7162" w:type="dxa"/>
          </w:tcPr>
          <w:p w14:paraId="5C4F8960" w14:textId="77777777" w:rsidR="00FD6F85" w:rsidRPr="005505D4" w:rsidRDefault="00FD6F85" w:rsidP="001E404B">
            <w:pPr>
              <w:pStyle w:val="04TEXTOTABELAS"/>
            </w:pPr>
            <w:r w:rsidRPr="00E21C46">
              <w:t xml:space="preserve">EF06GE10: </w:t>
            </w:r>
            <w:r w:rsidRPr="005505D4">
              <w:t xml:space="preserve">Explicar as diferentes formas de uso do solo (rotação de terras, </w:t>
            </w:r>
            <w:proofErr w:type="spellStart"/>
            <w:r w:rsidRPr="005505D4">
              <w:t>terraceamento</w:t>
            </w:r>
            <w:proofErr w:type="spellEnd"/>
            <w:r w:rsidRPr="005505D4">
              <w:t>, aterros etc.) e de apropriação dos recursos hídricos (sistema de irrigação, tratamento e redes de distribuição), bem como suas vantagens e desvantagens em diferentes épocas e lugares.</w:t>
            </w:r>
          </w:p>
          <w:p w14:paraId="7255FFFD" w14:textId="77777777" w:rsidR="00FD6F85" w:rsidRPr="005505D4" w:rsidRDefault="00FD6F85" w:rsidP="001E404B">
            <w:pPr>
              <w:pStyle w:val="04TEXTOTABELAS"/>
            </w:pPr>
            <w:r w:rsidRPr="00E21C46">
              <w:t>EF06GE11:</w:t>
            </w:r>
            <w:r w:rsidRPr="005505D4">
              <w:t xml:space="preserve"> Analisar distintas interações das sociedades com a natureza, com base na distribuição dos componentes físico-naturais, incluindo as transformações da biodiversidade local e do mundo.</w:t>
            </w:r>
          </w:p>
        </w:tc>
      </w:tr>
    </w:tbl>
    <w:p w14:paraId="0C906679" w14:textId="77777777" w:rsidR="001E404B" w:rsidRDefault="001E404B" w:rsidP="001E404B">
      <w:pPr>
        <w:jc w:val="right"/>
        <w:rPr>
          <w:sz w:val="16"/>
          <w:szCs w:val="16"/>
        </w:rPr>
      </w:pPr>
      <w:r>
        <w:rPr>
          <w:sz w:val="16"/>
          <w:szCs w:val="16"/>
        </w:rPr>
        <w:t>(continua)</w:t>
      </w:r>
    </w:p>
    <w:p w14:paraId="0CD57D27" w14:textId="77777777" w:rsidR="00FD6F85" w:rsidRDefault="00FD6F85" w:rsidP="00FD6F85">
      <w:r>
        <w:br w:type="page"/>
      </w:r>
    </w:p>
    <w:p w14:paraId="16084ACA" w14:textId="77777777" w:rsidR="001E404B" w:rsidRDefault="001E404B" w:rsidP="001E404B">
      <w:pPr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(continuação)</w:t>
      </w:r>
    </w:p>
    <w:tbl>
      <w:tblPr>
        <w:tblStyle w:val="Tabelacomgrade"/>
        <w:tblW w:w="10450" w:type="dxa"/>
        <w:tblLayout w:type="fixed"/>
        <w:tblLook w:val="0000" w:firstRow="0" w:lastRow="0" w:firstColumn="0" w:lastColumn="0" w:noHBand="0" w:noVBand="0"/>
      </w:tblPr>
      <w:tblGrid>
        <w:gridCol w:w="1531"/>
        <w:gridCol w:w="1757"/>
        <w:gridCol w:w="7162"/>
      </w:tblGrid>
      <w:tr w:rsidR="00FD6F85" w14:paraId="4A274909" w14:textId="77777777" w:rsidTr="001E404B">
        <w:trPr>
          <w:trHeight w:val="312"/>
        </w:trPr>
        <w:tc>
          <w:tcPr>
            <w:tcW w:w="1531" w:type="dxa"/>
            <w:vMerge w:val="restart"/>
          </w:tcPr>
          <w:p w14:paraId="752EE761" w14:textId="77777777" w:rsidR="00FD6F85" w:rsidRPr="00E21C46" w:rsidRDefault="00FD6F85" w:rsidP="001E404B">
            <w:pPr>
              <w:pStyle w:val="04TEXTOTABELAS"/>
              <w:rPr>
                <w:rStyle w:val="Unidadebold"/>
              </w:rPr>
            </w:pPr>
            <w:r w:rsidRPr="005505D4">
              <w:rPr>
                <w:rStyle w:val="Unidadebold"/>
              </w:rPr>
              <w:t>UNIDADE VIII</w:t>
            </w:r>
          </w:p>
          <w:p w14:paraId="236F6682" w14:textId="77777777" w:rsidR="00FD6F85" w:rsidRPr="005505D4" w:rsidRDefault="00FD6F85" w:rsidP="001E404B">
            <w:pPr>
              <w:pStyle w:val="04TEXTOTABELAS"/>
              <w:rPr>
                <w:b/>
              </w:rPr>
            </w:pPr>
            <w:r w:rsidRPr="005505D4">
              <w:rPr>
                <w:b/>
              </w:rPr>
              <w:t>INDÚSTRIA, COMÉRCIO E PRESTAÇÃO DE SERVIÇOS</w:t>
            </w:r>
          </w:p>
          <w:p w14:paraId="03BC3CDB" w14:textId="77777777" w:rsidR="00FD6F85" w:rsidRPr="005505D4" w:rsidRDefault="00FD6F85" w:rsidP="001E404B">
            <w:pPr>
              <w:pStyle w:val="04TEXTOTABELAS"/>
              <w:rPr>
                <w:b/>
              </w:rPr>
            </w:pPr>
          </w:p>
          <w:p w14:paraId="677756CD" w14:textId="77777777" w:rsidR="00FD6F85" w:rsidRPr="005505D4" w:rsidRDefault="00FD6F85" w:rsidP="001E404B">
            <w:pPr>
              <w:pStyle w:val="04TEXTOTABELAS"/>
            </w:pPr>
            <w:r w:rsidRPr="005505D4">
              <w:t>CAPÍTULO 17</w:t>
            </w:r>
          </w:p>
          <w:p w14:paraId="6849EDFB" w14:textId="77777777" w:rsidR="00FD6F85" w:rsidRPr="005505D4" w:rsidRDefault="00FD6F85" w:rsidP="001E404B">
            <w:pPr>
              <w:pStyle w:val="04TEXTOTABELAS"/>
            </w:pPr>
            <w:r w:rsidRPr="005505D4">
              <w:t>O artesanato, a manufatura e a indústria</w:t>
            </w:r>
          </w:p>
          <w:p w14:paraId="773BAB85" w14:textId="77777777" w:rsidR="00FD6F85" w:rsidRPr="005505D4" w:rsidRDefault="00FD6F85" w:rsidP="001E404B">
            <w:pPr>
              <w:pStyle w:val="04TEXTOTABELAS"/>
            </w:pPr>
          </w:p>
          <w:p w14:paraId="472FF864" w14:textId="77777777" w:rsidR="00FD6F85" w:rsidRPr="005505D4" w:rsidRDefault="00FD6F85" w:rsidP="001E404B">
            <w:pPr>
              <w:pStyle w:val="04TEXTOTABELAS"/>
            </w:pPr>
            <w:r w:rsidRPr="005505D4">
              <w:t>CAPÍTULO 18</w:t>
            </w:r>
          </w:p>
          <w:p w14:paraId="1658DD89" w14:textId="77777777" w:rsidR="00FD6F85" w:rsidRPr="005505D4" w:rsidRDefault="00FD6F85" w:rsidP="001E404B">
            <w:pPr>
              <w:pStyle w:val="04TEXTOTABELAS"/>
            </w:pPr>
            <w:r w:rsidRPr="005505D4">
              <w:t>Comércio e a prestação de serviços</w:t>
            </w:r>
          </w:p>
        </w:tc>
        <w:tc>
          <w:tcPr>
            <w:tcW w:w="1757" w:type="dxa"/>
          </w:tcPr>
          <w:p w14:paraId="6A379600" w14:textId="77777777" w:rsidR="00FD6F85" w:rsidRPr="005505D4" w:rsidRDefault="00FD6F85" w:rsidP="001E404B">
            <w:pPr>
              <w:pStyle w:val="04TEXTOTABELAS"/>
            </w:pPr>
            <w:r w:rsidRPr="005505D4">
              <w:t>Identidade sociocultural</w:t>
            </w:r>
          </w:p>
        </w:tc>
        <w:tc>
          <w:tcPr>
            <w:tcW w:w="7162" w:type="dxa"/>
          </w:tcPr>
          <w:p w14:paraId="718277E8" w14:textId="77777777" w:rsidR="00FD6F85" w:rsidRPr="005505D4" w:rsidRDefault="00FD6F85" w:rsidP="001E404B">
            <w:pPr>
              <w:pStyle w:val="04TEXTOTABELAS"/>
            </w:pPr>
            <w:r w:rsidRPr="00E21C46">
              <w:t>EF06GE01:</w:t>
            </w:r>
            <w:r w:rsidRPr="005505D4">
              <w:t xml:space="preserve"> Comparar modificações das paisagens nos lugares de vivência e os usos desses lugares em diferentes tempos.</w:t>
            </w:r>
          </w:p>
          <w:p w14:paraId="353EED6D" w14:textId="77777777" w:rsidR="00FD6F85" w:rsidRPr="005505D4" w:rsidRDefault="00FD6F85" w:rsidP="001E404B">
            <w:pPr>
              <w:pStyle w:val="04TEXTOTABELAS"/>
            </w:pPr>
            <w:r w:rsidRPr="00E21C46">
              <w:t>EF06GE02:</w:t>
            </w:r>
            <w:r w:rsidRPr="005505D4">
              <w:t xml:space="preserve"> Analisar modificações de paisagens por diferentes tipos de sociedade, com destaque para os povos originários.</w:t>
            </w:r>
          </w:p>
        </w:tc>
      </w:tr>
      <w:tr w:rsidR="00FD6F85" w14:paraId="4C3E5BF1" w14:textId="77777777" w:rsidTr="001E404B">
        <w:trPr>
          <w:trHeight w:val="311"/>
        </w:trPr>
        <w:tc>
          <w:tcPr>
            <w:tcW w:w="1531" w:type="dxa"/>
            <w:vMerge/>
          </w:tcPr>
          <w:p w14:paraId="6029C153" w14:textId="77777777" w:rsidR="00FD6F85" w:rsidRPr="00E21C46" w:rsidRDefault="00FD6F85" w:rsidP="001E404B">
            <w:pPr>
              <w:pStyle w:val="04TEXTOTABELAS"/>
            </w:pPr>
          </w:p>
        </w:tc>
        <w:tc>
          <w:tcPr>
            <w:tcW w:w="1757" w:type="dxa"/>
          </w:tcPr>
          <w:p w14:paraId="3CEA6BF0" w14:textId="77777777" w:rsidR="00FD6F85" w:rsidRPr="005505D4" w:rsidRDefault="00FD6F85" w:rsidP="001E404B">
            <w:pPr>
              <w:pStyle w:val="04TEXTOTABELAS"/>
            </w:pPr>
            <w:r w:rsidRPr="005505D4">
              <w:t>Transformação das paisagens naturais e antrópicas</w:t>
            </w:r>
          </w:p>
        </w:tc>
        <w:tc>
          <w:tcPr>
            <w:tcW w:w="7162" w:type="dxa"/>
          </w:tcPr>
          <w:p w14:paraId="083BA76A" w14:textId="77777777" w:rsidR="00FD6F85" w:rsidRPr="005505D4" w:rsidRDefault="00FD6F85" w:rsidP="001E404B">
            <w:pPr>
              <w:pStyle w:val="04TEXTOTABELAS"/>
            </w:pPr>
            <w:r w:rsidRPr="00E21C46">
              <w:t>EF06GE06:</w:t>
            </w:r>
            <w:r w:rsidRPr="005505D4">
              <w:t xml:space="preserve"> Identificar as características das paisagens transformadas pelo trabalho humano a partir do desenvolvimento da agropecuária e do processo de industrialização.</w:t>
            </w:r>
          </w:p>
          <w:p w14:paraId="73923D16" w14:textId="77777777" w:rsidR="00FD6F85" w:rsidRPr="005505D4" w:rsidRDefault="00FD6F85" w:rsidP="001E404B">
            <w:pPr>
              <w:pStyle w:val="04TEXTOTABELAS"/>
            </w:pPr>
            <w:r w:rsidRPr="00E21C46">
              <w:t>EF06GE07:</w:t>
            </w:r>
            <w:r w:rsidRPr="005505D4">
              <w:t xml:space="preserve"> Explicar as mudanças na interação humana com a natureza a partir do surgimento das cidades.</w:t>
            </w:r>
          </w:p>
        </w:tc>
      </w:tr>
      <w:tr w:rsidR="00FD6F85" w14:paraId="3C963793" w14:textId="77777777" w:rsidTr="001E404B">
        <w:trPr>
          <w:trHeight w:val="311"/>
        </w:trPr>
        <w:tc>
          <w:tcPr>
            <w:tcW w:w="1531" w:type="dxa"/>
            <w:vMerge/>
          </w:tcPr>
          <w:p w14:paraId="0F5A1C92" w14:textId="77777777" w:rsidR="00FD6F85" w:rsidRPr="00E21C46" w:rsidRDefault="00FD6F85" w:rsidP="001E404B">
            <w:pPr>
              <w:pStyle w:val="04TEXTOTABELAS"/>
            </w:pPr>
          </w:p>
        </w:tc>
        <w:tc>
          <w:tcPr>
            <w:tcW w:w="1757" w:type="dxa"/>
          </w:tcPr>
          <w:p w14:paraId="0F06D5B9" w14:textId="77777777" w:rsidR="00FD6F85" w:rsidRPr="005505D4" w:rsidRDefault="00FD6F85" w:rsidP="001E404B">
            <w:pPr>
              <w:pStyle w:val="04TEXTOTABELAS"/>
            </w:pPr>
            <w:r w:rsidRPr="005505D4">
              <w:t>Fenômenos naturais e sociais representados de diferentes maneiras</w:t>
            </w:r>
          </w:p>
        </w:tc>
        <w:tc>
          <w:tcPr>
            <w:tcW w:w="7162" w:type="dxa"/>
          </w:tcPr>
          <w:p w14:paraId="1441D507" w14:textId="77777777" w:rsidR="00FD6F85" w:rsidRPr="005505D4" w:rsidRDefault="00FD6F85" w:rsidP="001E404B">
            <w:pPr>
              <w:pStyle w:val="04TEXTOTABELAS"/>
            </w:pPr>
            <w:r w:rsidRPr="00E21C46">
              <w:t>EF06GE09:</w:t>
            </w:r>
            <w:r w:rsidRPr="005505D4">
              <w:t xml:space="preserve"> Elaborar modelos tridimensionais, blocos-diagramas e perfis topográficos e de vegetação, visando à representação de elementos e estruturas da superfície terrestre.</w:t>
            </w:r>
          </w:p>
        </w:tc>
      </w:tr>
      <w:tr w:rsidR="00FD6F85" w14:paraId="0B3ADD7A" w14:textId="77777777" w:rsidTr="001E404B">
        <w:trPr>
          <w:trHeight w:val="311"/>
        </w:trPr>
        <w:tc>
          <w:tcPr>
            <w:tcW w:w="1531" w:type="dxa"/>
            <w:vMerge/>
          </w:tcPr>
          <w:p w14:paraId="69DEC78F" w14:textId="77777777" w:rsidR="00FD6F85" w:rsidRPr="00E21C46" w:rsidRDefault="00FD6F85" w:rsidP="001E404B">
            <w:pPr>
              <w:pStyle w:val="04TEXTOTABELAS"/>
            </w:pPr>
          </w:p>
        </w:tc>
        <w:tc>
          <w:tcPr>
            <w:tcW w:w="1757" w:type="dxa"/>
          </w:tcPr>
          <w:p w14:paraId="229AABE4" w14:textId="77777777" w:rsidR="00FD6F85" w:rsidRPr="005505D4" w:rsidRDefault="00FD6F85" w:rsidP="001E404B">
            <w:pPr>
              <w:pStyle w:val="04TEXTOTABELAS"/>
            </w:pPr>
            <w:r w:rsidRPr="005505D4">
              <w:t>Biodiversidade e ciclo hidrológico</w:t>
            </w:r>
          </w:p>
        </w:tc>
        <w:tc>
          <w:tcPr>
            <w:tcW w:w="7162" w:type="dxa"/>
          </w:tcPr>
          <w:p w14:paraId="22C115BC" w14:textId="77777777" w:rsidR="00FD6F85" w:rsidRPr="005505D4" w:rsidRDefault="00FD6F85" w:rsidP="001E404B">
            <w:pPr>
              <w:pStyle w:val="04TEXTOTABELAS"/>
            </w:pPr>
            <w:r w:rsidRPr="00E21C46">
              <w:t>EF06GE10:</w:t>
            </w:r>
            <w:r w:rsidRPr="005505D4">
              <w:t xml:space="preserve"> Explicar as diferentes formas de uso do solo (rotação de terras, </w:t>
            </w:r>
            <w:proofErr w:type="spellStart"/>
            <w:r w:rsidRPr="005505D4">
              <w:t>terraceamento</w:t>
            </w:r>
            <w:proofErr w:type="spellEnd"/>
            <w:r w:rsidRPr="005505D4">
              <w:t>, aterros etc.) e de apropriação dos recursos hídricos (sistema de irrigação, tratamento e redes de distribuição), bem como suas vantagens e desvantagens em diferentes épocas e lugares.</w:t>
            </w:r>
          </w:p>
          <w:p w14:paraId="646B80D8" w14:textId="77777777" w:rsidR="00FD6F85" w:rsidRPr="005505D4" w:rsidRDefault="00FD6F85" w:rsidP="001E404B">
            <w:pPr>
              <w:pStyle w:val="04TEXTOTABELAS"/>
            </w:pPr>
            <w:r w:rsidRPr="00E21C46">
              <w:t>EF06GE11:</w:t>
            </w:r>
            <w:r w:rsidRPr="005505D4">
              <w:t xml:space="preserve"> Analisar distintas interações das sociedades com a natureza, com base na distribuição dos componentes físico-naturais, incluindo as transformações da biodiversidade local e do mundo.</w:t>
            </w:r>
          </w:p>
        </w:tc>
      </w:tr>
      <w:tr w:rsidR="00FD6F85" w14:paraId="5C70B716" w14:textId="77777777" w:rsidTr="001E404B">
        <w:trPr>
          <w:trHeight w:val="311"/>
        </w:trPr>
        <w:tc>
          <w:tcPr>
            <w:tcW w:w="1531" w:type="dxa"/>
            <w:vMerge/>
          </w:tcPr>
          <w:p w14:paraId="6C4F4039" w14:textId="77777777" w:rsidR="00FD6F85" w:rsidRPr="00E21C46" w:rsidRDefault="00FD6F85" w:rsidP="001E404B">
            <w:pPr>
              <w:pStyle w:val="04TEXTOTABELAS"/>
            </w:pPr>
          </w:p>
        </w:tc>
        <w:tc>
          <w:tcPr>
            <w:tcW w:w="1757" w:type="dxa"/>
          </w:tcPr>
          <w:p w14:paraId="375FBFAC" w14:textId="77777777" w:rsidR="00FD6F85" w:rsidRPr="005505D4" w:rsidRDefault="00FD6F85" w:rsidP="001E404B">
            <w:pPr>
              <w:pStyle w:val="04TEXTOTABELAS"/>
            </w:pPr>
            <w:r w:rsidRPr="005505D4">
              <w:t>Atividades humanas e dinâmica climática</w:t>
            </w:r>
          </w:p>
        </w:tc>
        <w:tc>
          <w:tcPr>
            <w:tcW w:w="7162" w:type="dxa"/>
          </w:tcPr>
          <w:p w14:paraId="6F48F1CA" w14:textId="77777777" w:rsidR="00FD6F85" w:rsidRPr="005505D4" w:rsidRDefault="00FD6F85" w:rsidP="001E404B">
            <w:pPr>
              <w:pStyle w:val="04TEXTOTABELAS"/>
            </w:pPr>
            <w:r w:rsidRPr="00E21C46">
              <w:t>EF06GE13:</w:t>
            </w:r>
            <w:r w:rsidRPr="005505D4">
              <w:t xml:space="preserve"> Analisar consequências, vantagens e desvantagens das práticas humanas na dinâmica climática (ilha de calor etc.).</w:t>
            </w:r>
          </w:p>
        </w:tc>
      </w:tr>
    </w:tbl>
    <w:p w14:paraId="6B2CA5A0" w14:textId="77777777" w:rsidR="00FD6F85" w:rsidRDefault="00FD6F85" w:rsidP="001E404B">
      <w:pPr>
        <w:pStyle w:val="02TEXTOPRINCIPAL"/>
      </w:pPr>
    </w:p>
    <w:p w14:paraId="2ADAD4C7" w14:textId="77777777" w:rsidR="00FD6F85" w:rsidRPr="00E109D3" w:rsidRDefault="00FD6F85" w:rsidP="00FD6F85">
      <w:pPr>
        <w:pStyle w:val="02TEXTOPRINCIPAL"/>
      </w:pPr>
      <w:r w:rsidRPr="00E109D3">
        <w:t>O Plano de Desenvolvimento é um documento que traz, entre outros, os objetivos, objetos de conhecimento, habilidades e orientações metodológicas relativos aos projetos, sequências didáticas e questões para avaliação. Assim, serve como roteiro geral das atividades previstas em cada bimestre, auxiliando a elaborar e executar o planejamento das aulas.</w:t>
      </w:r>
    </w:p>
    <w:p w14:paraId="2A5B947B" w14:textId="77777777" w:rsidR="00FD6F85" w:rsidRDefault="00FD6F85" w:rsidP="00FD6F85">
      <w:pPr>
        <w:rPr>
          <w:rFonts w:ascii="Cambria" w:eastAsia="Tahoma" w:hAnsi="Cambria"/>
          <w:b/>
          <w:sz w:val="24"/>
        </w:rPr>
      </w:pPr>
      <w:r>
        <w:rPr>
          <w:rFonts w:ascii="Cambria" w:hAnsi="Cambria"/>
        </w:rPr>
        <w:br w:type="page"/>
      </w:r>
    </w:p>
    <w:p w14:paraId="165BFAFE" w14:textId="77777777" w:rsidR="00FD6F85" w:rsidRPr="00E21C46" w:rsidRDefault="00FD6F85" w:rsidP="00FD6F85">
      <w:pPr>
        <w:pStyle w:val="01TITULOVINHETA2"/>
        <w:rPr>
          <w:rFonts w:ascii="Cambria" w:hAnsi="Cambria"/>
          <w:sz w:val="32"/>
          <w:szCs w:val="32"/>
        </w:rPr>
      </w:pPr>
      <w:r w:rsidRPr="00E21C46">
        <w:rPr>
          <w:rFonts w:ascii="Cambria" w:hAnsi="Cambria"/>
          <w:sz w:val="32"/>
          <w:szCs w:val="32"/>
        </w:rPr>
        <w:lastRenderedPageBreak/>
        <w:t xml:space="preserve">PROJETO INTEGRADOR </w:t>
      </w:r>
    </w:p>
    <w:p w14:paraId="61B8A09D" w14:textId="77777777" w:rsidR="00FD6F85" w:rsidRPr="005E65F7" w:rsidRDefault="00FD6F85" w:rsidP="00FD6F85">
      <w:pPr>
        <w:pStyle w:val="01TITULO4"/>
      </w:pPr>
      <w:r w:rsidRPr="00B7284F">
        <w:t xml:space="preserve">Cidade em canção: percebendo as cidades e a vida urbana no Brasil </w:t>
      </w:r>
    </w:p>
    <w:p w14:paraId="4672DAC5" w14:textId="77777777" w:rsidR="00FD6F85" w:rsidRPr="00CB1610" w:rsidRDefault="00FD6F85" w:rsidP="00FD6F85">
      <w:pPr>
        <w:pStyle w:val="02TEXTOPRINCIPAL"/>
      </w:pPr>
      <w:r w:rsidRPr="00CB1610">
        <w:t xml:space="preserve">O Projeto Integrador do 4º bimestre do </w:t>
      </w:r>
      <w:r>
        <w:t>6</w:t>
      </w:r>
      <w:r w:rsidRPr="00CB1610">
        <w:t>º ano trabalha as seguintes Competências Gerais da Educação Básica, Objetos de Conhecimento e Habilidades propostos na BNCC:</w:t>
      </w:r>
    </w:p>
    <w:p w14:paraId="3F3F95C1" w14:textId="77777777" w:rsidR="00FD6F85" w:rsidRPr="00E21C46" w:rsidRDefault="00FD6F85" w:rsidP="00FD6F85">
      <w:pPr>
        <w:pStyle w:val="02TEXTOPRINCIPAL"/>
      </w:pPr>
      <w:r w:rsidRPr="00E21C46"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0560E3F6" w14:textId="77777777" w:rsidR="00FD6F85" w:rsidRPr="00E21C46" w:rsidRDefault="00FD6F85" w:rsidP="00FD6F85">
      <w:pPr>
        <w:pStyle w:val="02TEXTOPRINCIPAL"/>
      </w:pPr>
      <w:r w:rsidRPr="00E21C46">
        <w:t>3. Valorizar e fruir as diversas manifestações artísticas e culturais, das locais às mundiais, e também participar de práticas diversificadas da produção artístico-cultural.</w:t>
      </w:r>
    </w:p>
    <w:p w14:paraId="7115F57C" w14:textId="77777777" w:rsidR="00FD6F85" w:rsidRPr="00E21C46" w:rsidRDefault="00FD6F85" w:rsidP="00FD6F85">
      <w:pPr>
        <w:pStyle w:val="02TEXTOPRINCIPAL"/>
      </w:pPr>
      <w:r w:rsidRPr="00E21C46"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72777AD3" w14:textId="77777777" w:rsidR="00FD6F85" w:rsidRPr="00E21C46" w:rsidRDefault="00FD6F85" w:rsidP="00FD6F85">
      <w:pPr>
        <w:pStyle w:val="02TEXTOPRINCIPAL"/>
      </w:pPr>
      <w:r w:rsidRPr="00E21C46"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6CAFD654" w14:textId="77777777" w:rsidR="00FD6F85" w:rsidRDefault="00FD6F85" w:rsidP="00FD6F85">
      <w:pPr>
        <w:rPr>
          <w:sz w:val="24"/>
          <w:szCs w:val="24"/>
        </w:rPr>
      </w:pPr>
    </w:p>
    <w:p w14:paraId="30BE4117" w14:textId="77777777" w:rsidR="00FD6F85" w:rsidRPr="00CB1610" w:rsidRDefault="00FD6F85" w:rsidP="00FD6F85">
      <w:pPr>
        <w:rPr>
          <w:rFonts w:ascii="Cambria" w:hAnsi="Cambria"/>
          <w:b/>
          <w:sz w:val="28"/>
          <w:szCs w:val="28"/>
        </w:rPr>
      </w:pPr>
      <w:r w:rsidRPr="00CB1610">
        <w:rPr>
          <w:rFonts w:ascii="Cambria" w:hAnsi="Cambria"/>
          <w:b/>
          <w:sz w:val="28"/>
          <w:szCs w:val="28"/>
        </w:rPr>
        <w:t>Objetos de Conhecimento</w:t>
      </w:r>
    </w:p>
    <w:p w14:paraId="0DD3CA7A" w14:textId="77777777" w:rsidR="00FD6F85" w:rsidRPr="00CB1610" w:rsidRDefault="00FD6F85" w:rsidP="00FD6F85">
      <w:pPr>
        <w:autoSpaceDE w:val="0"/>
        <w:adjustRightInd w:val="0"/>
        <w:rPr>
          <w:b/>
        </w:rPr>
      </w:pPr>
      <w:r w:rsidRPr="00CB1610">
        <w:rPr>
          <w:b/>
        </w:rPr>
        <w:t>Geografia</w:t>
      </w:r>
    </w:p>
    <w:p w14:paraId="110B69DD" w14:textId="77777777" w:rsidR="00FD6F85" w:rsidRPr="00CB1610" w:rsidRDefault="00FD6F85" w:rsidP="00FD6F85">
      <w:pPr>
        <w:pStyle w:val="PargrafodaLista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1"/>
          <w:szCs w:val="21"/>
        </w:rPr>
      </w:pPr>
      <w:r w:rsidRPr="00CB1610">
        <w:rPr>
          <w:rFonts w:ascii="Tahoma" w:hAnsi="Tahoma" w:cs="Tahoma"/>
          <w:sz w:val="21"/>
          <w:szCs w:val="21"/>
        </w:rPr>
        <w:t>Identidade sociocultural</w:t>
      </w:r>
      <w:r>
        <w:rPr>
          <w:rFonts w:ascii="Tahoma" w:hAnsi="Tahoma" w:cs="Tahoma"/>
          <w:sz w:val="21"/>
          <w:szCs w:val="21"/>
        </w:rPr>
        <w:t>.</w:t>
      </w:r>
    </w:p>
    <w:p w14:paraId="7DE8F7F5" w14:textId="77777777" w:rsidR="00FD6F85" w:rsidRPr="00CB1610" w:rsidRDefault="00FD6F85" w:rsidP="00FD6F85">
      <w:pPr>
        <w:pStyle w:val="PargrafodaLista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1"/>
          <w:szCs w:val="21"/>
        </w:rPr>
      </w:pPr>
      <w:r w:rsidRPr="00CB1610">
        <w:rPr>
          <w:rFonts w:ascii="Tahoma" w:hAnsi="Tahoma" w:cs="Tahoma"/>
          <w:sz w:val="21"/>
          <w:szCs w:val="21"/>
        </w:rPr>
        <w:t>Transformações das paisagens naturais e antrópicas</w:t>
      </w:r>
      <w:r>
        <w:rPr>
          <w:rFonts w:ascii="Tahoma" w:hAnsi="Tahoma" w:cs="Tahoma"/>
          <w:sz w:val="21"/>
          <w:szCs w:val="21"/>
        </w:rPr>
        <w:t>.</w:t>
      </w:r>
    </w:p>
    <w:p w14:paraId="7ECFE160" w14:textId="77777777" w:rsidR="00FD6F85" w:rsidRPr="00CB1610" w:rsidRDefault="00FD6F85" w:rsidP="00FD6F85">
      <w:pPr>
        <w:autoSpaceDE w:val="0"/>
        <w:adjustRightInd w:val="0"/>
        <w:rPr>
          <w:b/>
        </w:rPr>
      </w:pPr>
      <w:r w:rsidRPr="00CB1610">
        <w:rPr>
          <w:b/>
        </w:rPr>
        <w:t xml:space="preserve">Língua Portuguesa </w:t>
      </w:r>
    </w:p>
    <w:p w14:paraId="08062879" w14:textId="77777777" w:rsidR="00FD6F85" w:rsidRPr="00CB1610" w:rsidRDefault="00FD6F85" w:rsidP="00FD6F85">
      <w:pPr>
        <w:pStyle w:val="PargrafodaLista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1"/>
          <w:szCs w:val="21"/>
        </w:rPr>
      </w:pPr>
      <w:r w:rsidRPr="00CB1610">
        <w:rPr>
          <w:rFonts w:ascii="Tahoma" w:hAnsi="Tahoma" w:cs="Tahoma"/>
          <w:sz w:val="21"/>
          <w:szCs w:val="21"/>
        </w:rPr>
        <w:t>Campo Artístico/Literário</w:t>
      </w:r>
      <w:r>
        <w:rPr>
          <w:rFonts w:ascii="Tahoma" w:hAnsi="Tahoma" w:cs="Tahoma"/>
          <w:sz w:val="21"/>
          <w:szCs w:val="21"/>
        </w:rPr>
        <w:t>.</w:t>
      </w:r>
    </w:p>
    <w:p w14:paraId="6F4B6286" w14:textId="44CC2B9B" w:rsidR="00FD6F85" w:rsidRPr="00CB1610" w:rsidRDefault="00FD6F85" w:rsidP="00FD6F85">
      <w:pPr>
        <w:pStyle w:val="PargrafodaLista"/>
        <w:autoSpaceDE w:val="0"/>
        <w:autoSpaceDN w:val="0"/>
        <w:adjustRightInd w:val="0"/>
        <w:spacing w:after="0" w:line="240" w:lineRule="auto"/>
        <w:ind w:left="0"/>
        <w:rPr>
          <w:rFonts w:ascii="Tahoma" w:hAnsi="Tahoma" w:cs="Tahoma"/>
          <w:sz w:val="21"/>
          <w:szCs w:val="21"/>
        </w:rPr>
      </w:pPr>
      <w:r w:rsidRPr="00CB1610">
        <w:rPr>
          <w:rFonts w:ascii="Tahoma" w:hAnsi="Tahoma" w:cs="Tahoma"/>
          <w:sz w:val="21"/>
          <w:szCs w:val="21"/>
        </w:rPr>
        <w:t>Estratégias de produção: planejamento, textualização e revisão/edição</w:t>
      </w:r>
      <w:r>
        <w:rPr>
          <w:rFonts w:ascii="Tahoma" w:hAnsi="Tahoma" w:cs="Tahoma"/>
          <w:sz w:val="21"/>
          <w:szCs w:val="21"/>
        </w:rPr>
        <w:t>.</w:t>
      </w:r>
    </w:p>
    <w:p w14:paraId="0780FCBF" w14:textId="77777777" w:rsidR="00FD6F85" w:rsidRPr="00CB1610" w:rsidRDefault="00FD6F85" w:rsidP="00FD6F85">
      <w:pPr>
        <w:autoSpaceDE w:val="0"/>
        <w:adjustRightInd w:val="0"/>
        <w:rPr>
          <w:b/>
        </w:rPr>
      </w:pPr>
      <w:r w:rsidRPr="00CB1610">
        <w:rPr>
          <w:b/>
        </w:rPr>
        <w:t>Arte</w:t>
      </w:r>
    </w:p>
    <w:p w14:paraId="7A6CD44B" w14:textId="77777777" w:rsidR="00FD6F85" w:rsidRPr="00E21C46" w:rsidRDefault="00FD6F85" w:rsidP="00FD6F85">
      <w:pPr>
        <w:autoSpaceDE w:val="0"/>
        <w:adjustRightInd w:val="0"/>
      </w:pPr>
      <w:r w:rsidRPr="00CB1610">
        <w:t>Música/Processos de criação</w:t>
      </w:r>
      <w:r>
        <w:t>.</w:t>
      </w:r>
    </w:p>
    <w:p w14:paraId="3C194831" w14:textId="77777777" w:rsidR="00FD6F85" w:rsidRPr="00CB1610" w:rsidRDefault="00FD6F85" w:rsidP="00FD6F85">
      <w:pPr>
        <w:autoSpaceDE w:val="0"/>
        <w:adjustRightInd w:val="0"/>
        <w:jc w:val="both"/>
      </w:pPr>
    </w:p>
    <w:p w14:paraId="30F35EE3" w14:textId="77777777" w:rsidR="00FD6F85" w:rsidRPr="00E21C46" w:rsidRDefault="00FD6F85" w:rsidP="00FD6F85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E21C46">
        <w:rPr>
          <w:rFonts w:ascii="Cambria" w:hAnsi="Cambria"/>
          <w:b/>
          <w:sz w:val="28"/>
          <w:szCs w:val="28"/>
        </w:rPr>
        <w:t>Habilidades</w:t>
      </w:r>
    </w:p>
    <w:p w14:paraId="038BF133" w14:textId="77777777" w:rsidR="00FD6F85" w:rsidRPr="00CB1610" w:rsidRDefault="00FD6F85" w:rsidP="00FD6F85">
      <w:pPr>
        <w:autoSpaceDE w:val="0"/>
        <w:adjustRightInd w:val="0"/>
        <w:ind w:left="-360" w:firstLine="360"/>
        <w:jc w:val="both"/>
        <w:rPr>
          <w:b/>
        </w:rPr>
      </w:pPr>
      <w:r w:rsidRPr="00CB1610">
        <w:rPr>
          <w:b/>
        </w:rPr>
        <w:t>Geografia</w:t>
      </w:r>
    </w:p>
    <w:p w14:paraId="2AB0F6FD" w14:textId="77777777" w:rsidR="00FD6F85" w:rsidRPr="00CB1610" w:rsidRDefault="00FD6F85" w:rsidP="00FD6F85">
      <w:pPr>
        <w:autoSpaceDE w:val="0"/>
        <w:adjustRightInd w:val="0"/>
        <w:jc w:val="both"/>
      </w:pPr>
      <w:r w:rsidRPr="00CB1610">
        <w:t xml:space="preserve">(EF06GE01) Comparar modificações das paisagens nos lugares de vivência e os usos desses lugares em diferentes tempos. </w:t>
      </w:r>
    </w:p>
    <w:p w14:paraId="620009FF" w14:textId="77777777" w:rsidR="00FD6F85" w:rsidRPr="00CB1610" w:rsidRDefault="00FD6F85" w:rsidP="00FD6F85">
      <w:pPr>
        <w:autoSpaceDE w:val="0"/>
        <w:adjustRightInd w:val="0"/>
        <w:jc w:val="both"/>
      </w:pPr>
      <w:r w:rsidRPr="00CB1610">
        <w:t>(EF06GE06) Identificar as características das paisagens transformadas pelo trabalho humano a partir do desenvolvimento da agropecuária e do processo de industrialização.</w:t>
      </w:r>
    </w:p>
    <w:p w14:paraId="41E8AD49" w14:textId="77777777" w:rsidR="00FD6F85" w:rsidRPr="00CB1610" w:rsidRDefault="00FD6F85" w:rsidP="00FD6F85">
      <w:pPr>
        <w:autoSpaceDE w:val="0"/>
        <w:adjustRightInd w:val="0"/>
        <w:ind w:left="-360" w:firstLine="360"/>
        <w:jc w:val="both"/>
      </w:pPr>
      <w:r w:rsidRPr="00CB1610">
        <w:rPr>
          <w:b/>
        </w:rPr>
        <w:t>Língua Portuguesa</w:t>
      </w:r>
    </w:p>
    <w:p w14:paraId="164C9413" w14:textId="77777777" w:rsidR="00FD6F85" w:rsidRPr="00CB1610" w:rsidRDefault="00FD6F85" w:rsidP="00FD6F85">
      <w:pPr>
        <w:autoSpaceDE w:val="0"/>
        <w:adjustRightInd w:val="0"/>
        <w:jc w:val="both"/>
      </w:pPr>
      <w:r w:rsidRPr="00CB1610">
        <w:t xml:space="preserve">(EF69LP51) Engajar-se ativamente nos processos de planejamento, textualização, revisão/edição e reescrita, tendo em vista as restrições temáticas, composicionais e estilísticas dos textos pretendidos e as configurações da situação de produção </w:t>
      </w:r>
      <w:r w:rsidRPr="00CB1610">
        <w:rPr>
          <w:i/>
          <w:iCs/>
        </w:rPr>
        <w:t xml:space="preserve">– </w:t>
      </w:r>
      <w:r w:rsidRPr="00CB1610">
        <w:t>o leitor pretendido, o suporte, o contexto de circulação do texto, as finalidades etc. – e considerando a imaginação, a estesia e a verossimilhança próprias ao texto literário.</w:t>
      </w:r>
    </w:p>
    <w:p w14:paraId="79506308" w14:textId="77777777" w:rsidR="00FD6F85" w:rsidRPr="00CB1610" w:rsidRDefault="00FD6F85" w:rsidP="00FD6F85">
      <w:pPr>
        <w:autoSpaceDE w:val="0"/>
        <w:adjustRightInd w:val="0"/>
        <w:jc w:val="both"/>
        <w:rPr>
          <w:b/>
        </w:rPr>
      </w:pPr>
      <w:r w:rsidRPr="00CB1610">
        <w:rPr>
          <w:b/>
        </w:rPr>
        <w:t>Arte</w:t>
      </w:r>
    </w:p>
    <w:p w14:paraId="1BF41189" w14:textId="77777777" w:rsidR="00FD6F85" w:rsidRPr="00E21C46" w:rsidRDefault="00FD6F85" w:rsidP="00FD6F85">
      <w:pPr>
        <w:autoSpaceDE w:val="0"/>
        <w:adjustRightInd w:val="0"/>
        <w:jc w:val="both"/>
      </w:pPr>
      <w:r>
        <w:t>(</w:t>
      </w:r>
      <w:r w:rsidRPr="00E21C46">
        <w:t>EF69AR20) Explorar e analisar elementos constitutivos da música (altura, intensidade, timbre, melodia, ritmo etc.), por meio de recursos tecnológicos (</w:t>
      </w:r>
      <w:r w:rsidRPr="00E21C46">
        <w:rPr>
          <w:i/>
          <w:iCs/>
        </w:rPr>
        <w:t xml:space="preserve">games </w:t>
      </w:r>
      <w:r w:rsidRPr="00E21C46">
        <w:t xml:space="preserve">e plataformas digitais), jogos, canções e práticas diversas de composição/criação, execução e apreciação musicais. </w:t>
      </w:r>
    </w:p>
    <w:p w14:paraId="7D517056" w14:textId="6A2BAD9A" w:rsidR="000D47B7" w:rsidRDefault="00FD6F85" w:rsidP="00FD6F85">
      <w:pPr>
        <w:autoSpaceDE w:val="0"/>
        <w:adjustRightInd w:val="0"/>
        <w:jc w:val="both"/>
      </w:pPr>
      <w:r w:rsidRPr="00E21C46">
        <w:t xml:space="preserve">(EF69AR23) Explorar e criar improvisações, composições, arranjos, </w:t>
      </w:r>
      <w:r w:rsidRPr="00E21C46">
        <w:rPr>
          <w:i/>
          <w:iCs/>
        </w:rPr>
        <w:t>jingles</w:t>
      </w:r>
      <w:r w:rsidRPr="00E21C46">
        <w:t>, trilhas sonoras, entre outros, utilizando vozes, sons corporais e/ou instrumentos acústicos ou eletrônicos, convencionais ou não convencionais, expressando ideias musicais de maneira individual, coletiva e colaborativa.</w:t>
      </w:r>
    </w:p>
    <w:p w14:paraId="28AFE7E8" w14:textId="77777777" w:rsidR="000D47B7" w:rsidRDefault="000D47B7">
      <w:r>
        <w:br w:type="page"/>
      </w:r>
    </w:p>
    <w:p w14:paraId="265A1279" w14:textId="77777777" w:rsidR="00FD6F85" w:rsidRPr="00E21C46" w:rsidRDefault="00FD6F85" w:rsidP="00FD6F85">
      <w:pPr>
        <w:autoSpaceDE w:val="0"/>
        <w:adjustRightInd w:val="0"/>
        <w:jc w:val="both"/>
        <w:rPr>
          <w:rFonts w:ascii="Cambria" w:hAnsi="Cambria"/>
          <w:sz w:val="28"/>
          <w:szCs w:val="28"/>
        </w:rPr>
      </w:pPr>
      <w:r w:rsidRPr="00E21C46">
        <w:rPr>
          <w:rFonts w:ascii="Cambria" w:hAnsi="Cambria"/>
          <w:b/>
          <w:sz w:val="28"/>
          <w:szCs w:val="28"/>
        </w:rPr>
        <w:lastRenderedPageBreak/>
        <w:t>Objetivos Gerais de Aprendizagem</w:t>
      </w:r>
    </w:p>
    <w:p w14:paraId="688372C3" w14:textId="5ED0045C" w:rsidR="004D103D" w:rsidRDefault="00FD6F85" w:rsidP="00FD6F85">
      <w:pPr>
        <w:pStyle w:val="PargrafodaLista"/>
        <w:numPr>
          <w:ilvl w:val="0"/>
          <w:numId w:val="34"/>
        </w:numPr>
        <w:autoSpaceDE w:val="0"/>
        <w:adjustRightInd w:val="0"/>
        <w:jc w:val="both"/>
        <w:rPr>
          <w:rFonts w:ascii="Tahoma" w:hAnsi="Tahoma" w:cs="Tahoma"/>
          <w:sz w:val="21"/>
          <w:szCs w:val="21"/>
        </w:rPr>
      </w:pPr>
      <w:r w:rsidRPr="009C3D5B">
        <w:rPr>
          <w:rFonts w:ascii="Tahoma" w:hAnsi="Tahoma" w:cs="Tahoma"/>
          <w:sz w:val="21"/>
          <w:szCs w:val="21"/>
        </w:rPr>
        <w:t>A partir da audição de canções brasileiras que têm a cidade como tema, escrever poemas, letras de música e outros textos sobre a vida nos centros urbanos de nosso país. Com base nessa produção, organizar um sarau literário-musical sobre a cidade, com a participação da comunidade.</w:t>
      </w:r>
    </w:p>
    <w:p w14:paraId="6D44160F" w14:textId="03055F5D" w:rsidR="004D103D" w:rsidRDefault="004D103D" w:rsidP="000D47B7">
      <w:pPr>
        <w:pStyle w:val="02TEXTOPRINCIPAL"/>
        <w:rPr>
          <w:lang w:eastAsia="en-US" w:bidi="ar-SA"/>
        </w:rPr>
      </w:pPr>
    </w:p>
    <w:p w14:paraId="32B2A515" w14:textId="77777777" w:rsidR="00FD6F85" w:rsidRPr="00574DBD" w:rsidRDefault="00FD6F85" w:rsidP="00FD6F85">
      <w:pPr>
        <w:autoSpaceDE w:val="0"/>
        <w:adjustRightInd w:val="0"/>
        <w:jc w:val="both"/>
        <w:rPr>
          <w:rFonts w:asciiTheme="minorHAnsi" w:hAnsiTheme="minorHAnsi"/>
          <w:b/>
          <w:sz w:val="32"/>
          <w:szCs w:val="32"/>
        </w:rPr>
      </w:pPr>
      <w:r w:rsidRPr="00574DBD">
        <w:rPr>
          <w:rFonts w:ascii="Cambria" w:hAnsi="Cambria"/>
          <w:b/>
          <w:sz w:val="32"/>
          <w:szCs w:val="32"/>
        </w:rPr>
        <w:t>SEQUÊNCIA DIDÁTICA 10 – Produção e consumo de carne bovina no Brasil: entrevistas</w:t>
      </w:r>
    </w:p>
    <w:p w14:paraId="0A73EE86" w14:textId="77777777" w:rsidR="00FD6F85" w:rsidRPr="00E21C46" w:rsidRDefault="00FD6F85" w:rsidP="00EF4B86">
      <w:pPr>
        <w:pStyle w:val="02TEXTOPRINCIPAL"/>
      </w:pPr>
    </w:p>
    <w:p w14:paraId="1C9240A1" w14:textId="77777777" w:rsidR="00FD6F85" w:rsidRPr="00E21C46" w:rsidRDefault="00FD6F85" w:rsidP="00FD6F85">
      <w:pPr>
        <w:autoSpaceDE w:val="0"/>
        <w:adjustRightInd w:val="0"/>
        <w:jc w:val="both"/>
        <w:rPr>
          <w:sz w:val="28"/>
          <w:szCs w:val="28"/>
        </w:rPr>
      </w:pPr>
      <w:r w:rsidRPr="00E21C46">
        <w:rPr>
          <w:rFonts w:ascii="Cambria" w:hAnsi="Cambria"/>
          <w:b/>
          <w:sz w:val="28"/>
          <w:szCs w:val="28"/>
        </w:rPr>
        <w:t>Objeto de Conhecimento</w:t>
      </w:r>
    </w:p>
    <w:p w14:paraId="31C631F0" w14:textId="77777777" w:rsidR="00FD6F85" w:rsidRPr="00E21C46" w:rsidRDefault="00FD6F85" w:rsidP="00FD6F85">
      <w:pPr>
        <w:jc w:val="both"/>
      </w:pPr>
      <w:r w:rsidRPr="00E21C46">
        <w:rPr>
          <w:lang w:eastAsia="pt-BR"/>
        </w:rPr>
        <w:t>Transformação das paisagens naturais e antrópicas</w:t>
      </w:r>
      <w:r>
        <w:rPr>
          <w:lang w:eastAsia="pt-BR"/>
        </w:rPr>
        <w:t>.</w:t>
      </w:r>
    </w:p>
    <w:p w14:paraId="1B7688AD" w14:textId="77777777" w:rsidR="00FD6F85" w:rsidRPr="005E65F7" w:rsidRDefault="00FD6F85" w:rsidP="00FD6F85">
      <w:pPr>
        <w:autoSpaceDE w:val="0"/>
        <w:adjustRightInd w:val="0"/>
        <w:jc w:val="both"/>
        <w:rPr>
          <w:sz w:val="24"/>
          <w:szCs w:val="24"/>
        </w:rPr>
      </w:pPr>
    </w:p>
    <w:p w14:paraId="2D660913" w14:textId="77777777" w:rsidR="00FD6F85" w:rsidRPr="00E21C46" w:rsidRDefault="00FD6F85" w:rsidP="00FD6F85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E21C46">
        <w:rPr>
          <w:rFonts w:ascii="Cambria" w:hAnsi="Cambria"/>
          <w:b/>
          <w:sz w:val="28"/>
          <w:szCs w:val="28"/>
        </w:rPr>
        <w:t>Habilidade</w:t>
      </w:r>
    </w:p>
    <w:p w14:paraId="3E76E888" w14:textId="77777777" w:rsidR="00FD6F85" w:rsidRPr="005E65F7" w:rsidRDefault="00FD6F85" w:rsidP="00FD6F85">
      <w:pPr>
        <w:jc w:val="both"/>
      </w:pPr>
      <w:r w:rsidRPr="005E65F7">
        <w:rPr>
          <w:lang w:eastAsia="pt-BR"/>
        </w:rPr>
        <w:t>(EF06GE06) Identificar as características das paisagens transformadas pelo trabalho humano a partir do desenvolvimento da agropecuária e do processo de industrialização.</w:t>
      </w:r>
    </w:p>
    <w:p w14:paraId="72C37FF2" w14:textId="77777777" w:rsidR="00FD6F85" w:rsidRPr="005E65F7" w:rsidRDefault="00FD6F85" w:rsidP="00FD6F85">
      <w:pPr>
        <w:autoSpaceDE w:val="0"/>
        <w:adjustRightInd w:val="0"/>
        <w:jc w:val="both"/>
        <w:rPr>
          <w:sz w:val="24"/>
          <w:szCs w:val="24"/>
        </w:rPr>
      </w:pPr>
    </w:p>
    <w:p w14:paraId="51105F40" w14:textId="77777777" w:rsidR="00FD6F85" w:rsidRPr="00E21C46" w:rsidRDefault="00FD6F85" w:rsidP="00FD6F85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E21C46">
        <w:rPr>
          <w:rFonts w:ascii="Cambria" w:hAnsi="Cambria"/>
          <w:b/>
          <w:sz w:val="28"/>
          <w:szCs w:val="28"/>
        </w:rPr>
        <w:t>Objetivos Gerais de Aprendizagem</w:t>
      </w:r>
    </w:p>
    <w:p w14:paraId="7C22E94C" w14:textId="45C46926" w:rsidR="00FD6F85" w:rsidRPr="005E65F7" w:rsidRDefault="00FD6F85" w:rsidP="00FD6F85">
      <w:pPr>
        <w:jc w:val="both"/>
      </w:pPr>
      <w:r w:rsidRPr="005E65F7">
        <w:t xml:space="preserve">A partir de levantamento sobre a produção e consumo de carne bovina Brasil, realizar </w:t>
      </w:r>
      <w:r w:rsidR="00EF4B86">
        <w:t xml:space="preserve">entrevistas sobre hábitos alimentares e opções de consumo das pessoas, avaliando tendências e </w:t>
      </w:r>
      <w:proofErr w:type="spellStart"/>
      <w:r w:rsidR="00EF4B86">
        <w:t>perpectivas</w:t>
      </w:r>
      <w:proofErr w:type="spellEnd"/>
      <w:r w:rsidR="00EF4B86">
        <w:t>.</w:t>
      </w:r>
    </w:p>
    <w:p w14:paraId="625CFAA6" w14:textId="77777777" w:rsidR="00FD6F85" w:rsidRPr="005E65F7" w:rsidRDefault="00FD6F85" w:rsidP="00FD6F85">
      <w:pPr>
        <w:autoSpaceDE w:val="0"/>
        <w:adjustRightInd w:val="0"/>
        <w:jc w:val="both"/>
        <w:rPr>
          <w:sz w:val="24"/>
          <w:szCs w:val="24"/>
        </w:rPr>
      </w:pPr>
    </w:p>
    <w:p w14:paraId="24089DD4" w14:textId="77777777" w:rsidR="00FD6F85" w:rsidRPr="009C3D5B" w:rsidRDefault="00FD6F85" w:rsidP="00FD6F85">
      <w:pPr>
        <w:pStyle w:val="01TITULOVINHETA2"/>
        <w:rPr>
          <w:rFonts w:ascii="Cambria" w:hAnsi="Cambria"/>
          <w:sz w:val="32"/>
          <w:szCs w:val="32"/>
        </w:rPr>
      </w:pPr>
      <w:r w:rsidRPr="009C3D5B">
        <w:rPr>
          <w:rFonts w:ascii="Cambria" w:hAnsi="Cambria"/>
          <w:sz w:val="32"/>
          <w:szCs w:val="32"/>
        </w:rPr>
        <w:t>SEQUÊNCIA DIDÁTICA 11 – Paisagens de consumo</w:t>
      </w:r>
    </w:p>
    <w:p w14:paraId="799B9A97" w14:textId="77777777" w:rsidR="00FD6F85" w:rsidRPr="005C6611" w:rsidRDefault="00FD6F85" w:rsidP="00FD6F85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</w:p>
    <w:p w14:paraId="6186851F" w14:textId="77777777" w:rsidR="00FD6F85" w:rsidRDefault="00FD6F85" w:rsidP="00FD6F85">
      <w:pPr>
        <w:autoSpaceDE w:val="0"/>
        <w:adjustRightInd w:val="0"/>
        <w:jc w:val="both"/>
        <w:rPr>
          <w:rFonts w:ascii="Cambria" w:hAnsi="Cambria"/>
          <w:sz w:val="28"/>
          <w:szCs w:val="28"/>
        </w:rPr>
      </w:pPr>
      <w:r w:rsidRPr="005C6611">
        <w:rPr>
          <w:rFonts w:ascii="Cambria" w:hAnsi="Cambria"/>
          <w:b/>
          <w:sz w:val="28"/>
          <w:szCs w:val="28"/>
        </w:rPr>
        <w:t>Objeto de Conhecimento</w:t>
      </w:r>
    </w:p>
    <w:p w14:paraId="00ADD041" w14:textId="77777777" w:rsidR="00FD6F85" w:rsidRPr="005C6611" w:rsidRDefault="00FD6F85" w:rsidP="00FD6F85">
      <w:pPr>
        <w:autoSpaceDE w:val="0"/>
        <w:adjustRightInd w:val="0"/>
        <w:jc w:val="both"/>
        <w:rPr>
          <w:rFonts w:ascii="Cambria" w:hAnsi="Cambria"/>
          <w:sz w:val="28"/>
          <w:szCs w:val="28"/>
        </w:rPr>
      </w:pPr>
      <w:r w:rsidRPr="005C6611">
        <w:t>Transformação das paisagens naturais e antrópicas</w:t>
      </w:r>
      <w:r>
        <w:t>.</w:t>
      </w:r>
    </w:p>
    <w:p w14:paraId="271B06DC" w14:textId="77777777" w:rsidR="00FD6F85" w:rsidRPr="005E65F7" w:rsidRDefault="00FD6F85" w:rsidP="00FD6F85">
      <w:pPr>
        <w:autoSpaceDE w:val="0"/>
        <w:adjustRightInd w:val="0"/>
        <w:jc w:val="both"/>
        <w:rPr>
          <w:sz w:val="24"/>
          <w:szCs w:val="24"/>
        </w:rPr>
      </w:pPr>
    </w:p>
    <w:p w14:paraId="52E2F712" w14:textId="77777777" w:rsidR="00FD6F85" w:rsidRPr="005C6611" w:rsidRDefault="00FD6F85" w:rsidP="00FD6F85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5C6611">
        <w:rPr>
          <w:rFonts w:ascii="Cambria" w:hAnsi="Cambria"/>
          <w:b/>
          <w:sz w:val="28"/>
          <w:szCs w:val="28"/>
        </w:rPr>
        <w:t>Habilidade</w:t>
      </w:r>
    </w:p>
    <w:p w14:paraId="682D4803" w14:textId="77777777" w:rsidR="00FD6F85" w:rsidRPr="005E65F7" w:rsidRDefault="00FD6F85" w:rsidP="00FD6F85">
      <w:pPr>
        <w:autoSpaceDE w:val="0"/>
        <w:adjustRightInd w:val="0"/>
        <w:jc w:val="both"/>
        <w:rPr>
          <w:lang w:eastAsia="pt-BR"/>
        </w:rPr>
      </w:pPr>
      <w:r w:rsidRPr="005E65F7">
        <w:rPr>
          <w:lang w:eastAsia="pt-BR"/>
        </w:rPr>
        <w:t>(EF06GE06) Identificar as características das paisagens transformadas pelo trabalho humano a partir do desenvolvimento da agropecuária e do processo de industrialização.</w:t>
      </w:r>
    </w:p>
    <w:p w14:paraId="2C3094C6" w14:textId="77777777" w:rsidR="00FD6F85" w:rsidRPr="005E65F7" w:rsidRDefault="00FD6F85" w:rsidP="00FD6F85">
      <w:pPr>
        <w:autoSpaceDE w:val="0"/>
        <w:adjustRightInd w:val="0"/>
        <w:jc w:val="both"/>
        <w:rPr>
          <w:sz w:val="24"/>
          <w:szCs w:val="24"/>
        </w:rPr>
      </w:pPr>
    </w:p>
    <w:p w14:paraId="5EC8492B" w14:textId="77777777" w:rsidR="00FD6F85" w:rsidRPr="005C6611" w:rsidRDefault="00FD6F85" w:rsidP="00FD6F85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5C6611">
        <w:rPr>
          <w:rFonts w:ascii="Cambria" w:hAnsi="Cambria"/>
          <w:b/>
          <w:sz w:val="28"/>
          <w:szCs w:val="28"/>
        </w:rPr>
        <w:t>Objetivos Gerais de Aprendizagem</w:t>
      </w:r>
    </w:p>
    <w:p w14:paraId="44ABDD46" w14:textId="77777777" w:rsidR="00FD6F85" w:rsidRPr="005E65F7" w:rsidRDefault="00FD6F85" w:rsidP="00EF4B86">
      <w:pPr>
        <w:pStyle w:val="02TEXTOPRINCIPALBULLET"/>
      </w:pPr>
      <w:r w:rsidRPr="005E65F7">
        <w:t xml:space="preserve">O objetivo é aproximar a relação produção-distribuição-consumo do mundo vivido dos </w:t>
      </w:r>
      <w:r>
        <w:t>estudantes</w:t>
      </w:r>
      <w:r w:rsidRPr="005E65F7">
        <w:t>, a partir de seus próprios hábitos e de seus familiares. Alimentação, vestimentas e eletrodomésticos servirão para levantamento de dados, tabulação e cartografias de etiquetas e códigos de barras.</w:t>
      </w:r>
    </w:p>
    <w:p w14:paraId="18B512D4" w14:textId="77777777" w:rsidR="00FD6F85" w:rsidRDefault="00FD6F85" w:rsidP="00FD6F85">
      <w:pPr>
        <w:rPr>
          <w:rFonts w:ascii="Cambria" w:eastAsia="Tahoma" w:hAnsi="Cambria"/>
          <w:b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14:paraId="75A01093" w14:textId="77777777" w:rsidR="00FD6F85" w:rsidRPr="009C3D5B" w:rsidRDefault="00FD6F85" w:rsidP="00FD6F85">
      <w:pPr>
        <w:pStyle w:val="01TITULOVINHETA2"/>
        <w:rPr>
          <w:rFonts w:ascii="Cambria" w:hAnsi="Cambria"/>
          <w:sz w:val="32"/>
          <w:szCs w:val="32"/>
        </w:rPr>
      </w:pPr>
      <w:r w:rsidRPr="009C3D5B">
        <w:rPr>
          <w:rFonts w:ascii="Cambria" w:hAnsi="Cambria"/>
          <w:sz w:val="32"/>
          <w:szCs w:val="32"/>
        </w:rPr>
        <w:lastRenderedPageBreak/>
        <w:t>SEQUÊNCIA DIDÁTICA 12 – Comércio e serviços: mapeando o entorno da escola</w:t>
      </w:r>
    </w:p>
    <w:p w14:paraId="18A8D522" w14:textId="77777777" w:rsidR="00FD6F85" w:rsidRPr="00E21C46" w:rsidRDefault="00FD6F85" w:rsidP="00FD6F85">
      <w:pPr>
        <w:autoSpaceDE w:val="0"/>
        <w:adjustRightInd w:val="0"/>
        <w:jc w:val="both"/>
        <w:rPr>
          <w:rFonts w:ascii="Cambria" w:hAnsi="Cambria"/>
          <w:b/>
          <w:sz w:val="24"/>
          <w:szCs w:val="24"/>
        </w:rPr>
      </w:pPr>
    </w:p>
    <w:p w14:paraId="20054B66" w14:textId="77777777" w:rsidR="00FD6F85" w:rsidRPr="005C6611" w:rsidRDefault="00FD6F85" w:rsidP="00FD6F85">
      <w:pPr>
        <w:autoSpaceDE w:val="0"/>
        <w:adjustRightInd w:val="0"/>
        <w:jc w:val="both"/>
        <w:rPr>
          <w:rFonts w:ascii="Cambria" w:hAnsi="Cambria"/>
          <w:sz w:val="28"/>
          <w:szCs w:val="28"/>
        </w:rPr>
      </w:pPr>
      <w:r w:rsidRPr="005C6611">
        <w:rPr>
          <w:rFonts w:ascii="Cambria" w:hAnsi="Cambria"/>
          <w:b/>
          <w:sz w:val="28"/>
          <w:szCs w:val="28"/>
        </w:rPr>
        <w:t>Objetos de Conhecimento</w:t>
      </w:r>
    </w:p>
    <w:p w14:paraId="062A5DED" w14:textId="77777777" w:rsidR="00FD6F85" w:rsidRPr="005C6611" w:rsidRDefault="00FD6F85" w:rsidP="00FD6F85">
      <w:pPr>
        <w:autoSpaceDE w:val="0"/>
        <w:adjustRightInd w:val="0"/>
        <w:jc w:val="both"/>
        <w:rPr>
          <w:rFonts w:ascii="Cambria" w:hAnsi="Cambria"/>
          <w:sz w:val="24"/>
          <w:szCs w:val="24"/>
        </w:rPr>
      </w:pPr>
      <w:r w:rsidRPr="005C6611">
        <w:rPr>
          <w:lang w:eastAsia="pt-BR"/>
        </w:rPr>
        <w:t>Identidade sociocultural.</w:t>
      </w:r>
    </w:p>
    <w:p w14:paraId="226206B8" w14:textId="77777777" w:rsidR="00FD6F85" w:rsidRPr="005C6611" w:rsidRDefault="00FD6F85" w:rsidP="00FD6F85">
      <w:pPr>
        <w:jc w:val="both"/>
      </w:pPr>
      <w:r w:rsidRPr="005C6611">
        <w:t>Fenômenos naturais e sociais representados de diferentes maneiras.</w:t>
      </w:r>
    </w:p>
    <w:p w14:paraId="25A88E79" w14:textId="77777777" w:rsidR="00FD6F85" w:rsidRPr="005E65F7" w:rsidRDefault="00FD6F85" w:rsidP="00FD6F85">
      <w:pPr>
        <w:autoSpaceDE w:val="0"/>
        <w:adjustRightInd w:val="0"/>
        <w:jc w:val="both"/>
        <w:rPr>
          <w:sz w:val="24"/>
          <w:szCs w:val="24"/>
        </w:rPr>
      </w:pPr>
    </w:p>
    <w:p w14:paraId="4E6E7253" w14:textId="77777777" w:rsidR="00FD6F85" w:rsidRPr="005C6611" w:rsidRDefault="00FD6F85" w:rsidP="00FD6F85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5C6611">
        <w:rPr>
          <w:rFonts w:ascii="Cambria" w:hAnsi="Cambria"/>
          <w:b/>
          <w:sz w:val="28"/>
          <w:szCs w:val="28"/>
        </w:rPr>
        <w:t>Habilidade</w:t>
      </w:r>
    </w:p>
    <w:p w14:paraId="7E24C718" w14:textId="77777777" w:rsidR="00FD6F85" w:rsidRPr="005E65F7" w:rsidRDefault="00FD6F85" w:rsidP="00FD6F85">
      <w:pPr>
        <w:autoSpaceDE w:val="0"/>
        <w:adjustRightInd w:val="0"/>
        <w:jc w:val="both"/>
        <w:rPr>
          <w:lang w:eastAsia="pt-BR"/>
        </w:rPr>
      </w:pPr>
      <w:r w:rsidRPr="005E65F7">
        <w:rPr>
          <w:lang w:eastAsia="pt-BR"/>
        </w:rPr>
        <w:t>(EF06GE01) Comparar modificações das paisagens nos lugares de vivência e os usos desses lugares em diferentes tempos.</w:t>
      </w:r>
    </w:p>
    <w:p w14:paraId="63F6E7F7" w14:textId="77777777" w:rsidR="00FD6F85" w:rsidRPr="005E65F7" w:rsidRDefault="00FD6F85" w:rsidP="00FD6F85">
      <w:pPr>
        <w:autoSpaceDE w:val="0"/>
        <w:adjustRightInd w:val="0"/>
        <w:jc w:val="both"/>
      </w:pPr>
    </w:p>
    <w:p w14:paraId="122DDF80" w14:textId="77777777" w:rsidR="00FD6F85" w:rsidRPr="005C6611" w:rsidRDefault="00FD6F85" w:rsidP="00FD6F85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5C6611">
        <w:rPr>
          <w:rFonts w:ascii="Cambria" w:hAnsi="Cambria"/>
          <w:b/>
          <w:sz w:val="28"/>
          <w:szCs w:val="28"/>
        </w:rPr>
        <w:t>Objetivos Gerais de Aprendizagem</w:t>
      </w:r>
    </w:p>
    <w:p w14:paraId="2122BB2F" w14:textId="77777777" w:rsidR="00EF4B86" w:rsidRDefault="00FD6F85" w:rsidP="00FD6F85">
      <w:pPr>
        <w:jc w:val="both"/>
      </w:pPr>
      <w:r w:rsidRPr="005E65F7">
        <w:t>Reconhecer, diferenciar e representar em planta estabelecimentos comerciais e de serviços da localidade, ampliando conhecimentos sobre usos do solo e das edificações.</w:t>
      </w:r>
    </w:p>
    <w:p w14:paraId="04E3F324" w14:textId="7A3367D1" w:rsidR="00E6744E" w:rsidRDefault="00FD6F85" w:rsidP="00FD6F85">
      <w:pPr>
        <w:jc w:val="both"/>
      </w:pPr>
      <w:r w:rsidRPr="005E65F7">
        <w:t>Aprofundar habilidades associadas à linguagem cartográfica, como utilizar modos de implantação de informações em mapas (ponto, linha e área) e saber mais sobre mapas qualitativos.</w:t>
      </w:r>
    </w:p>
    <w:p w14:paraId="590C34F5" w14:textId="77777777" w:rsidR="00E6744E" w:rsidRDefault="00E6744E">
      <w:r>
        <w:br w:type="page"/>
      </w:r>
    </w:p>
    <w:p w14:paraId="0F521480" w14:textId="77777777" w:rsidR="00FD6F85" w:rsidRPr="00574DBD" w:rsidRDefault="00FD6F85" w:rsidP="00FD6F85">
      <w:pPr>
        <w:rPr>
          <w:rFonts w:eastAsia="Tahoma"/>
          <w:b/>
          <w:sz w:val="24"/>
        </w:rPr>
      </w:pPr>
      <w:r w:rsidRPr="00574DBD">
        <w:rPr>
          <w:rFonts w:ascii="Cambria" w:hAnsi="Cambria"/>
          <w:b/>
          <w:sz w:val="32"/>
          <w:szCs w:val="32"/>
        </w:rPr>
        <w:lastRenderedPageBreak/>
        <w:t>EM SALA DE AULA</w:t>
      </w:r>
    </w:p>
    <w:p w14:paraId="5AE93ACE" w14:textId="77777777" w:rsidR="00FD6F85" w:rsidRPr="00E21C46" w:rsidRDefault="00FD6F85" w:rsidP="00FD6F85">
      <w:pPr>
        <w:autoSpaceDE w:val="0"/>
        <w:adjustRightInd w:val="0"/>
        <w:jc w:val="both"/>
        <w:rPr>
          <w:rFonts w:ascii="Cambria" w:hAnsi="Cambria"/>
          <w:sz w:val="24"/>
          <w:szCs w:val="24"/>
        </w:rPr>
      </w:pPr>
    </w:p>
    <w:p w14:paraId="4081D58A" w14:textId="77777777" w:rsidR="00FD6F85" w:rsidRPr="005C6611" w:rsidRDefault="00FD6F85" w:rsidP="00FD6F85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5C6611">
        <w:rPr>
          <w:rFonts w:ascii="Cambria" w:hAnsi="Cambria"/>
          <w:b/>
          <w:sz w:val="28"/>
          <w:szCs w:val="28"/>
        </w:rPr>
        <w:t>Prática Pedagógica</w:t>
      </w:r>
    </w:p>
    <w:p w14:paraId="4FE9EDC4" w14:textId="77777777" w:rsidR="00FD6F85" w:rsidRPr="005E65F7" w:rsidRDefault="00FD6F85" w:rsidP="00FD6F85">
      <w:pPr>
        <w:autoSpaceDE w:val="0"/>
        <w:adjustRightInd w:val="0"/>
        <w:jc w:val="both"/>
      </w:pPr>
      <w:r w:rsidRPr="005E65F7">
        <w:t xml:space="preserve">As atividades propostas envolvem diversos aspectos da produção econômica e das dinâmicas de espaços rurais e das cidades. Há também um foco sobre hábitos de consumo do </w:t>
      </w:r>
      <w:r>
        <w:t>estudante</w:t>
      </w:r>
      <w:r w:rsidRPr="005E65F7">
        <w:t xml:space="preserve">, das famílias, da comunidade. Portanto, é recomendável que as noções e habilidades em jogo sejam trabalhadas com as que envolvem mudanças nos espaços e paisagens em função da produção agropecuária e industrial e também com o crescimento das cidades. É importante perceber o papel de protagonista do estudante, que deverá realizar mapeamentos, observações no entorno, entrevistas com pessoas da comunidade e, assim, ele próprio refletir sobre condições de vida em seu município e região. Sendo assim, cabe providenciar os recursos e suportes necessários para que tais atividades possam ocorrer sem contratempos. Se for conveniente, convide colegas e gestores para participar das etapas previstas. </w:t>
      </w:r>
    </w:p>
    <w:p w14:paraId="5C5361DA" w14:textId="77777777" w:rsidR="00FD6F85" w:rsidRPr="005E65F7" w:rsidRDefault="00FD6F85" w:rsidP="00FD6F85">
      <w:pPr>
        <w:autoSpaceDE w:val="0"/>
        <w:adjustRightInd w:val="0"/>
        <w:jc w:val="both"/>
        <w:rPr>
          <w:sz w:val="24"/>
          <w:szCs w:val="24"/>
        </w:rPr>
      </w:pPr>
    </w:p>
    <w:p w14:paraId="05DDC662" w14:textId="77777777" w:rsidR="00FD6F85" w:rsidRPr="005C6611" w:rsidRDefault="00FD6F85" w:rsidP="00FD6F85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5C6611">
        <w:rPr>
          <w:rFonts w:ascii="Cambria" w:hAnsi="Cambria"/>
          <w:b/>
          <w:sz w:val="28"/>
          <w:szCs w:val="28"/>
        </w:rPr>
        <w:t>Gestão da Sala de Aula</w:t>
      </w:r>
    </w:p>
    <w:p w14:paraId="28105D71" w14:textId="77777777" w:rsidR="00FD6F85" w:rsidRPr="005E65F7" w:rsidRDefault="00FD6F85" w:rsidP="00FD6F85">
      <w:pPr>
        <w:autoSpaceDE w:val="0"/>
        <w:adjustRightInd w:val="0"/>
        <w:jc w:val="both"/>
      </w:pPr>
      <w:r w:rsidRPr="005E65F7">
        <w:t xml:space="preserve">De acordo com as propostas de </w:t>
      </w:r>
      <w:r>
        <w:t>sequência didática</w:t>
      </w:r>
      <w:r w:rsidRPr="005E65F7">
        <w:t xml:space="preserve"> e projeto, diversas formas de organização da sala de aula e sua gestão estarão presentes. É importante garantir tempos e espaços necessários para pesquisas, coleta e organização de dados na sala de aula e também para realizar adequadamente discussões de caráter mais coletivo. As propostas de saída para observação e registro devem contar com preparação prévia dos materiais e equipamentos e com equipe docente necessária para acompanhar a turma.</w:t>
      </w:r>
    </w:p>
    <w:p w14:paraId="16DD889A" w14:textId="77777777" w:rsidR="00FD6F85" w:rsidRPr="005E65F7" w:rsidRDefault="00FD6F85" w:rsidP="00FD6F85">
      <w:pPr>
        <w:autoSpaceDE w:val="0"/>
        <w:adjustRightInd w:val="0"/>
        <w:jc w:val="both"/>
        <w:rPr>
          <w:sz w:val="24"/>
          <w:szCs w:val="24"/>
        </w:rPr>
      </w:pPr>
    </w:p>
    <w:p w14:paraId="4BCE3989" w14:textId="77777777" w:rsidR="00FD6F85" w:rsidRPr="005C6611" w:rsidRDefault="00FD6F85" w:rsidP="00FD6F85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5C6611">
        <w:rPr>
          <w:rFonts w:ascii="Cambria" w:hAnsi="Cambria"/>
          <w:b/>
          <w:sz w:val="28"/>
          <w:szCs w:val="28"/>
        </w:rPr>
        <w:t>Acompanhamento das Aprendizagens</w:t>
      </w:r>
    </w:p>
    <w:p w14:paraId="41822273" w14:textId="77777777" w:rsidR="00FD6F85" w:rsidRPr="005E65F7" w:rsidRDefault="00FD6F85" w:rsidP="00FD6F85">
      <w:pPr>
        <w:autoSpaceDE w:val="0"/>
        <w:adjustRightInd w:val="0"/>
        <w:jc w:val="both"/>
      </w:pPr>
      <w:r w:rsidRPr="005E65F7">
        <w:t>A avaliação deverá ser processual e cont</w:t>
      </w:r>
      <w:r>
        <w:t>í</w:t>
      </w:r>
      <w:r w:rsidRPr="005E65F7">
        <w:t xml:space="preserve">nua, sempre de modo a valorizar </w:t>
      </w:r>
      <w:r>
        <w:t xml:space="preserve">tanto </w:t>
      </w:r>
      <w:r w:rsidRPr="005E65F7">
        <w:t xml:space="preserve">progressões do </w:t>
      </w:r>
      <w:r>
        <w:t>estudante</w:t>
      </w:r>
      <w:r w:rsidRPr="005E65F7">
        <w:t xml:space="preserve"> quanto temas, objetos de conhecimento e habilidades em jogo. Devem ser examinadas também as contribuições dos estudantes nos debates coletivos e aspectos atitudinais, como ajuda na organização das atividades, respeitar a fala e as opiniões de colegas e cumprir os compromissos estabelecidos previamente.</w:t>
      </w:r>
    </w:p>
    <w:p w14:paraId="4982D415" w14:textId="77777777" w:rsidR="00FD6F85" w:rsidRPr="005E65F7" w:rsidRDefault="00FD6F85" w:rsidP="00FD6F85">
      <w:pPr>
        <w:autoSpaceDE w:val="0"/>
        <w:adjustRightInd w:val="0"/>
        <w:jc w:val="both"/>
      </w:pPr>
      <w:r w:rsidRPr="005E65F7">
        <w:t>Se necessário, prepare quadros ou planilhas para anotar alcance pleno, suficiente ou insuficiente nos quesitos estabelecidos. A verificação de insuficiência no atingimento de objetivos deve ser sucedida por novas propostas</w:t>
      </w:r>
      <w:r>
        <w:t>,</w:t>
      </w:r>
      <w:r w:rsidRPr="005E65F7">
        <w:t xml:space="preserve"> para auxiliar os </w:t>
      </w:r>
      <w:r>
        <w:t>estudante</w:t>
      </w:r>
      <w:r w:rsidRPr="005E65F7">
        <w:t>s nessa condição.</w:t>
      </w:r>
    </w:p>
    <w:p w14:paraId="3B0F0CAF" w14:textId="2D829883" w:rsidR="00E6744E" w:rsidRDefault="00FD6F85" w:rsidP="00FD6F85">
      <w:pPr>
        <w:autoSpaceDE w:val="0"/>
        <w:adjustRightInd w:val="0"/>
        <w:jc w:val="both"/>
      </w:pPr>
      <w:r w:rsidRPr="005E65F7">
        <w:t xml:space="preserve">A Proposta de Acompanhamento da Aprendizagem traz questões sobre transportes </w:t>
      </w:r>
      <w:r>
        <w:t>urbanos, paisagens, im</w:t>
      </w:r>
      <w:r w:rsidRPr="005E65F7">
        <w:t>permeabilização do solo nas cidades, rotação de culturas no campo, a questão da água, representação de bacias hidrográficas, ilhas de calor, agricultura extensiva e outras.</w:t>
      </w:r>
    </w:p>
    <w:p w14:paraId="0621A50C" w14:textId="77777777" w:rsidR="00E6744E" w:rsidRDefault="00E6744E">
      <w:r>
        <w:br w:type="page"/>
      </w:r>
    </w:p>
    <w:p w14:paraId="49C095E2" w14:textId="77777777" w:rsidR="00FD6F85" w:rsidRPr="00574DBD" w:rsidRDefault="00FD6F85" w:rsidP="00FD6F85">
      <w:pPr>
        <w:rPr>
          <w:rFonts w:eastAsia="Tahoma"/>
          <w:b/>
          <w:sz w:val="24"/>
        </w:rPr>
      </w:pPr>
      <w:r w:rsidRPr="00574DBD">
        <w:rPr>
          <w:rFonts w:ascii="Cambria" w:hAnsi="Cambria"/>
          <w:b/>
          <w:sz w:val="32"/>
          <w:szCs w:val="32"/>
        </w:rPr>
        <w:lastRenderedPageBreak/>
        <w:t>CONTINUANDO A APRENDER</w:t>
      </w:r>
    </w:p>
    <w:p w14:paraId="7C42E60D" w14:textId="77777777" w:rsidR="00FD6F85" w:rsidRPr="005C6611" w:rsidRDefault="00FD6F85" w:rsidP="00FD6F85">
      <w:pPr>
        <w:autoSpaceDE w:val="0"/>
        <w:adjustRightInd w:val="0"/>
        <w:jc w:val="both"/>
        <w:rPr>
          <w:rFonts w:ascii="Cambria" w:hAnsi="Cambria"/>
          <w:sz w:val="32"/>
          <w:szCs w:val="32"/>
        </w:rPr>
      </w:pPr>
    </w:p>
    <w:p w14:paraId="2D807098" w14:textId="77777777" w:rsidR="00FD6F85" w:rsidRPr="005C6611" w:rsidRDefault="00FD6F85" w:rsidP="00FD6F85">
      <w:pPr>
        <w:autoSpaceDE w:val="0"/>
        <w:adjustRightInd w:val="0"/>
        <w:jc w:val="both"/>
        <w:rPr>
          <w:sz w:val="28"/>
          <w:szCs w:val="28"/>
        </w:rPr>
      </w:pPr>
      <w:r w:rsidRPr="005C6611">
        <w:rPr>
          <w:rFonts w:ascii="Cambria" w:hAnsi="Cambria"/>
          <w:b/>
          <w:sz w:val="28"/>
          <w:szCs w:val="28"/>
        </w:rPr>
        <w:t>Fontes de Pesquisa</w:t>
      </w:r>
    </w:p>
    <w:p w14:paraId="336C320A" w14:textId="77777777" w:rsidR="00FD6F85" w:rsidRPr="00985624" w:rsidRDefault="00FD6F85" w:rsidP="00FD6F85">
      <w:pPr>
        <w:pStyle w:val="Textodecomentrio"/>
        <w:rPr>
          <w:rFonts w:ascii="Tahoma" w:hAnsi="Tahoma"/>
          <w:sz w:val="21"/>
          <w:szCs w:val="21"/>
        </w:rPr>
      </w:pPr>
      <w:r w:rsidRPr="005E65F7">
        <w:rPr>
          <w:rFonts w:ascii="Tahoma" w:hAnsi="Tahoma"/>
          <w:sz w:val="21"/>
          <w:szCs w:val="21"/>
        </w:rPr>
        <w:t xml:space="preserve">As indicações </w:t>
      </w:r>
      <w:r w:rsidRPr="005C6611">
        <w:rPr>
          <w:rFonts w:ascii="Tahoma" w:hAnsi="Tahoma"/>
          <w:sz w:val="21"/>
          <w:szCs w:val="21"/>
        </w:rPr>
        <w:t>a seguir</w:t>
      </w:r>
      <w:r w:rsidRPr="005E65F7">
        <w:rPr>
          <w:rFonts w:ascii="Tahoma" w:hAnsi="Tahoma"/>
          <w:sz w:val="21"/>
          <w:szCs w:val="21"/>
        </w:rPr>
        <w:t xml:space="preserve"> permitem ampliar conhecimentos sobre as temáticas trabalhadas no </w:t>
      </w:r>
      <w:r>
        <w:rPr>
          <w:rFonts w:ascii="Tahoma" w:hAnsi="Tahoma"/>
          <w:sz w:val="21"/>
          <w:szCs w:val="21"/>
        </w:rPr>
        <w:t>p</w:t>
      </w:r>
      <w:r w:rsidRPr="005E65F7">
        <w:rPr>
          <w:rFonts w:ascii="Tahoma" w:hAnsi="Tahoma"/>
          <w:sz w:val="21"/>
          <w:szCs w:val="21"/>
        </w:rPr>
        <w:t xml:space="preserve">rojeto </w:t>
      </w:r>
      <w:r>
        <w:rPr>
          <w:rFonts w:ascii="Tahoma" w:hAnsi="Tahoma"/>
          <w:sz w:val="21"/>
          <w:szCs w:val="21"/>
        </w:rPr>
        <w:t>i</w:t>
      </w:r>
      <w:r w:rsidRPr="005E65F7">
        <w:rPr>
          <w:rFonts w:ascii="Tahoma" w:hAnsi="Tahoma"/>
          <w:sz w:val="21"/>
          <w:szCs w:val="21"/>
        </w:rPr>
        <w:t xml:space="preserve">ntegrador e nas </w:t>
      </w:r>
      <w:r>
        <w:rPr>
          <w:rFonts w:ascii="Tahoma" w:hAnsi="Tahoma"/>
          <w:sz w:val="21"/>
          <w:szCs w:val="21"/>
        </w:rPr>
        <w:t>s</w:t>
      </w:r>
      <w:r w:rsidRPr="002E26B7">
        <w:rPr>
          <w:rFonts w:ascii="Tahoma" w:hAnsi="Tahoma"/>
          <w:sz w:val="21"/>
          <w:szCs w:val="21"/>
        </w:rPr>
        <w:t xml:space="preserve">equências </w:t>
      </w:r>
      <w:r>
        <w:rPr>
          <w:rFonts w:ascii="Tahoma" w:hAnsi="Tahoma"/>
          <w:sz w:val="21"/>
          <w:szCs w:val="21"/>
        </w:rPr>
        <w:t>d</w:t>
      </w:r>
      <w:r w:rsidRPr="002E26B7">
        <w:rPr>
          <w:rFonts w:ascii="Tahoma" w:hAnsi="Tahoma"/>
          <w:sz w:val="21"/>
          <w:szCs w:val="21"/>
        </w:rPr>
        <w:t>idáticas</w:t>
      </w:r>
      <w:r w:rsidRPr="005E65F7">
        <w:rPr>
          <w:rFonts w:ascii="Tahoma" w:hAnsi="Tahoma"/>
          <w:sz w:val="21"/>
          <w:szCs w:val="21"/>
        </w:rPr>
        <w:t xml:space="preserve"> e servem como fonte de consulta, acesso </w:t>
      </w:r>
      <w:r>
        <w:rPr>
          <w:rFonts w:ascii="Tahoma" w:hAnsi="Tahoma"/>
          <w:sz w:val="21"/>
          <w:szCs w:val="21"/>
        </w:rPr>
        <w:t>à</w:t>
      </w:r>
      <w:r w:rsidRPr="005E65F7">
        <w:rPr>
          <w:rFonts w:ascii="Tahoma" w:hAnsi="Tahoma"/>
          <w:sz w:val="21"/>
          <w:szCs w:val="21"/>
        </w:rPr>
        <w:t xml:space="preserve"> base de dados ou a construções teóricas para enriquecer o trabalho docente.</w:t>
      </w:r>
    </w:p>
    <w:p w14:paraId="58C873A9" w14:textId="77777777" w:rsidR="00FD6F85" w:rsidRPr="003E203B" w:rsidRDefault="00FD6F85" w:rsidP="00FD6F85">
      <w:pPr>
        <w:autoSpaceDE w:val="0"/>
        <w:adjustRightInd w:val="0"/>
        <w:jc w:val="both"/>
        <w:rPr>
          <w:sz w:val="24"/>
          <w:szCs w:val="24"/>
        </w:rPr>
      </w:pPr>
    </w:p>
    <w:p w14:paraId="1D0A05EB" w14:textId="77777777" w:rsidR="00FD6F85" w:rsidRPr="005C6611" w:rsidRDefault="00FD6F85" w:rsidP="00FD6F85">
      <w:pPr>
        <w:autoSpaceDE w:val="0"/>
        <w:adjustRightInd w:val="0"/>
        <w:jc w:val="both"/>
        <w:rPr>
          <w:rFonts w:ascii="Cambria" w:hAnsi="Cambria"/>
          <w:b/>
          <w:sz w:val="28"/>
          <w:szCs w:val="28"/>
        </w:rPr>
      </w:pPr>
      <w:r w:rsidRPr="005C6611">
        <w:rPr>
          <w:rFonts w:ascii="Cambria" w:hAnsi="Cambria"/>
          <w:b/>
          <w:sz w:val="28"/>
          <w:szCs w:val="28"/>
        </w:rPr>
        <w:t>Livros e artigos</w:t>
      </w:r>
    </w:p>
    <w:p w14:paraId="2491D4F3" w14:textId="77777777" w:rsidR="00FD6F85" w:rsidRPr="003E203B" w:rsidRDefault="00FD6F85" w:rsidP="00FD6F85">
      <w:pPr>
        <w:pStyle w:val="00-TEXTOESQUEMA"/>
        <w:rPr>
          <w:rFonts w:ascii="Tahoma" w:hAnsi="Tahoma" w:cs="Tahoma"/>
          <w:sz w:val="24"/>
          <w:szCs w:val="24"/>
        </w:rPr>
      </w:pPr>
    </w:p>
    <w:p w14:paraId="09A33A2F" w14:textId="77777777" w:rsidR="00FD6F85" w:rsidRPr="005C6611" w:rsidRDefault="00FD6F85" w:rsidP="00FD6F85">
      <w:pPr>
        <w:pStyle w:val="00-TEXTOESQUEMA"/>
        <w:rPr>
          <w:rFonts w:ascii="Tahoma" w:hAnsi="Tahoma" w:cs="Tahoma"/>
          <w:sz w:val="21"/>
          <w:szCs w:val="21"/>
        </w:rPr>
      </w:pPr>
      <w:r w:rsidRPr="005C6611">
        <w:rPr>
          <w:rFonts w:ascii="Tahoma" w:hAnsi="Tahoma" w:cs="Tahoma"/>
          <w:sz w:val="21"/>
          <w:szCs w:val="21"/>
        </w:rPr>
        <w:t xml:space="preserve">ALMEIDA, Rosângela </w:t>
      </w:r>
      <w:proofErr w:type="spellStart"/>
      <w:r w:rsidRPr="005C6611">
        <w:rPr>
          <w:rFonts w:ascii="Tahoma" w:hAnsi="Tahoma" w:cs="Tahoma"/>
          <w:sz w:val="21"/>
          <w:szCs w:val="21"/>
        </w:rPr>
        <w:t>Doin</w:t>
      </w:r>
      <w:proofErr w:type="spellEnd"/>
      <w:r w:rsidRPr="005C6611">
        <w:rPr>
          <w:rFonts w:ascii="Tahoma" w:hAnsi="Tahoma" w:cs="Tahoma"/>
          <w:sz w:val="21"/>
          <w:szCs w:val="21"/>
        </w:rPr>
        <w:t xml:space="preserve">. </w:t>
      </w:r>
      <w:r w:rsidRPr="005C6611">
        <w:rPr>
          <w:rFonts w:ascii="Tahoma" w:hAnsi="Tahoma" w:cs="Tahoma"/>
          <w:b/>
          <w:sz w:val="21"/>
          <w:szCs w:val="21"/>
        </w:rPr>
        <w:t>Do desenho ao mapa</w:t>
      </w:r>
      <w:r w:rsidRPr="005C6611">
        <w:rPr>
          <w:rFonts w:ascii="Tahoma" w:hAnsi="Tahoma" w:cs="Tahoma"/>
          <w:sz w:val="21"/>
          <w:szCs w:val="21"/>
        </w:rPr>
        <w:t>: iniciação cartográfica na escola. São Paulo: Contexto, 2009.</w:t>
      </w:r>
    </w:p>
    <w:p w14:paraId="55FBD0A0" w14:textId="77777777" w:rsidR="00FD6F85" w:rsidRPr="005C6611" w:rsidRDefault="00FD6F85" w:rsidP="00FD6F85">
      <w:pPr>
        <w:shd w:val="clear" w:color="auto" w:fill="FFFFFF"/>
        <w:outlineLvl w:val="0"/>
        <w:rPr>
          <w:rFonts w:eastAsia="Times New Roman"/>
          <w:bCs/>
          <w:kern w:val="36"/>
          <w:lang w:eastAsia="pt-BR"/>
        </w:rPr>
      </w:pPr>
      <w:r w:rsidRPr="005C6611">
        <w:rPr>
          <w:rFonts w:eastAsia="Times New Roman"/>
          <w:bCs/>
          <w:kern w:val="36"/>
          <w:lang w:eastAsia="pt-BR"/>
        </w:rPr>
        <w:t xml:space="preserve">GLAESER, Edward. </w:t>
      </w:r>
      <w:r w:rsidRPr="005C6611">
        <w:rPr>
          <w:rFonts w:eastAsia="Times New Roman"/>
          <w:b/>
          <w:bCs/>
          <w:kern w:val="36"/>
          <w:lang w:eastAsia="pt-BR"/>
        </w:rPr>
        <w:t>Os centros urbanos</w:t>
      </w:r>
      <w:r w:rsidRPr="005C6611">
        <w:rPr>
          <w:rFonts w:eastAsia="Times New Roman"/>
          <w:bCs/>
          <w:kern w:val="36"/>
          <w:lang w:eastAsia="pt-BR"/>
        </w:rPr>
        <w:t>:</w:t>
      </w:r>
      <w:r w:rsidRPr="005C6611">
        <w:rPr>
          <w:rFonts w:eastAsia="Times New Roman"/>
          <w:bCs/>
          <w:i/>
          <w:kern w:val="36"/>
          <w:lang w:eastAsia="pt-BR"/>
        </w:rPr>
        <w:t xml:space="preserve"> </w:t>
      </w:r>
      <w:r w:rsidRPr="005C6611">
        <w:rPr>
          <w:rFonts w:eastAsia="Times New Roman"/>
          <w:bCs/>
          <w:kern w:val="36"/>
          <w:lang w:eastAsia="pt-BR"/>
        </w:rPr>
        <w:t xml:space="preserve">a maior invenção da humanidade. Rio de Janeiro: </w:t>
      </w:r>
      <w:proofErr w:type="spellStart"/>
      <w:r w:rsidRPr="005C6611">
        <w:rPr>
          <w:rFonts w:eastAsia="Times New Roman"/>
          <w:bCs/>
          <w:kern w:val="36"/>
          <w:lang w:eastAsia="pt-BR"/>
        </w:rPr>
        <w:t>Elsevier</w:t>
      </w:r>
      <w:proofErr w:type="spellEnd"/>
      <w:r w:rsidRPr="005C6611">
        <w:rPr>
          <w:rFonts w:eastAsia="Times New Roman"/>
          <w:bCs/>
          <w:kern w:val="36"/>
          <w:lang w:eastAsia="pt-BR"/>
        </w:rPr>
        <w:t>, 2011.</w:t>
      </w:r>
    </w:p>
    <w:p w14:paraId="387F62C4" w14:textId="77777777" w:rsidR="00FD6F85" w:rsidRPr="005C6611" w:rsidRDefault="00FD6F85" w:rsidP="00FD6F85">
      <w:pPr>
        <w:shd w:val="clear" w:color="auto" w:fill="FFFFFF"/>
        <w:outlineLvl w:val="0"/>
        <w:rPr>
          <w:rFonts w:eastAsia="Times New Roman"/>
          <w:bCs/>
          <w:kern w:val="36"/>
          <w:lang w:eastAsia="pt-BR"/>
        </w:rPr>
      </w:pPr>
      <w:r w:rsidRPr="005C6611">
        <w:rPr>
          <w:rFonts w:eastAsia="Times New Roman"/>
          <w:bCs/>
          <w:kern w:val="36"/>
          <w:lang w:eastAsia="pt-BR"/>
        </w:rPr>
        <w:t xml:space="preserve">JACOBS. Jane. </w:t>
      </w:r>
      <w:r w:rsidRPr="005C6611">
        <w:rPr>
          <w:rFonts w:eastAsia="Times New Roman"/>
          <w:b/>
          <w:bCs/>
          <w:kern w:val="36"/>
          <w:lang w:eastAsia="pt-BR"/>
        </w:rPr>
        <w:t>Morte e vida de grandes cidades</w:t>
      </w:r>
      <w:r w:rsidRPr="005C6611">
        <w:rPr>
          <w:rFonts w:eastAsia="Times New Roman"/>
          <w:bCs/>
          <w:kern w:val="36"/>
          <w:lang w:eastAsia="pt-BR"/>
        </w:rPr>
        <w:t>. São Paulo: Martins Fontes, 2000.</w:t>
      </w:r>
    </w:p>
    <w:p w14:paraId="09FCCE7A" w14:textId="77777777" w:rsidR="00FD6F85" w:rsidRPr="005C6611" w:rsidRDefault="00FD6F85" w:rsidP="00FD6F85">
      <w:pPr>
        <w:pStyle w:val="00-TEXTOESQUEMA"/>
        <w:rPr>
          <w:rFonts w:ascii="Tahoma" w:hAnsi="Tahoma" w:cs="Tahoma"/>
          <w:sz w:val="21"/>
          <w:szCs w:val="21"/>
        </w:rPr>
      </w:pPr>
      <w:r w:rsidRPr="005C6611">
        <w:rPr>
          <w:rFonts w:ascii="Tahoma" w:hAnsi="Tahoma" w:cs="Tahoma"/>
          <w:sz w:val="21"/>
          <w:szCs w:val="21"/>
          <w:lang w:val="fr-FR"/>
        </w:rPr>
        <w:t xml:space="preserve">JOLY, Fernand. </w:t>
      </w:r>
      <w:r w:rsidRPr="005C6611">
        <w:rPr>
          <w:rFonts w:ascii="Tahoma" w:hAnsi="Tahoma" w:cs="Tahoma"/>
          <w:b/>
          <w:sz w:val="21"/>
          <w:szCs w:val="21"/>
        </w:rPr>
        <w:t>A cartografia</w:t>
      </w:r>
      <w:r w:rsidRPr="005C6611">
        <w:rPr>
          <w:rFonts w:ascii="Tahoma" w:hAnsi="Tahoma" w:cs="Tahoma"/>
          <w:sz w:val="21"/>
          <w:szCs w:val="21"/>
        </w:rPr>
        <w:t>. Campinas: Papirus, 1990.</w:t>
      </w:r>
    </w:p>
    <w:p w14:paraId="4289C68F" w14:textId="77777777" w:rsidR="00FD6F85" w:rsidRPr="005C6611" w:rsidRDefault="00FD6F85" w:rsidP="00FD6F85">
      <w:pPr>
        <w:pStyle w:val="00-TEXTOESQUEMA"/>
        <w:rPr>
          <w:rFonts w:ascii="Tahoma" w:hAnsi="Tahoma" w:cs="Tahoma"/>
          <w:sz w:val="21"/>
          <w:szCs w:val="21"/>
        </w:rPr>
      </w:pPr>
      <w:r w:rsidRPr="005C6611">
        <w:rPr>
          <w:rFonts w:ascii="Tahoma" w:hAnsi="Tahoma" w:cs="Tahoma"/>
          <w:sz w:val="21"/>
          <w:szCs w:val="21"/>
        </w:rPr>
        <w:t xml:space="preserve">MARTINELLI, Marcello. </w:t>
      </w:r>
      <w:r w:rsidRPr="005C6611">
        <w:rPr>
          <w:rFonts w:ascii="Tahoma" w:hAnsi="Tahoma" w:cs="Tahoma"/>
          <w:b/>
          <w:sz w:val="21"/>
          <w:szCs w:val="21"/>
        </w:rPr>
        <w:t>Mapas, gráficos e redes</w:t>
      </w:r>
      <w:r w:rsidRPr="005C6611">
        <w:rPr>
          <w:rFonts w:ascii="Tahoma" w:hAnsi="Tahoma" w:cs="Tahoma"/>
          <w:sz w:val="21"/>
          <w:szCs w:val="21"/>
        </w:rPr>
        <w:t xml:space="preserve">: elabore você mesmo. São Paulo: Oficina de Textos, 2014. </w:t>
      </w:r>
    </w:p>
    <w:p w14:paraId="3A93242E" w14:textId="77777777" w:rsidR="00FD6F85" w:rsidRPr="005C6611" w:rsidRDefault="00FD6F85" w:rsidP="00FD6F85">
      <w:pPr>
        <w:pStyle w:val="00-TEXTOESQUEMA"/>
        <w:rPr>
          <w:rFonts w:ascii="Tahoma" w:hAnsi="Tahoma" w:cs="Tahoma"/>
          <w:sz w:val="21"/>
          <w:szCs w:val="21"/>
        </w:rPr>
      </w:pPr>
      <w:r w:rsidRPr="005C6611">
        <w:rPr>
          <w:rFonts w:ascii="Tahoma" w:hAnsi="Tahoma" w:cs="Tahoma"/>
          <w:sz w:val="21"/>
          <w:szCs w:val="21"/>
        </w:rPr>
        <w:t xml:space="preserve">______. </w:t>
      </w:r>
      <w:r w:rsidRPr="005C6611">
        <w:rPr>
          <w:rFonts w:ascii="Tahoma" w:hAnsi="Tahoma" w:cs="Tahoma"/>
          <w:b/>
          <w:sz w:val="21"/>
          <w:szCs w:val="21"/>
        </w:rPr>
        <w:t>Mapas da geografia e cartografia temática</w:t>
      </w:r>
      <w:r w:rsidRPr="005C6611">
        <w:rPr>
          <w:rFonts w:ascii="Tahoma" w:hAnsi="Tahoma" w:cs="Tahoma"/>
          <w:sz w:val="21"/>
          <w:szCs w:val="21"/>
        </w:rPr>
        <w:t>. São Paulo: Contexto, 2007.</w:t>
      </w:r>
    </w:p>
    <w:p w14:paraId="39DFD672" w14:textId="77777777" w:rsidR="00FD6F85" w:rsidRPr="005C6611" w:rsidRDefault="00FD6F85" w:rsidP="00450E04">
      <w:pPr>
        <w:shd w:val="clear" w:color="auto" w:fill="FFFFFF"/>
        <w:suppressAutoHyphens/>
        <w:outlineLvl w:val="0"/>
        <w:rPr>
          <w:rFonts w:eastAsia="Times New Roman"/>
          <w:bCs/>
          <w:kern w:val="36"/>
          <w:lang w:eastAsia="pt-BR"/>
        </w:rPr>
      </w:pPr>
      <w:r w:rsidRPr="005C6611">
        <w:rPr>
          <w:rFonts w:eastAsia="Times New Roman"/>
          <w:bCs/>
          <w:kern w:val="36"/>
          <w:lang w:eastAsia="pt-BR"/>
        </w:rPr>
        <w:t>ONU-Habitat. Relatório Mundial das Cidades 2016: urbanização nos últimos 20 anos. Resumo executivo disponível em: &lt;</w:t>
      </w:r>
      <w:hyperlink r:id="rId7" w:history="1">
        <w:r w:rsidRPr="005C6611">
          <w:rPr>
            <w:rStyle w:val="Hyperlink"/>
            <w:rFonts w:eastAsia="Times New Roman"/>
            <w:bCs/>
            <w:kern w:val="36"/>
            <w:lang w:eastAsia="pt-BR"/>
          </w:rPr>
          <w:t>https://www.archdaily.com.br/br/792557/relatorio-mundial-das-cidades-2016-urbanizacao-nos-ultimos-20-anos</w:t>
        </w:r>
      </w:hyperlink>
      <w:r w:rsidRPr="005C6611">
        <w:rPr>
          <w:rStyle w:val="Hyperlink"/>
          <w:rFonts w:eastAsia="Times New Roman"/>
          <w:bCs/>
          <w:kern w:val="36"/>
          <w:lang w:eastAsia="pt-BR"/>
        </w:rPr>
        <w:t>&gt;</w:t>
      </w:r>
      <w:r w:rsidRPr="005C6611">
        <w:rPr>
          <w:rStyle w:val="Hyperlink"/>
          <w:rFonts w:eastAsia="Times New Roman"/>
          <w:bCs/>
          <w:color w:val="auto"/>
          <w:kern w:val="36"/>
          <w:u w:val="none"/>
          <w:lang w:eastAsia="pt-BR"/>
        </w:rPr>
        <w:t>.</w:t>
      </w:r>
      <w:r w:rsidRPr="005C6611">
        <w:rPr>
          <w:rFonts w:eastAsia="Times New Roman"/>
          <w:bCs/>
          <w:kern w:val="36"/>
          <w:lang w:eastAsia="pt-BR"/>
        </w:rPr>
        <w:t xml:space="preserve"> Acesso em: 16 jul. 2018.</w:t>
      </w:r>
    </w:p>
    <w:p w14:paraId="5B32B62B" w14:textId="77777777" w:rsidR="00FD6F85" w:rsidRPr="005C6611" w:rsidRDefault="00FD6F85" w:rsidP="00FD6F85">
      <w:pPr>
        <w:autoSpaceDE w:val="0"/>
        <w:adjustRightInd w:val="0"/>
      </w:pPr>
    </w:p>
    <w:p w14:paraId="438378E5" w14:textId="77777777" w:rsidR="00FD6F85" w:rsidRPr="005C6611" w:rsidRDefault="00FD6F85" w:rsidP="00FD6F85">
      <w:pPr>
        <w:autoSpaceDE w:val="0"/>
        <w:adjustRightInd w:val="0"/>
        <w:rPr>
          <w:rFonts w:ascii="Cambria" w:hAnsi="Cambria"/>
          <w:b/>
          <w:sz w:val="28"/>
          <w:szCs w:val="28"/>
        </w:rPr>
      </w:pPr>
      <w:r w:rsidRPr="005C6611">
        <w:rPr>
          <w:rFonts w:ascii="Cambria" w:hAnsi="Cambria"/>
          <w:b/>
          <w:i/>
          <w:sz w:val="28"/>
          <w:szCs w:val="28"/>
        </w:rPr>
        <w:t>Sites</w:t>
      </w:r>
    </w:p>
    <w:p w14:paraId="25C1CAE6" w14:textId="77777777" w:rsidR="00FD6F85" w:rsidRPr="003E203B" w:rsidRDefault="00FD6F85" w:rsidP="00FD6F85">
      <w:pPr>
        <w:rPr>
          <w:sz w:val="24"/>
          <w:szCs w:val="24"/>
        </w:rPr>
      </w:pPr>
    </w:p>
    <w:p w14:paraId="1691AE00" w14:textId="77777777" w:rsidR="00FD6F85" w:rsidRPr="00751956" w:rsidRDefault="00FD6F85" w:rsidP="00450E04">
      <w:pPr>
        <w:suppressAutoHyphens/>
      </w:pPr>
      <w:r w:rsidRPr="00C579EA">
        <w:t xml:space="preserve">CEPEA/ESALQ-USP. Disponível em: </w:t>
      </w:r>
      <w:r>
        <w:t xml:space="preserve"> &lt;</w:t>
      </w:r>
      <w:bookmarkStart w:id="0" w:name="_GoBack"/>
      <w:r w:rsidR="00450E04">
        <w:fldChar w:fldCharType="begin"/>
      </w:r>
      <w:r w:rsidR="00450E04">
        <w:instrText xml:space="preserve"> HYPERLINK "https://www.cepea.esalq.usp.br/br/opiniao-cepea/a-importancia-do-brasil-na-producao-mundial-de-carne-bovina.aspx" </w:instrText>
      </w:r>
      <w:r w:rsidR="00450E04">
        <w:fldChar w:fldCharType="separate"/>
      </w:r>
      <w:r w:rsidRPr="00C579EA">
        <w:rPr>
          <w:rStyle w:val="Hyperlink"/>
        </w:rPr>
        <w:t>https://www.cepea.esalq.usp.br/br/opiniao-cepea/a-importancia-do-brasil-na-producao-mundial-de-carne-bovina.aspx</w:t>
      </w:r>
      <w:r w:rsidR="00450E04">
        <w:rPr>
          <w:rStyle w:val="Hyperlink"/>
        </w:rPr>
        <w:fldChar w:fldCharType="end"/>
      </w:r>
      <w:r w:rsidRPr="00E21C46">
        <w:rPr>
          <w:rStyle w:val="Hyperlink"/>
          <w:color w:val="auto"/>
          <w:u w:val="none"/>
        </w:rPr>
        <w:t>&gt;.</w:t>
      </w:r>
      <w:r>
        <w:rPr>
          <w:rStyle w:val="Hyperlink"/>
          <w:color w:val="auto"/>
          <w:u w:val="none"/>
        </w:rPr>
        <w:t xml:space="preserve"> </w:t>
      </w:r>
      <w:r>
        <w:t>A</w:t>
      </w:r>
      <w:r w:rsidRPr="003A5404">
        <w:t>cessos em: 16 jul. 2018.</w:t>
      </w:r>
    </w:p>
    <w:p w14:paraId="6DCD04AC" w14:textId="218FA3D7" w:rsidR="00FD6F85" w:rsidRPr="00751956" w:rsidRDefault="00FD6F85" w:rsidP="00450E04">
      <w:pPr>
        <w:suppressAutoHyphens/>
      </w:pPr>
      <w:r w:rsidRPr="00751956">
        <w:t xml:space="preserve">CSR-UFMG. </w:t>
      </w:r>
      <w:r w:rsidRPr="00E21C46">
        <w:t>Pecuária brasileira no mundo</w:t>
      </w:r>
      <w:r w:rsidRPr="00751956">
        <w:t xml:space="preserve">. Disponível em: </w:t>
      </w:r>
      <w:r>
        <w:t>&lt;</w:t>
      </w:r>
      <w:hyperlink r:id="rId8" w:history="1">
        <w:r w:rsidR="00B86EA8" w:rsidRPr="00B86EA8">
          <w:rPr>
            <w:rStyle w:val="Hyperlink"/>
          </w:rPr>
          <w:t>https://csr.ufmg.br/pecuaria/portfolio-item/pecuaria-brasileira-no-mundo-2/</w:t>
        </w:r>
      </w:hyperlink>
      <w:r w:rsidRPr="00E21C46">
        <w:rPr>
          <w:rStyle w:val="Hyperlink"/>
          <w:color w:val="auto"/>
          <w:u w:val="none"/>
        </w:rPr>
        <w:t>&gt;.</w:t>
      </w:r>
      <w:r>
        <w:rPr>
          <w:rStyle w:val="Hyperlink"/>
          <w:color w:val="auto"/>
          <w:u w:val="none"/>
        </w:rPr>
        <w:t xml:space="preserve"> </w:t>
      </w:r>
      <w:r>
        <w:t>A</w:t>
      </w:r>
      <w:r w:rsidRPr="003A5404">
        <w:t>cessos em: 16 jul. 2018.</w:t>
      </w:r>
    </w:p>
    <w:p w14:paraId="6D39300B" w14:textId="5D7E20DB" w:rsidR="00FD6F85" w:rsidRPr="00751956" w:rsidRDefault="00FD6F85" w:rsidP="00450E04">
      <w:pPr>
        <w:suppressAutoHyphens/>
      </w:pPr>
      <w:r w:rsidRPr="00751956">
        <w:t xml:space="preserve">EMBRAPA. </w:t>
      </w:r>
      <w:r w:rsidRPr="00E21C46">
        <w:t>Mudanças no padrão de consumo alimentar.</w:t>
      </w:r>
      <w:r w:rsidRPr="00751956">
        <w:t xml:space="preserve"> Disponível em: &lt;</w:t>
      </w:r>
      <w:hyperlink r:id="rId9" w:history="1">
        <w:r w:rsidR="00B86EA8" w:rsidRPr="00B86EA8">
          <w:rPr>
            <w:rStyle w:val="Hyperlink"/>
          </w:rPr>
          <w:t>https://ainfo.cnptia.embrapa.br/digital/bitstream/item/86553/1/Mudancas-no-padrao-de-consumo-alimentar-no-Brasil-e-no-mundo.pdf</w:t>
        </w:r>
      </w:hyperlink>
      <w:r w:rsidRPr="00E21C46">
        <w:rPr>
          <w:rStyle w:val="Hyperlink"/>
          <w:color w:val="auto"/>
          <w:u w:val="none"/>
        </w:rPr>
        <w:t>&gt;</w:t>
      </w:r>
      <w:r>
        <w:t>. A</w:t>
      </w:r>
      <w:r w:rsidRPr="003A5404">
        <w:t>cessos em: 16 jul. 2018.</w:t>
      </w:r>
    </w:p>
    <w:p w14:paraId="45F5160C" w14:textId="77777777" w:rsidR="00FD6F85" w:rsidRPr="00751956" w:rsidRDefault="00FD6F85" w:rsidP="00450E04">
      <w:pPr>
        <w:suppressAutoHyphens/>
      </w:pPr>
      <w:r w:rsidRPr="00751956">
        <w:t xml:space="preserve">GEOGRAFIA </w:t>
      </w:r>
      <w:r>
        <w:t>Visual</w:t>
      </w:r>
      <w:r w:rsidRPr="00751956">
        <w:t xml:space="preserve">. </w:t>
      </w:r>
      <w:r w:rsidRPr="00E21C46">
        <w:t>Consumo de carne no mundo</w:t>
      </w:r>
      <w:r w:rsidRPr="002D00E6">
        <w:t>.</w:t>
      </w:r>
      <w:r w:rsidRPr="00751956">
        <w:t xml:space="preserve"> Disponível em: &lt;</w:t>
      </w:r>
      <w:hyperlink r:id="rId10" w:history="1">
        <w:r w:rsidRPr="003A5404">
          <w:rPr>
            <w:rStyle w:val="Hyperlink"/>
          </w:rPr>
          <w:t>https://geografiavisual.com.br/mapas/mapa-do-consumo-de-carne-no-mundo</w:t>
        </w:r>
      </w:hyperlink>
      <w:r w:rsidRPr="00E21C46">
        <w:rPr>
          <w:rStyle w:val="Hyperlink"/>
          <w:color w:val="auto"/>
          <w:u w:val="none"/>
        </w:rPr>
        <w:t>&gt;</w:t>
      </w:r>
      <w:r>
        <w:rPr>
          <w:rStyle w:val="Hyperlink"/>
          <w:color w:val="auto"/>
          <w:u w:val="none"/>
        </w:rPr>
        <w:t>.</w:t>
      </w:r>
      <w:r w:rsidRPr="00751956">
        <w:t xml:space="preserve"> </w:t>
      </w:r>
      <w:r>
        <w:t>A</w:t>
      </w:r>
      <w:r w:rsidRPr="003A5404">
        <w:t>cessos em: 16 jul. 2018.</w:t>
      </w:r>
    </w:p>
    <w:p w14:paraId="665BB488" w14:textId="77777777" w:rsidR="00FD6F85" w:rsidRPr="00751956" w:rsidRDefault="00FD6F85" w:rsidP="00450E04">
      <w:pPr>
        <w:suppressAutoHyphens/>
      </w:pPr>
      <w:r w:rsidRPr="00751956">
        <w:t xml:space="preserve">IBGE. </w:t>
      </w:r>
      <w:r w:rsidRPr="00E21C46">
        <w:t>Mapas temáticos</w:t>
      </w:r>
      <w:r w:rsidRPr="002D00E6">
        <w:t>:</w:t>
      </w:r>
      <w:r w:rsidRPr="00751956">
        <w:t xml:space="preserve"> agricultura. Disponíve</w:t>
      </w:r>
      <w:r>
        <w:t>l</w:t>
      </w:r>
      <w:r w:rsidRPr="00751956">
        <w:t xml:space="preserve"> em: &lt;</w:t>
      </w:r>
      <w:hyperlink r:id="rId11" w:history="1">
        <w:r w:rsidRPr="003A5404">
          <w:rPr>
            <w:rStyle w:val="Hyperlink"/>
          </w:rPr>
          <w:t>https://mapas.ibge.gov.br/tematicos/agricultura.html</w:t>
        </w:r>
      </w:hyperlink>
      <w:r w:rsidRPr="00E21C46">
        <w:rPr>
          <w:rStyle w:val="Hyperlink"/>
          <w:color w:val="auto"/>
          <w:u w:val="none"/>
        </w:rPr>
        <w:t>&gt;</w:t>
      </w:r>
      <w:r>
        <w:rPr>
          <w:rStyle w:val="Hyperlink"/>
          <w:color w:val="auto"/>
          <w:u w:val="none"/>
        </w:rPr>
        <w:t>.</w:t>
      </w:r>
    </w:p>
    <w:p w14:paraId="6729AE01" w14:textId="77777777" w:rsidR="00FD6F85" w:rsidRPr="00B44878" w:rsidRDefault="00FD6F85" w:rsidP="00450E04">
      <w:pPr>
        <w:suppressAutoHyphens/>
      </w:pPr>
      <w:r>
        <w:rPr>
          <w:lang w:val="fr-FR"/>
        </w:rPr>
        <w:t>______</w:t>
      </w:r>
      <w:r w:rsidRPr="00751956">
        <w:rPr>
          <w:lang w:val="fr-FR"/>
        </w:rPr>
        <w:t xml:space="preserve">. </w:t>
      </w:r>
      <w:r w:rsidRPr="00E21C46">
        <w:rPr>
          <w:lang w:val="fr-FR"/>
        </w:rPr>
        <w:t>Noções básicas de cartografia</w:t>
      </w:r>
      <w:r w:rsidRPr="00751956">
        <w:rPr>
          <w:lang w:val="fr-FR"/>
        </w:rPr>
        <w:t>. Disponível em: &lt;</w:t>
      </w:r>
      <w:hyperlink r:id="rId12" w:history="1">
        <w:r w:rsidRPr="003A5404">
          <w:rPr>
            <w:rStyle w:val="Hyperlink"/>
            <w:lang w:val="fr-FR"/>
          </w:rPr>
          <w:t>https://ww2.ibge.gov.br/home/geociencias/cartografia/glossario/glossario_cartografico.shtm</w:t>
        </w:r>
      </w:hyperlink>
      <w:r w:rsidRPr="00E21C46">
        <w:rPr>
          <w:rStyle w:val="Hyperlink"/>
          <w:color w:val="auto"/>
          <w:u w:val="none"/>
          <w:lang w:val="fr-FR"/>
        </w:rPr>
        <w:t>&gt;</w:t>
      </w:r>
      <w:r>
        <w:rPr>
          <w:rStyle w:val="Hyperlink"/>
          <w:color w:val="auto"/>
          <w:u w:val="none"/>
          <w:lang w:val="fr-FR"/>
        </w:rPr>
        <w:t>.</w:t>
      </w:r>
      <w:r w:rsidRPr="00751956">
        <w:rPr>
          <w:lang w:val="fr-FR"/>
        </w:rPr>
        <w:t xml:space="preserve"> </w:t>
      </w:r>
      <w:r>
        <w:t>A</w:t>
      </w:r>
      <w:r w:rsidRPr="003A5404">
        <w:t>cessos em: 16 jul. 2018.</w:t>
      </w:r>
    </w:p>
    <w:p w14:paraId="45054C15" w14:textId="58D424C5" w:rsidR="00FD6F85" w:rsidRPr="003A5404" w:rsidRDefault="00FD6F85" w:rsidP="00450E04">
      <w:pPr>
        <w:suppressAutoHyphens/>
      </w:pPr>
      <w:r>
        <w:t>______</w:t>
      </w:r>
      <w:r w:rsidRPr="00751956">
        <w:t xml:space="preserve">. </w:t>
      </w:r>
      <w:r w:rsidRPr="00E21C46">
        <w:t>Produção agrícola municipal</w:t>
      </w:r>
      <w:r w:rsidRPr="002D00E6">
        <w:t>.</w:t>
      </w:r>
      <w:r w:rsidRPr="00751956">
        <w:t xml:space="preserve"> Disponível em: &lt;</w:t>
      </w:r>
      <w:hyperlink r:id="rId13" w:history="1">
        <w:r w:rsidR="00B86EA8" w:rsidRPr="00B86EA8">
          <w:rPr>
            <w:rStyle w:val="Hyperlink"/>
          </w:rPr>
          <w:t>https://www.ibge.gov.br/estatisticas-novoportal/economicas/agricultura-e-pecuaria/9117-producao-agricola-municipal-culturas-temporarias-e-permanentes.html?=&amp;t=o-que-e</w:t>
        </w:r>
      </w:hyperlink>
      <w:bookmarkEnd w:id="0"/>
      <w:r w:rsidRPr="00E21C46">
        <w:rPr>
          <w:rStyle w:val="Hyperlink"/>
          <w:color w:val="auto"/>
          <w:u w:val="none"/>
        </w:rPr>
        <w:t>&gt;</w:t>
      </w:r>
      <w:r>
        <w:t>. A</w:t>
      </w:r>
      <w:r w:rsidRPr="003A5404">
        <w:t>cessos em: 16 jul. 2018.</w:t>
      </w:r>
    </w:p>
    <w:p w14:paraId="218765E7" w14:textId="77777777" w:rsidR="00FD6F85" w:rsidRDefault="00FD6F85" w:rsidP="00FD6F85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</w:p>
    <w:p w14:paraId="625D02C4" w14:textId="77777777" w:rsidR="00FD6F85" w:rsidRPr="00574DBD" w:rsidRDefault="00FD6F85" w:rsidP="00FD6F85">
      <w:pPr>
        <w:rPr>
          <w:sz w:val="24"/>
          <w:szCs w:val="24"/>
        </w:rPr>
      </w:pPr>
      <w:r w:rsidRPr="00B44878">
        <w:rPr>
          <w:rFonts w:ascii="Cambria" w:hAnsi="Cambria"/>
          <w:b/>
          <w:sz w:val="28"/>
          <w:szCs w:val="28"/>
        </w:rPr>
        <w:lastRenderedPageBreak/>
        <w:t>Continuidade de Estudos</w:t>
      </w:r>
    </w:p>
    <w:p w14:paraId="255B10A1" w14:textId="77777777" w:rsidR="00FD6F85" w:rsidRPr="003A5404" w:rsidRDefault="00FD6F85" w:rsidP="00FD6F85">
      <w:pPr>
        <w:pStyle w:val="02TEXTOPRINCIPAL"/>
      </w:pPr>
      <w:r w:rsidRPr="003A5404">
        <w:t xml:space="preserve">O </w:t>
      </w:r>
      <w:r>
        <w:t>4º</w:t>
      </w:r>
      <w:r w:rsidRPr="003A5404">
        <w:t xml:space="preserve"> bimestre esteve voltado a temas-conteúdo e habilidades associados a paisagens urbanas e rurais, visões sobre as cidades, produção agropecuária no Brasil, consumo de bens, comércio e serviços em áreas urbanas, mapeamentos e uso de escala gráfica e outros. Isso colocou em movimento habilidades como </w:t>
      </w:r>
      <w:r>
        <w:t>(EF06</w:t>
      </w:r>
      <w:r w:rsidRPr="003A5404">
        <w:t>GE01</w:t>
      </w:r>
      <w:r>
        <w:t>)</w:t>
      </w:r>
      <w:r w:rsidRPr="003A5404">
        <w:t xml:space="preserve">, </w:t>
      </w:r>
      <w:r>
        <w:t>(EF06</w:t>
      </w:r>
      <w:r w:rsidRPr="003A5404">
        <w:t>GE0</w:t>
      </w:r>
      <w:r>
        <w:t>6)</w:t>
      </w:r>
      <w:r w:rsidRPr="003A5404">
        <w:t xml:space="preserve">, </w:t>
      </w:r>
      <w:r>
        <w:t>(EF06</w:t>
      </w:r>
      <w:r w:rsidRPr="003A5404">
        <w:t>GE0</w:t>
      </w:r>
      <w:r>
        <w:t>7)</w:t>
      </w:r>
      <w:r w:rsidRPr="003A5404">
        <w:t xml:space="preserve"> e </w:t>
      </w:r>
      <w:r>
        <w:t>(EF06</w:t>
      </w:r>
      <w:r w:rsidRPr="003A5404">
        <w:t>GE0</w:t>
      </w:r>
      <w:r>
        <w:t>8)</w:t>
      </w:r>
      <w:r w:rsidRPr="003A5404">
        <w:t>.</w:t>
      </w:r>
    </w:p>
    <w:p w14:paraId="3199C096" w14:textId="77777777" w:rsidR="00FD6F85" w:rsidRPr="003A5404" w:rsidRDefault="00FD6F85" w:rsidP="00FD6F85">
      <w:pPr>
        <w:pStyle w:val="02TEXTOPRINCIPAL"/>
      </w:pPr>
      <w:r w:rsidRPr="003A5404">
        <w:t>O estudante que conseguiu atingir os objetivos e habilidades previstos estará apto a prosseguir estudos no 7º ano, como indica a BNCC, sobre itens como:</w:t>
      </w:r>
    </w:p>
    <w:p w14:paraId="727E1AFF" w14:textId="77777777" w:rsidR="00FD6F85" w:rsidRPr="00EF4B86" w:rsidRDefault="00FD6F85" w:rsidP="00EF4B86">
      <w:pPr>
        <w:pStyle w:val="02TEXTOITEM"/>
        <w:numPr>
          <w:ilvl w:val="0"/>
          <w:numId w:val="35"/>
        </w:numPr>
      </w:pPr>
      <w:r w:rsidRPr="00EF4B86">
        <w:t>Formação territorial brasileira. Territorialidade de povos indígenas, quilombolas, ribeirinhos e outros;</w:t>
      </w:r>
    </w:p>
    <w:p w14:paraId="6ADEA70A" w14:textId="77777777" w:rsidR="00FD6F85" w:rsidRPr="00EF4B86" w:rsidRDefault="00FD6F85" w:rsidP="00EF4B86">
      <w:pPr>
        <w:pStyle w:val="02TEXTOITEM"/>
        <w:numPr>
          <w:ilvl w:val="0"/>
          <w:numId w:val="35"/>
        </w:numPr>
      </w:pPr>
      <w:r w:rsidRPr="00EF4B86">
        <w:t>Produção, circulação e consumo de mercadorias no Brasil e seus impactos ambientais;</w:t>
      </w:r>
    </w:p>
    <w:p w14:paraId="761FCB40" w14:textId="77777777" w:rsidR="00FD6F85" w:rsidRPr="00EF4B86" w:rsidRDefault="00FD6F85" w:rsidP="00EF4B86">
      <w:pPr>
        <w:pStyle w:val="02TEXTOITEM"/>
        <w:numPr>
          <w:ilvl w:val="0"/>
          <w:numId w:val="35"/>
        </w:numPr>
      </w:pPr>
      <w:r w:rsidRPr="00EF4B86">
        <w:t>Aspectos demográficos e sociais do Brasil (Censo Demográfico, IDH, diversidade cultural etc.);</w:t>
      </w:r>
    </w:p>
    <w:p w14:paraId="3CC544C5" w14:textId="77777777" w:rsidR="00FD6F85" w:rsidRPr="00EF4B86" w:rsidRDefault="00FD6F85" w:rsidP="00EF4B86">
      <w:pPr>
        <w:pStyle w:val="02TEXTOITEM"/>
        <w:numPr>
          <w:ilvl w:val="0"/>
          <w:numId w:val="35"/>
        </w:numPr>
      </w:pPr>
      <w:r w:rsidRPr="00EF4B86">
        <w:t>Energia: fontes limpas e renováveis;</w:t>
      </w:r>
    </w:p>
    <w:p w14:paraId="76EC1068" w14:textId="77777777" w:rsidR="00FD6F85" w:rsidRPr="00EF4B86" w:rsidRDefault="00FD6F85" w:rsidP="00EF4B86">
      <w:pPr>
        <w:pStyle w:val="02TEXTOITEM"/>
        <w:numPr>
          <w:ilvl w:val="0"/>
          <w:numId w:val="35"/>
        </w:numPr>
      </w:pPr>
      <w:r w:rsidRPr="00EF4B86">
        <w:t>Biomas, biodiversidade brasileira, desmatamento e outros impactos ambientais;</w:t>
      </w:r>
    </w:p>
    <w:p w14:paraId="593E53A0" w14:textId="076257B7" w:rsidR="00FD6F85" w:rsidRPr="00EF4B86" w:rsidRDefault="00FD6F85" w:rsidP="00EF4B86">
      <w:pPr>
        <w:pStyle w:val="02TEXTOITEM"/>
        <w:numPr>
          <w:ilvl w:val="0"/>
          <w:numId w:val="35"/>
        </w:numPr>
      </w:pPr>
      <w:r w:rsidRPr="00EF4B86">
        <w:t>Análises de realidades regionais brasileiras (</w:t>
      </w:r>
      <w:r w:rsidR="00EF4B86">
        <w:t xml:space="preserve">as </w:t>
      </w:r>
      <w:r w:rsidRPr="00EF4B86">
        <w:t xml:space="preserve">cinco grandes regiões). </w:t>
      </w:r>
    </w:p>
    <w:p w14:paraId="471B060E" w14:textId="77777777" w:rsidR="00FD6F85" w:rsidRPr="003A5404" w:rsidRDefault="00FD6F85" w:rsidP="00FD6F85">
      <w:pPr>
        <w:pStyle w:val="02TEXTOPRINCIPAL"/>
      </w:pPr>
    </w:p>
    <w:p w14:paraId="72C41442" w14:textId="77777777" w:rsidR="00FD6F85" w:rsidRPr="003A5404" w:rsidRDefault="00FD6F85" w:rsidP="00FD6F85">
      <w:pPr>
        <w:pStyle w:val="PargrafodaLista"/>
        <w:numPr>
          <w:ilvl w:val="0"/>
          <w:numId w:val="30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3A5404">
        <w:rPr>
          <w:rFonts w:ascii="Tahoma" w:hAnsi="Tahoma" w:cs="Tahoma"/>
          <w:sz w:val="21"/>
          <w:szCs w:val="21"/>
        </w:rPr>
        <w:t xml:space="preserve">Desta forma, estarão em jogo </w:t>
      </w:r>
      <w:r w:rsidRPr="003A5404">
        <w:rPr>
          <w:rFonts w:ascii="Tahoma" w:hAnsi="Tahoma" w:cs="Tahoma"/>
          <w:b/>
          <w:sz w:val="21"/>
          <w:szCs w:val="21"/>
          <w:u w:val="single"/>
        </w:rPr>
        <w:t>habilidades essenciais para continuidade de estudos</w:t>
      </w:r>
      <w:r w:rsidRPr="003A5404">
        <w:rPr>
          <w:rFonts w:ascii="Tahoma" w:hAnsi="Tahoma" w:cs="Tahoma"/>
          <w:sz w:val="21"/>
          <w:szCs w:val="21"/>
        </w:rPr>
        <w:t xml:space="preserve"> </w:t>
      </w:r>
      <w:r w:rsidRPr="00E21C46">
        <w:rPr>
          <w:rFonts w:ascii="Tahoma" w:hAnsi="Tahoma" w:cs="Tahoma"/>
          <w:b/>
          <w:sz w:val="21"/>
          <w:szCs w:val="21"/>
        </w:rPr>
        <w:t>de 7º ano</w:t>
      </w:r>
      <w:r w:rsidRPr="00223A61">
        <w:rPr>
          <w:rFonts w:ascii="Tahoma" w:hAnsi="Tahoma" w:cs="Tahoma"/>
          <w:sz w:val="21"/>
          <w:szCs w:val="21"/>
        </w:rPr>
        <w:t>,</w:t>
      </w:r>
      <w:r w:rsidRPr="003A5404">
        <w:rPr>
          <w:rFonts w:ascii="Tahoma" w:hAnsi="Tahoma" w:cs="Tahoma"/>
          <w:sz w:val="21"/>
          <w:szCs w:val="21"/>
        </w:rPr>
        <w:t xml:space="preserve"> tais como:</w:t>
      </w:r>
    </w:p>
    <w:p w14:paraId="674A2BA0" w14:textId="77777777" w:rsidR="00FD6F85" w:rsidRPr="003A5404" w:rsidRDefault="00FD6F85" w:rsidP="00FD6F85">
      <w:pPr>
        <w:autoSpaceDE w:val="0"/>
        <w:adjustRightInd w:val="0"/>
        <w:rPr>
          <w:lang w:eastAsia="pt-BR"/>
        </w:rPr>
      </w:pPr>
    </w:p>
    <w:p w14:paraId="23787883" w14:textId="77777777" w:rsidR="00FD6F85" w:rsidRPr="003A5404" w:rsidRDefault="00FD6F85" w:rsidP="00FD6F85">
      <w:pPr>
        <w:autoSpaceDE w:val="0"/>
        <w:adjustRightInd w:val="0"/>
        <w:rPr>
          <w:lang w:eastAsia="pt-BR"/>
        </w:rPr>
      </w:pPr>
      <w:r w:rsidRPr="003A5404">
        <w:rPr>
          <w:lang w:eastAsia="pt-BR"/>
        </w:rPr>
        <w:t>(EF07GE01) Avaliar, por meio de exemplos extraídos dos meios de comunicação, ideias e estereótipos acerca das paisagens e da formação territorial do Brasil.</w:t>
      </w:r>
    </w:p>
    <w:p w14:paraId="5FB3F5D5" w14:textId="77777777" w:rsidR="00FD6F85" w:rsidRPr="003A5404" w:rsidRDefault="00FD6F85" w:rsidP="00FD6F85">
      <w:pPr>
        <w:autoSpaceDE w:val="0"/>
        <w:adjustRightInd w:val="0"/>
        <w:rPr>
          <w:lang w:eastAsia="pt-BR"/>
        </w:rPr>
      </w:pPr>
      <w:r w:rsidRPr="003A5404">
        <w:rPr>
          <w:lang w:eastAsia="pt-BR"/>
        </w:rPr>
        <w:t xml:space="preserve">(EF07GE03) Selecionar argumentos que reconheçam as territorialidades dos povos indígenas originários, das comunidades remanescentes de quilombos, de povos das florestas e do </w:t>
      </w:r>
      <w:r w:rsidRPr="00656B79">
        <w:rPr>
          <w:lang w:eastAsia="pt-BR"/>
        </w:rPr>
        <w:t>Cerrado</w:t>
      </w:r>
      <w:r w:rsidRPr="003A5404">
        <w:rPr>
          <w:lang w:eastAsia="pt-BR"/>
        </w:rPr>
        <w:t>, de ribeirinhos e caiçaras, entre outros grupos sociais do campo e da cidade, como direitos legais dessas comunidades.</w:t>
      </w:r>
    </w:p>
    <w:p w14:paraId="15EAC7B8" w14:textId="77777777" w:rsidR="00FD6F85" w:rsidRPr="003A5404" w:rsidRDefault="00FD6F85" w:rsidP="00FD6F85">
      <w:pPr>
        <w:autoSpaceDE w:val="0"/>
        <w:adjustRightInd w:val="0"/>
        <w:rPr>
          <w:lang w:eastAsia="pt-BR"/>
        </w:rPr>
      </w:pPr>
      <w:r>
        <w:rPr>
          <w:lang w:eastAsia="pt-BR"/>
        </w:rPr>
        <w:t>(</w:t>
      </w:r>
      <w:r w:rsidRPr="003A5404">
        <w:rPr>
          <w:lang w:eastAsia="pt-BR"/>
        </w:rPr>
        <w:t>EF07GE06) Discutir em que medida a produção, a circulação e o consumo de mercadorias provocam impactos ambientais, assim como influem na distribuição de riquezas, em diferentes lugares.</w:t>
      </w:r>
    </w:p>
    <w:p w14:paraId="6AFCA16D" w14:textId="77777777" w:rsidR="00FD6F85" w:rsidRPr="003A5404" w:rsidRDefault="00FD6F85" w:rsidP="00FD6F85">
      <w:pPr>
        <w:autoSpaceDE w:val="0"/>
        <w:adjustRightInd w:val="0"/>
        <w:rPr>
          <w:lang w:eastAsia="pt-BR"/>
        </w:rPr>
      </w:pPr>
      <w:r w:rsidRPr="003A5404">
        <w:rPr>
          <w:lang w:eastAsia="pt-BR"/>
        </w:rPr>
        <w:t>(EF07GE09) Interpretar e elaborar mapas temáticos e históricos, inclusive utilizando</w:t>
      </w:r>
      <w:r>
        <w:rPr>
          <w:lang w:eastAsia="pt-BR"/>
        </w:rPr>
        <w:t xml:space="preserve"> </w:t>
      </w:r>
      <w:r w:rsidRPr="003A5404">
        <w:rPr>
          <w:lang w:eastAsia="pt-BR"/>
        </w:rPr>
        <w:t>tecnologias digitais, com informações demográficas e econômicas do Brasil (cartogramas), identificando padrões espaciais, regionalizações e analogias espaciais.</w:t>
      </w:r>
    </w:p>
    <w:p w14:paraId="78C9CCA7" w14:textId="77777777" w:rsidR="00FD6F85" w:rsidRPr="00E109D3" w:rsidRDefault="00FD6F85" w:rsidP="00FD6F85">
      <w:pPr>
        <w:autoSpaceDE w:val="0"/>
        <w:adjustRightInd w:val="0"/>
        <w:rPr>
          <w:lang w:eastAsia="pt-BR"/>
        </w:rPr>
      </w:pPr>
      <w:r w:rsidRPr="003A5404">
        <w:rPr>
          <w:lang w:eastAsia="pt-BR"/>
        </w:rPr>
        <w:t>(EF07GE11) Caracterizar dinâmicas dos componentes físico-naturais no território nacional, bem como sua distribuição e biodiversidade (Florestas Tropicais, Cerrados, Caatingas, Campos Sulinos e Matas de Araucária).</w:t>
      </w:r>
    </w:p>
    <w:p w14:paraId="22545DBF" w14:textId="77777777" w:rsidR="00FD6F85" w:rsidRPr="00E109D3" w:rsidRDefault="00FD6F85" w:rsidP="00FD6F85">
      <w:pPr>
        <w:pStyle w:val="02TEXTOPRINCIPAL"/>
        <w:numPr>
          <w:ilvl w:val="0"/>
          <w:numId w:val="30"/>
        </w:numPr>
      </w:pPr>
      <w:r w:rsidRPr="00E109D3">
        <w:t xml:space="preserve">A </w:t>
      </w:r>
      <w:r w:rsidRPr="00E109D3">
        <w:rPr>
          <w:b/>
          <w:u w:val="single"/>
        </w:rPr>
        <w:t>gestão da sala de aula</w:t>
      </w:r>
      <w:r w:rsidRPr="00E109D3">
        <w:t xml:space="preserve"> na próxima etapa vai demandar dos estudantes uma série de pesquisas, inventários e levantamentos sobre a realidade local – comparando-se com situações verificadas em outras localidades e regiões do Brasil. Da mesma forma, análise de bases de dados em tabelas e gráficos de recenseamento feito pelo IBGE ou outras fontes. São atividades a serem desenvolvidas em pequenos grupos, intercaladas com apresentações e debates coletivos. Para atividades externas, é recomendável solicitar autorização prévia e ajuda do gestor e/ou do corpo docente. Na ausência de equipamentos e recursos de informática na escola, busque alternativas na comunidade.</w:t>
      </w:r>
    </w:p>
    <w:sectPr w:rsidR="00FD6F85" w:rsidRPr="00E109D3" w:rsidSect="00A32C54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376E48" w14:textId="77777777" w:rsidR="003E5ABD" w:rsidRDefault="003E5ABD">
      <w:r>
        <w:separator/>
      </w:r>
    </w:p>
  </w:endnote>
  <w:endnote w:type="continuationSeparator" w:id="0">
    <w:p w14:paraId="1535F12C" w14:textId="77777777" w:rsidR="003E5ABD" w:rsidRDefault="003E5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D01D305-76BD-4F36-BFA5-A7BDCF591645}"/>
    <w:embedBold r:id="rId2" w:fontKey="{E2A9DCC8-BCFB-4945-A46F-CE23047E2320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E1474C1-B6D6-4302-AD0E-7612449B2ED4}"/>
    <w:embedBold r:id="rId4" w:fontKey="{D76E58B4-36C0-46CE-8EF2-D6F21EC083F3}"/>
    <w:embedItalic r:id="rId5" w:fontKey="{62977A1E-D6AD-49E0-B481-625D01A9D0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96ECD52-B80F-4B55-BDD3-F66E2D7AD6B9}"/>
    <w:embedBold r:id="rId7" w:fontKey="{420A145B-E1D2-4DAD-BAB0-DE49ADB13D28}"/>
    <w:embedBoldItalic r:id="rId8" w:fontKey="{89104EA5-FB82-4B75-8010-A2845E23272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E5F2C802-B142-4E77-BE95-3EA984E16519}"/>
    <w:embedBold r:id="rId10" w:fontKey="{8DE8C031-22B5-48CE-8601-4087D493363A}"/>
    <w:embedBoldItalic r:id="rId11" w:fontKey="{839FFBDD-6508-45D6-90D0-B6A546CB2A5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2" w:fontKey="{C4088EBC-BC5C-4F12-A3CD-2EFC236B8C35}"/>
    <w:embedBold r:id="rId13" w:fontKey="{1A7AD126-7144-4A74-802A-D0120ABF049F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26114DFF-C9B1-4E9F-9E01-16FB6FED742B}"/>
    <w:embedBold r:id="rId15" w:fontKey="{BF377FA8-25B1-4AC0-8AB5-EB28BD87C698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MyriadPro-Semibold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AE158" w14:textId="77777777" w:rsidR="001E404B" w:rsidRDefault="001E404B">
    <w:pPr>
      <w:pStyle w:val="Rodap"/>
    </w:pPr>
  </w:p>
  <w:p w14:paraId="0FEBCCCF" w14:textId="77777777" w:rsidR="001E404B" w:rsidRDefault="001E404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1E404B" w:rsidRPr="005A1C11" w14:paraId="60CB0DDB" w14:textId="77777777" w:rsidTr="00292F0A">
      <w:tc>
        <w:tcPr>
          <w:tcW w:w="9606" w:type="dxa"/>
        </w:tcPr>
        <w:p w14:paraId="1975EC3F" w14:textId="4F4F3780" w:rsidR="001E404B" w:rsidRPr="005A1C11" w:rsidRDefault="001E404B" w:rsidP="00292F0A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903D6A">
            <w:rPr>
              <w:i/>
              <w:sz w:val="14"/>
              <w:szCs w:val="14"/>
            </w:rPr>
            <w:t>International</w:t>
          </w:r>
          <w:proofErr w:type="spellEnd"/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A3113EE" w:rsidR="001E404B" w:rsidRPr="005A1C11" w:rsidRDefault="001E404B" w:rsidP="00292F0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50E04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C034D8B" w14:textId="77777777" w:rsidR="001E404B" w:rsidRDefault="001E404B" w:rsidP="001E404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8CA44" w14:textId="77777777" w:rsidR="003E5ABD" w:rsidRDefault="003E5ABD">
      <w:r>
        <w:rPr>
          <w:color w:val="000000"/>
        </w:rPr>
        <w:separator/>
      </w:r>
    </w:p>
  </w:footnote>
  <w:footnote w:type="continuationSeparator" w:id="0">
    <w:p w14:paraId="086E7A8B" w14:textId="77777777" w:rsidR="003E5ABD" w:rsidRDefault="003E5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913CA" w14:textId="77777777" w:rsidR="001E404B" w:rsidRDefault="001E404B">
    <w:pPr>
      <w:pStyle w:val="Cabealho"/>
    </w:pPr>
  </w:p>
  <w:p w14:paraId="09308801" w14:textId="77777777" w:rsidR="001E404B" w:rsidRDefault="001E404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1E404B" w:rsidRDefault="001E404B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01501"/>
    <w:multiLevelType w:val="hybridMultilevel"/>
    <w:tmpl w:val="E11C90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A3890"/>
    <w:multiLevelType w:val="hybridMultilevel"/>
    <w:tmpl w:val="5CDCF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D7953"/>
    <w:multiLevelType w:val="hybridMultilevel"/>
    <w:tmpl w:val="0B1A5A4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D3477"/>
    <w:multiLevelType w:val="hybridMultilevel"/>
    <w:tmpl w:val="18D4D28E"/>
    <w:lvl w:ilvl="0" w:tplc="41C6DBF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57C1BF7"/>
    <w:multiLevelType w:val="hybridMultilevel"/>
    <w:tmpl w:val="EE5CD4D4"/>
    <w:lvl w:ilvl="0" w:tplc="B3E04C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42331"/>
    <w:multiLevelType w:val="hybridMultilevel"/>
    <w:tmpl w:val="F8F67694"/>
    <w:lvl w:ilvl="0" w:tplc="6C8EFE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6328A"/>
    <w:multiLevelType w:val="hybridMultilevel"/>
    <w:tmpl w:val="F2C299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627DFA"/>
    <w:multiLevelType w:val="hybridMultilevel"/>
    <w:tmpl w:val="507C0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C6046"/>
    <w:multiLevelType w:val="hybridMultilevel"/>
    <w:tmpl w:val="477E39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5ECD16A5"/>
    <w:multiLevelType w:val="hybridMultilevel"/>
    <w:tmpl w:val="CDAE2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FD87CEF"/>
    <w:multiLevelType w:val="hybridMultilevel"/>
    <w:tmpl w:val="C7EC3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5"/>
  </w:num>
  <w:num w:numId="3">
    <w:abstractNumId w:val="15"/>
  </w:num>
  <w:num w:numId="4">
    <w:abstractNumId w:val="13"/>
  </w:num>
  <w:num w:numId="5">
    <w:abstractNumId w:val="15"/>
  </w:num>
  <w:num w:numId="6">
    <w:abstractNumId w:val="15"/>
  </w:num>
  <w:num w:numId="7">
    <w:abstractNumId w:val="13"/>
  </w:num>
  <w:num w:numId="8">
    <w:abstractNumId w:val="15"/>
  </w:num>
  <w:num w:numId="9">
    <w:abstractNumId w:val="15"/>
  </w:num>
  <w:num w:numId="10">
    <w:abstractNumId w:val="13"/>
  </w:num>
  <w:num w:numId="11">
    <w:abstractNumId w:val="15"/>
  </w:num>
  <w:num w:numId="12">
    <w:abstractNumId w:val="18"/>
  </w:num>
  <w:num w:numId="13">
    <w:abstractNumId w:val="3"/>
  </w:num>
  <w:num w:numId="14">
    <w:abstractNumId w:val="15"/>
  </w:num>
  <w:num w:numId="15">
    <w:abstractNumId w:val="13"/>
  </w:num>
  <w:num w:numId="16">
    <w:abstractNumId w:val="15"/>
  </w:num>
  <w:num w:numId="17">
    <w:abstractNumId w:val="15"/>
  </w:num>
  <w:num w:numId="18">
    <w:abstractNumId w:val="13"/>
  </w:num>
  <w:num w:numId="19">
    <w:abstractNumId w:val="15"/>
  </w:num>
  <w:num w:numId="20">
    <w:abstractNumId w:val="2"/>
  </w:num>
  <w:num w:numId="21">
    <w:abstractNumId w:val="10"/>
  </w:num>
  <w:num w:numId="22">
    <w:abstractNumId w:val="19"/>
  </w:num>
  <w:num w:numId="23">
    <w:abstractNumId w:val="1"/>
  </w:num>
  <w:num w:numId="24">
    <w:abstractNumId w:val="16"/>
  </w:num>
  <w:num w:numId="25">
    <w:abstractNumId w:val="8"/>
  </w:num>
  <w:num w:numId="26">
    <w:abstractNumId w:val="17"/>
  </w:num>
  <w:num w:numId="27">
    <w:abstractNumId w:val="5"/>
  </w:num>
  <w:num w:numId="28">
    <w:abstractNumId w:val="6"/>
  </w:num>
  <w:num w:numId="29">
    <w:abstractNumId w:val="11"/>
  </w:num>
  <w:num w:numId="30">
    <w:abstractNumId w:val="4"/>
  </w:num>
  <w:num w:numId="31">
    <w:abstractNumId w:val="0"/>
  </w:num>
  <w:num w:numId="32">
    <w:abstractNumId w:val="9"/>
  </w:num>
  <w:num w:numId="33">
    <w:abstractNumId w:val="14"/>
  </w:num>
  <w:num w:numId="34">
    <w:abstractNumId w:val="1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1BC3"/>
    <w:rsid w:val="00032FED"/>
    <w:rsid w:val="00045E06"/>
    <w:rsid w:val="000628EC"/>
    <w:rsid w:val="00075D7F"/>
    <w:rsid w:val="00076EF4"/>
    <w:rsid w:val="000822D3"/>
    <w:rsid w:val="000A434A"/>
    <w:rsid w:val="000A7F47"/>
    <w:rsid w:val="000C6EC8"/>
    <w:rsid w:val="000D1E72"/>
    <w:rsid w:val="000D22C0"/>
    <w:rsid w:val="000D47B7"/>
    <w:rsid w:val="000F32A3"/>
    <w:rsid w:val="00100500"/>
    <w:rsid w:val="001036C4"/>
    <w:rsid w:val="00104915"/>
    <w:rsid w:val="00106A52"/>
    <w:rsid w:val="001170A8"/>
    <w:rsid w:val="00121E10"/>
    <w:rsid w:val="001237AE"/>
    <w:rsid w:val="00126BE3"/>
    <w:rsid w:val="00126F41"/>
    <w:rsid w:val="00130125"/>
    <w:rsid w:val="001317E3"/>
    <w:rsid w:val="00142712"/>
    <w:rsid w:val="0014555B"/>
    <w:rsid w:val="00157B44"/>
    <w:rsid w:val="00161054"/>
    <w:rsid w:val="00172849"/>
    <w:rsid w:val="00175082"/>
    <w:rsid w:val="0018005D"/>
    <w:rsid w:val="00182B00"/>
    <w:rsid w:val="001B0C32"/>
    <w:rsid w:val="001B4098"/>
    <w:rsid w:val="001C0EE2"/>
    <w:rsid w:val="001C7C3E"/>
    <w:rsid w:val="001D1B23"/>
    <w:rsid w:val="001E404B"/>
    <w:rsid w:val="001F671A"/>
    <w:rsid w:val="0020549D"/>
    <w:rsid w:val="00210B7C"/>
    <w:rsid w:val="00213EAC"/>
    <w:rsid w:val="00220C34"/>
    <w:rsid w:val="002227F8"/>
    <w:rsid w:val="002414E2"/>
    <w:rsid w:val="00250FF2"/>
    <w:rsid w:val="00283C25"/>
    <w:rsid w:val="00286352"/>
    <w:rsid w:val="002877D7"/>
    <w:rsid w:val="00292F0A"/>
    <w:rsid w:val="002B4837"/>
    <w:rsid w:val="002C247E"/>
    <w:rsid w:val="002C2992"/>
    <w:rsid w:val="002C49D0"/>
    <w:rsid w:val="002E42B3"/>
    <w:rsid w:val="002F294E"/>
    <w:rsid w:val="0030122E"/>
    <w:rsid w:val="00310D10"/>
    <w:rsid w:val="0031654F"/>
    <w:rsid w:val="00352C2B"/>
    <w:rsid w:val="00352D0A"/>
    <w:rsid w:val="00352FEA"/>
    <w:rsid w:val="00363783"/>
    <w:rsid w:val="003B473D"/>
    <w:rsid w:val="003C1192"/>
    <w:rsid w:val="003C7118"/>
    <w:rsid w:val="003D75AC"/>
    <w:rsid w:val="003E5ABD"/>
    <w:rsid w:val="00415172"/>
    <w:rsid w:val="00415926"/>
    <w:rsid w:val="00426FFF"/>
    <w:rsid w:val="00431D90"/>
    <w:rsid w:val="004374AD"/>
    <w:rsid w:val="00450E04"/>
    <w:rsid w:val="0045241E"/>
    <w:rsid w:val="004575A4"/>
    <w:rsid w:val="004A3F1B"/>
    <w:rsid w:val="004C4CA4"/>
    <w:rsid w:val="004C6C78"/>
    <w:rsid w:val="004D103D"/>
    <w:rsid w:val="004E498D"/>
    <w:rsid w:val="004F6ACA"/>
    <w:rsid w:val="004F6D34"/>
    <w:rsid w:val="0050128C"/>
    <w:rsid w:val="005108EE"/>
    <w:rsid w:val="00512EF1"/>
    <w:rsid w:val="00516F46"/>
    <w:rsid w:val="005209C1"/>
    <w:rsid w:val="00525A49"/>
    <w:rsid w:val="00545C40"/>
    <w:rsid w:val="0055204F"/>
    <w:rsid w:val="00565189"/>
    <w:rsid w:val="00575253"/>
    <w:rsid w:val="00576C5D"/>
    <w:rsid w:val="00582B39"/>
    <w:rsid w:val="0058340F"/>
    <w:rsid w:val="0059570F"/>
    <w:rsid w:val="005A23BF"/>
    <w:rsid w:val="005A39EF"/>
    <w:rsid w:val="005B3A9F"/>
    <w:rsid w:val="005C12CF"/>
    <w:rsid w:val="005C3B58"/>
    <w:rsid w:val="005D03F2"/>
    <w:rsid w:val="005F5B0A"/>
    <w:rsid w:val="005F6E55"/>
    <w:rsid w:val="00604F7F"/>
    <w:rsid w:val="00620591"/>
    <w:rsid w:val="00621577"/>
    <w:rsid w:val="00630507"/>
    <w:rsid w:val="00630D14"/>
    <w:rsid w:val="00632D25"/>
    <w:rsid w:val="006440DE"/>
    <w:rsid w:val="00676297"/>
    <w:rsid w:val="006829E7"/>
    <w:rsid w:val="0069436E"/>
    <w:rsid w:val="006A243C"/>
    <w:rsid w:val="006A2E38"/>
    <w:rsid w:val="006A52FC"/>
    <w:rsid w:val="006A6660"/>
    <w:rsid w:val="006C1583"/>
    <w:rsid w:val="006D0019"/>
    <w:rsid w:val="006D5809"/>
    <w:rsid w:val="006E489A"/>
    <w:rsid w:val="006F5356"/>
    <w:rsid w:val="0072203E"/>
    <w:rsid w:val="00727541"/>
    <w:rsid w:val="00751907"/>
    <w:rsid w:val="007574D3"/>
    <w:rsid w:val="00760694"/>
    <w:rsid w:val="0077476C"/>
    <w:rsid w:val="0078056E"/>
    <w:rsid w:val="00784276"/>
    <w:rsid w:val="007A7388"/>
    <w:rsid w:val="007B3D29"/>
    <w:rsid w:val="007C064E"/>
    <w:rsid w:val="007C4752"/>
    <w:rsid w:val="007C6CEC"/>
    <w:rsid w:val="007D05FD"/>
    <w:rsid w:val="007E199D"/>
    <w:rsid w:val="00802F95"/>
    <w:rsid w:val="00812CAD"/>
    <w:rsid w:val="00842B80"/>
    <w:rsid w:val="008430C8"/>
    <w:rsid w:val="008508FA"/>
    <w:rsid w:val="00852783"/>
    <w:rsid w:val="00852916"/>
    <w:rsid w:val="00863CF8"/>
    <w:rsid w:val="00872A8F"/>
    <w:rsid w:val="00874946"/>
    <w:rsid w:val="0087664E"/>
    <w:rsid w:val="00884512"/>
    <w:rsid w:val="008A08E5"/>
    <w:rsid w:val="008A79AC"/>
    <w:rsid w:val="008B1694"/>
    <w:rsid w:val="008E09F8"/>
    <w:rsid w:val="008F2C9D"/>
    <w:rsid w:val="008F7795"/>
    <w:rsid w:val="00903D6A"/>
    <w:rsid w:val="00916998"/>
    <w:rsid w:val="00922A12"/>
    <w:rsid w:val="00935D6C"/>
    <w:rsid w:val="00945EE1"/>
    <w:rsid w:val="00971FF3"/>
    <w:rsid w:val="00974FEA"/>
    <w:rsid w:val="00977CDD"/>
    <w:rsid w:val="009918DF"/>
    <w:rsid w:val="00991C57"/>
    <w:rsid w:val="00995042"/>
    <w:rsid w:val="009A478D"/>
    <w:rsid w:val="009B2E0C"/>
    <w:rsid w:val="009D1479"/>
    <w:rsid w:val="009D4D64"/>
    <w:rsid w:val="009D5399"/>
    <w:rsid w:val="009D6A98"/>
    <w:rsid w:val="009E201B"/>
    <w:rsid w:val="009E4490"/>
    <w:rsid w:val="009F247E"/>
    <w:rsid w:val="00A14A06"/>
    <w:rsid w:val="00A32C54"/>
    <w:rsid w:val="00A35E28"/>
    <w:rsid w:val="00A423A3"/>
    <w:rsid w:val="00A74FAE"/>
    <w:rsid w:val="00A83DB1"/>
    <w:rsid w:val="00A90DC0"/>
    <w:rsid w:val="00AA2C3C"/>
    <w:rsid w:val="00AA555F"/>
    <w:rsid w:val="00AE54AB"/>
    <w:rsid w:val="00AF1588"/>
    <w:rsid w:val="00AF212F"/>
    <w:rsid w:val="00B2459B"/>
    <w:rsid w:val="00B36FBF"/>
    <w:rsid w:val="00B371A2"/>
    <w:rsid w:val="00B44BD5"/>
    <w:rsid w:val="00B51216"/>
    <w:rsid w:val="00B63041"/>
    <w:rsid w:val="00B86EA8"/>
    <w:rsid w:val="00BA614F"/>
    <w:rsid w:val="00BA7F25"/>
    <w:rsid w:val="00BB78B4"/>
    <w:rsid w:val="00BC1D4C"/>
    <w:rsid w:val="00BD2512"/>
    <w:rsid w:val="00BE346A"/>
    <w:rsid w:val="00C04056"/>
    <w:rsid w:val="00C12212"/>
    <w:rsid w:val="00C12F66"/>
    <w:rsid w:val="00C31CAF"/>
    <w:rsid w:val="00C31E75"/>
    <w:rsid w:val="00C344A0"/>
    <w:rsid w:val="00C34B73"/>
    <w:rsid w:val="00C4098B"/>
    <w:rsid w:val="00C45FDE"/>
    <w:rsid w:val="00C65D98"/>
    <w:rsid w:val="00C67490"/>
    <w:rsid w:val="00C867EE"/>
    <w:rsid w:val="00CA2655"/>
    <w:rsid w:val="00CB14CB"/>
    <w:rsid w:val="00CB57D3"/>
    <w:rsid w:val="00CE12D0"/>
    <w:rsid w:val="00CE440A"/>
    <w:rsid w:val="00CF42D1"/>
    <w:rsid w:val="00D341E6"/>
    <w:rsid w:val="00D72FB2"/>
    <w:rsid w:val="00D939D3"/>
    <w:rsid w:val="00D957D0"/>
    <w:rsid w:val="00DA2FDA"/>
    <w:rsid w:val="00DA512A"/>
    <w:rsid w:val="00DC2F93"/>
    <w:rsid w:val="00DC6761"/>
    <w:rsid w:val="00DF2695"/>
    <w:rsid w:val="00E00E70"/>
    <w:rsid w:val="00E013F5"/>
    <w:rsid w:val="00E03BD0"/>
    <w:rsid w:val="00E05E1E"/>
    <w:rsid w:val="00E23C4F"/>
    <w:rsid w:val="00E24C6F"/>
    <w:rsid w:val="00E34309"/>
    <w:rsid w:val="00E425B0"/>
    <w:rsid w:val="00E449E3"/>
    <w:rsid w:val="00E645FE"/>
    <w:rsid w:val="00E6744E"/>
    <w:rsid w:val="00E764B5"/>
    <w:rsid w:val="00E86A43"/>
    <w:rsid w:val="00E90396"/>
    <w:rsid w:val="00E9046D"/>
    <w:rsid w:val="00E90F29"/>
    <w:rsid w:val="00E92788"/>
    <w:rsid w:val="00E96730"/>
    <w:rsid w:val="00EB2752"/>
    <w:rsid w:val="00EC1C47"/>
    <w:rsid w:val="00EC5741"/>
    <w:rsid w:val="00EC7311"/>
    <w:rsid w:val="00ED2F98"/>
    <w:rsid w:val="00EE4F4B"/>
    <w:rsid w:val="00EF4B86"/>
    <w:rsid w:val="00EF75AA"/>
    <w:rsid w:val="00F21AE2"/>
    <w:rsid w:val="00F34A1A"/>
    <w:rsid w:val="00F448B5"/>
    <w:rsid w:val="00F504BC"/>
    <w:rsid w:val="00F5578A"/>
    <w:rsid w:val="00F5677E"/>
    <w:rsid w:val="00F569D9"/>
    <w:rsid w:val="00F5760A"/>
    <w:rsid w:val="00F70A38"/>
    <w:rsid w:val="00F95DA9"/>
    <w:rsid w:val="00FA070A"/>
    <w:rsid w:val="00FA209D"/>
    <w:rsid w:val="00FC0514"/>
    <w:rsid w:val="00FC143F"/>
    <w:rsid w:val="00FD6F85"/>
    <w:rsid w:val="00FE4461"/>
    <w:rsid w:val="00FF26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AC134451-7E74-4957-9EF3-5631281C0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paragraph" w:customStyle="1" w:styleId="NoParagraphStyle">
    <w:name w:val="[No Paragraph Style]"/>
    <w:rsid w:val="00BD2512"/>
    <w:pPr>
      <w:widowControl w:val="0"/>
      <w:autoSpaceDE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kern w:val="0"/>
      <w:sz w:val="24"/>
      <w:szCs w:val="24"/>
      <w:lang w:val="en-GB" w:eastAsia="en-US" w:bidi="ar-SA"/>
    </w:rPr>
  </w:style>
  <w:style w:type="paragraph" w:customStyle="1" w:styleId="00TABELAgravataTabelaARAMATPG">
    <w:name w:val="00_TABELA_gravata (|Tabela_ARA_MAT_PG)"/>
    <w:basedOn w:val="NoParagraphStyle"/>
    <w:uiPriority w:val="99"/>
    <w:rsid w:val="00BD2512"/>
    <w:pPr>
      <w:suppressAutoHyphens/>
      <w:spacing w:line="240" w:lineRule="atLeast"/>
      <w:jc w:val="center"/>
    </w:pPr>
    <w:rPr>
      <w:rFonts w:ascii="MyriadPro-Semibold" w:hAnsi="MyriadPro-Semibold" w:cs="MyriadPro-Semibold"/>
      <w:sz w:val="21"/>
      <w:szCs w:val="21"/>
      <w:lang w:val="pt-BR"/>
    </w:rPr>
  </w:style>
  <w:style w:type="paragraph" w:customStyle="1" w:styleId="00TABELAbimestreTabelaARAMATPG">
    <w:name w:val="00_TABELA bimestre (|Tabela_ARA_MAT_PG)"/>
    <w:basedOn w:val="NoParagraphStyle"/>
    <w:uiPriority w:val="99"/>
    <w:rsid w:val="00BD2512"/>
    <w:pPr>
      <w:suppressAutoHyphens/>
      <w:spacing w:line="230" w:lineRule="atLeast"/>
      <w:jc w:val="center"/>
    </w:pPr>
    <w:rPr>
      <w:rFonts w:ascii="MyriadPro-Semibold" w:hAnsi="MyriadPro-Semibold" w:cs="MyriadPro-Semibold"/>
      <w:sz w:val="26"/>
      <w:szCs w:val="26"/>
      <w:lang w:val="pt-BR"/>
    </w:rPr>
  </w:style>
  <w:style w:type="paragraph" w:customStyle="1" w:styleId="00TABELAtextoTabelaARAMATPG">
    <w:name w:val="00_TABELA_texto (|Tabela_ARA_MAT_PG)"/>
    <w:basedOn w:val="NoParagraphStyle"/>
    <w:uiPriority w:val="99"/>
    <w:rsid w:val="00BD2512"/>
    <w:pPr>
      <w:suppressAutoHyphens/>
      <w:spacing w:before="28" w:line="210" w:lineRule="atLeast"/>
    </w:pPr>
    <w:rPr>
      <w:rFonts w:ascii="MyriadPro-Regular" w:hAnsi="MyriadPro-Regular" w:cs="MyriadPro-Regular"/>
      <w:sz w:val="18"/>
      <w:szCs w:val="18"/>
      <w:lang w:val="pt-BR"/>
    </w:rPr>
  </w:style>
  <w:style w:type="paragraph" w:customStyle="1" w:styleId="00TABELAtextoUNIDADETabelaARAMATPG">
    <w:name w:val="00_TABELA_texto UNIDADE (|Tabela_ARA_MAT_PG)"/>
    <w:basedOn w:val="00TABELAtextoTabelaARAMATPG"/>
    <w:uiPriority w:val="99"/>
    <w:rsid w:val="00BD2512"/>
    <w:pPr>
      <w:spacing w:before="57" w:line="230" w:lineRule="atLeast"/>
    </w:pPr>
    <w:rPr>
      <w:rFonts w:ascii="MyriadPro-Semibold" w:hAnsi="MyriadPro-Semibold" w:cs="MyriadPro-Semibold"/>
      <w:sz w:val="19"/>
      <w:szCs w:val="19"/>
    </w:rPr>
  </w:style>
  <w:style w:type="paragraph" w:customStyle="1" w:styleId="textoCapituloTabelaARAMATPG">
    <w:name w:val="texto Capitulo (|Tabela_ARA_MAT_PG)"/>
    <w:basedOn w:val="00TABELAtextoTabelaARAMATPG"/>
    <w:uiPriority w:val="99"/>
    <w:rsid w:val="00BD2512"/>
    <w:pPr>
      <w:spacing w:before="170"/>
    </w:pPr>
    <w:rPr>
      <w:rFonts w:ascii="MyriadPro-Semibold" w:hAnsi="MyriadPro-Semibold" w:cs="MyriadPro-Semibold"/>
      <w:caps/>
    </w:rPr>
  </w:style>
  <w:style w:type="character" w:customStyle="1" w:styleId="Unidadebold">
    <w:name w:val="Unidade bold"/>
    <w:uiPriority w:val="99"/>
    <w:rsid w:val="00BD2512"/>
    <w:rPr>
      <w:b/>
      <w:bCs/>
    </w:rPr>
  </w:style>
  <w:style w:type="paragraph" w:customStyle="1" w:styleId="Pa68">
    <w:name w:val="Pa68"/>
    <w:basedOn w:val="Normal"/>
    <w:next w:val="Normal"/>
    <w:uiPriority w:val="99"/>
    <w:rsid w:val="00F34A1A"/>
    <w:pPr>
      <w:autoSpaceDE w:val="0"/>
      <w:adjustRightInd w:val="0"/>
      <w:spacing w:line="181" w:lineRule="atLeast"/>
      <w:textAlignment w:val="auto"/>
    </w:pPr>
    <w:rPr>
      <w:rFonts w:ascii="Myriad Pro Light" w:hAnsi="Myriad Pro Light"/>
      <w:kern w:val="0"/>
      <w:sz w:val="24"/>
      <w:szCs w:val="24"/>
      <w:lang w:bidi="ar-SA"/>
    </w:rPr>
  </w:style>
  <w:style w:type="paragraph" w:customStyle="1" w:styleId="00-TEXTOESQUEMA">
    <w:name w:val="00-TEXTO ESQUEMA"/>
    <w:basedOn w:val="Normal"/>
    <w:rsid w:val="00FD6F85"/>
    <w:pPr>
      <w:autoSpaceDN/>
      <w:textAlignment w:val="auto"/>
    </w:pPr>
    <w:rPr>
      <w:rFonts w:ascii="Arial" w:eastAsia="Times New Roman" w:hAnsi="Arial" w:cs="Arial"/>
      <w:kern w:val="0"/>
      <w:sz w:val="20"/>
      <w:szCs w:val="20"/>
      <w:lang w:eastAsia="pt-BR" w:bidi="ar-SA"/>
    </w:rPr>
  </w:style>
  <w:style w:type="character" w:styleId="MenoPendente">
    <w:name w:val="Unresolved Mention"/>
    <w:basedOn w:val="Fontepargpadro"/>
    <w:uiPriority w:val="99"/>
    <w:semiHidden/>
    <w:unhideWhenUsed/>
    <w:rsid w:val="00B86E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21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r.ufmg.br/pecuaria/portfolio-item/pecuaria-brasileira-no-mundo-2/" TargetMode="External"/><Relationship Id="rId13" Type="http://schemas.openxmlformats.org/officeDocument/2006/relationships/hyperlink" Target="https://www.ibge.gov.br/estatisticas-novoportal/economicas/agricultura-e-pecuaria/9117-producao-agricola-municipal-culturas-temporarias-e-permanentes.html?=&amp;t=o-que-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rchdaily.com.br/br/792557/relatorio-mundial-das-cidades-2016-urbanizacao-nos-ultimos-20-anos" TargetMode="External"/><Relationship Id="rId12" Type="http://schemas.openxmlformats.org/officeDocument/2006/relationships/hyperlink" Target="https://ww2.ibge.gov.br/home/geociencias/cartografia/glossario/glossario_cartografico.sht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pas.ibge.gov.br/tematicos/agricultura.htm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geografiavisual.com.br/mapas/mapa-do-consumo-de-carne-no-mundo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ainfo.cnptia.embrapa.br/digital/bitstream/item/86553/1/Mudancas-no-padrao-de-consumo-alimentar-no-Brasil-e-no-mundo.pdf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2925</Words>
  <Characters>15795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Marcel Hideki Yonamine</cp:lastModifiedBy>
  <cp:revision>5</cp:revision>
  <dcterms:created xsi:type="dcterms:W3CDTF">2018-10-02T13:24:00Z</dcterms:created>
  <dcterms:modified xsi:type="dcterms:W3CDTF">2018-10-04T14:35:00Z</dcterms:modified>
</cp:coreProperties>
</file>