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9746D" w14:textId="77777777" w:rsidR="005A62D1" w:rsidRPr="00B63041" w:rsidRDefault="005A62D1" w:rsidP="005A62D1">
      <w:pPr>
        <w:pStyle w:val="01TITULO1"/>
      </w:pPr>
      <w:r>
        <w:t>Sequência Didática 2</w:t>
      </w:r>
    </w:p>
    <w:p w14:paraId="19C44607" w14:textId="77777777" w:rsidR="005A62D1" w:rsidRPr="00C569F5" w:rsidRDefault="005A62D1" w:rsidP="005A62D1">
      <w:pPr>
        <w:pStyle w:val="02TEXTOPRINCIPAL"/>
      </w:pPr>
    </w:p>
    <w:p w14:paraId="19BF3883" w14:textId="1A6F3F1E" w:rsidR="005A62D1" w:rsidRPr="00240EDF" w:rsidRDefault="005A62D1" w:rsidP="005A62D1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      </w:t>
      </w:r>
      <w:r w:rsidRPr="00240EDF">
        <w:t xml:space="preserve">Ano: </w:t>
      </w:r>
      <w:r>
        <w:rPr>
          <w:b w:val="0"/>
        </w:rPr>
        <w:t>7</w:t>
      </w:r>
      <w:r w:rsidRPr="005610F1">
        <w:rPr>
          <w:b w:val="0"/>
        </w:rPr>
        <w:t>º</w:t>
      </w:r>
      <w:r w:rsidRPr="00240EDF">
        <w:t xml:space="preserve">         Bimestre: </w:t>
      </w:r>
      <w:r>
        <w:rPr>
          <w:b w:val="0"/>
        </w:rPr>
        <w:t>1</w:t>
      </w:r>
      <w:r w:rsidRPr="005610F1">
        <w:rPr>
          <w:b w:val="0"/>
        </w:rPr>
        <w:t>º</w:t>
      </w:r>
    </w:p>
    <w:p w14:paraId="57E7B562" w14:textId="77777777" w:rsidR="005A62D1" w:rsidRPr="00C569F5" w:rsidRDefault="005A62D1" w:rsidP="005A62D1">
      <w:pPr>
        <w:pStyle w:val="02TEXTOPRINCIPAL"/>
      </w:pPr>
    </w:p>
    <w:p w14:paraId="6F26487D" w14:textId="77777777" w:rsidR="005A62D1" w:rsidRDefault="005A62D1" w:rsidP="005A62D1">
      <w:pPr>
        <w:pStyle w:val="01TITULO2"/>
        <w:rPr>
          <w:lang w:eastAsia="pt-BR" w:bidi="ar-SA"/>
        </w:rPr>
      </w:pPr>
      <w:r>
        <w:rPr>
          <w:lang w:eastAsia="pt-BR" w:bidi="ar-SA"/>
        </w:rPr>
        <w:t xml:space="preserve">Título: </w:t>
      </w:r>
      <w:r w:rsidRPr="00FC16B3">
        <w:rPr>
          <w:lang w:eastAsia="pt-BR" w:bidi="ar-SA"/>
        </w:rPr>
        <w:t>Humanismo e Renascimento, Reforma e Contrarreforma</w:t>
      </w:r>
    </w:p>
    <w:p w14:paraId="2AB7E616" w14:textId="77777777" w:rsidR="005A62D1" w:rsidRDefault="005A62D1" w:rsidP="005A62D1">
      <w:pPr>
        <w:pStyle w:val="Standard"/>
        <w:rPr>
          <w:rFonts w:eastAsia="Tahoma"/>
          <w:lang w:eastAsia="pt-BR" w:bidi="ar-SA"/>
        </w:rPr>
      </w:pPr>
    </w:p>
    <w:p w14:paraId="6C02AB70" w14:textId="48FCCBB1" w:rsidR="005A62D1" w:rsidRDefault="005A62D1" w:rsidP="005A62D1">
      <w:pPr>
        <w:pStyle w:val="Standard"/>
        <w:keepNext/>
        <w:rPr>
          <w:rFonts w:ascii="Cambria" w:eastAsia="Cambria" w:hAnsi="Cambria" w:cs="Cambria"/>
          <w:b/>
          <w:sz w:val="32"/>
          <w:szCs w:val="32"/>
          <w:lang w:eastAsia="pt-BR" w:bidi="ar-SA"/>
        </w:rPr>
      </w:pPr>
      <w:r>
        <w:rPr>
          <w:rFonts w:ascii="Cambria" w:eastAsia="Cambria" w:hAnsi="Cambria" w:cs="Cambria"/>
          <w:b/>
          <w:sz w:val="32"/>
          <w:szCs w:val="32"/>
          <w:lang w:eastAsia="pt-BR" w:bidi="ar-SA"/>
        </w:rPr>
        <w:t>Objetivos de aprendizagem</w:t>
      </w:r>
    </w:p>
    <w:p w14:paraId="251F27C2" w14:textId="77777777" w:rsidR="00595074" w:rsidRPr="00B569F4" w:rsidRDefault="00595074" w:rsidP="005A62D1">
      <w:pPr>
        <w:pStyle w:val="Standard"/>
        <w:keepNext/>
        <w:rPr>
          <w:rFonts w:ascii="Cambria" w:eastAsia="Cambria" w:hAnsi="Cambria" w:cs="Cambria"/>
          <w:b/>
          <w:lang w:eastAsia="pt-BR" w:bidi="ar-SA"/>
        </w:rPr>
      </w:pPr>
    </w:p>
    <w:p w14:paraId="3D77D289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Compreender e analisar os princípios artísticos, culturais e filosóficos dos movimentos denominados Humanismo e Renascimento, assim como os aspectos históricos relacionados a eles.</w:t>
      </w:r>
    </w:p>
    <w:p w14:paraId="38D4AC82" w14:textId="77777777" w:rsidR="005A62D1" w:rsidRDefault="005A62D1" w:rsidP="005A62D1">
      <w:pPr>
        <w:pStyle w:val="02TEXTOPRINCIPALBULLET2"/>
      </w:pPr>
      <w:r>
        <w:rPr>
          <w:b/>
          <w:lang w:eastAsia="pt-BR" w:bidi="ar-SA"/>
        </w:rPr>
        <w:t>Objetos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  <w:lang w:eastAsia="pt-BR" w:bidi="ar-SA"/>
        </w:rPr>
        <w:t xml:space="preserve">Humanismos: uma nova visão </w:t>
      </w:r>
      <w:r>
        <w:rPr>
          <w:lang w:eastAsia="pt-BR" w:bidi="ar-SA"/>
        </w:rPr>
        <w:t>de ser humano e de mundo.</w:t>
      </w:r>
    </w:p>
    <w:p w14:paraId="51EACFCB" w14:textId="77777777" w:rsidR="005A62D1" w:rsidRDefault="005A62D1" w:rsidP="005A62D1">
      <w:pPr>
        <w:pStyle w:val="02TEXTOPRINCIPALBULLET2"/>
      </w:pPr>
      <w:r>
        <w:t>Renascimentos artísticos e culturais</w:t>
      </w:r>
      <w:r>
        <w:rPr>
          <w:lang w:eastAsia="pt-BR" w:bidi="ar-SA"/>
        </w:rPr>
        <w:t>.</w:t>
      </w:r>
    </w:p>
    <w:p w14:paraId="38326D0C" w14:textId="77777777" w:rsidR="005A62D1" w:rsidRDefault="005A62D1" w:rsidP="005A62D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 w:rsidRPr="00760954">
        <w:rPr>
          <w:rFonts w:eastAsia="Calibri" w:cs="Calibri"/>
          <w:b/>
          <w:bCs/>
          <w:lang w:eastAsia="pt-BR" w:bidi="ar-SA"/>
        </w:rPr>
        <w:t>(</w:t>
      </w:r>
      <w:r>
        <w:rPr>
          <w:rFonts w:eastAsia="Calibri" w:cs="Calibri"/>
          <w:b/>
          <w:bCs/>
          <w:lang w:eastAsia="pt-BR" w:bidi="ar-SA"/>
        </w:rPr>
        <w:t>EF07HI0</w:t>
      </w:r>
      <w:r w:rsidRPr="00760954">
        <w:rPr>
          <w:rFonts w:eastAsia="Calibri" w:cs="Calibri"/>
          <w:b/>
          <w:bCs/>
          <w:lang w:eastAsia="pt-BR" w:bidi="ar-SA"/>
        </w:rPr>
        <w:t>4)</w:t>
      </w:r>
      <w:r>
        <w:rPr>
          <w:rFonts w:eastAsia="Calibri" w:cs="Calibri"/>
          <w:lang w:eastAsia="pt-BR" w:bidi="ar-SA"/>
        </w:rPr>
        <w:t xml:space="preserve"> Identificar as principais </w:t>
      </w:r>
      <w:r>
        <w:rPr>
          <w:lang w:eastAsia="pt-BR" w:bidi="ar-SA"/>
        </w:rPr>
        <w:t>características dos Humanismos e dos Renascimentos e analisar seus significados.</w:t>
      </w:r>
    </w:p>
    <w:p w14:paraId="018E3816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Compreender as causas, as características e os efeitos da Reforma religiosa e a reação da Igreja com a Contrarreforma.</w:t>
      </w:r>
    </w:p>
    <w:p w14:paraId="480A457C" w14:textId="175960F0" w:rsidR="005A62D1" w:rsidRDefault="005A62D1" w:rsidP="005A62D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 w:rsidR="00EE2DF1">
        <w:rPr>
          <w:rFonts w:eastAsia="Calibri" w:cs="Calibri"/>
          <w:lang w:eastAsia="pt-BR" w:bidi="ar-SA"/>
        </w:rPr>
        <w:t>Reformas R</w:t>
      </w:r>
      <w:r>
        <w:rPr>
          <w:rFonts w:eastAsia="Calibri" w:cs="Calibri"/>
          <w:lang w:eastAsia="pt-BR" w:bidi="ar-SA"/>
        </w:rPr>
        <w:t xml:space="preserve">eligiosas: a </w:t>
      </w:r>
      <w:r>
        <w:rPr>
          <w:lang w:eastAsia="pt-BR" w:bidi="ar-SA"/>
        </w:rPr>
        <w:t>cristandade fragmentada.</w:t>
      </w:r>
    </w:p>
    <w:p w14:paraId="4D18874E" w14:textId="77777777" w:rsidR="005A62D1" w:rsidRDefault="005A62D1" w:rsidP="005A62D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 w:rsidRPr="00760954">
        <w:rPr>
          <w:rFonts w:eastAsia="Calibri" w:cs="Calibri"/>
          <w:b/>
          <w:bCs/>
          <w:lang w:eastAsia="pt-BR" w:bidi="ar-SA"/>
        </w:rPr>
        <w:t>(</w:t>
      </w:r>
      <w:r>
        <w:rPr>
          <w:rFonts w:eastAsia="Calibri" w:cs="Calibri"/>
          <w:b/>
          <w:bCs/>
          <w:lang w:eastAsia="pt-BR" w:bidi="ar-SA"/>
        </w:rPr>
        <w:t>EF07HI05</w:t>
      </w:r>
      <w:r w:rsidRPr="00760954">
        <w:rPr>
          <w:rFonts w:eastAsia="Calibri" w:cs="Calibri"/>
          <w:b/>
          <w:bCs/>
          <w:lang w:eastAsia="pt-BR" w:bidi="ar-SA"/>
        </w:rPr>
        <w:t>)</w:t>
      </w:r>
      <w:r>
        <w:rPr>
          <w:rFonts w:eastAsia="Calibri" w:cs="Calibri"/>
          <w:lang w:eastAsia="pt-BR" w:bidi="ar-SA"/>
        </w:rPr>
        <w:t xml:space="preserve"> Identificar e relacionar as </w:t>
      </w:r>
      <w:r>
        <w:rPr>
          <w:lang w:eastAsia="pt-BR" w:bidi="ar-SA"/>
        </w:rPr>
        <w:t>vinculações entre as reformas religiosas e os processos culturais e sociais do período moderno na Europa e na América.</w:t>
      </w:r>
    </w:p>
    <w:p w14:paraId="410B97CC" w14:textId="77777777" w:rsidR="005A62D1" w:rsidRDefault="005A62D1" w:rsidP="005A62D1">
      <w:pPr>
        <w:pStyle w:val="02TEXTOPRINCIPAL"/>
        <w:rPr>
          <w:lang w:eastAsia="pt-BR" w:bidi="ar-SA"/>
        </w:rPr>
      </w:pPr>
    </w:p>
    <w:p w14:paraId="74CB4C7D" w14:textId="77777777" w:rsidR="005A62D1" w:rsidRPr="007C270D" w:rsidRDefault="005A62D1" w:rsidP="005A62D1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7C270D">
        <w:rPr>
          <w:b w:val="0"/>
          <w:lang w:eastAsia="pt-BR" w:bidi="ar-SA"/>
        </w:rPr>
        <w:t>300 minutos (</w:t>
      </w:r>
      <w:r w:rsidRPr="00595074">
        <w:rPr>
          <w:lang w:eastAsia="pt-BR" w:bidi="ar-SA"/>
        </w:rPr>
        <w:t>seis</w:t>
      </w:r>
      <w:r w:rsidRPr="007C270D">
        <w:rPr>
          <w:b w:val="0"/>
          <w:lang w:eastAsia="pt-BR" w:bidi="ar-SA"/>
        </w:rPr>
        <w:t xml:space="preserve"> aulas de aproximadamente 50 minutos cada).</w:t>
      </w:r>
    </w:p>
    <w:p w14:paraId="36426061" w14:textId="77777777" w:rsidR="005A62D1" w:rsidRDefault="005A62D1" w:rsidP="005A62D1">
      <w:pPr>
        <w:pStyle w:val="02TEXTOPRINCIPAL"/>
        <w:rPr>
          <w:lang w:eastAsia="pt-BR" w:bidi="ar-SA"/>
        </w:rPr>
      </w:pPr>
    </w:p>
    <w:p w14:paraId="2B784494" w14:textId="22AA0FDE" w:rsidR="005A62D1" w:rsidRDefault="005A62D1" w:rsidP="005A62D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712F8D4A" w14:textId="77777777" w:rsidR="00595074" w:rsidRPr="00B569F4" w:rsidRDefault="00595074" w:rsidP="005A62D1">
      <w:pPr>
        <w:pStyle w:val="01TITULO3"/>
        <w:rPr>
          <w:sz w:val="21"/>
          <w:szCs w:val="21"/>
          <w:lang w:eastAsia="pt-BR" w:bidi="ar-SA"/>
        </w:rPr>
      </w:pPr>
    </w:p>
    <w:p w14:paraId="3FEBA55A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4E334164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1F606F0C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5190F168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reprodução de pinturas renascentistas;</w:t>
      </w:r>
    </w:p>
    <w:p w14:paraId="4089F8A6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computador da escola com acesso à internet;</w:t>
      </w:r>
    </w:p>
    <w:p w14:paraId="0814D84B" w14:textId="77777777" w:rsidR="005A62D1" w:rsidRDefault="005A62D1" w:rsidP="005A62D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mapa.</w:t>
      </w:r>
    </w:p>
    <w:p w14:paraId="22BA5C83" w14:textId="77777777" w:rsidR="005A62D1" w:rsidRDefault="005A62D1" w:rsidP="005A62D1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41B2EEF3" w14:textId="77777777" w:rsidR="005A62D1" w:rsidRDefault="005A62D1" w:rsidP="005A62D1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14:paraId="0885BE2B" w14:textId="77777777" w:rsidR="005A62D1" w:rsidRDefault="005A62D1" w:rsidP="005A62D1">
      <w:pPr>
        <w:pStyle w:val="02TEXTOPRINCIPAL"/>
        <w:rPr>
          <w:lang w:eastAsia="pt-BR" w:bidi="ar-SA"/>
        </w:rPr>
      </w:pPr>
    </w:p>
    <w:p w14:paraId="0DDD1B97" w14:textId="77777777" w:rsidR="005A62D1" w:rsidRDefault="005A62D1" w:rsidP="005A62D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14:paraId="76782A85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esta sequência comentando as transformações ocorridas em partes da Europa Ocidental na transição da Idade Média para a Idade Moderna, bem como a crise do século XIV, que contribuiu para tais transformações, consolidando outras relações de trabalho, a centralização do poder político e administrativo pelos dos reis e a ascensão da burguesia. Por fim, apresente alguns aspectos das navegações marítimas. A expansão marítima europeia contribuiu para uma mudança de mentalidade dos habitantes do continente em razão do contato com terras, povos e culturas distintos. </w:t>
      </w:r>
    </w:p>
    <w:p w14:paraId="7B043922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Destaque o vigor da atividade comercial nas cidades do norte da Península Itálica, que propiciou o acúmulo de riquezas por algumas famílias de comerciantes, bem como o avanço do conhecimento em áreas como cartografia, náutica e medicina. Procure sintetizar essas informações na lousa e relacioná-las como elementos que fomentaram as visões de mundo e as estruturas históricas que desembocariam no movimento denominado Renascimento. </w:t>
      </w:r>
    </w:p>
    <w:p w14:paraId="6C10C143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Discuta, então, o conceito de Renascimento, que tem sofrido revisões historiográficas baseadas na ideia de que os saberes da Antiguidade Clássica não foram abandonados durante a Idade Média. Além disso, o Renascimento não teria rompido com a tradição medieval, de acordo com os estudos do medievalista Jacques Le </w:t>
      </w:r>
      <w:proofErr w:type="spellStart"/>
      <w:r>
        <w:rPr>
          <w:lang w:eastAsia="pt-BR" w:bidi="ar-SA"/>
        </w:rPr>
        <w:t>Goff</w:t>
      </w:r>
      <w:proofErr w:type="spellEnd"/>
      <w:r>
        <w:rPr>
          <w:lang w:eastAsia="pt-BR" w:bidi="ar-SA"/>
        </w:rPr>
        <w:t>, para o qual teria havido uma “longa Idade Média” até o século XVIII.</w:t>
      </w:r>
    </w:p>
    <w:p w14:paraId="59D3278A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Considerados esses pontos introdutórios, caracterize o Humanismo e o Classicismo, princípios que serviram de base para os renascentistas. </w:t>
      </w:r>
    </w:p>
    <w:p w14:paraId="14A0D13F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Comente com os alunos que o </w:t>
      </w:r>
      <w:r>
        <w:rPr>
          <w:bCs/>
          <w:lang w:eastAsia="pt-BR" w:bidi="ar-SA"/>
        </w:rPr>
        <w:t>H</w:t>
      </w:r>
      <w:r w:rsidRPr="007408FF">
        <w:rPr>
          <w:bCs/>
          <w:lang w:eastAsia="pt-BR" w:bidi="ar-SA"/>
        </w:rPr>
        <w:t>umanismo</w:t>
      </w:r>
      <w:r>
        <w:rPr>
          <w:lang w:eastAsia="pt-BR" w:bidi="ar-SA"/>
        </w:rPr>
        <w:t xml:space="preserve"> é uma visão de mundo com base na qual o ser humano é foco das preocupações, suas capacidades físicas e intelectuais, sua criatividade e sua racionalidade são valorizadas. Contraponha tal visão à teleologia e ao teocentrismo medieval, mas deixe claro que o Humanismo não se opôs à religião, e seus adeptos não a consideravam incompatível com a valorização das capacidades humanas.</w:t>
      </w:r>
    </w:p>
    <w:p w14:paraId="788817E1" w14:textId="424898B5" w:rsidR="005A62D1" w:rsidRDefault="005A62D1" w:rsidP="005A62D1">
      <w:pPr>
        <w:pStyle w:val="02TEXTOPRINCIPAL"/>
        <w:rPr>
          <w:lang w:eastAsia="pt-BR" w:bidi="ar-SA"/>
        </w:rPr>
      </w:pPr>
      <w:r w:rsidRPr="007408FF">
        <w:rPr>
          <w:bCs/>
          <w:lang w:eastAsia="pt-BR" w:bidi="ar-SA"/>
        </w:rPr>
        <w:t>Trate, então, do Classicismo</w:t>
      </w:r>
      <w:r>
        <w:rPr>
          <w:bCs/>
          <w:lang w:eastAsia="pt-BR" w:bidi="ar-SA"/>
        </w:rPr>
        <w:t>, comentando com os alunos que</w:t>
      </w:r>
      <w:r>
        <w:rPr>
          <w:b/>
          <w:bCs/>
          <w:lang w:eastAsia="pt-BR" w:bidi="ar-SA"/>
        </w:rPr>
        <w:t xml:space="preserve"> </w:t>
      </w:r>
      <w:r>
        <w:rPr>
          <w:lang w:eastAsia="pt-BR" w:bidi="ar-SA"/>
        </w:rPr>
        <w:t xml:space="preserve">os artistas do Renascimento buscaram inspiração nos ideais greco-romanos de beleza e na preocupação em representar o ser humano e a natureza com fidelidade e realismo. Enfatize que os renascentistas emulavam a Antiguidade </w:t>
      </w:r>
      <w:r w:rsidR="0035603C">
        <w:rPr>
          <w:lang w:eastAsia="pt-BR" w:bidi="ar-SA"/>
        </w:rPr>
        <w:t>C</w:t>
      </w:r>
      <w:r>
        <w:rPr>
          <w:lang w:eastAsia="pt-BR" w:bidi="ar-SA"/>
        </w:rPr>
        <w:t xml:space="preserve">lássica, seguiam seu exemplo, </w:t>
      </w:r>
      <w:proofErr w:type="spellStart"/>
      <w:r>
        <w:rPr>
          <w:lang w:eastAsia="pt-BR" w:bidi="ar-SA"/>
        </w:rPr>
        <w:t>ressignificando-a</w:t>
      </w:r>
      <w:proofErr w:type="spellEnd"/>
      <w:r>
        <w:rPr>
          <w:lang w:eastAsia="pt-BR" w:bidi="ar-SA"/>
        </w:rPr>
        <w:t>. Portanto, o que faziam não era uma simples imitação.</w:t>
      </w:r>
      <w:bookmarkStart w:id="0" w:name="_GoBack"/>
      <w:bookmarkEnd w:id="0"/>
    </w:p>
    <w:p w14:paraId="18090335" w14:textId="77777777" w:rsidR="005A62D1" w:rsidRPr="00A55DC0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Após trabalhar esses elementos, é interessante projetar ou distribuir para os alunos reproduções de três ou quatro obras renascentistas e solicitar-lhes que as observem tentando identificar os elementos humanistas e classicistas nelas contidos. Sugere-se apresentar, por exemplo, a </w:t>
      </w:r>
      <w:r>
        <w:rPr>
          <w:i/>
          <w:iCs/>
          <w:lang w:eastAsia="pt-BR" w:bidi="ar-SA"/>
        </w:rPr>
        <w:t>Pietá</w:t>
      </w:r>
      <w:r>
        <w:rPr>
          <w:lang w:eastAsia="pt-BR" w:bidi="ar-SA"/>
        </w:rPr>
        <w:t xml:space="preserve">, de Michelangelo, o </w:t>
      </w:r>
      <w:r>
        <w:rPr>
          <w:i/>
          <w:iCs/>
          <w:lang w:eastAsia="pt-BR" w:bidi="ar-SA"/>
        </w:rPr>
        <w:t xml:space="preserve">Homem </w:t>
      </w:r>
      <w:proofErr w:type="spellStart"/>
      <w:r>
        <w:rPr>
          <w:i/>
          <w:iCs/>
          <w:lang w:eastAsia="pt-BR" w:bidi="ar-SA"/>
        </w:rPr>
        <w:t>vitruviano</w:t>
      </w:r>
      <w:proofErr w:type="spellEnd"/>
      <w:r>
        <w:rPr>
          <w:lang w:eastAsia="pt-BR" w:bidi="ar-SA"/>
        </w:rPr>
        <w:t xml:space="preserve">, de Leonardo da Vinci, e </w:t>
      </w:r>
      <w:r>
        <w:rPr>
          <w:i/>
          <w:iCs/>
          <w:lang w:eastAsia="pt-BR" w:bidi="ar-SA"/>
        </w:rPr>
        <w:t>O Nascimento de Vênus</w:t>
      </w:r>
      <w:r>
        <w:rPr>
          <w:lang w:eastAsia="pt-BR" w:bidi="ar-SA"/>
        </w:rPr>
        <w:t xml:space="preserve">, de Sandro Botticelli, nas quais não é difícil identificar tais princípios. Incentive-os a falar a respeito das características observadas e vá anotando tudo na lousa. Esse momento de análise coletiva das obras de arte contribui para desenvolver nos alunos a </w:t>
      </w:r>
      <w:r>
        <w:rPr>
          <w:b/>
          <w:bCs/>
        </w:rPr>
        <w:t>Competência Geral da Educação Básica n</w:t>
      </w:r>
      <w:r w:rsidRPr="007408FF">
        <w:rPr>
          <w:b/>
          <w:bCs/>
          <w:u w:val="single"/>
          <w:vertAlign w:val="superscript"/>
        </w:rPr>
        <w:t>o</w:t>
      </w:r>
      <w:r>
        <w:rPr>
          <w:b/>
          <w:bCs/>
        </w:rPr>
        <w:t xml:space="preserve"> 3</w:t>
      </w:r>
      <w:r w:rsidRPr="00A55DC0">
        <w:rPr>
          <w:bCs/>
        </w:rPr>
        <w:t>, a</w:t>
      </w:r>
      <w:r>
        <w:rPr>
          <w:b/>
          <w:bCs/>
        </w:rPr>
        <w:t xml:space="preserve"> Competência Específica de Ciências Humanas n</w:t>
      </w:r>
      <w:r w:rsidRPr="007408FF">
        <w:rPr>
          <w:b/>
          <w:bCs/>
          <w:u w:val="single"/>
          <w:vertAlign w:val="superscript"/>
        </w:rPr>
        <w:t>o</w:t>
      </w:r>
      <w:r>
        <w:rPr>
          <w:b/>
          <w:bCs/>
        </w:rPr>
        <w:t xml:space="preserve"> 4 </w:t>
      </w:r>
      <w:r w:rsidRPr="00A55DC0">
        <w:rPr>
          <w:bCs/>
        </w:rPr>
        <w:t>e a</w:t>
      </w:r>
      <w:r>
        <w:rPr>
          <w:bCs/>
        </w:rPr>
        <w:t>s</w:t>
      </w:r>
      <w:r>
        <w:rPr>
          <w:b/>
          <w:bCs/>
        </w:rPr>
        <w:t xml:space="preserve"> </w:t>
      </w:r>
      <w:r>
        <w:rPr>
          <w:b/>
          <w:bCs/>
          <w:lang w:eastAsia="pt-BR" w:bidi="ar-SA"/>
        </w:rPr>
        <w:t>Competências Específicas de História n</w:t>
      </w:r>
      <w:r w:rsidRPr="007408FF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3 </w:t>
      </w:r>
      <w:r w:rsidRPr="00600CE8">
        <w:rPr>
          <w:bCs/>
          <w:lang w:eastAsia="pt-BR" w:bidi="ar-SA"/>
        </w:rPr>
        <w:t>e</w:t>
      </w:r>
      <w:r>
        <w:rPr>
          <w:bCs/>
          <w:lang w:eastAsia="pt-BR" w:bidi="ar-SA"/>
        </w:rPr>
        <w:t xml:space="preserve"> </w:t>
      </w:r>
      <w:r>
        <w:rPr>
          <w:b/>
          <w:bCs/>
          <w:lang w:eastAsia="pt-BR" w:bidi="ar-SA"/>
        </w:rPr>
        <w:t>n</w:t>
      </w:r>
      <w:r w:rsidRPr="007408FF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6</w:t>
      </w:r>
      <w:r w:rsidRPr="00A55DC0">
        <w:rPr>
          <w:bCs/>
          <w:lang w:eastAsia="pt-BR" w:bidi="ar-SA"/>
        </w:rPr>
        <w:t>.</w:t>
      </w:r>
    </w:p>
    <w:p w14:paraId="2CCCD475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Na última parte desta primeira etapa, aborde o uso do papel na Europa a partir do século XII, relacionando-o com o intercâmbio dos mercadores de Gênova e Veneza no Oriente, e o posterior desenvolvimento da imprensa de tipos móveis, inventada por Johannes Gutenberg, que revolucionou a divulgação do conhecimento, ampliou o acesso aos saberes e aguçou o espírito crítico por meio da impressão de livros, contribuindo, portanto, para impulsionar a visão de mundo renascentista.</w:t>
      </w:r>
    </w:p>
    <w:p w14:paraId="48FF5BED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Se possível, solicite aos alunos que realizem em casa uma atividade de análise de imagem, para que retomem o exercício coletivo realizado em sala de aula. Se necessário, oriente-os sobre o melhor modo de realizar as atividades em casa utilizando as premissas expostas nas “atividades recorrentes”, no “Plano de Desenvolvimento”.</w:t>
      </w:r>
    </w:p>
    <w:p w14:paraId="0776819F" w14:textId="77777777" w:rsidR="005A62D1" w:rsidRDefault="005A62D1" w:rsidP="005A62D1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7B376F22" w14:textId="77777777" w:rsidR="005A62D1" w:rsidRDefault="005A62D1" w:rsidP="005A62D1">
      <w:pPr>
        <w:pStyle w:val="01TITULO3"/>
      </w:pPr>
      <w:r>
        <w:lastRenderedPageBreak/>
        <w:t>Etapa 2 (Aproximadamente 100 minutos/duas aulas)</w:t>
      </w:r>
    </w:p>
    <w:p w14:paraId="18AF5441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Converse com os alunos sobre o desenvolvimento científico do período renascentista, detalhando a teoria heliocêntrica elaborada por Nicolau Copérnico e aprimorada por Galileu Galilei. Contraponha o heliocentrismo renascentista ao geocentrismo medieval e comente as contribuições que os astrônomos do Renascimento receberam dos estudos realizados por Aristarco de </w:t>
      </w:r>
      <w:proofErr w:type="spellStart"/>
      <w:r>
        <w:rPr>
          <w:lang w:eastAsia="pt-BR" w:bidi="ar-SA"/>
        </w:rPr>
        <w:t>Samos</w:t>
      </w:r>
      <w:proofErr w:type="spellEnd"/>
      <w:r>
        <w:rPr>
          <w:lang w:eastAsia="pt-BR" w:bidi="ar-SA"/>
        </w:rPr>
        <w:t xml:space="preserve"> e Ptolomeu na Antiguidade. </w:t>
      </w:r>
    </w:p>
    <w:p w14:paraId="1940007B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Peça aos alunos que façam uma rápida pesquisa na internet, usando o computador da escola com acesso à internet (se for permitido), sobre Galileu Galilei e a perseguição que sofreu pela Igreja. Se a pesquisa não puder ser feita, aborde a questão de modo convencional e incentive os alunos a refletir sobre o tema.</w:t>
      </w:r>
    </w:p>
    <w:p w14:paraId="475F315F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 continuidade da aula, fale dos avanços na área da medicina, especialmente na anatomia e na fisiologia, propiciados pela prática de dissecação desenvolvida pelo médico belga Andreas </w:t>
      </w:r>
      <w:proofErr w:type="spellStart"/>
      <w:r>
        <w:rPr>
          <w:lang w:eastAsia="pt-BR" w:bidi="ar-SA"/>
        </w:rPr>
        <w:t>Vesalius</w:t>
      </w:r>
      <w:proofErr w:type="spellEnd"/>
      <w:r>
        <w:rPr>
          <w:lang w:eastAsia="pt-BR" w:bidi="ar-SA"/>
        </w:rPr>
        <w:t>. É interessante propor aos alunos que reflitam sobre as relações entre as descobertas médicas e a maneira de representar o corpo humano na arte renascentista. Retome as imagens observadas na primeira etapa e solicite a eles que elaborem um parágrafo a respeito de tais relações. Abra espaço para que eles leiam durante a aula seus escritos e complemente o assunto com as considerações devidas.</w:t>
      </w:r>
    </w:p>
    <w:p w14:paraId="29F5D651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Nos últimos 50 minutos dessa etapa, volte a abordar a arte renascentista, apresentando mais detalhes. Primeiramente, comente que o mecenato foi uma forma de os príncipes e governantes afirmarem seu poder, prestígio e influência perante a sociedade por meio da encomenda e do investimento em obras de arte produzidas pelos mestres renascentistas, prática que também era comum entre comerciantes ricos e banqueiros.</w:t>
      </w:r>
    </w:p>
    <w:p w14:paraId="572B9BDE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Apresente ou projete uma vez mais as imagens trabalhadas na primeira etapa e some a elas outras obras de arte, tais como a </w:t>
      </w:r>
      <w:r>
        <w:rPr>
          <w:i/>
          <w:iCs/>
          <w:lang w:eastAsia="pt-BR" w:bidi="ar-SA"/>
        </w:rPr>
        <w:t>Mona Lisa</w:t>
      </w:r>
      <w:r>
        <w:rPr>
          <w:iCs/>
          <w:lang w:eastAsia="pt-BR" w:bidi="ar-SA"/>
        </w:rPr>
        <w:t>, de Leonardo da Vinci</w:t>
      </w:r>
      <w:r>
        <w:rPr>
          <w:lang w:eastAsia="pt-BR" w:bidi="ar-SA"/>
        </w:rPr>
        <w:t xml:space="preserve">, a </w:t>
      </w:r>
      <w:r>
        <w:rPr>
          <w:i/>
          <w:iCs/>
          <w:lang w:eastAsia="pt-BR" w:bidi="ar-SA"/>
        </w:rPr>
        <w:t>Escola de Atenas</w:t>
      </w:r>
      <w:r>
        <w:rPr>
          <w:lang w:eastAsia="pt-BR" w:bidi="ar-SA"/>
        </w:rPr>
        <w:t xml:space="preserve">, de Rafael </w:t>
      </w:r>
      <w:proofErr w:type="spellStart"/>
      <w:r>
        <w:rPr>
          <w:lang w:eastAsia="pt-BR" w:bidi="ar-SA"/>
        </w:rPr>
        <w:t>Sanzio</w:t>
      </w:r>
      <w:proofErr w:type="spellEnd"/>
      <w:r>
        <w:rPr>
          <w:lang w:eastAsia="pt-BR" w:bidi="ar-SA"/>
        </w:rPr>
        <w:t xml:space="preserve">, partes da pintura do teto da Capela Sistina, produzida por Michelangelo, além de realizações arquitetônicas, tais como a cúpula da Catedral de Santa Maria </w:t>
      </w:r>
      <w:proofErr w:type="spellStart"/>
      <w:r>
        <w:rPr>
          <w:lang w:eastAsia="pt-BR" w:bidi="ar-SA"/>
        </w:rPr>
        <w:t>del</w:t>
      </w:r>
      <w:proofErr w:type="spellEnd"/>
      <w:r>
        <w:rPr>
          <w:lang w:eastAsia="pt-BR" w:bidi="ar-SA"/>
        </w:rPr>
        <w:t xml:space="preserve"> </w:t>
      </w:r>
      <w:proofErr w:type="spellStart"/>
      <w:r>
        <w:rPr>
          <w:lang w:eastAsia="pt-BR" w:bidi="ar-SA"/>
        </w:rPr>
        <w:t>Fiore</w:t>
      </w:r>
      <w:proofErr w:type="spellEnd"/>
      <w:r>
        <w:rPr>
          <w:lang w:eastAsia="pt-BR" w:bidi="ar-SA"/>
        </w:rPr>
        <w:t xml:space="preserve"> e o Hospital dos Inocentes, projetados por</w:t>
      </w:r>
      <w:r>
        <w:rPr>
          <w:rFonts w:ascii="Arial" w:hAnsi="Arial" w:cs="Arial"/>
          <w:color w:val="222222"/>
          <w:shd w:val="clear" w:color="auto" w:fill="FFFFFF"/>
        </w:rPr>
        <w:t> </w:t>
      </w:r>
      <w:r w:rsidRPr="00B92E99">
        <w:rPr>
          <w:shd w:val="clear" w:color="auto" w:fill="FFFFFF"/>
        </w:rPr>
        <w:t xml:space="preserve">Filippo </w:t>
      </w:r>
      <w:proofErr w:type="spellStart"/>
      <w:r w:rsidRPr="00B92E99">
        <w:rPr>
          <w:shd w:val="clear" w:color="auto" w:fill="FFFFFF"/>
        </w:rPr>
        <w:t>Brunelleschi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lang w:eastAsia="pt-BR" w:bidi="ar-SA"/>
        </w:rPr>
        <w:t xml:space="preserve">e esculturas, como o São Jorge de </w:t>
      </w:r>
      <w:proofErr w:type="spellStart"/>
      <w:r>
        <w:rPr>
          <w:lang w:eastAsia="pt-BR" w:bidi="ar-SA"/>
        </w:rPr>
        <w:t>Donatello</w:t>
      </w:r>
      <w:proofErr w:type="spellEnd"/>
      <w:r>
        <w:rPr>
          <w:lang w:eastAsia="pt-BR" w:bidi="ar-SA"/>
        </w:rPr>
        <w:t xml:space="preserve">. Concomitantemente à apresentação das imagens, procure comentar a aplicação de técnicas, como a da perspectiva, que confere tridimensionalidade às pinturas, o uso contrastante de tintas claras e escuras, proporcionando a existência de áreas de sombra e luz e conferindo volume e relevo às obras, a opção por linhas retas na arquitetura e, novamente, o realismo na escultura, possível graças aos estudos de anatomia. Instigue os alunos a fazer observações e questionamentos e busque sanar possíveis dúvidas. </w:t>
      </w:r>
    </w:p>
    <w:p w14:paraId="3F078790" w14:textId="77777777" w:rsidR="005A62D1" w:rsidRDefault="005A62D1" w:rsidP="005A62D1">
      <w:pPr>
        <w:pStyle w:val="02TEXTOPRINCIPAL"/>
        <w:rPr>
          <w:lang w:eastAsia="pt-BR" w:bidi="ar-SA"/>
        </w:rPr>
      </w:pPr>
    </w:p>
    <w:p w14:paraId="1EE87914" w14:textId="77777777" w:rsidR="005A62D1" w:rsidRDefault="005A62D1" w:rsidP="005A62D1">
      <w:pPr>
        <w:pStyle w:val="01TITULO3"/>
      </w:pPr>
      <w:r>
        <w:t>Etapa 3 (Aproximadamente 100 minutos/duas aulas)</w:t>
      </w:r>
    </w:p>
    <w:p w14:paraId="5779BEF8" w14:textId="4206BD36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A terceira etapa é dedicada ao tr</w:t>
      </w:r>
      <w:r w:rsidR="003337FD">
        <w:rPr>
          <w:lang w:eastAsia="pt-BR" w:bidi="ar-SA"/>
        </w:rPr>
        <w:t>abalho com os temas da Reforma P</w:t>
      </w:r>
      <w:r>
        <w:rPr>
          <w:lang w:eastAsia="pt-BR" w:bidi="ar-SA"/>
        </w:rPr>
        <w:t>rotestante e da Contrarreforma católica. Comece a abordagem tratando da crise na Igreja Católica, refletida na questão da venda de indulgências, relíquias e cargos eclesiásticos, além do desregramento na conduta de vários clérigos, envolvidos em devassidão e opulência.</w:t>
      </w:r>
    </w:p>
    <w:p w14:paraId="74A00D9A" w14:textId="79CCEDB1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Comente a questão dos primeiros críticos da Igreja, John </w:t>
      </w:r>
      <w:proofErr w:type="spellStart"/>
      <w:r>
        <w:rPr>
          <w:lang w:eastAsia="pt-BR" w:bidi="ar-SA"/>
        </w:rPr>
        <w:t>Wycliffe</w:t>
      </w:r>
      <w:proofErr w:type="spellEnd"/>
      <w:r>
        <w:rPr>
          <w:lang w:eastAsia="pt-BR" w:bidi="ar-SA"/>
        </w:rPr>
        <w:t xml:space="preserve"> e Jan </w:t>
      </w:r>
      <w:proofErr w:type="spellStart"/>
      <w:r>
        <w:rPr>
          <w:lang w:eastAsia="pt-BR" w:bidi="ar-SA"/>
        </w:rPr>
        <w:t>Huss</w:t>
      </w:r>
      <w:proofErr w:type="spellEnd"/>
      <w:r>
        <w:rPr>
          <w:lang w:eastAsia="pt-BR" w:bidi="ar-SA"/>
        </w:rPr>
        <w:t xml:space="preserve">, que defendiam mudanças de concepção na teologia cristã e no modo de vida do clero. Em seguida, fale a respeito da figura de Martinho Lutero, que, com a formulação e a exposição das </w:t>
      </w:r>
      <w:r>
        <w:rPr>
          <w:i/>
          <w:iCs/>
          <w:lang w:eastAsia="pt-BR" w:bidi="ar-SA"/>
        </w:rPr>
        <w:t xml:space="preserve">95 teses </w:t>
      </w:r>
      <w:r>
        <w:rPr>
          <w:lang w:eastAsia="pt-BR" w:bidi="ar-SA"/>
        </w:rPr>
        <w:t xml:space="preserve">(documento no qual, entre outras coisas, ele condenava veementemente a venda de indulgências e defendia a salvação exclusivamente pela fé em Deus, a infalibilidade da </w:t>
      </w:r>
      <w:r>
        <w:rPr>
          <w:i/>
          <w:iCs/>
          <w:lang w:eastAsia="pt-BR" w:bidi="ar-SA"/>
        </w:rPr>
        <w:t>Bíblia</w:t>
      </w:r>
      <w:r>
        <w:rPr>
          <w:lang w:eastAsia="pt-BR" w:bidi="ar-SA"/>
        </w:rPr>
        <w:t xml:space="preserve"> e o sacerdócio universal), propôs elementos efetivos de ruptura com o catolicismo, o que</w:t>
      </w:r>
      <w:r w:rsidR="003337FD">
        <w:rPr>
          <w:lang w:eastAsia="pt-BR" w:bidi="ar-SA"/>
        </w:rPr>
        <w:t xml:space="preserve"> viria a desencadear a Reforma P</w:t>
      </w:r>
      <w:r>
        <w:rPr>
          <w:lang w:eastAsia="pt-BR" w:bidi="ar-SA"/>
        </w:rPr>
        <w:t>rotestante.</w:t>
      </w:r>
    </w:p>
    <w:p w14:paraId="3B36C129" w14:textId="2ACE68EF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Fale, ainda, a respeito das pressões que Lutero passou a sofrer</w:t>
      </w:r>
      <w:r w:rsidR="005E1600">
        <w:rPr>
          <w:lang w:eastAsia="pt-BR" w:bidi="ar-SA"/>
        </w:rPr>
        <w:t xml:space="preserve"> depois de ter sid</w:t>
      </w:r>
      <w:r w:rsidR="000B074C">
        <w:rPr>
          <w:lang w:eastAsia="pt-BR" w:bidi="ar-SA"/>
        </w:rPr>
        <w:t>o acusado de heresia pela Igreja</w:t>
      </w:r>
      <w:r>
        <w:rPr>
          <w:lang w:eastAsia="pt-BR" w:bidi="ar-SA"/>
        </w:rPr>
        <w:t xml:space="preserve"> </w:t>
      </w:r>
      <w:r w:rsidR="005E1600">
        <w:rPr>
          <w:lang w:eastAsia="pt-BR" w:bidi="ar-SA"/>
        </w:rPr>
        <w:t xml:space="preserve">Católica, </w:t>
      </w:r>
      <w:r>
        <w:rPr>
          <w:lang w:eastAsia="pt-BR" w:bidi="ar-SA"/>
        </w:rPr>
        <w:t xml:space="preserve">de sua excomunhão e de sua expulsão do Sacro Império Romano-Germânico. Exponha </w:t>
      </w:r>
      <w:r w:rsidR="005E1600">
        <w:rPr>
          <w:lang w:eastAsia="pt-BR" w:bidi="ar-SA"/>
        </w:rPr>
        <w:t>também o apoio que ele recebeu d</w:t>
      </w:r>
      <w:r>
        <w:rPr>
          <w:lang w:eastAsia="pt-BR" w:bidi="ar-SA"/>
        </w:rPr>
        <w:t>e nobres e populares em regiões imperiais, que protestaram contra a decisão da Igreja Católica, e, por isso, receberam o nome de “protestantes”.</w:t>
      </w:r>
    </w:p>
    <w:p w14:paraId="3E9D113E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Destaque as vantagens que o luteranismo representava, não em razão de aspectos religiosos, mas econômicos, para nobres, que vislumbravam a possibilidade de confiscar terras da Igreja, e para camponeses, cujo objetivo era escapar da tributação eclesiástica.</w:t>
      </w:r>
    </w:p>
    <w:p w14:paraId="2AAB5F13" w14:textId="77777777" w:rsidR="005A62D1" w:rsidRDefault="005A62D1" w:rsidP="005A62D1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2B21C9E3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 xml:space="preserve">Ao prosseguir com a sequência, apresente a revolta camponesa liderada por Thomas </w:t>
      </w:r>
      <w:proofErr w:type="spellStart"/>
      <w:r>
        <w:rPr>
          <w:lang w:eastAsia="pt-BR" w:bidi="ar-SA"/>
        </w:rPr>
        <w:t>Müntzer</w:t>
      </w:r>
      <w:proofErr w:type="spellEnd"/>
      <w:r>
        <w:rPr>
          <w:lang w:eastAsia="pt-BR" w:bidi="ar-SA"/>
        </w:rPr>
        <w:t>, seguidor de Lutero (que foi reprovada por ele, aliado dos nobres, pois estava imbuída de caráter radical e popular), a difusão do protestantismo em partes da Europa e os casos da Suíça e da Inglaterra, onde se originaram, respectivamente, o calvinismo e o anglicanismo, doutrinas de matriz protestante. Se considerar necessário, projete ou distribua aos alunos cópias de um mapa sobre a expansão do protestantismo na Europa. Isso pode ajudá-los a visualizar os principais focos da religião no continente.</w:t>
      </w:r>
    </w:p>
    <w:p w14:paraId="4A4ACF86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>Passe, então, a caracterizar o calvinismo (doutrina elaborada por João Calvino), diferenciando-o do luteranismo. Destaque os princípios da predestinação, da perseverança na fé e da obediência a Deus e os deveres de retidão, regramento e virtude, bem como o compromisso com o trabalho honesto e a visão da riqueza acumulada como prova da bondade divina (ideia que, de acordo com alguns estudiosos, influenciou o desenvolvimento do capitalismo em locais sob a égide do calvinismo).</w:t>
      </w:r>
    </w:p>
    <w:p w14:paraId="33081B27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Aborde também a formação do anglicanismo na Inglaterra durante o governo de Henrique VIII, tratando das pretensões dinásticas do monarca, de seu divórcio de Catarina de Aragão, de seu casamento com Ana </w:t>
      </w:r>
      <w:proofErr w:type="spellStart"/>
      <w:r>
        <w:rPr>
          <w:lang w:eastAsia="pt-BR" w:bidi="ar-SA"/>
        </w:rPr>
        <w:t>Bolena</w:t>
      </w:r>
      <w:proofErr w:type="spellEnd"/>
      <w:r>
        <w:rPr>
          <w:lang w:eastAsia="pt-BR" w:bidi="ar-SA"/>
        </w:rPr>
        <w:t xml:space="preserve"> e de seu rompimento com a Igreja Católica por meio do Ato de Supremacia, em 1534. Relacione esse contexto com a implantação do absolutismo na Inglaterra por Henrique VIII, que fez da nova igreja um instrumento de autoridade, subordinando o clero anglicano e a população em geral, perseguindo e condenando dissidentes.</w:t>
      </w:r>
    </w:p>
    <w:p w14:paraId="590667FB" w14:textId="77777777" w:rsidR="005A62D1" w:rsidRPr="00BE419B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Reserve a parte final da sequência para o tema da Contrarreforma, reação organizada da Igreja Católica aos avanços protestantes com o objetivo de reorganizar e reafirmar o credo católico e, ao mesmo tempo, refrear os abusos do clero. Considerando isso, destaque para os alunos o papel do papa Paulo II e sua preocupação em aprimorar a intelectualidade católica por meio da fundação de seminários, universidades e colégios, o papel atribuído pelo papa à Companhia de Jesus, a recriação da </w:t>
      </w:r>
      <w:r>
        <w:t>Sagrada Congregação da Inquisição Romana e Universal e seus desdobramentos e a convocação do Concílio de Trento em 1545, que reafirmou princípios do catolicismo (o dever do fiel na realização de boas ações, o papel das indulgências na remissão dos pecados, o poder exclusivo da Igreja na interpretação das Escrituras, assim como a manutenção dos sacramentos católicos e do culto à Virgem Maria e aos santos). Além disso, no Concílio foi firmado o objetivo de combater o recebimento de dinheiro por parte dos clérigos por meio das indulgências e o de estabelecer o dever do alto clero na instrução dos padres em suas paróquias.</w:t>
      </w:r>
    </w:p>
    <w:p w14:paraId="65CFE697" w14:textId="77777777" w:rsidR="005A62D1" w:rsidRPr="00C837A8" w:rsidRDefault="005A62D1" w:rsidP="005A62D1">
      <w:pPr>
        <w:pStyle w:val="02TEXTOPRINCIPAL"/>
      </w:pPr>
      <w:r>
        <w:t>Procure abordar todos os conteúdos elencados resumindo-os na lousa, expondo-os oralmente, utilizando recursos de pesquisa e/ou transparências e abrindo espaço para os alunos participarem ativamente das aulas. Verifique se há dúvidas em relação ao que foi trabalhado e sane-as sempre que necessário</w:t>
      </w:r>
      <w:r>
        <w:rPr>
          <w:lang w:eastAsia="pt-BR" w:bidi="ar-SA"/>
        </w:rPr>
        <w:t>.</w:t>
      </w:r>
    </w:p>
    <w:p w14:paraId="73CE29F6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Ao final da terceira etapa, solicite aos alunos que realizem uma pesquisa individual e depois a produção de um texto, a ser entregue em data previamente agendada, sobre o Renascimento no norte da Europa. No trabalho, eles deverão pesquisar a atuação e a obra de pintores como Albrecht </w:t>
      </w:r>
      <w:proofErr w:type="spellStart"/>
      <w:r>
        <w:rPr>
          <w:lang w:eastAsia="pt-BR" w:bidi="ar-SA"/>
        </w:rPr>
        <w:t>Dürer</w:t>
      </w:r>
      <w:proofErr w:type="spellEnd"/>
      <w:r>
        <w:rPr>
          <w:lang w:eastAsia="pt-BR" w:bidi="ar-SA"/>
        </w:rPr>
        <w:t xml:space="preserve">, </w:t>
      </w:r>
      <w:proofErr w:type="spellStart"/>
      <w:r>
        <w:rPr>
          <w:lang w:eastAsia="pt-BR" w:bidi="ar-SA"/>
        </w:rPr>
        <w:t>Hieronymus</w:t>
      </w:r>
      <w:proofErr w:type="spellEnd"/>
      <w:r>
        <w:rPr>
          <w:lang w:eastAsia="pt-BR" w:bidi="ar-SA"/>
        </w:rPr>
        <w:t xml:space="preserve"> Bosch e </w:t>
      </w:r>
      <w:proofErr w:type="spellStart"/>
      <w:r>
        <w:rPr>
          <w:lang w:eastAsia="pt-BR" w:bidi="ar-SA"/>
        </w:rPr>
        <w:t>Pieter</w:t>
      </w:r>
      <w:proofErr w:type="spellEnd"/>
      <w:r>
        <w:rPr>
          <w:lang w:eastAsia="pt-BR" w:bidi="ar-SA"/>
        </w:rPr>
        <w:t xml:space="preserve"> </w:t>
      </w:r>
      <w:proofErr w:type="spellStart"/>
      <w:r>
        <w:rPr>
          <w:lang w:eastAsia="pt-BR" w:bidi="ar-SA"/>
        </w:rPr>
        <w:t>Bruegel</w:t>
      </w:r>
      <w:proofErr w:type="spellEnd"/>
      <w:r>
        <w:rPr>
          <w:lang w:eastAsia="pt-BR" w:bidi="ar-SA"/>
        </w:rPr>
        <w:t xml:space="preserve">, a obra </w:t>
      </w:r>
      <w:r>
        <w:rPr>
          <w:i/>
          <w:iCs/>
          <w:lang w:eastAsia="pt-BR" w:bidi="ar-SA"/>
        </w:rPr>
        <w:t>Utopia</w:t>
      </w:r>
      <w:r w:rsidRPr="00942BD4">
        <w:rPr>
          <w:iCs/>
          <w:lang w:eastAsia="pt-BR" w:bidi="ar-SA"/>
        </w:rPr>
        <w:t>,</w:t>
      </w:r>
      <w:r>
        <w:rPr>
          <w:lang w:eastAsia="pt-BR" w:bidi="ar-SA"/>
        </w:rPr>
        <w:t xml:space="preserve"> de Thomas Morus, a dramaturgia de William Shakespeare e a filosofia/teologia de Erasmo de Rotterdam. </w:t>
      </w:r>
    </w:p>
    <w:p w14:paraId="472CACEA" w14:textId="77777777" w:rsidR="005A62D1" w:rsidRDefault="005A62D1" w:rsidP="005A62D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Instrua os alunos a fazer uso de imagens e trechos de obras, ressaltando a importância de informar as referências pesquisadas. O texto resultante da pesquisa poderá ser entregue em formato convencional ou em meios digitais, como </w:t>
      </w:r>
      <w:r w:rsidRPr="00400A08">
        <w:rPr>
          <w:i/>
          <w:lang w:eastAsia="pt-BR" w:bidi="ar-SA"/>
        </w:rPr>
        <w:t>pen</w:t>
      </w:r>
      <w:r>
        <w:rPr>
          <w:i/>
          <w:lang w:eastAsia="pt-BR" w:bidi="ar-SA"/>
        </w:rPr>
        <w:t xml:space="preserve"> </w:t>
      </w:r>
      <w:r w:rsidRPr="00400A08">
        <w:rPr>
          <w:i/>
          <w:lang w:eastAsia="pt-BR" w:bidi="ar-SA"/>
        </w:rPr>
        <w:t>drive</w:t>
      </w:r>
      <w:r>
        <w:rPr>
          <w:lang w:eastAsia="pt-BR" w:bidi="ar-SA"/>
        </w:rPr>
        <w:t xml:space="preserve"> ou CD-ROM. Na ocasião oportuna, dê a devolutiva comentada para os alunos.</w:t>
      </w:r>
    </w:p>
    <w:p w14:paraId="17F2723D" w14:textId="77777777" w:rsidR="005A62D1" w:rsidRDefault="005A62D1" w:rsidP="005A62D1">
      <w:pPr>
        <w:pStyle w:val="02TEXTOPRINCIPAL"/>
      </w:pPr>
    </w:p>
    <w:p w14:paraId="4B1550D9" w14:textId="77777777" w:rsidR="005A62D1" w:rsidRDefault="005A62D1" w:rsidP="005A62D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BCB61A3" w14:textId="77777777" w:rsidR="005A62D1" w:rsidRDefault="005A62D1" w:rsidP="005A62D1">
      <w:pPr>
        <w:pStyle w:val="01TITULO3"/>
      </w:pPr>
      <w:r>
        <w:lastRenderedPageBreak/>
        <w:t>Avaliação</w:t>
      </w:r>
    </w:p>
    <w:p w14:paraId="146D64A9" w14:textId="0E7FC649" w:rsidR="005A62D1" w:rsidRDefault="005A62D1" w:rsidP="005A62D1">
      <w:pPr>
        <w:pStyle w:val="02TEXTOPRINCIPAL"/>
      </w:pPr>
      <w:r>
        <w:rPr>
          <w:kern w:val="0"/>
        </w:rPr>
        <w:t xml:space="preserve">Pretendeu-se, nesta sequência, promover </w:t>
      </w:r>
      <w:r>
        <w:t>a compreensão, a sistematização e a análise das transformações de cunho artístico, cultural, científico, filosófico e religioso relacionadas ao Humanism</w:t>
      </w:r>
      <w:r w:rsidR="003337FD">
        <w:t>o e ao Renascimento, à Reforma P</w:t>
      </w:r>
      <w:r>
        <w:t xml:space="preserve">rotestante e à Contrarreforma católica. Ao longo da sequência, procurou-se trabalhar os conteúdos de maneira intensiva, intercalando às aulas expositivas atividades simples de observação, reflexão e pesquisa. </w:t>
      </w:r>
    </w:p>
    <w:p w14:paraId="43BB74F2" w14:textId="77777777" w:rsidR="005A62D1" w:rsidRPr="00AA629D" w:rsidRDefault="005A62D1" w:rsidP="005A62D1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098241AF" w14:textId="77777777" w:rsidR="005A62D1" w:rsidRDefault="005A62D1" w:rsidP="005A62D1">
      <w:pPr>
        <w:pStyle w:val="02TEXTOPRINCIPAL"/>
      </w:pPr>
    </w:p>
    <w:p w14:paraId="651E7AEA" w14:textId="69528355" w:rsidR="005A62D1" w:rsidRDefault="005A62D1" w:rsidP="005A62D1">
      <w:pPr>
        <w:pStyle w:val="02TEXTOPRINCIPAL"/>
      </w:pPr>
      <w:r>
        <w:t>Durante o desenvolvimento da atividade, observe se cada aluno:</w:t>
      </w:r>
    </w:p>
    <w:p w14:paraId="1D854027" w14:textId="77777777" w:rsidR="00BA1071" w:rsidRDefault="00BA1071" w:rsidP="005A62D1">
      <w:pPr>
        <w:pStyle w:val="02TEXTOPRINCIPAL"/>
      </w:pPr>
    </w:p>
    <w:p w14:paraId="5D5E4084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03DDFC2C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761FCCE4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realizou a observação de imagens proposta na primeira etapa e contribuiu com comentários;</w:t>
      </w:r>
    </w:p>
    <w:p w14:paraId="3D044DC6" w14:textId="473BB5B2" w:rsidR="005A62D1" w:rsidRDefault="001C0A4D" w:rsidP="005A62D1">
      <w:pPr>
        <w:pStyle w:val="02TEXTOPRINCIPALBULLET"/>
        <w:numPr>
          <w:ilvl w:val="0"/>
          <w:numId w:val="2"/>
        </w:numPr>
      </w:pPr>
      <w:r>
        <w:t xml:space="preserve">fez </w:t>
      </w:r>
      <w:r w:rsidR="005A62D1">
        <w:t>a pesquisa sobre Galileu Galilei na segunda etapa;</w:t>
      </w:r>
    </w:p>
    <w:p w14:paraId="69288403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elaborou o parágrafo relacionando arte renascentista e desenvolvimento da medicina;</w:t>
      </w:r>
    </w:p>
    <w:p w14:paraId="525D542F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realizou a pesquisa solicitada na terceira etapa;</w:t>
      </w:r>
    </w:p>
    <w:p w14:paraId="61737AE5" w14:textId="77777777" w:rsidR="005A62D1" w:rsidRDefault="005A62D1" w:rsidP="005A62D1">
      <w:pPr>
        <w:pStyle w:val="02TEXTOPRINCIPALBULLET"/>
        <w:numPr>
          <w:ilvl w:val="0"/>
          <w:numId w:val="2"/>
        </w:numPr>
      </w:pPr>
      <w:r>
        <w:t>compreendeu os conceitos trabalhados durante a atividade.</w:t>
      </w:r>
    </w:p>
    <w:p w14:paraId="263E8BA5" w14:textId="77777777" w:rsidR="005A62D1" w:rsidRDefault="005A62D1" w:rsidP="005A62D1">
      <w:pPr>
        <w:pStyle w:val="02TEXTOPRINCIPAL"/>
      </w:pPr>
    </w:p>
    <w:p w14:paraId="487FF45C" w14:textId="5221C1E4" w:rsidR="005A62D1" w:rsidRDefault="005A62D1" w:rsidP="005A62D1">
      <w:pPr>
        <w:pStyle w:val="02TEXTOPRINCIPAL"/>
      </w:pPr>
      <w:r>
        <w:t>Além dos itens anteriores, seguem questões referentes às habilidades desenvolvidas nesta sequência:</w:t>
      </w:r>
    </w:p>
    <w:p w14:paraId="74182D21" w14:textId="77777777" w:rsidR="00B569F4" w:rsidRDefault="00B569F4" w:rsidP="005A62D1">
      <w:pPr>
        <w:pStyle w:val="02TEXTOPRINCIPAL"/>
      </w:pPr>
    </w:p>
    <w:p w14:paraId="6FCE48D5" w14:textId="77777777" w:rsidR="005A62D1" w:rsidRDefault="005A62D1" w:rsidP="005A62D1">
      <w:pPr>
        <w:pStyle w:val="02TEXTOPRINCIPAL"/>
      </w:pPr>
      <w:r w:rsidRPr="0043213A">
        <w:rPr>
          <w:b/>
        </w:rPr>
        <w:t>1.</w:t>
      </w:r>
      <w:r>
        <w:t xml:space="preserve"> O Humanismo se opunha ao cristianismo? Justifique.</w:t>
      </w:r>
    </w:p>
    <w:p w14:paraId="57CD044B" w14:textId="77777777" w:rsidR="005A62D1" w:rsidRPr="00E66EF2" w:rsidRDefault="005A62D1" w:rsidP="005A62D1">
      <w:pPr>
        <w:pStyle w:val="02TEXTOPRINCIPAL"/>
        <w:rPr>
          <w:i/>
        </w:rPr>
      </w:pPr>
      <w:r>
        <w:rPr>
          <w:i/>
        </w:rPr>
        <w:t>Sugestão de resposta: o</w:t>
      </w:r>
      <w:r w:rsidRPr="00E66EF2">
        <w:rPr>
          <w:i/>
        </w:rPr>
        <w:t xml:space="preserve"> Humanismo renascentista não se opunha ao cristianismo (</w:t>
      </w:r>
      <w:r>
        <w:rPr>
          <w:i/>
        </w:rPr>
        <w:t xml:space="preserve">seus adeptos </w:t>
      </w:r>
      <w:r w:rsidRPr="00E66EF2">
        <w:rPr>
          <w:i/>
        </w:rPr>
        <w:t>não duvidava</w:t>
      </w:r>
      <w:r>
        <w:rPr>
          <w:i/>
        </w:rPr>
        <w:t>m</w:t>
      </w:r>
      <w:r w:rsidRPr="00E66EF2">
        <w:rPr>
          <w:i/>
        </w:rPr>
        <w:t xml:space="preserve"> da existência de Deus), mas ao teocentrismo medieval, </w:t>
      </w:r>
      <w:r>
        <w:rPr>
          <w:i/>
        </w:rPr>
        <w:t>por meio do qual</w:t>
      </w:r>
      <w:r w:rsidRPr="00E66EF2">
        <w:rPr>
          <w:i/>
        </w:rPr>
        <w:t xml:space="preserve"> </w:t>
      </w:r>
      <w:r>
        <w:rPr>
          <w:i/>
        </w:rPr>
        <w:t xml:space="preserve">se </w:t>
      </w:r>
      <w:r w:rsidRPr="00E66EF2">
        <w:rPr>
          <w:i/>
        </w:rPr>
        <w:t xml:space="preserve">subordinava o ser humano à religião e a Deus, sem considerar suas capacidades físicas e intelectuais, seu potencial crítico e o uso da razão. </w:t>
      </w:r>
      <w:r>
        <w:rPr>
          <w:i/>
        </w:rPr>
        <w:t>Nas</w:t>
      </w:r>
      <w:r w:rsidRPr="00E66EF2">
        <w:rPr>
          <w:i/>
        </w:rPr>
        <w:t xml:space="preserve"> várias obras do Renascimento</w:t>
      </w:r>
      <w:r>
        <w:rPr>
          <w:i/>
        </w:rPr>
        <w:t xml:space="preserve"> (m</w:t>
      </w:r>
      <w:r w:rsidRPr="00E66EF2">
        <w:rPr>
          <w:i/>
        </w:rPr>
        <w:t>ovimento artístico e cultural relacionado ao Humanismo</w:t>
      </w:r>
      <w:r>
        <w:rPr>
          <w:i/>
        </w:rPr>
        <w:t>)</w:t>
      </w:r>
      <w:r w:rsidRPr="00E66EF2">
        <w:rPr>
          <w:i/>
        </w:rPr>
        <w:t>, o elemento religioso se faz fortemente presente, sem, no entanto, deixar de valorizar o elemento humano.</w:t>
      </w:r>
    </w:p>
    <w:p w14:paraId="6F2AA741" w14:textId="77777777" w:rsidR="005A62D1" w:rsidRDefault="005A62D1" w:rsidP="005A62D1">
      <w:pPr>
        <w:pStyle w:val="02TEXTOPRINCIPAL"/>
      </w:pPr>
    </w:p>
    <w:p w14:paraId="525F6C09" w14:textId="77777777" w:rsidR="005A62D1" w:rsidRDefault="005A62D1" w:rsidP="005A62D1">
      <w:pPr>
        <w:pStyle w:val="02TEXTOPRINCIPAL"/>
      </w:pPr>
      <w:r w:rsidRPr="00E66EF2">
        <w:rPr>
          <w:b/>
        </w:rPr>
        <w:t>2.</w:t>
      </w:r>
      <w:r>
        <w:t xml:space="preserve"> Por que muitos estudiosos afirmam que o calvinismo influenciou o desenvolvimento do capitalismo em países e regiões que adotaram esse credo religioso?</w:t>
      </w:r>
    </w:p>
    <w:p w14:paraId="31C08630" w14:textId="77777777" w:rsidR="005A62D1" w:rsidRPr="00894F8A" w:rsidRDefault="005A62D1" w:rsidP="005A62D1">
      <w:pPr>
        <w:pStyle w:val="02TEXTOPRINCIPAL"/>
        <w:rPr>
          <w:i/>
        </w:rPr>
      </w:pPr>
      <w:r>
        <w:rPr>
          <w:i/>
        </w:rPr>
        <w:t>Sugestão de resposta: os</w:t>
      </w:r>
      <w:r w:rsidRPr="00894F8A">
        <w:rPr>
          <w:i/>
        </w:rPr>
        <w:t xml:space="preserve"> calvinis</w:t>
      </w:r>
      <w:r>
        <w:rPr>
          <w:i/>
        </w:rPr>
        <w:t>tas</w:t>
      </w:r>
      <w:r w:rsidRPr="00894F8A">
        <w:rPr>
          <w:i/>
        </w:rPr>
        <w:t xml:space="preserve"> pregava</w:t>
      </w:r>
      <w:r>
        <w:rPr>
          <w:i/>
        </w:rPr>
        <w:t>m</w:t>
      </w:r>
      <w:r w:rsidRPr="00894F8A">
        <w:rPr>
          <w:i/>
        </w:rPr>
        <w:t xml:space="preserve"> uma vida austera, sem lugar para desregramentos, </w:t>
      </w:r>
      <w:r>
        <w:rPr>
          <w:i/>
        </w:rPr>
        <w:t xml:space="preserve">e </w:t>
      </w:r>
      <w:r w:rsidRPr="00894F8A">
        <w:rPr>
          <w:i/>
        </w:rPr>
        <w:t>a obediência às virtudes cristãs</w:t>
      </w:r>
      <w:r>
        <w:rPr>
          <w:i/>
        </w:rPr>
        <w:t>,</w:t>
      </w:r>
      <w:r w:rsidRPr="00894F8A">
        <w:rPr>
          <w:i/>
        </w:rPr>
        <w:t xml:space="preserve"> e considerava</w:t>
      </w:r>
      <w:r>
        <w:rPr>
          <w:i/>
        </w:rPr>
        <w:t>m</w:t>
      </w:r>
      <w:r w:rsidRPr="00894F8A">
        <w:rPr>
          <w:i/>
        </w:rPr>
        <w:t xml:space="preserve"> o trabalho honesto e o acúmulo de riqueza provas da bondade divina. Diante disso, alguns estudiosos enxergaram uma relação entre o modo de vida recomendado por Calvino e certas práticas que estariam </w:t>
      </w:r>
      <w:r>
        <w:rPr>
          <w:i/>
        </w:rPr>
        <w:t>de</w:t>
      </w:r>
      <w:r w:rsidRPr="00894F8A">
        <w:rPr>
          <w:i/>
        </w:rPr>
        <w:t xml:space="preserve"> acordo com a visão capitalista.</w:t>
      </w:r>
    </w:p>
    <w:p w14:paraId="41E8AF03" w14:textId="77777777" w:rsidR="005A62D1" w:rsidRDefault="005A62D1" w:rsidP="005A62D1">
      <w:pPr>
        <w:pStyle w:val="02TEXTOPRINCIPAL"/>
      </w:pPr>
    </w:p>
    <w:p w14:paraId="168EDC2F" w14:textId="77777777" w:rsidR="005A62D1" w:rsidRDefault="005A62D1" w:rsidP="005A62D1">
      <w:pPr>
        <w:pStyle w:val="02TEXTOPRINCIPAL"/>
      </w:pPr>
      <w:r w:rsidRPr="00894F8A">
        <w:rPr>
          <w:b/>
        </w:rPr>
        <w:t>3.</w:t>
      </w:r>
      <w:r>
        <w:t xml:space="preserve"> Quais foram os princípios católicos reafirmados no Concílio de Trento?</w:t>
      </w:r>
    </w:p>
    <w:p w14:paraId="01A1C59A" w14:textId="77777777" w:rsidR="005A62D1" w:rsidRPr="00331C6F" w:rsidRDefault="005A62D1" w:rsidP="005A62D1">
      <w:pPr>
        <w:pStyle w:val="02TEXTOPRINCIPAL"/>
        <w:rPr>
          <w:i/>
        </w:rPr>
      </w:pPr>
      <w:r>
        <w:rPr>
          <w:i/>
        </w:rPr>
        <w:t>Sugestão de resposta: n</w:t>
      </w:r>
      <w:r w:rsidRPr="00331C6F">
        <w:rPr>
          <w:i/>
        </w:rPr>
        <w:t>o Concílio de Trento</w:t>
      </w:r>
      <w:r>
        <w:rPr>
          <w:i/>
        </w:rPr>
        <w:t xml:space="preserve"> (</w:t>
      </w:r>
      <w:r w:rsidRPr="00331C6F">
        <w:rPr>
          <w:i/>
        </w:rPr>
        <w:t>desdobramento da Contrarreforma</w:t>
      </w:r>
      <w:r>
        <w:rPr>
          <w:i/>
        </w:rPr>
        <w:t>)</w:t>
      </w:r>
      <w:r w:rsidRPr="00331C6F">
        <w:rPr>
          <w:i/>
        </w:rPr>
        <w:t>, a Igreja Católica reafirmou a validade das boas ações e das indulgências na remissão dos pecados, a autoridade exclusiva da Igreja na interpretação das Escrituras</w:t>
      </w:r>
      <w:r>
        <w:rPr>
          <w:i/>
        </w:rPr>
        <w:t xml:space="preserve"> e</w:t>
      </w:r>
      <w:r w:rsidRPr="00331C6F">
        <w:rPr>
          <w:i/>
        </w:rPr>
        <w:t xml:space="preserve"> a manutenção dos </w:t>
      </w:r>
      <w:r>
        <w:rPr>
          <w:i/>
        </w:rPr>
        <w:t>s</w:t>
      </w:r>
      <w:r w:rsidRPr="00331C6F">
        <w:rPr>
          <w:i/>
        </w:rPr>
        <w:t>acramentos e do culto à Virgem Maria e aos santos. Além disso, estabeleceu regras para a atuação do clero, procurando responder às críticas que foram feitas pelos reformadores.</w:t>
      </w:r>
    </w:p>
    <w:p w14:paraId="36266635" w14:textId="77777777" w:rsidR="005A62D1" w:rsidRDefault="005A62D1" w:rsidP="005A62D1">
      <w:pPr>
        <w:pStyle w:val="02TEXTOPRINCIPAL"/>
      </w:pPr>
    </w:p>
    <w:p w14:paraId="7A2BE11C" w14:textId="77777777" w:rsidR="005A62D1" w:rsidRDefault="005A62D1" w:rsidP="005A62D1">
      <w:pPr>
        <w:rPr>
          <w:rFonts w:eastAsia="Tahoma"/>
        </w:rPr>
      </w:pPr>
      <w:r>
        <w:br w:type="page"/>
      </w:r>
    </w:p>
    <w:p w14:paraId="0067DD05" w14:textId="77777777" w:rsidR="005A62D1" w:rsidRDefault="005A62D1" w:rsidP="005A62D1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14:paraId="2B96C762" w14:textId="77777777" w:rsidR="005A62D1" w:rsidRDefault="005A62D1" w:rsidP="005A62D1">
      <w:pPr>
        <w:pStyle w:val="02TEXTOPRINCIPAL"/>
      </w:pPr>
    </w:p>
    <w:tbl>
      <w:tblPr>
        <w:tblW w:w="8675" w:type="dxa"/>
        <w:jc w:val="center"/>
        <w:tblLayout w:type="fixed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7107"/>
        <w:gridCol w:w="780"/>
        <w:gridCol w:w="788"/>
      </w:tblGrid>
      <w:tr w:rsidR="005A62D1" w14:paraId="1CD2228D" w14:textId="77777777" w:rsidTr="009D14A3">
        <w:trPr>
          <w:trHeight w:val="403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26BC7C7" w14:textId="77777777" w:rsidR="005A62D1" w:rsidRDefault="005A62D1" w:rsidP="009D14A3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DC08F8" w14:textId="77777777" w:rsidR="005A62D1" w:rsidRDefault="005A62D1" w:rsidP="009D14A3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350C63F" w14:textId="77777777" w:rsidR="005A62D1" w:rsidRDefault="005A62D1" w:rsidP="009D14A3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NÃO</w:t>
            </w:r>
          </w:p>
        </w:tc>
      </w:tr>
      <w:tr w:rsidR="005A62D1" w14:paraId="770E6F53" w14:textId="77777777" w:rsidTr="009D14A3">
        <w:trPr>
          <w:trHeight w:val="510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4842F86" w14:textId="77777777" w:rsidR="005A62D1" w:rsidRDefault="005A62D1" w:rsidP="009D14A3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E1FF947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BAAEB37" w14:textId="77777777" w:rsidR="005A62D1" w:rsidRDefault="005A62D1" w:rsidP="009D14A3">
            <w:pPr>
              <w:pStyle w:val="04TEXTOTABELAS"/>
            </w:pPr>
          </w:p>
        </w:tc>
      </w:tr>
      <w:tr w:rsidR="005A62D1" w14:paraId="5DED60E5" w14:textId="77777777" w:rsidTr="009D14A3">
        <w:trPr>
          <w:trHeight w:val="510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FD1B4E4" w14:textId="77777777" w:rsidR="005A62D1" w:rsidRDefault="005A62D1" w:rsidP="009D14A3">
            <w:pPr>
              <w:pStyle w:val="04TEXTOTABELAS"/>
            </w:pPr>
            <w:r>
              <w:t>Participei da observação de imagens e fiz comentários, como foi proposto na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B1584D7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396093D" w14:textId="77777777" w:rsidR="005A62D1" w:rsidRDefault="005A62D1" w:rsidP="009D14A3">
            <w:pPr>
              <w:pStyle w:val="04TEXTOTABELAS"/>
            </w:pPr>
          </w:p>
        </w:tc>
      </w:tr>
      <w:tr w:rsidR="005A62D1" w14:paraId="004B0E14" w14:textId="77777777" w:rsidTr="009D14A3">
        <w:trPr>
          <w:trHeight w:val="510"/>
          <w:jc w:val="center"/>
        </w:trPr>
        <w:tc>
          <w:tcPr>
            <w:tcW w:w="7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6AB1538" w14:textId="77777777" w:rsidR="005A62D1" w:rsidRDefault="005A62D1" w:rsidP="009D14A3">
            <w:pPr>
              <w:pStyle w:val="04TEXTOTABELAS"/>
            </w:pPr>
            <w:r>
              <w:t>Fiz a pesquisa sobre Galileu Galilei na segunda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C59F1FE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1A55F6F" w14:textId="77777777" w:rsidR="005A62D1" w:rsidRDefault="005A62D1" w:rsidP="009D14A3">
            <w:pPr>
              <w:pStyle w:val="04TEXTOTABELAS"/>
            </w:pPr>
          </w:p>
        </w:tc>
      </w:tr>
      <w:tr w:rsidR="005A62D1" w14:paraId="1DA7D797" w14:textId="77777777" w:rsidTr="009D14A3">
        <w:trPr>
          <w:trHeight w:val="510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A67C631" w14:textId="77777777" w:rsidR="005A62D1" w:rsidRDefault="005A62D1" w:rsidP="009D14A3">
            <w:pPr>
              <w:pStyle w:val="04TEXTOTABELAS"/>
            </w:pPr>
            <w:r>
              <w:t>Elaborei o parágrafo relacionando arte renascentista e avanços da medicina na segunda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A2B3718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ED6E28" w14:textId="77777777" w:rsidR="005A62D1" w:rsidRDefault="005A62D1" w:rsidP="009D14A3">
            <w:pPr>
              <w:pStyle w:val="04TEXTOTABELAS"/>
            </w:pPr>
          </w:p>
        </w:tc>
      </w:tr>
      <w:tr w:rsidR="005A62D1" w14:paraId="6D037DA4" w14:textId="77777777" w:rsidTr="009D14A3">
        <w:trPr>
          <w:trHeight w:val="510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B067447" w14:textId="77777777" w:rsidR="005A62D1" w:rsidRDefault="005A62D1" w:rsidP="009D14A3">
            <w:pPr>
              <w:pStyle w:val="04TEXTOTABELAS"/>
            </w:pPr>
            <w:r>
              <w:t>Fiz a pesquisa solicitada na terceira etapa, de acordo com o que foi determinado?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1A79904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5A60466" w14:textId="77777777" w:rsidR="005A62D1" w:rsidRDefault="005A62D1" w:rsidP="009D14A3">
            <w:pPr>
              <w:pStyle w:val="04TEXTOTABELAS"/>
            </w:pPr>
          </w:p>
        </w:tc>
      </w:tr>
      <w:tr w:rsidR="005A62D1" w14:paraId="0DA38933" w14:textId="77777777" w:rsidTr="009D14A3">
        <w:trPr>
          <w:trHeight w:val="510"/>
          <w:jc w:val="center"/>
        </w:trPr>
        <w:tc>
          <w:tcPr>
            <w:tcW w:w="7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9F7EC72" w14:textId="77777777" w:rsidR="005A62D1" w:rsidRDefault="005A62D1" w:rsidP="009D14A3">
            <w:pPr>
              <w:pStyle w:val="04TEXTOTABELAS"/>
            </w:pPr>
            <w:r>
              <w:t>Compreendi os conceitos trabalhados durante a realização das atividades?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736B298" w14:textId="77777777" w:rsidR="005A62D1" w:rsidRDefault="005A62D1" w:rsidP="009D14A3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86E619D" w14:textId="77777777" w:rsidR="005A62D1" w:rsidRDefault="005A62D1" w:rsidP="009D14A3">
            <w:pPr>
              <w:pStyle w:val="04TEXTOTABELAS"/>
            </w:pPr>
          </w:p>
        </w:tc>
      </w:tr>
    </w:tbl>
    <w:p w14:paraId="55D30FBD" w14:textId="77777777" w:rsidR="005A62D1" w:rsidRDefault="005A62D1" w:rsidP="005A62D1">
      <w:pPr>
        <w:pStyle w:val="02TEXTOPRINCIPAL"/>
      </w:pPr>
    </w:p>
    <w:p w14:paraId="1D0FB7EE" w14:textId="77777777" w:rsidR="005A62D1" w:rsidRDefault="005A62D1" w:rsidP="005A62D1">
      <w:pPr>
        <w:pStyle w:val="02TEXTOPRINCIPAL"/>
      </w:pPr>
    </w:p>
    <w:p w14:paraId="1F59A8BB" w14:textId="77777777" w:rsidR="00AA629D" w:rsidRPr="0042588F" w:rsidRDefault="00AA629D" w:rsidP="000B1935">
      <w:pPr>
        <w:pStyle w:val="02TEXTOPRINCIPAL"/>
      </w:pPr>
    </w:p>
    <w:sectPr w:rsidR="00AA629D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9FB3D" w14:textId="77777777" w:rsidR="00115E95" w:rsidRDefault="00115E95">
      <w:r>
        <w:separator/>
      </w:r>
    </w:p>
  </w:endnote>
  <w:endnote w:type="continuationSeparator" w:id="0">
    <w:p w14:paraId="098F15FC" w14:textId="77777777" w:rsidR="00115E95" w:rsidRDefault="0011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510D4F-44F1-457C-9506-EE5228797B0B}"/>
    <w:embedBold r:id="rId2" w:fontKey="{9C5FFCE0-0CF8-47D2-AFE0-5EB10DE05250}"/>
    <w:embedItalic r:id="rId3" w:fontKey="{B2BB6CC9-C27A-4819-B7F5-654EFFDB40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8817FF-5F85-41FE-B795-C4780FAE4AAF}"/>
    <w:embedBold r:id="rId5" w:fontKey="{062C8F2A-E6FE-4209-B1E5-6D5E1EDEE56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1782ED8-27AE-45A7-90AE-A36B2FF6A91C}"/>
    <w:embedBold r:id="rId7" w:fontKey="{3385F326-BE07-4C4B-A8B8-4EF086895995}"/>
    <w:embedBoldItalic r:id="rId8" w:fontKey="{027077C0-616C-4704-858E-2798AD0419D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9BC5FBD-D7A9-4153-9967-5F057454AA6A}"/>
    <w:embedBold r:id="rId10" w:fontKey="{1AD9414F-8332-484D-A700-DCCE1C3223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AAFAF92-FF67-487C-A86E-328962631770}"/>
    <w:embedBold r:id="rId12" w:fontKey="{F79A83BD-65E5-461A-B5BD-C19AFF44EBE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8D05F05-C809-438F-B6FF-0EB0A307B0A7}"/>
    <w:embedBold r:id="rId14" w:fontKey="{430890C8-4F20-462A-80E0-437B97DB46D1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ACB09B20-C7AF-4B45-A2A7-017ADA62D2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775E69">
      <w:trPr>
        <w:trHeight w:val="298"/>
      </w:trPr>
      <w:tc>
        <w:tcPr>
          <w:tcW w:w="9606" w:type="dxa"/>
        </w:tcPr>
        <w:p w14:paraId="1975EC3F" w14:textId="3E249CD4" w:rsidR="00C67490" w:rsidRPr="005A1C11" w:rsidRDefault="00775E6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CED988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569F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A6C9F" w14:textId="77777777" w:rsidR="00115E95" w:rsidRDefault="00115E95">
      <w:r>
        <w:rPr>
          <w:color w:val="000000"/>
        </w:rPr>
        <w:separator/>
      </w:r>
    </w:p>
  </w:footnote>
  <w:footnote w:type="continuationSeparator" w:id="0">
    <w:p w14:paraId="08CFF672" w14:textId="77777777" w:rsidR="00115E95" w:rsidRDefault="00115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1046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03089"/>
    <w:multiLevelType w:val="hybridMultilevel"/>
    <w:tmpl w:val="DCA2B0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B30823"/>
    <w:multiLevelType w:val="hybridMultilevel"/>
    <w:tmpl w:val="8B5605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CB73F4"/>
    <w:multiLevelType w:val="hybridMultilevel"/>
    <w:tmpl w:val="3B8CE35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37C11"/>
    <w:multiLevelType w:val="multilevel"/>
    <w:tmpl w:val="B42EFB9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1096E28"/>
    <w:multiLevelType w:val="multilevel"/>
    <w:tmpl w:val="ADB698BC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1"/>
  </w:num>
  <w:num w:numId="5">
    <w:abstractNumId w:val="23"/>
  </w:num>
  <w:num w:numId="6">
    <w:abstractNumId w:val="23"/>
  </w:num>
  <w:num w:numId="7">
    <w:abstractNumId w:val="21"/>
  </w:num>
  <w:num w:numId="8">
    <w:abstractNumId w:val="23"/>
  </w:num>
  <w:num w:numId="9">
    <w:abstractNumId w:val="23"/>
  </w:num>
  <w:num w:numId="10">
    <w:abstractNumId w:val="21"/>
  </w:num>
  <w:num w:numId="11">
    <w:abstractNumId w:val="23"/>
  </w:num>
  <w:num w:numId="12">
    <w:abstractNumId w:val="25"/>
  </w:num>
  <w:num w:numId="13">
    <w:abstractNumId w:val="13"/>
  </w:num>
  <w:num w:numId="14">
    <w:abstractNumId w:val="23"/>
  </w:num>
  <w:num w:numId="15">
    <w:abstractNumId w:val="21"/>
  </w:num>
  <w:num w:numId="16">
    <w:abstractNumId w:val="23"/>
  </w:num>
  <w:num w:numId="17">
    <w:abstractNumId w:val="23"/>
  </w:num>
  <w:num w:numId="18">
    <w:abstractNumId w:val="21"/>
  </w:num>
  <w:num w:numId="19">
    <w:abstractNumId w:val="23"/>
  </w:num>
  <w:num w:numId="20">
    <w:abstractNumId w:val="12"/>
  </w:num>
  <w:num w:numId="21">
    <w:abstractNumId w:val="19"/>
  </w:num>
  <w:num w:numId="22">
    <w:abstractNumId w:val="26"/>
  </w:num>
  <w:num w:numId="23">
    <w:abstractNumId w:val="11"/>
  </w:num>
  <w:num w:numId="24">
    <w:abstractNumId w:val="24"/>
  </w:num>
  <w:num w:numId="25">
    <w:abstractNumId w:val="16"/>
  </w:num>
  <w:num w:numId="26">
    <w:abstractNumId w:val="15"/>
  </w:num>
  <w:num w:numId="27">
    <w:abstractNumId w:val="27"/>
  </w:num>
  <w:num w:numId="28">
    <w:abstractNumId w:val="23"/>
  </w:num>
  <w:num w:numId="29">
    <w:abstractNumId w:val="21"/>
  </w:num>
  <w:num w:numId="30">
    <w:abstractNumId w:val="23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0"/>
  </w:num>
  <w:num w:numId="43">
    <w:abstractNumId w:val="22"/>
  </w:num>
  <w:num w:numId="44">
    <w:abstractNumId w:val="14"/>
  </w:num>
  <w:num w:numId="45">
    <w:abstractNumId w:val="17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9EB"/>
    <w:rsid w:val="00012B63"/>
    <w:rsid w:val="00032FED"/>
    <w:rsid w:val="00046D98"/>
    <w:rsid w:val="00056753"/>
    <w:rsid w:val="000628EC"/>
    <w:rsid w:val="00076EF4"/>
    <w:rsid w:val="000822D3"/>
    <w:rsid w:val="000A434A"/>
    <w:rsid w:val="000A7F47"/>
    <w:rsid w:val="000B074C"/>
    <w:rsid w:val="000B0AD7"/>
    <w:rsid w:val="000B1935"/>
    <w:rsid w:val="000C6EC8"/>
    <w:rsid w:val="000D1E72"/>
    <w:rsid w:val="00100500"/>
    <w:rsid w:val="00106A52"/>
    <w:rsid w:val="00115E95"/>
    <w:rsid w:val="0012273F"/>
    <w:rsid w:val="001237AE"/>
    <w:rsid w:val="00124FD7"/>
    <w:rsid w:val="00126F41"/>
    <w:rsid w:val="00182B00"/>
    <w:rsid w:val="001B4098"/>
    <w:rsid w:val="001C0A4D"/>
    <w:rsid w:val="001D3A5A"/>
    <w:rsid w:val="0020549D"/>
    <w:rsid w:val="00205B11"/>
    <w:rsid w:val="00210B7C"/>
    <w:rsid w:val="00220C34"/>
    <w:rsid w:val="00240EDF"/>
    <w:rsid w:val="00250FF2"/>
    <w:rsid w:val="00255248"/>
    <w:rsid w:val="002A1C3C"/>
    <w:rsid w:val="002B4837"/>
    <w:rsid w:val="002C2992"/>
    <w:rsid w:val="002C49D0"/>
    <w:rsid w:val="002F294E"/>
    <w:rsid w:val="00317252"/>
    <w:rsid w:val="003337FD"/>
    <w:rsid w:val="00352C2B"/>
    <w:rsid w:val="00352D0A"/>
    <w:rsid w:val="0035603C"/>
    <w:rsid w:val="003B12F7"/>
    <w:rsid w:val="003D75AC"/>
    <w:rsid w:val="003F7548"/>
    <w:rsid w:val="00415172"/>
    <w:rsid w:val="0042588F"/>
    <w:rsid w:val="00426FFF"/>
    <w:rsid w:val="00485125"/>
    <w:rsid w:val="004A6B27"/>
    <w:rsid w:val="004B7DDA"/>
    <w:rsid w:val="004D1F32"/>
    <w:rsid w:val="00500B5D"/>
    <w:rsid w:val="00501A8E"/>
    <w:rsid w:val="00505303"/>
    <w:rsid w:val="00512EF1"/>
    <w:rsid w:val="005209C1"/>
    <w:rsid w:val="00525A49"/>
    <w:rsid w:val="00551F1D"/>
    <w:rsid w:val="0055204F"/>
    <w:rsid w:val="005554A4"/>
    <w:rsid w:val="005610F1"/>
    <w:rsid w:val="005639F2"/>
    <w:rsid w:val="00575253"/>
    <w:rsid w:val="005865B1"/>
    <w:rsid w:val="00595074"/>
    <w:rsid w:val="005A62D1"/>
    <w:rsid w:val="005D03F2"/>
    <w:rsid w:val="005E1600"/>
    <w:rsid w:val="00600CE8"/>
    <w:rsid w:val="00604F7F"/>
    <w:rsid w:val="00657950"/>
    <w:rsid w:val="00676297"/>
    <w:rsid w:val="00697E2A"/>
    <w:rsid w:val="006B1DFC"/>
    <w:rsid w:val="006D5809"/>
    <w:rsid w:val="006E489A"/>
    <w:rsid w:val="007002F9"/>
    <w:rsid w:val="00761F9F"/>
    <w:rsid w:val="00775E69"/>
    <w:rsid w:val="0078056E"/>
    <w:rsid w:val="007813FB"/>
    <w:rsid w:val="007C270D"/>
    <w:rsid w:val="00802F95"/>
    <w:rsid w:val="00852916"/>
    <w:rsid w:val="00854BF7"/>
    <w:rsid w:val="00874001"/>
    <w:rsid w:val="008B6837"/>
    <w:rsid w:val="008B7409"/>
    <w:rsid w:val="008E09F8"/>
    <w:rsid w:val="008F1359"/>
    <w:rsid w:val="008F7795"/>
    <w:rsid w:val="00916998"/>
    <w:rsid w:val="00935D6C"/>
    <w:rsid w:val="0094522F"/>
    <w:rsid w:val="00945EE1"/>
    <w:rsid w:val="00953E71"/>
    <w:rsid w:val="009739FF"/>
    <w:rsid w:val="00991C57"/>
    <w:rsid w:val="009B2E0C"/>
    <w:rsid w:val="009B7B18"/>
    <w:rsid w:val="009F20C0"/>
    <w:rsid w:val="00A600D2"/>
    <w:rsid w:val="00A632AA"/>
    <w:rsid w:val="00A74FAE"/>
    <w:rsid w:val="00AA629D"/>
    <w:rsid w:val="00AE428B"/>
    <w:rsid w:val="00AE4825"/>
    <w:rsid w:val="00AE4E9E"/>
    <w:rsid w:val="00AE54AB"/>
    <w:rsid w:val="00AF1588"/>
    <w:rsid w:val="00B13DC0"/>
    <w:rsid w:val="00B22F06"/>
    <w:rsid w:val="00B2459B"/>
    <w:rsid w:val="00B36FBF"/>
    <w:rsid w:val="00B569F4"/>
    <w:rsid w:val="00B63041"/>
    <w:rsid w:val="00BA1071"/>
    <w:rsid w:val="00BA1219"/>
    <w:rsid w:val="00BA6F64"/>
    <w:rsid w:val="00BD220B"/>
    <w:rsid w:val="00BE346A"/>
    <w:rsid w:val="00BE4FA6"/>
    <w:rsid w:val="00C4098B"/>
    <w:rsid w:val="00C65D98"/>
    <w:rsid w:val="00C67490"/>
    <w:rsid w:val="00C867EE"/>
    <w:rsid w:val="00CA2655"/>
    <w:rsid w:val="00CF42D1"/>
    <w:rsid w:val="00D83D9B"/>
    <w:rsid w:val="00D842FE"/>
    <w:rsid w:val="00D87A64"/>
    <w:rsid w:val="00DC2F93"/>
    <w:rsid w:val="00DC30DA"/>
    <w:rsid w:val="00DF03B9"/>
    <w:rsid w:val="00E05E1E"/>
    <w:rsid w:val="00E141FB"/>
    <w:rsid w:val="00E24C6F"/>
    <w:rsid w:val="00E425B0"/>
    <w:rsid w:val="00E449E3"/>
    <w:rsid w:val="00E55DC7"/>
    <w:rsid w:val="00E9046D"/>
    <w:rsid w:val="00E90F29"/>
    <w:rsid w:val="00E92788"/>
    <w:rsid w:val="00EB1DE8"/>
    <w:rsid w:val="00EC5741"/>
    <w:rsid w:val="00EE2DF1"/>
    <w:rsid w:val="00F53E38"/>
    <w:rsid w:val="00F5578A"/>
    <w:rsid w:val="00F7557C"/>
    <w:rsid w:val="00F81651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9F20C0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500B5D"/>
    <w:pPr>
      <w:numPr>
        <w:numId w:val="42"/>
      </w:numPr>
    </w:pPr>
  </w:style>
  <w:style w:type="numbering" w:customStyle="1" w:styleId="WWNum5">
    <w:name w:val="WWNum5"/>
    <w:basedOn w:val="Semlista"/>
    <w:rsid w:val="00500B5D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2619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15</cp:revision>
  <dcterms:created xsi:type="dcterms:W3CDTF">2018-09-14T14:58:00Z</dcterms:created>
  <dcterms:modified xsi:type="dcterms:W3CDTF">2018-10-17T16:09:00Z</dcterms:modified>
</cp:coreProperties>
</file>