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1TITULO1"/>
        <w:spacing w:before="160" w:after="0"/>
        <w:rPr/>
      </w:pPr>
      <w:r>
        <w:rPr/>
        <w:t>Sequência Didática</w:t>
      </w:r>
    </w:p>
    <w:p>
      <w:pPr>
        <w:pStyle w:val="Normal"/>
        <w:spacing w:lineRule="auto" w:line="288" w:before="57" w:after="57"/>
        <w:jc w:val="both"/>
        <w:rPr/>
      </w:pPr>
      <w:r>
        <w:rPr/>
      </w:r>
    </w:p>
    <w:p>
      <w:pPr>
        <w:pStyle w:val="02TEXTOPRINCIPAL"/>
        <w:rPr/>
      </w:pPr>
      <w:r>
        <w:rPr/>
        <w:t>Professor/a, apresentamos nesta seção doze sequências didáticas que podem ser usadas, segundo seus critérios, ao longo do ano, para complementar as unidades do Livro do estudante do 7</w:t>
      </w:r>
      <w:r>
        <w:rPr>
          <w:rFonts w:ascii="Cambria" w:hAnsi="Cambria"/>
        </w:rPr>
        <w:t>º</w:t>
      </w:r>
      <w:r>
        <w:rPr/>
        <w:t xml:space="preserve"> ano. São três sequências por bimestre e cada uma delas foi planejada para duas aulas de cinquenta minutos, mas você pode adaptá-las, conforme a carga horária de Língua Inglesa em sua escola, e aplicá-las em somente uma aula. Nesse caso, recomendamos verificar com antecedência se é necessário solicitar previamente pesquisas e materiais aos estudantes e providenciar os recursos didáticos.</w:t>
      </w:r>
    </w:p>
    <w:p>
      <w:pPr>
        <w:pStyle w:val="02TEXTOPRINCIPAL"/>
        <w:rPr/>
      </w:pPr>
      <w:r>
        <w:rPr/>
        <w:t xml:space="preserve">No final de cada sequência didática, você encontrará algumas referências bibliográficas para consulta e aprofundamento em assuntos relacionados aos objetos de conhecimento focalizados nas atividades.  </w:t>
      </w:r>
    </w:p>
    <w:p>
      <w:pPr>
        <w:pStyle w:val="02TEXTOPRINCIPAL"/>
        <w:rPr/>
      </w:pPr>
      <w:r>
        <w:rPr/>
      </w:r>
    </w:p>
    <w:p>
      <w:pPr>
        <w:pStyle w:val="01TITULO2"/>
        <w:rPr/>
      </w:pPr>
      <w:r>
        <w:rPr/>
        <w:t>1º bimestre</w:t>
      </w:r>
    </w:p>
    <w:p>
      <w:pPr>
        <w:pStyle w:val="02TEXTOPRINCIPAL"/>
        <w:rPr/>
      </w:pPr>
      <w:r>
        <w:rPr/>
        <w:t>Ao planejar as sequências didáticas para este bimestre, consideramos que, após um ano de aprendizagem formal da Língua Inglesa no Ensino Fundamental, os estudantes já dominaram algumas estratégias de compreensão e produção de textos orais e escritos. Assim, o principal objetivo é propiciar novas abordagens de três gêneros discursivos explorados no Livro do estudante: capa de revista, biografia e linha do tempo. Prosseguindo com o tipo de atividades previstas para o 6</w:t>
      </w:r>
      <w:r>
        <w:rPr>
          <w:rFonts w:ascii="Cambria" w:hAnsi="Cambria"/>
        </w:rPr>
        <w:t>º</w:t>
      </w:r>
      <w:r>
        <w:rPr/>
        <w:t xml:space="preserve"> ano, as propostas contemplam uma etapa de compreensão e outra de produção. Desse modo, os estudantes terão primeiramente a oportunidade de aprofundar seus conhecimentos sobre as características temáticas, composicionais e estilísticas dos gêneros focalizados e, em seguida, aplicar esses conhecimentos na elaboração de seus próprios textos.</w:t>
      </w:r>
    </w:p>
    <w:p>
      <w:pPr>
        <w:pStyle w:val="02TEXTOPRINCIPAL"/>
        <w:rPr/>
      </w:pPr>
      <w:r>
        <w:rPr/>
      </w:r>
    </w:p>
    <w:tbl>
      <w:tblPr>
        <w:tblW w:w="10200" w:type="dxa"/>
        <w:jc w:val="left"/>
        <w:tblInd w:w="10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2775"/>
        <w:gridCol w:w="7424"/>
      </w:tblGrid>
      <w:tr>
        <w:trPr>
          <w:trHeight w:val="420" w:hRule="atLeast"/>
        </w:trPr>
        <w:tc>
          <w:tcPr>
            <w:tcW w:w="1019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before="57" w:after="57"/>
              <w:jc w:val="center"/>
              <w:rPr>
                <w:b/>
                <w:b/>
              </w:rPr>
            </w:pPr>
            <w:r>
              <w:rPr>
                <w:b/>
              </w:rPr>
              <w:t>SEQUÊNCIA DIDÁTICA 1</w:t>
            </w:r>
          </w:p>
        </w:tc>
      </w:tr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b/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>
                <w:i/>
                <w:color w:val="212121"/>
                <w:highlight w:val="white"/>
              </w:rPr>
              <w:t>This is our magazine.</w:t>
            </w:r>
          </w:p>
        </w:tc>
      </w:tr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b/>
                <w:b/>
              </w:rPr>
            </w:pPr>
            <w:r>
              <w:rPr>
                <w:b/>
              </w:rPr>
              <w:t>EIXO</w:t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Leitura.</w:t>
            </w:r>
          </w:p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Escrita.</w:t>
            </w:r>
          </w:p>
        </w:tc>
      </w:tr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b/>
                <w:b/>
              </w:rPr>
            </w:pPr>
            <w:r>
              <w:rPr>
                <w:b/>
              </w:rPr>
              <w:t>UNIDADE TEMÁTICA</w:t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Estratégias de leitura.</w:t>
            </w:r>
          </w:p>
          <w:p>
            <w:pPr>
              <w:pStyle w:val="02TEXTOPRINCIPAL"/>
              <w:rPr/>
            </w:pPr>
            <w:r>
              <w:rPr/>
              <w:t>Atitudes e disposições favoráveis do leitor.</w:t>
            </w:r>
          </w:p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Estratégias de escrita: pré-escrita e escrita.</w:t>
            </w:r>
          </w:p>
        </w:tc>
      </w:tr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b/>
                <w:b/>
              </w:rPr>
            </w:pPr>
            <w:r>
              <w:rPr>
                <w:b/>
              </w:rPr>
              <w:t>OBJETO DE CONHECIMENTO</w:t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Compreensão geral e específica: leitura rápida (</w:t>
            </w:r>
            <w:r>
              <w:rPr>
                <w:i/>
              </w:rPr>
              <w:t>skimming</w:t>
            </w:r>
            <w:r>
              <w:rPr/>
              <w:t xml:space="preserve">, </w:t>
            </w:r>
            <w:r>
              <w:rPr>
                <w:i/>
              </w:rPr>
              <w:t>scanning</w:t>
            </w:r>
            <w:r>
              <w:rPr/>
              <w:t>).</w:t>
            </w:r>
          </w:p>
          <w:p>
            <w:pPr>
              <w:pStyle w:val="02TEXTOPRINCIPAL"/>
              <w:rPr/>
            </w:pPr>
            <w:r>
              <w:rPr/>
              <w:t>Construção do sentido global do texto.</w:t>
            </w:r>
          </w:p>
          <w:p>
            <w:pPr>
              <w:pStyle w:val="02TEXTOPRINCIPAL"/>
              <w:rPr/>
            </w:pPr>
            <w:r>
              <w:rPr/>
              <w:t>Partilha de leitura.</w:t>
            </w:r>
          </w:p>
          <w:p>
            <w:pPr>
              <w:pStyle w:val="02TEXTOPRINCIPAL"/>
              <w:rPr/>
            </w:pPr>
            <w:r>
              <w:rPr/>
              <w:t>Pré-escrita: planejamento de produção escrita, com mediação do professor.</w:t>
            </w:r>
          </w:p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Escrita: organização em parágrafos ou tópicos, com mediação do professor.</w:t>
            </w:r>
          </w:p>
        </w:tc>
      </w:tr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b/>
                <w:b/>
              </w:rPr>
            </w:pPr>
            <w:r>
              <w:rPr>
                <w:b/>
              </w:rPr>
              <w:t>HABILIDADE</w:t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(</w:t>
            </w:r>
            <w:r>
              <w:rPr>
                <w:b/>
              </w:rPr>
              <w:t>EF07LI06</w:t>
            </w:r>
            <w:r>
              <w:rPr/>
              <w:t>) Antecipar o sentido global de textos em língua inglesa por inferências, com base em leitura rápida, observando títulos, primeiras e últimas frases de parágrafos e palavras-chave repetidas.</w:t>
            </w:r>
          </w:p>
          <w:p>
            <w:pPr>
              <w:pStyle w:val="02TEXTOPRINCIPAL"/>
              <w:rPr/>
            </w:pPr>
            <w:r>
              <w:rPr/>
              <w:t>(</w:t>
            </w:r>
            <w:r>
              <w:rPr>
                <w:b/>
              </w:rPr>
              <w:t>EF07LI07</w:t>
            </w:r>
            <w:r>
              <w:rPr/>
              <w:t>) Identificar a(s) informação(ões)-chave de partes de um texto em língua inglesa (parágrafos).</w:t>
            </w:r>
          </w:p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(</w:t>
            </w:r>
            <w:r>
              <w:rPr>
                <w:b/>
              </w:rPr>
              <w:t>EF07LI08</w:t>
            </w:r>
            <w:r>
              <w:rPr/>
              <w:t>) Relacionar as partes de um texto (parágrafos) para construir seu sentido global.</w:t>
            </w:r>
          </w:p>
        </w:tc>
      </w:tr>
    </w:tbl>
    <w:p>
      <w:pPr>
        <w:pStyle w:val="02TEXTOPRINCIPAL"/>
        <w:jc w:val="right"/>
        <w:rPr/>
      </w:pPr>
      <w:r>
        <w:rPr>
          <w:sz w:val="16"/>
          <w:szCs w:val="16"/>
        </w:rPr>
        <w:t>(continua)</w:t>
      </w:r>
      <w:r>
        <w:br w:type="page"/>
      </w:r>
    </w:p>
    <w:p>
      <w:pPr>
        <w:pStyle w:val="Normal"/>
        <w:jc w:val="right"/>
        <w:rPr>
          <w:rFonts w:eastAsia="Tahoma"/>
          <w:sz w:val="16"/>
          <w:szCs w:val="16"/>
        </w:rPr>
      </w:pPr>
      <w:r>
        <w:rPr>
          <w:rFonts w:eastAsia="Tahoma"/>
          <w:sz w:val="16"/>
          <w:szCs w:val="16"/>
        </w:rPr>
      </w:r>
    </w:p>
    <w:p>
      <w:pPr>
        <w:pStyle w:val="Normal"/>
        <w:jc w:val="right"/>
        <w:rPr>
          <w:rFonts w:eastAsia="Tahoma"/>
          <w:sz w:val="16"/>
          <w:szCs w:val="16"/>
        </w:rPr>
      </w:pPr>
      <w:r>
        <w:rPr>
          <w:rFonts w:eastAsia="Tahoma"/>
          <w:sz w:val="16"/>
          <w:szCs w:val="16"/>
        </w:rPr>
        <w:t>(continuação)</w:t>
      </w:r>
    </w:p>
    <w:tbl>
      <w:tblPr>
        <w:tblW w:w="10200" w:type="dxa"/>
        <w:jc w:val="left"/>
        <w:tblInd w:w="10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2775"/>
        <w:gridCol w:w="7424"/>
      </w:tblGrid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before="57" w:after="57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(</w:t>
            </w:r>
            <w:r>
              <w:rPr>
                <w:b/>
              </w:rPr>
              <w:t>EF07LI11</w:t>
            </w:r>
            <w:r>
              <w:rPr/>
              <w:t>) Participar de troca de opiniões e informações sobre textos, lidos na sala de aula ou em outros ambientes.</w:t>
            </w:r>
          </w:p>
          <w:p>
            <w:pPr>
              <w:pStyle w:val="02TEXTOPRINCIPAL"/>
              <w:rPr/>
            </w:pPr>
            <w:r>
              <w:rPr/>
              <w:t>(</w:t>
            </w:r>
            <w:r>
              <w:rPr>
                <w:b/>
              </w:rPr>
              <w:t>EF07LI12</w:t>
            </w:r>
            <w:r>
              <w:rPr/>
              <w:t xml:space="preserve">) Planejar a escrita de textos em função do contexto (público, finalidade, </w:t>
            </w:r>
            <w:r>
              <w:rPr>
                <w:i/>
              </w:rPr>
              <w:t>layout</w:t>
            </w:r>
            <w:r>
              <w:rPr/>
              <w:t xml:space="preserve"> e suporte).</w:t>
            </w:r>
          </w:p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(</w:t>
            </w:r>
            <w:r>
              <w:rPr>
                <w:b/>
              </w:rPr>
              <w:t>EF07LI13</w:t>
            </w:r>
            <w:r>
              <w:rPr/>
              <w:t>) Organizar texto em unidades de sentido, dividindo-o em parágrafos ou tópicos e subtópicos, explorando as possibilidades de organização gráfica, de suporte e de formato do texto.</w:t>
            </w:r>
          </w:p>
        </w:tc>
      </w:tr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b/>
                <w:b/>
              </w:rPr>
            </w:pPr>
            <w:r>
              <w:rPr>
                <w:b/>
              </w:rPr>
              <w:t>OBJETIVO GERAL</w:t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Identificar os elementos principais de capas de revista.</w:t>
            </w:r>
          </w:p>
        </w:tc>
      </w:tr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b/>
                <w:b/>
              </w:rPr>
            </w:pPr>
            <w:r>
              <w:rPr>
                <w:b/>
              </w:rPr>
              <w:t>OBJETIVO ESPECÍFICO</w:t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Planejar a criação de uma revista e elaborar a capa do primeiro número.</w:t>
            </w:r>
          </w:p>
        </w:tc>
      </w:tr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b/>
                <w:b/>
              </w:rPr>
            </w:pPr>
            <w:r>
              <w:rPr>
                <w:b/>
              </w:rPr>
              <w:t>NÚMERO DE AULAS</w:t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2</w:t>
            </w:r>
          </w:p>
        </w:tc>
      </w:tr>
      <w:tr>
        <w:trPr/>
        <w:tc>
          <w:tcPr>
            <w:tcW w:w="27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b/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74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/>
              <w:t>Computador, se possível com acesso à internet, projetor, folhas de papel sulfite, mural.</w:t>
            </w:r>
          </w:p>
        </w:tc>
      </w:tr>
    </w:tbl>
    <w:p>
      <w:pPr>
        <w:pStyle w:val="01TITULO2"/>
        <w:rPr/>
      </w:pPr>
      <w:r>
        <w:rPr/>
      </w:r>
    </w:p>
    <w:p>
      <w:pPr>
        <w:pStyle w:val="01TITULO2"/>
        <w:rPr>
          <w:sz w:val="32"/>
          <w:szCs w:val="32"/>
        </w:rPr>
      </w:pPr>
      <w:r>
        <w:rPr>
          <w:sz w:val="32"/>
          <w:szCs w:val="32"/>
        </w:rPr>
        <w:t>I – INTRODUÇÃO</w:t>
      </w:r>
    </w:p>
    <w:p>
      <w:pPr>
        <w:pStyle w:val="02TEXTOPRINCIPAL"/>
        <w:rPr>
          <w:spacing w:val="-6"/>
        </w:rPr>
      </w:pPr>
      <w:r>
        <w:rPr>
          <w:spacing w:val="-6"/>
        </w:rPr>
        <w:t xml:space="preserve">Nesta sequência didática, enfocamos o gênero capa de revista. As tarefas propostas objetivam levar os estudantes a observarem o caráter multimodal desse gênero, analisando suas características, bem como as relações entre as linguagens verbal e não verbal. Desse modo, poderão constatar que os diferentes elementos são articulados em função do tema da revista, do título, dos assuntos das matérias – sobretudo a da principal –, com o propósito de configurar um </w:t>
      </w:r>
      <w:r>
        <w:rPr>
          <w:i/>
          <w:spacing w:val="-6"/>
        </w:rPr>
        <w:t xml:space="preserve">layout </w:t>
      </w:r>
      <w:r>
        <w:rPr>
          <w:spacing w:val="-6"/>
        </w:rPr>
        <w:t xml:space="preserve">visualmente atrativo para chamar a atenção do leitor. </w:t>
      </w:r>
    </w:p>
    <w:p>
      <w:pPr>
        <w:pStyle w:val="02TEXTOPRINCIPAL"/>
        <w:rPr>
          <w:spacing w:val="-6"/>
        </w:rPr>
      </w:pPr>
      <w:r>
        <w:rPr>
          <w:spacing w:val="-6"/>
        </w:rPr>
        <w:t xml:space="preserve">Dependendo do contexto da escola e do perfil dos estudantes, pode ser que eles não tenham contato com revistas impressas. Se esse for o caso, pode ser apropriado, antes de apresentar as capas de revista em inglês, mostrar algumas publicações em português. </w:t>
      </w:r>
    </w:p>
    <w:p>
      <w:pPr>
        <w:pStyle w:val="02TEXTOPRINCIPAL"/>
        <w:rPr/>
      </w:pPr>
      <w:r>
        <w:rPr>
          <w:spacing w:val="-6"/>
        </w:rPr>
        <w:t xml:space="preserve">Esta sequência didática amplia o trabalho realizado na </w:t>
      </w:r>
      <w:r>
        <w:rPr>
          <w:b/>
          <w:spacing w:val="-6"/>
        </w:rPr>
        <w:t xml:space="preserve">Unidade 1 </w:t>
      </w:r>
      <w:r>
        <w:rPr>
          <w:spacing w:val="-6"/>
        </w:rPr>
        <w:t>e favorece a realização das práticas de leitura e de escrita ao longo do volume.</w:t>
      </w:r>
    </w:p>
    <w:p>
      <w:pPr>
        <w:pStyle w:val="01TITULO2"/>
        <w:rPr/>
      </w:pPr>
      <w:r>
        <w:rPr/>
      </w:r>
    </w:p>
    <w:p>
      <w:pPr>
        <w:pStyle w:val="01TITULO2"/>
        <w:rPr>
          <w:sz w:val="32"/>
          <w:szCs w:val="32"/>
        </w:rPr>
      </w:pPr>
      <w:r>
        <w:rPr>
          <w:sz w:val="32"/>
          <w:szCs w:val="32"/>
        </w:rPr>
        <w:t>II – METODOLOGIA</w:t>
      </w:r>
    </w:p>
    <w:p>
      <w:pPr>
        <w:pStyle w:val="01TITULO2"/>
        <w:rPr/>
      </w:pPr>
      <w:r>
        <w:rPr/>
      </w:r>
    </w:p>
    <w:p>
      <w:pPr>
        <w:pStyle w:val="01TITULO3"/>
        <w:rPr>
          <w:sz w:val="28"/>
        </w:rPr>
      </w:pPr>
      <w:r>
        <w:rPr>
          <w:sz w:val="28"/>
        </w:rPr>
        <w:t>AULA 1</w:t>
      </w:r>
    </w:p>
    <w:p>
      <w:pPr>
        <w:pStyle w:val="02TEXTOPRINCIPAL"/>
        <w:rPr>
          <w:b/>
          <w:b/>
        </w:rPr>
      </w:pPr>
      <w:r>
        <w:rPr>
          <w:b/>
        </w:rPr>
        <w:t>A – O que você deve preparar para a aula 1</w:t>
      </w:r>
    </w:p>
    <w:p>
      <w:pPr>
        <w:pStyle w:val="02TEXTOPRINCIPAL"/>
        <w:rPr/>
      </w:pPr>
      <w:r>
        <w:rPr/>
        <w:t>1 – Capas de revistas em inglês, de diferentes tipos, para projetar na sala de aula.</w:t>
      </w:r>
    </w:p>
    <w:p>
      <w:pPr>
        <w:pStyle w:val="02TEXTOPRINCIPAL"/>
        <w:rPr/>
      </w:pPr>
      <w:r>
        <w:rPr/>
        <w:t>2 – Uma revista em inglês, impressa ou digital, para explorar a capa e um texto contido nela (se possível, o da manchete principal).</w:t>
      </w:r>
    </w:p>
    <w:p>
      <w:pPr>
        <w:pStyle w:val="02TEXTOPRINCIPAL"/>
        <w:rPr/>
      </w:pPr>
      <w:r>
        <w:rPr/>
        <w:t>3 – Cópias da capa dessa revista e do texto selecionado para distribuir entre os estudantes.</w:t>
      </w:r>
    </w:p>
    <w:p>
      <w:pPr>
        <w:pStyle w:val="02TEXTOPRINCIPAL"/>
        <w:rPr/>
      </w:pPr>
      <w:r>
        <w:rPr/>
        <w:t xml:space="preserve">Se a revista for digital e houver possibilidade de acesso à internet, em vez das cópias, é mais interessante que os estudantes vejam a revista </w:t>
      </w:r>
      <w:r>
        <w:rPr>
          <w:i/>
        </w:rPr>
        <w:t>on-line</w:t>
      </w:r>
      <w:r>
        <w:rPr/>
        <w:t>.</w:t>
      </w:r>
    </w:p>
    <w:p>
      <w:pPr>
        <w:pStyle w:val="02TEXTOPRINCIPAL"/>
        <w:rPr/>
      </w:pPr>
      <w:r>
        <w:rPr/>
        <w:t>O trabalho está previsto para ser realizado em grupos.</w:t>
      </w:r>
    </w:p>
    <w:p>
      <w:pPr>
        <w:pStyle w:val="02TEXTOPRINCIPAL"/>
        <w:rPr/>
      </w:pPr>
      <w:r>
        <w:rPr/>
        <w:t>4 – Questões para os grupos discutirem sobre a capa e o texto.</w:t>
      </w:r>
    </w:p>
    <w:p>
      <w:pPr>
        <w:pStyle w:val="02TEXTOPRINCIPAL"/>
        <w:rPr/>
      </w:pPr>
      <w:r>
        <w:rPr/>
        <w:t>Você pode seguir as sugestões apresentadas na próxima seção ou adaptá-las conforme o perfil dos estudantes e os recursos disponíveis.</w:t>
      </w:r>
    </w:p>
    <w:p>
      <w:pPr>
        <w:pStyle w:val="Normal"/>
        <w:rPr>
          <w:rFonts w:eastAsia="Tahoma"/>
        </w:rPr>
      </w:pPr>
      <w:r>
        <w:rPr>
          <w:rFonts w:eastAsia="Tahoma"/>
        </w:rPr>
      </w:r>
      <w:r>
        <w:br w:type="page"/>
      </w:r>
    </w:p>
    <w:p>
      <w:pPr>
        <w:pStyle w:val="02TEXTOPRINCIPAL"/>
        <w:rPr/>
      </w:pPr>
      <w:r>
        <w:rPr/>
      </w:r>
    </w:p>
    <w:p>
      <w:pPr>
        <w:pStyle w:val="02TEXTOPRINCIPAL"/>
        <w:rPr>
          <w:b/>
          <w:b/>
        </w:rPr>
      </w:pPr>
      <w:r>
        <w:rPr>
          <w:b/>
        </w:rPr>
        <w:t>B – Desenvolvimento da aula 1</w:t>
      </w:r>
    </w:p>
    <w:p>
      <w:pPr>
        <w:pStyle w:val="02TEXTOPRINCIPAL"/>
        <w:rPr/>
      </w:pPr>
      <w:r>
        <w:rPr/>
        <w:t>1 – Fazer uma breve introdução da atividade, explicando aos estudantes como será realizada.</w:t>
      </w:r>
    </w:p>
    <w:p>
      <w:pPr>
        <w:pStyle w:val="02TEXTOPRINCIPAL"/>
        <w:rPr/>
      </w:pPr>
      <w:r>
        <w:rPr/>
        <w:t>2 – Mostrar capas de diferentes revistas em inglês e pedir aos estudantes que as observem.</w:t>
      </w:r>
    </w:p>
    <w:p>
      <w:pPr>
        <w:pStyle w:val="02TEXTOPRINCIPAL"/>
        <w:rPr/>
      </w:pPr>
      <w:r>
        <w:rPr/>
        <w:t>O propósito é que os estudantes relacionem as imagens e as manchetes presentes na capa com o assunto e o título da revista. Por essa razão, é importante mostrar revistas variadas, contemplando temas como: atualidades, ciência, culinária, economia, esportes, fotografia, música, natureza, política, saúde, tecnologia, turismo, moda etc.</w:t>
      </w:r>
    </w:p>
    <w:p>
      <w:pPr>
        <w:pStyle w:val="02TEXTOPRINCIPAL"/>
        <w:rPr/>
      </w:pPr>
      <w:r>
        <w:rPr/>
        <w:t xml:space="preserve">3 – Fazer perguntas que levem os estudantes a analisar os diversos elementos das capas de revista, observando atentamente as imagens, o tipo e o tamanho das letras, as cores, o título, as manchetes (a principal e as secundárias) e demais informações, de modo a identificar aspectos do </w:t>
      </w:r>
      <w:r>
        <w:rPr>
          <w:i/>
        </w:rPr>
        <w:t xml:space="preserve">layout </w:t>
      </w:r>
      <w:r>
        <w:rPr/>
        <w:t>das capas que criam uma identidade visual para cada revista.</w:t>
      </w:r>
    </w:p>
    <w:p>
      <w:pPr>
        <w:pStyle w:val="02TEXTOPRINCIPAL"/>
        <w:rPr/>
      </w:pPr>
      <w:r>
        <w:rPr/>
        <w:t>4 – Escolher três ou quatro capas entre as apresentadas e pedir aos estudantes que verifiquem a relação entre o tema da revista e os assuntos das manchetes, bem como o possível público-alvo.</w:t>
      </w:r>
    </w:p>
    <w:p>
      <w:pPr>
        <w:pStyle w:val="02TEXTOPRINCIPAL"/>
        <w:rPr/>
      </w:pPr>
      <w:r>
        <w:rPr/>
        <w:t>5 – Organizar a turma em grupos e distribuir as capas e o texto, ou pedir que acessem a revista na internet; entregar as questões para discussão.</w:t>
      </w:r>
    </w:p>
    <w:p>
      <w:pPr>
        <w:pStyle w:val="02TEXTOPRINCIPAL"/>
        <w:rPr/>
      </w:pPr>
      <w:r>
        <w:rPr/>
        <w:t>Sugestões:</w:t>
      </w:r>
    </w:p>
    <w:p>
      <w:pPr>
        <w:pStyle w:val="02TEXTOPRINCIPAL"/>
        <w:rPr/>
      </w:pPr>
      <w:r>
        <w:rPr>
          <w:i/>
        </w:rPr>
        <w:t>Discover Magazine</w:t>
      </w:r>
      <w:r>
        <w:rPr/>
        <w:t>, edição de abril de 2018. Disponível em: &lt;</w:t>
      </w:r>
      <w:hyperlink r:id="rId2">
        <w:r>
          <w:rPr>
            <w:rStyle w:val="LinkdaInternet"/>
          </w:rPr>
          <w:t>http://discovermagazine.com/2018/apr</w:t>
        </w:r>
      </w:hyperlink>
      <w:r>
        <w:rPr/>
        <w:t>&gt;.</w:t>
        <w:br/>
        <w:t>Acesso em: 28 ago. 2018.</w:t>
      </w:r>
    </w:p>
    <w:p>
      <w:pPr>
        <w:pStyle w:val="02TEXTOPRINCIPAL"/>
        <w:rPr/>
      </w:pPr>
      <w:r>
        <w:rPr>
          <w:i/>
          <w:spacing w:val="-6"/>
        </w:rPr>
        <w:t>Can CRISPR Feed the World?</w:t>
      </w:r>
      <w:r>
        <w:rPr>
          <w:spacing w:val="-6"/>
        </w:rPr>
        <w:t xml:space="preserve"> Disponível em: &lt;</w:t>
      </w:r>
      <w:hyperlink r:id="rId3">
        <w:r>
          <w:rPr>
            <w:rStyle w:val="LinkdaInternet"/>
            <w:spacing w:val="-6"/>
          </w:rPr>
          <w:t>http://discovermagazine.com/2018/apr/can-crispr-feed-the-world</w:t>
        </w:r>
      </w:hyperlink>
      <w:r>
        <w:rPr>
          <w:spacing w:val="-6"/>
        </w:rPr>
        <w:t>&gt;.</w:t>
        <w:br/>
        <w:t>Acesso em: 28 ago. 2018.</w:t>
      </w:r>
    </w:p>
    <w:p>
      <w:pPr>
        <w:pStyle w:val="02TEXTOPRINCIPAL"/>
        <w:rPr/>
      </w:pPr>
      <w:r>
        <w:rPr/>
        <w:t>Como o texto é longo, sugerim</w:t>
      </w:r>
      <w:bookmarkStart w:id="0" w:name="_GoBack"/>
      <w:bookmarkEnd w:id="0"/>
      <w:r>
        <w:rPr/>
        <w:t>os selecionar os parágrafos iniciais para a leitura.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As questões devem orientar a análise dos elementos da capa, como indicado no passo 3 desta seção, e chamar a atenção para a relação entre a imagem e a manchete principal da revista. Quanto ao texto, as questões devem privilegiar estratégias de compreensão global e seletiva. É importante que os estudantes possam verificar informações contidas nos parágrafos selecionados que se vinculam diretamente ao título da matéria.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6 – Fazer uma discussão aberta para que os grupos compartilhem suas respostas.</w:t>
      </w:r>
    </w:p>
    <w:p>
      <w:pPr>
        <w:pStyle w:val="02TEXTOPRINCIPAL"/>
        <w:rPr/>
      </w:pPr>
      <w:r>
        <w:rPr/>
        <w:t>Esse momento deve propiciar a construção coletiva de conhecimentos e permitir que as dúvidas sejam esclarecidas.</w:t>
      </w:r>
    </w:p>
    <w:p>
      <w:pPr>
        <w:pStyle w:val="02TEXTOPRINCIPAL"/>
        <w:rPr/>
      </w:pPr>
      <w:r>
        <w:rPr/>
        <w:t>7 – Apresentar a tarefa para a próxima aula: cada grupo deve planejar a criação de uma revista em inglês.</w:t>
      </w:r>
    </w:p>
    <w:p>
      <w:pPr>
        <w:pStyle w:val="02TEXTOPRINCIPAL"/>
        <w:rPr/>
      </w:pPr>
      <w:r>
        <w:rPr/>
        <w:t>Os estudantes precisarão:</w:t>
      </w:r>
    </w:p>
    <w:p>
      <w:pPr>
        <w:pStyle w:val="02TEXTOPRINCIPAL"/>
        <w:rPr/>
      </w:pPr>
      <w:r>
        <w:rPr/>
        <w:t>a – definir o tema da revista e o público para o qual será dirigida.</w:t>
      </w:r>
    </w:p>
    <w:p>
      <w:pPr>
        <w:pStyle w:val="02TEXTOPRINCIPAL"/>
        <w:rPr/>
      </w:pPr>
      <w:r>
        <w:rPr/>
        <w:t>b – escolher um título para a revista.</w:t>
      </w:r>
    </w:p>
    <w:p>
      <w:pPr>
        <w:pStyle w:val="02TEXTOPRINCIPAL"/>
        <w:rPr/>
      </w:pPr>
      <w:r>
        <w:rPr/>
        <w:t xml:space="preserve">c – planejar os assuntos da matéria principal e das matérias secundárias do primeiro número. </w:t>
      </w:r>
    </w:p>
    <w:p>
      <w:pPr>
        <w:pStyle w:val="02TEXTOPRINCIPAL"/>
        <w:rPr/>
      </w:pPr>
      <w:r>
        <w:rPr/>
        <w:t>d – prever um título para a matéria principal.</w:t>
      </w:r>
    </w:p>
    <w:p>
      <w:pPr>
        <w:pStyle w:val="02TEXTOPRINCIPAL"/>
        <w:rPr/>
      </w:pPr>
      <w:r>
        <w:rPr/>
        <w:t>e – selecionar uma imagem para ilustrar a matéria principal.</w:t>
      </w:r>
    </w:p>
    <w:p>
      <w:pPr>
        <w:pStyle w:val="02TEXTOPRINCIPAL"/>
        <w:rPr/>
      </w:pPr>
      <w:r>
        <w:rPr/>
        <w:t>f – fazer um esboço da capa do primeiro número, com o título da revista, a manchete principal e a imagem, explorando recursos visuais.</w:t>
      </w:r>
    </w:p>
    <w:p>
      <w:pPr>
        <w:pStyle w:val="01TITULO3"/>
        <w:rPr/>
      </w:pPr>
      <w:r>
        <w:rPr/>
      </w:r>
    </w:p>
    <w:p>
      <w:pPr>
        <w:pStyle w:val="01TITULO3"/>
        <w:rPr>
          <w:sz w:val="28"/>
        </w:rPr>
      </w:pPr>
      <w:r>
        <w:rPr>
          <w:sz w:val="28"/>
        </w:rPr>
        <w:t>AULA 2</w:t>
      </w:r>
    </w:p>
    <w:p>
      <w:pPr>
        <w:pStyle w:val="02TEXTOPRINCIPAL"/>
        <w:rPr>
          <w:b/>
          <w:b/>
        </w:rPr>
      </w:pPr>
      <w:r>
        <w:rPr>
          <w:b/>
        </w:rPr>
        <w:t>A – O que você deve preparar para a aula 2</w:t>
      </w:r>
    </w:p>
    <w:p>
      <w:pPr>
        <w:pStyle w:val="02TEXTOPRINCIPAL"/>
        <w:rPr/>
      </w:pPr>
      <w:r>
        <w:rPr/>
        <w:t>1 – Os recursos necessários para que os estudantes apresentem as capas criadas.</w:t>
      </w:r>
    </w:p>
    <w:p>
      <w:pPr>
        <w:pStyle w:val="Normal"/>
        <w:rPr>
          <w:rFonts w:ascii="Cambria" w:hAnsi="Cambria" w:eastAsia="Cambria" w:cs="Cambria"/>
          <w:b/>
          <w:b/>
          <w:bCs/>
          <w:sz w:val="36"/>
          <w:szCs w:val="28"/>
        </w:rPr>
      </w:pPr>
      <w:r>
        <w:rPr>
          <w:rFonts w:eastAsia="Cambria" w:cs="Cambria" w:ascii="Cambria" w:hAnsi="Cambria"/>
          <w:b/>
          <w:bCs/>
          <w:sz w:val="36"/>
          <w:szCs w:val="28"/>
        </w:rPr>
      </w:r>
      <w:r>
        <w:br w:type="page"/>
      </w:r>
    </w:p>
    <w:p>
      <w:pPr>
        <w:pStyle w:val="02TEXTOPRINCIPAL"/>
        <w:rPr/>
      </w:pPr>
      <w:r>
        <w:rPr/>
      </w:r>
    </w:p>
    <w:p>
      <w:pPr>
        <w:pStyle w:val="02TEXTOPRINCIPAL"/>
        <w:rPr>
          <w:b/>
          <w:b/>
        </w:rPr>
      </w:pPr>
      <w:r>
        <w:rPr>
          <w:b/>
        </w:rPr>
        <w:t>B – Desenvolvimento da aula 2</w:t>
      </w:r>
    </w:p>
    <w:p>
      <w:pPr>
        <w:pStyle w:val="02TEXTOPRINCIPAL"/>
        <w:rPr/>
      </w:pPr>
      <w:r>
        <w:rPr/>
        <w:t>1 – Fazer uma breve introdução da segunda parte da atividade, explicando como será realizada.</w:t>
      </w:r>
    </w:p>
    <w:p>
      <w:pPr>
        <w:pStyle w:val="02TEXTOPRINCIPAL"/>
        <w:rPr/>
      </w:pPr>
      <w:r>
        <w:rPr/>
        <w:t>2 – Orientar a apresentação dos grupos.</w:t>
      </w:r>
    </w:p>
    <w:p>
      <w:pPr>
        <w:pStyle w:val="02TEXTOPRINCIPAL"/>
        <w:rPr/>
      </w:pPr>
      <w:r>
        <w:rPr/>
        <w:t>Cada grupo deve apresentar o que foi planejado, de acordo com o solicitado na aula anterior, e expor a capa criada. Os demais grupos devem fazer comentários, observando principalmente se há coerência entre o tema da revista e os assuntos das manchetes, se a capa tem os elementos próprios do gênero e se tem potencial para atrair a atenção do leitor.</w:t>
      </w:r>
    </w:p>
    <w:p>
      <w:pPr>
        <w:pStyle w:val="02TEXTOPRINCIPAL"/>
        <w:rPr/>
      </w:pPr>
      <w:r>
        <w:rPr/>
        <w:t>A conclusão da atividade pode ser uma reflexão sobre o trabalho realizado. Os estudantes podem ser estimulados a seguirem com o projeto da revista durante o ano para publicar o primeiro número no final do 4</w:t>
      </w:r>
      <w:r>
        <w:rPr>
          <w:rFonts w:ascii="Cambria" w:hAnsi="Cambria"/>
        </w:rPr>
        <w:t>º</w:t>
      </w:r>
      <w:r>
        <w:rPr/>
        <w:t xml:space="preserve"> bimestre.</w:t>
      </w:r>
    </w:p>
    <w:p>
      <w:pPr>
        <w:pStyle w:val="01TITULO2"/>
        <w:rPr/>
      </w:pPr>
      <w:r>
        <w:rPr/>
      </w:r>
    </w:p>
    <w:p>
      <w:pPr>
        <w:pStyle w:val="01TITULO2"/>
        <w:rPr>
          <w:sz w:val="32"/>
          <w:szCs w:val="32"/>
        </w:rPr>
      </w:pPr>
      <w:r>
        <w:rPr>
          <w:sz w:val="32"/>
          <w:szCs w:val="32"/>
        </w:rPr>
        <w:t>III – FICHA DE AUTOAVALIAÇÃO</w:t>
      </w:r>
    </w:p>
    <w:p>
      <w:pPr>
        <w:pStyle w:val="01TITULO2"/>
        <w:rPr/>
      </w:pPr>
      <w:r>
        <w:rPr/>
      </w:r>
    </w:p>
    <w:p>
      <w:pPr>
        <w:pStyle w:val="02TEXTOPRINCIPAL"/>
        <w:rPr>
          <w:b/>
          <w:b/>
        </w:rPr>
      </w:pPr>
      <w:r>
        <w:rPr/>
        <w:t>Marque um</w:t>
      </w:r>
      <w:r>
        <w:rPr>
          <w:b/>
        </w:rPr>
        <w:t xml:space="preserve"> X </w:t>
      </w:r>
      <w:r>
        <w:rPr/>
        <w:t>na coluna que retrata melhor o que você sente ao responder a cada questão.</w:t>
      </w:r>
    </w:p>
    <w:p>
      <w:pPr>
        <w:pStyle w:val="Normal"/>
        <w:spacing w:lineRule="auto" w:line="288" w:before="57" w:after="57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9540" w:type="dxa"/>
        <w:jc w:val="left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3434"/>
        <w:gridCol w:w="1843"/>
        <w:gridCol w:w="2126"/>
        <w:gridCol w:w="2136"/>
      </w:tblGrid>
      <w:tr>
        <w:trPr/>
        <w:tc>
          <w:tcPr>
            <w:tcW w:w="3434" w:type="dxa"/>
            <w:tcBorders>
              <w:top w:val="single" w:sz="8" w:space="0" w:color="FFFFFF"/>
              <w:left w:val="single" w:sz="8" w:space="0" w:color="FFFFFF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88" w:before="57" w:after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88" w:before="57" w:after="57"/>
              <w:ind w:right="4" w:hanging="0"/>
              <w:jc w:val="center"/>
              <w:rPr>
                <w:b/>
                <w:b/>
                <w:sz w:val="22"/>
                <w:szCs w:val="22"/>
              </w:rPr>
            </w:pPr>
            <w:r>
              <w:rPr/>
              <w:drawing>
                <wp:inline distT="0" distB="7620" distL="0" distR="7620">
                  <wp:extent cx="1078230" cy="1078230"/>
                  <wp:effectExtent l="0" t="0" r="0" b="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jc w:val="center"/>
              <w:rPr>
                <w:b/>
                <w:b/>
                <w:sz w:val="28"/>
                <w:szCs w:val="28"/>
              </w:rPr>
            </w:pPr>
            <w:r>
              <w:rPr/>
              <w:drawing>
                <wp:inline distT="0" distB="6350" distL="0" distR="6350">
                  <wp:extent cx="1080135" cy="1080135"/>
                  <wp:effectExtent l="0" t="0" r="0" b="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88" w:before="57" w:after="57"/>
              <w:ind w:right="4" w:hanging="0"/>
              <w:jc w:val="center"/>
              <w:rPr>
                <w:b/>
                <w:b/>
                <w:sz w:val="28"/>
                <w:szCs w:val="28"/>
              </w:rPr>
            </w:pPr>
            <w:r>
              <w:rPr/>
              <w:drawing>
                <wp:inline distT="0" distB="6350" distL="0" distR="8255">
                  <wp:extent cx="1154430" cy="1080135"/>
                  <wp:effectExtent l="0" t="0" r="0" b="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>
                <w:sz w:val="20"/>
                <w:szCs w:val="20"/>
              </w:rPr>
              <w:t>Consegui identificar os temas das capas das revistas apresentadas com base no título e nos assuntos das manchetes?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/>
        <w:tc>
          <w:tcPr>
            <w:tcW w:w="3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>
                <w:sz w:val="20"/>
                <w:szCs w:val="20"/>
              </w:rPr>
              <w:t>Observei os diferentes elementos que compõem as capas de revistas?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/>
        <w:tc>
          <w:tcPr>
            <w:tcW w:w="3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>
                <w:sz w:val="20"/>
                <w:szCs w:val="20"/>
              </w:rPr>
              <w:t>Verifiquei os recursos usados para dar destaque à matéria principal de uma revista?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/>
        <w:tc>
          <w:tcPr>
            <w:tcW w:w="3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>
                <w:sz w:val="20"/>
                <w:szCs w:val="20"/>
              </w:rPr>
              <w:t>Analisei as funções dos diferentes componentes visuais de uma capa de revista?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/>
        <w:tc>
          <w:tcPr>
            <w:tcW w:w="3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>
                <w:sz w:val="20"/>
                <w:szCs w:val="20"/>
              </w:rPr>
              <w:t>Contribuí para a realização das tarefas atribuídas a meu grupo?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/>
        <w:tc>
          <w:tcPr>
            <w:tcW w:w="3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Colaborei com o planejamento para a criação de uma revista e para a elaboração da capa do primeiro número?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02TEXTOPRINCIPAL"/>
        <w:ind w:right="565" w:hanging="0"/>
        <w:jc w:val="right"/>
        <w:rPr/>
      </w:pPr>
      <w:r>
        <w:rPr>
          <w:sz w:val="16"/>
          <w:szCs w:val="16"/>
        </w:rPr>
        <w:t>(continua)</w:t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ind w:right="565" w:hanging="0"/>
        <w:jc w:val="right"/>
        <w:rPr>
          <w:rFonts w:eastAsia="Tahoma"/>
          <w:sz w:val="16"/>
          <w:szCs w:val="16"/>
        </w:rPr>
      </w:pPr>
      <w:r>
        <w:rPr>
          <w:rFonts w:eastAsia="Tahoma"/>
          <w:sz w:val="16"/>
          <w:szCs w:val="16"/>
        </w:rPr>
        <w:t>(continuação)</w:t>
      </w:r>
    </w:p>
    <w:tbl>
      <w:tblPr>
        <w:tblW w:w="9540" w:type="dxa"/>
        <w:jc w:val="left"/>
        <w:tblInd w:w="10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3434"/>
        <w:gridCol w:w="1843"/>
        <w:gridCol w:w="2126"/>
        <w:gridCol w:w="2136"/>
      </w:tblGrid>
      <w:tr>
        <w:trPr/>
        <w:tc>
          <w:tcPr>
            <w:tcW w:w="3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Participei ativamente da atividade?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1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420" w:hRule="atLeast"/>
        </w:trPr>
        <w:tc>
          <w:tcPr>
            <w:tcW w:w="34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02TEXTOPRINCIPAL"/>
              <w:spacing w:lineRule="atLeast" w:line="240" w:before="57" w:after="57"/>
              <w:rPr/>
            </w:pPr>
            <w:r>
              <w:rPr>
                <w:sz w:val="20"/>
                <w:szCs w:val="20"/>
              </w:rPr>
              <w:t>O que eu gostaria de comentar sobre as atividades realizadas?</w:t>
            </w:r>
          </w:p>
        </w:tc>
        <w:tc>
          <w:tcPr>
            <w:tcW w:w="6105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widowControl w:val="false"/>
              <w:spacing w:lineRule="auto" w:line="288" w:before="57" w:after="57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01TITULO2"/>
        <w:rPr/>
      </w:pPr>
      <w:r>
        <w:rPr/>
      </w:r>
    </w:p>
    <w:p>
      <w:pPr>
        <w:pStyle w:val="01TITULO2"/>
        <w:rPr>
          <w:sz w:val="32"/>
          <w:szCs w:val="32"/>
        </w:rPr>
      </w:pPr>
      <w:r>
        <w:rPr>
          <w:sz w:val="32"/>
          <w:szCs w:val="32"/>
        </w:rPr>
        <w:t xml:space="preserve">IV – AVALIAÇÃO FORMATIVA </w:t>
      </w:r>
    </w:p>
    <w:p>
      <w:pPr>
        <w:pStyle w:val="02TEXTOPRINCIPAL"/>
        <w:rPr/>
      </w:pPr>
      <w:r>
        <w:rPr/>
      </w:r>
    </w:p>
    <w:p>
      <w:pPr>
        <w:pStyle w:val="02TEXTOPRINCIPAL"/>
        <w:rPr>
          <w:b/>
          <w:b/>
        </w:rPr>
      </w:pPr>
      <w:r>
        <w:rPr>
          <w:b/>
        </w:rPr>
        <w:t>1. Critérios para acompanhamento da aprendizagem</w:t>
      </w:r>
    </w:p>
    <w:p>
      <w:pPr>
        <w:pStyle w:val="02TEXTOPRINCIPAL"/>
        <w:rPr/>
      </w:pPr>
      <w:r>
        <w:rPr/>
        <w:t xml:space="preserve">– </w:t>
      </w:r>
      <w:r>
        <w:rPr/>
        <w:t>Observar o envolvimento dos estudantes na realização das tarefas solicitadas.</w:t>
      </w:r>
    </w:p>
    <w:p>
      <w:pPr>
        <w:pStyle w:val="02TEXTOPRINCIPAL"/>
        <w:rPr/>
      </w:pPr>
      <w:r>
        <w:rPr/>
        <w:t xml:space="preserve">– </w:t>
      </w:r>
      <w:r>
        <w:rPr/>
        <w:t>Prever eventuais dificuldades e planejar procedimentos para fazer adaptações na sequência didática.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Questões para o acompanhamento da aprendizagem: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1 – Os estudantes</w:t>
      </w:r>
    </w:p>
    <w:p>
      <w:pPr>
        <w:pStyle w:val="02TEXTOPRINCIPAL"/>
        <w:rPr/>
      </w:pPr>
      <w:r>
        <w:rPr/>
        <w:t>a – distinguiram os temas das revistas apresentadas com base em informações das capas?</w:t>
      </w:r>
    </w:p>
    <w:p>
      <w:pPr>
        <w:pStyle w:val="02TEXTOPRINCIPAL"/>
        <w:rPr/>
      </w:pPr>
      <w:r>
        <w:rPr/>
        <w:t>b – observaram atentamente os diversos elementos das capas de revista?</w:t>
      </w:r>
    </w:p>
    <w:p>
      <w:pPr>
        <w:pStyle w:val="02TEXTOPRINCIPAL"/>
        <w:rPr/>
      </w:pPr>
      <w:r>
        <w:rPr/>
        <w:t>c – analisaram os recursos usados nas capas para conferir identidade visual às revistas?</w:t>
      </w:r>
    </w:p>
    <w:p>
      <w:pPr>
        <w:pStyle w:val="02TEXTOPRINCIPAL"/>
        <w:rPr/>
      </w:pPr>
      <w:r>
        <w:rPr/>
        <w:t>d – estabeleceram relações entre as linguagens verbal e não verbal?</w:t>
      </w:r>
    </w:p>
    <w:p>
      <w:pPr>
        <w:pStyle w:val="02TEXTOPRINCIPAL"/>
        <w:rPr/>
      </w:pPr>
      <w:r>
        <w:rPr/>
        <w:t>e – identificaram o propósito do texto da matéria principal da revista e identificaram informações explícitas?</w:t>
      </w:r>
    </w:p>
    <w:p>
      <w:pPr>
        <w:pStyle w:val="02TEXTOPRINCIPAL"/>
        <w:rPr/>
      </w:pPr>
      <w:r>
        <w:rPr/>
        <w:t>f – usaram critérios consistentes para a criação de uma revista?</w:t>
      </w:r>
    </w:p>
    <w:p>
      <w:pPr>
        <w:pStyle w:val="02TEXTOPRINCIPAL"/>
        <w:rPr/>
      </w:pPr>
      <w:r>
        <w:rPr/>
        <w:t>g – confeccionaram a capa do primeiro número observando os elementos explorados na primeira aula?</w:t>
      </w:r>
    </w:p>
    <w:p>
      <w:pPr>
        <w:pStyle w:val="02TEXTOPRINCIPAL"/>
        <w:rPr/>
      </w:pPr>
      <w:r>
        <w:rPr/>
        <w:t>2 – As tarefas propostas foram estratégias produtivas para alcançar o objetivo geral previsto?</w:t>
      </w:r>
    </w:p>
    <w:p>
      <w:pPr>
        <w:pStyle w:val="02TEXTOPRINCIPAL"/>
        <w:rPr/>
      </w:pPr>
      <w:r>
        <w:rPr/>
        <w:t>3 – Os estudantes participaram da atividade com entusiasmo? Como isso pôde ser constatado?</w:t>
      </w:r>
    </w:p>
    <w:p>
      <w:pPr>
        <w:pStyle w:val="02TEXTOPRINCIPAL"/>
        <w:rPr/>
      </w:pPr>
      <w:r>
        <w:rPr/>
      </w:r>
    </w:p>
    <w:p>
      <w:pPr>
        <w:pStyle w:val="02TEXTOPRINCIPAL"/>
        <w:rPr>
          <w:b/>
          <w:b/>
        </w:rPr>
      </w:pPr>
      <w:r>
        <w:rPr>
          <w:b/>
        </w:rPr>
        <w:t>2. Critério para avaliação do desenvolvimento dos estudantes</w:t>
      </w:r>
    </w:p>
    <w:p>
      <w:pPr>
        <w:pStyle w:val="02TEXTOPRINCIPAL"/>
        <w:rPr/>
      </w:pPr>
      <w:r>
        <w:rPr/>
        <w:t>Considerando as habilidades a seguir, verifique se os estudantes conseguiram:</w:t>
      </w:r>
    </w:p>
    <w:p>
      <w:pPr>
        <w:pStyle w:val="02TEXTOPRINCIPAL"/>
        <w:rPr/>
      </w:pPr>
      <w:r>
        <w:rPr/>
        <w:t>(</w:t>
      </w:r>
      <w:r>
        <w:rPr>
          <w:b/>
        </w:rPr>
        <w:t>EF07LI06</w:t>
      </w:r>
      <w:r>
        <w:rPr/>
        <w:t>) Antecipar o sentido global de textos em língua inglesa por inferências, com base em leitura rápida, observando títulos, primeiras e últimas frases de parágrafos e palavras-chave repetidas.</w:t>
      </w:r>
    </w:p>
    <w:p>
      <w:pPr>
        <w:pStyle w:val="02TEXTOPRINCIPAL"/>
        <w:rPr/>
      </w:pPr>
      <w:r>
        <w:rPr/>
        <w:t>(</w:t>
      </w:r>
      <w:r>
        <w:rPr>
          <w:b/>
        </w:rPr>
        <w:t>EF07LI07</w:t>
      </w:r>
      <w:r>
        <w:rPr/>
        <w:t>) Identificar a(s) informação(ões)-chave de partes de um texto em língua inglesa (parágrafos).</w:t>
      </w:r>
    </w:p>
    <w:p>
      <w:pPr>
        <w:pStyle w:val="02TEXTOPRINCIPAL"/>
        <w:rPr/>
      </w:pPr>
      <w:r>
        <w:rPr/>
        <w:t>(</w:t>
      </w:r>
      <w:r>
        <w:rPr>
          <w:b/>
        </w:rPr>
        <w:t>EF07LI08</w:t>
      </w:r>
      <w:r>
        <w:rPr/>
        <w:t>) Relacionar as partes de um texto (parágrafos) para construir seu sentido global.</w:t>
      </w:r>
    </w:p>
    <w:p>
      <w:pPr>
        <w:pStyle w:val="02TEXTOPRINCIPAL"/>
        <w:rPr/>
      </w:pPr>
      <w:r>
        <w:rPr/>
        <w:t>(</w:t>
      </w:r>
      <w:r>
        <w:rPr>
          <w:b/>
        </w:rPr>
        <w:t>EF07LI11</w:t>
      </w:r>
      <w:r>
        <w:rPr/>
        <w:t>) Participar de troca de opiniões e informações sobre textos, lidos na sala de aula ou em outros ambientes.</w:t>
      </w:r>
    </w:p>
    <w:p>
      <w:pPr>
        <w:pStyle w:val="02TEXTOPRINCIPAL"/>
        <w:rPr/>
      </w:pPr>
      <w:r>
        <w:rPr/>
        <w:t>(</w:t>
      </w:r>
      <w:r>
        <w:rPr>
          <w:b/>
        </w:rPr>
        <w:t>EF07LI12</w:t>
      </w:r>
      <w:r>
        <w:rPr/>
        <w:t xml:space="preserve">) Planejar a escrita de textos em função do contexto (público, finalidade, </w:t>
      </w:r>
      <w:r>
        <w:rPr>
          <w:i/>
        </w:rPr>
        <w:t>layout</w:t>
      </w:r>
      <w:r>
        <w:rPr/>
        <w:t xml:space="preserve"> e suporte).</w:t>
      </w:r>
    </w:p>
    <w:p>
      <w:pPr>
        <w:pStyle w:val="02TEXTOPRINCIPAL"/>
        <w:rPr/>
      </w:pPr>
      <w:r>
        <w:rPr/>
        <w:t>(</w:t>
      </w:r>
      <w:r>
        <w:rPr>
          <w:b/>
        </w:rPr>
        <w:t>EF07LI13</w:t>
      </w:r>
      <w:r>
        <w:rPr/>
        <w:t>) Organizar texto em unidades de sentido, dividindo-o em parágrafos ou tópicos e subtópicos, explorando as possibilidades de organização gráfica, de suporte e de formato do texto.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Instrumento para avaliação do desenvolvimento dos estudantes: planejamento de uma revista e confecção do esboço da capa do primeiro número.</w:t>
      </w:r>
    </w:p>
    <w:p>
      <w:pPr>
        <w:pStyle w:val="01TITULO2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01TITULO2"/>
        <w:rPr/>
      </w:pPr>
      <w:r>
        <w:rPr/>
      </w:r>
    </w:p>
    <w:p>
      <w:pPr>
        <w:pStyle w:val="01TITULO2"/>
        <w:rPr>
          <w:sz w:val="32"/>
          <w:szCs w:val="32"/>
        </w:rPr>
      </w:pPr>
      <w:r>
        <w:rPr>
          <w:sz w:val="32"/>
          <w:szCs w:val="32"/>
        </w:rPr>
        <w:t>V – SUGESTÕES DE FONTES DE PESQUISA PARA O PROFESSOR</w:t>
      </w:r>
    </w:p>
    <w:p>
      <w:pPr>
        <w:pStyle w:val="02TEXTOPRINCIPAL"/>
        <w:rPr/>
      </w:pPr>
      <w:r>
        <w:rPr/>
      </w:r>
    </w:p>
    <w:p>
      <w:pPr>
        <w:pStyle w:val="02TEXTOPRINCIPAL"/>
        <w:rPr>
          <w:lang w:val="en-US"/>
        </w:rPr>
      </w:pPr>
      <w:r>
        <w:rPr>
          <w:lang w:val="en-US"/>
        </w:rPr>
        <w:t xml:space="preserve">COPE, B.; KALANTZIS, M. </w:t>
      </w:r>
      <w:r>
        <w:rPr>
          <w:i/>
          <w:lang w:val="en-US"/>
        </w:rPr>
        <w:t>Multiliteracies</w:t>
      </w:r>
      <w:r>
        <w:rPr>
          <w:lang w:val="en-US"/>
        </w:rPr>
        <w:t>: literacy learning and the design of social futures. London: Routledge, 2000.</w:t>
      </w:r>
    </w:p>
    <w:p>
      <w:pPr>
        <w:pStyle w:val="02TEXTOPRINCIPAL"/>
        <w:rPr>
          <w:lang w:val="en-US"/>
        </w:rPr>
      </w:pPr>
      <w:r>
        <w:rPr>
          <w:lang w:val="en-US"/>
        </w:rPr>
      </w:r>
    </w:p>
    <w:p>
      <w:pPr>
        <w:pStyle w:val="02TEXTOPRINCIPAL"/>
        <w:rPr>
          <w:lang w:val="en-US"/>
        </w:rPr>
      </w:pPr>
      <w:r>
        <w:rPr>
          <w:lang w:val="en-US"/>
        </w:rPr>
        <w:t xml:space="preserve">KRESS, G. </w:t>
      </w:r>
      <w:r>
        <w:rPr>
          <w:i/>
          <w:lang w:val="en-US"/>
        </w:rPr>
        <w:t>Multimodality</w:t>
      </w:r>
      <w:r>
        <w:rPr>
          <w:lang w:val="en-US"/>
        </w:rPr>
        <w:t>: a social semiotic approach to contemporary communication. New York: Routledge, 2010.</w:t>
      </w:r>
    </w:p>
    <w:p>
      <w:pPr>
        <w:pStyle w:val="Normal"/>
        <w:rPr/>
      </w:pPr>
      <w:r>
        <w:rPr/>
      </w:r>
    </w:p>
    <w:sectPr>
      <w:headerReference w:type="default" r:id="rId7"/>
      <w:footerReference w:type="default" r:id="rId8"/>
      <w:type w:val="nextPage"/>
      <w:pgSz w:w="11906" w:h="16838"/>
      <w:pgMar w:left="851" w:right="851" w:header="720" w:top="851" w:footer="67" w:bottom="851" w:gutter="0"/>
      <w:pgNumType w:start="88" w:fmt="decimal"/>
      <w:formProt w:val="false"/>
      <w:textDirection w:val="lrTb"/>
      <w:docGrid w:type="default" w:linePitch="100" w:charSpace="614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</w:font>
  <w:font w:name="Cambria">
    <w:charset w:val="00"/>
    <w:family w:val="swiss"/>
    <w:pitch w:val="variable"/>
  </w:font>
  <w:font w:name="Calibri Light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acomgrade"/>
      <w:tblW w:w="10204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9472"/>
      <w:gridCol w:w="731"/>
    </w:tblGrid>
    <w:tr>
      <w:trPr/>
      <w:tc>
        <w:tcPr>
          <w:tcW w:w="9472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Rodap"/>
            <w:rPr/>
          </w:pPr>
          <w:r>
            <w:rPr>
              <w:rStyle w:val="RodapChar"/>
            </w:rPr>
            <w:fldChar w:fldCharType="begin"/>
          </w:r>
          <w:r>
            <w:instrText> PAGE \* ARABIC </w:instrText>
          </w:r>
          <w:r>
            <w:fldChar w:fldCharType="separate"/>
          </w:r>
          <w:r>
            <w:t>93</w:t>
          </w:r>
          <w:r>
            <w:fldChar w:fldCharType="end"/>
          </w:r>
        </w:p>
      </w:tc>
    </w:tr>
  </w:tbl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w:drawing>
        <wp:inline distT="0" distB="1905" distL="0" distR="0">
          <wp:extent cx="6249035" cy="474980"/>
          <wp:effectExtent l="0" t="0" r="0" b="0"/>
          <wp:docPr id="4" name="Imagem 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035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ahoma" w:hAnsi="Tahoma" w:eastAsia="SimSun" w:cs="Tahoma"/>
        <w:kern w:val="2"/>
        <w:sz w:val="21"/>
        <w:szCs w:val="21"/>
        <w:lang w:val="pt-BR" w:eastAsia="zh-CN" w:bidi="hi-IN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d418a3"/>
    <w:pPr>
      <w:widowControl/>
      <w:suppressAutoHyphens w:val="false"/>
      <w:bidi w:val="0"/>
      <w:jc w:val="left"/>
      <w:textAlignment w:val="baseline"/>
    </w:pPr>
    <w:rPr>
      <w:rFonts w:ascii="Tahoma" w:hAnsi="Tahoma" w:eastAsia="SimSun" w:cs="Tahoma"/>
      <w:color w:val="auto"/>
      <w:kern w:val="2"/>
      <w:sz w:val="21"/>
      <w:szCs w:val="21"/>
      <w:lang w:val="pt-BR" w:eastAsia="zh-CN" w:bidi="hi-IN"/>
    </w:rPr>
  </w:style>
  <w:style w:type="paragraph" w:styleId="Ttulo1">
    <w:name w:val="Heading 1"/>
    <w:basedOn w:val="Ttulo"/>
    <w:qFormat/>
    <w:rsid w:val="00d418a3"/>
    <w:pPr>
      <w:outlineLvl w:val="0"/>
    </w:pPr>
    <w:rPr>
      <w:rFonts w:ascii="Cambria" w:hAnsi="Cambria" w:eastAsia="Cambria" w:cs="Cambria"/>
      <w:b/>
      <w:bCs/>
    </w:rPr>
  </w:style>
  <w:style w:type="paragraph" w:styleId="Ttulo2">
    <w:name w:val="Heading 2"/>
    <w:basedOn w:val="Ttulo"/>
    <w:qFormat/>
    <w:rsid w:val="00d418a3"/>
    <w:pPr>
      <w:spacing w:before="200" w:after="0"/>
      <w:outlineLvl w:val="1"/>
    </w:pPr>
    <w:rPr>
      <w:rFonts w:ascii="Cambria" w:hAnsi="Cambria" w:eastAsia="Cambria" w:cs="Cambria"/>
      <w:b/>
      <w:bCs/>
    </w:rPr>
  </w:style>
  <w:style w:type="paragraph" w:styleId="Ttulo3">
    <w:name w:val="Heading 3"/>
    <w:basedOn w:val="Ttulo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"/>
    <w:qFormat/>
    <w:rsid w:val="00d418a3"/>
    <w:pPr>
      <w:spacing w:before="60" w:after="60"/>
      <w:outlineLvl w:val="8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sid w:val="00d418a3"/>
    <w:rPr>
      <w:szCs w:val="21"/>
    </w:rPr>
  </w:style>
  <w:style w:type="character" w:styleId="RodapChar" w:customStyle="1">
    <w:name w:val="Rodapé Char"/>
    <w:basedOn w:val="DefaultParagraphFont"/>
    <w:qFormat/>
    <w:rsid w:val="00d418a3"/>
    <w:rPr>
      <w:szCs w:val="21"/>
    </w:rPr>
  </w:style>
  <w:style w:type="character" w:styleId="CabealhoChar1" w:customStyle="1">
    <w:name w:val="Cabeçalho Char1"/>
    <w:basedOn w:val="DefaultParagraphFont"/>
    <w:link w:val="Cabealho"/>
    <w:uiPriority w:val="99"/>
    <w:qFormat/>
    <w:rsid w:val="00d418a3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d418a3"/>
    <w:rPr>
      <w:sz w:val="16"/>
      <w:szCs w:val="14"/>
    </w:rPr>
  </w:style>
  <w:style w:type="character" w:styleId="LinkdaInternet">
    <w:name w:val="Link da Internet"/>
    <w:basedOn w:val="DefaultParagraphFont"/>
    <w:uiPriority w:val="99"/>
    <w:unhideWhenUsed/>
    <w:rsid w:val="00d418a3"/>
    <w:rPr>
      <w:color w:val="0563C1" w:themeColor="hyperlink"/>
      <w:u w:val="single"/>
    </w:rPr>
  </w:style>
  <w:style w:type="character" w:styleId="A1" w:customStyle="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A2" w:customStyle="1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Strong">
    <w:name w:val="Strong"/>
    <w:basedOn w:val="DefaultParagraphFont"/>
    <w:uiPriority w:val="22"/>
    <w:qFormat/>
    <w:rsid w:val="00d418a3"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418a3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d418a3"/>
    <w:rPr>
      <w:rFonts w:ascii="Calibri Light" w:hAnsi="Calibri Light" w:asciiTheme="majorHAnsi" w:hAnsiTheme="majorHAnsi"/>
      <w:sz w:val="20"/>
      <w:szCs w:val="18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d418a3"/>
    <w:rPr>
      <w:rFonts w:ascii="Calibri Light" w:hAnsi="Calibri Light" w:cs="Mangal" w:asciiTheme="majorHAnsi" w:hAnsiTheme="majorHAnsi"/>
      <w:b/>
      <w:bCs/>
      <w:sz w:val="20"/>
      <w:szCs w:val="18"/>
    </w:rPr>
  </w:style>
  <w:style w:type="character" w:styleId="MenoPendente1" w:customStyle="1">
    <w:name w:val="Menção Pendente1"/>
    <w:basedOn w:val="DefaultParagraphFont"/>
    <w:uiPriority w:val="99"/>
    <w:qFormat/>
    <w:rsid w:val="00561292"/>
    <w:rPr>
      <w:color w:val="605E5C"/>
      <w:shd w:fill="E1DFDD" w:val="clear"/>
    </w:rPr>
  </w:style>
  <w:style w:type="character" w:styleId="ComentarioarteChar" w:customStyle="1">
    <w:name w:val="comentario_arte Char"/>
    <w:basedOn w:val="DefaultParagraphFont"/>
    <w:link w:val="comentarioarte"/>
    <w:qFormat/>
    <w:rsid w:val="00f024da"/>
    <w:rPr>
      <w:rFonts w:ascii="Calibri" w:hAnsi="Calibri" w:cs="Arial"/>
      <w:color w:val="00B050"/>
    </w:rPr>
  </w:style>
  <w:style w:type="character" w:styleId="MenoPendente2" w:customStyle="1">
    <w:name w:val="Menção Pendente2"/>
    <w:basedOn w:val="DefaultParagraphFont"/>
    <w:uiPriority w:val="99"/>
    <w:semiHidden/>
    <w:unhideWhenUsed/>
    <w:qFormat/>
    <w:rsid w:val="00514ce6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8932f2"/>
    <w:rPr>
      <w:color w:val="954F72" w:themeColor="followedHyperlink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Courier New"/>
    </w:rPr>
  </w:style>
  <w:style w:type="paragraph" w:styleId="Ttulo" w:customStyle="1">
    <w:name w:val="Título"/>
    <w:basedOn w:val="Normal"/>
    <w:next w:val="Corpodetexto"/>
    <w:qFormat/>
    <w:rsid w:val="00d418a3"/>
    <w:pPr>
      <w:keepNext w:val="true"/>
      <w:widowControl/>
      <w:suppressAutoHyphens w:val="true"/>
      <w:bidi w:val="0"/>
      <w:spacing w:before="240" w:after="120"/>
      <w:jc w:val="left"/>
    </w:pPr>
    <w:rPr>
      <w:rFonts w:ascii="Liberation Sans" w:hAnsi="Liberation Sans" w:eastAsia="Microsoft YaHei" w:cs="Liberation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extbody"/>
    <w:rsid w:val="00d418a3"/>
    <w:pPr/>
    <w:rPr>
      <w:rFonts w:cs="Mangal"/>
      <w:sz w:val="24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rsid w:val="00d418a3"/>
    <w:pPr>
      <w:widowControl/>
      <w:suppressLineNumbers/>
      <w:suppressAutoHyphens w:val="true"/>
      <w:bidi w:val="0"/>
      <w:jc w:val="left"/>
    </w:pPr>
    <w:rPr/>
  </w:style>
  <w:style w:type="paragraph" w:styleId="Standard" w:customStyle="1">
    <w:name w:val="Standard"/>
    <w:qFormat/>
    <w:rsid w:val="00d418a3"/>
    <w:pPr>
      <w:widowControl/>
      <w:bidi w:val="0"/>
      <w:jc w:val="left"/>
    </w:pPr>
    <w:rPr>
      <w:rFonts w:ascii="Tahoma" w:hAnsi="Tahoma" w:eastAsia="SimSun" w:cs="Tahoma"/>
      <w:color w:val="auto"/>
      <w:kern w:val="2"/>
      <w:sz w:val="21"/>
      <w:szCs w:val="21"/>
      <w:lang w:val="pt-BR" w:eastAsia="zh-CN" w:bidi="hi-IN"/>
    </w:rPr>
  </w:style>
  <w:style w:type="paragraph" w:styleId="Textbody" w:customStyle="1">
    <w:name w:val="Text body"/>
    <w:autoRedefine/>
    <w:qFormat/>
    <w:rsid w:val="00d418a3"/>
    <w:pPr>
      <w:widowControl/>
      <w:suppressAutoHyphens w:val="true"/>
      <w:bidi w:val="0"/>
      <w:spacing w:lineRule="auto" w:line="288" w:before="0" w:after="140"/>
      <w:jc w:val="left"/>
    </w:pPr>
    <w:rPr>
      <w:rFonts w:eastAsia="Tahoma" w:ascii="Tahoma" w:hAnsi="Tahoma" w:cs="Tahoma"/>
      <w:color w:val="auto"/>
      <w:kern w:val="2"/>
      <w:sz w:val="21"/>
      <w:szCs w:val="21"/>
      <w:lang w:val="pt-BR" w:eastAsia="zh-CN" w:bidi="hi-IN"/>
    </w:rPr>
  </w:style>
  <w:style w:type="paragraph" w:styleId="Caption">
    <w:name w:val="caption"/>
    <w:qFormat/>
    <w:rsid w:val="00d418a3"/>
    <w:pPr>
      <w:widowControl/>
      <w:suppressLineNumbers/>
      <w:suppressAutoHyphens w:val="true"/>
      <w:bidi w:val="0"/>
      <w:spacing w:before="120" w:after="120"/>
      <w:jc w:val="left"/>
    </w:pPr>
    <w:rPr>
      <w:rFonts w:ascii="Tahoma" w:hAnsi="Tahoma" w:eastAsia="SimSun" w:cs="Tahoma"/>
      <w:i/>
      <w:iCs/>
      <w:color w:val="auto"/>
      <w:kern w:val="2"/>
      <w:sz w:val="21"/>
      <w:szCs w:val="21"/>
      <w:lang w:val="pt-BR" w:eastAsia="zh-CN" w:bidi="hi-IN"/>
    </w:rPr>
  </w:style>
  <w:style w:type="paragraph" w:styleId="02TEXTOPRINCIPAL" w:customStyle="1">
    <w:name w:val="02_TEXTO_PRINCIPAL"/>
    <w:basedOn w:val="Textbody"/>
    <w:qFormat/>
    <w:rsid w:val="00d418a3"/>
    <w:pPr>
      <w:spacing w:lineRule="atLeast" w:line="240" w:before="57" w:after="57"/>
    </w:pPr>
    <w:rPr/>
  </w:style>
  <w:style w:type="paragraph" w:styleId="03TITULOTABELAS1" w:customStyle="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styleId="01TITULO1" w:customStyle="1">
    <w:name w:val="01_TITULO_1"/>
    <w:basedOn w:val="02TEXTOPRINCIPAL"/>
    <w:qFormat/>
    <w:rsid w:val="00d418a3"/>
    <w:pPr>
      <w:spacing w:before="160" w:after="0"/>
    </w:pPr>
    <w:rPr>
      <w:rFonts w:ascii="Cambria" w:hAnsi="Cambria" w:eastAsia="Cambria" w:cs="Cambria"/>
      <w:b/>
      <w:sz w:val="40"/>
    </w:rPr>
  </w:style>
  <w:style w:type="paragraph" w:styleId="01TITULO2" w:customStyle="1">
    <w:name w:val="01_TITULO_2"/>
    <w:basedOn w:val="Ttulo2"/>
    <w:qFormat/>
    <w:rsid w:val="00d418a3"/>
    <w:pPr>
      <w:spacing w:lineRule="atLeast" w:line="240" w:before="57" w:after="0"/>
    </w:pPr>
    <w:rPr>
      <w:sz w:val="36"/>
    </w:rPr>
  </w:style>
  <w:style w:type="paragraph" w:styleId="01TITULO3" w:customStyle="1">
    <w:name w:val="01_TITULO_3"/>
    <w:basedOn w:val="01TITULO2"/>
    <w:qFormat/>
    <w:rsid w:val="00d418a3"/>
    <w:pPr/>
    <w:rPr>
      <w:sz w:val="32"/>
    </w:rPr>
  </w:style>
  <w:style w:type="paragraph" w:styleId="01TITULO4" w:customStyle="1">
    <w:name w:val="01_TITULO_4"/>
    <w:basedOn w:val="01TITULO3"/>
    <w:qFormat/>
    <w:rsid w:val="00d418a3"/>
    <w:pPr/>
    <w:rPr>
      <w:sz w:val="28"/>
    </w:rPr>
  </w:style>
  <w:style w:type="paragraph" w:styleId="03TITULOTABELAS2" w:customStyle="1">
    <w:name w:val="03_TITULO_TABELAS_2"/>
    <w:basedOn w:val="03TITULOTABELAS1"/>
    <w:qFormat/>
    <w:rsid w:val="00d418a3"/>
    <w:pPr/>
    <w:rPr>
      <w:sz w:val="21"/>
    </w:rPr>
  </w:style>
  <w:style w:type="paragraph" w:styleId="04TEXTOTABELAS" w:customStyle="1">
    <w:name w:val="04_TEXTO_TABELAS"/>
    <w:basedOn w:val="02TEXTOPRINCIPAL"/>
    <w:qFormat/>
    <w:rsid w:val="00d418a3"/>
    <w:pPr>
      <w:spacing w:before="0" w:after="0"/>
    </w:pPr>
    <w:rPr/>
  </w:style>
  <w:style w:type="paragraph" w:styleId="02TEXTOITEM" w:customStyle="1">
    <w:name w:val="02_TEXTO_ITEM"/>
    <w:basedOn w:val="02TEXTOPRINCIPAL"/>
    <w:qFormat/>
    <w:rsid w:val="00d418a3"/>
    <w:pPr>
      <w:spacing w:before="28" w:after="28"/>
      <w:ind w:left="284" w:hanging="284"/>
    </w:pPr>
    <w:rPr/>
  </w:style>
  <w:style w:type="paragraph" w:styleId="05ATIVIDADES" w:customStyle="1">
    <w:name w:val="05_ATIVIDADES"/>
    <w:basedOn w:val="02TEXTOITEM"/>
    <w:qFormat/>
    <w:rsid w:val="00d418a3"/>
    <w:pPr>
      <w:tabs>
        <w:tab w:val="right" w:pos="279" w:leader="none"/>
      </w:tabs>
      <w:spacing w:before="57" w:after="57"/>
      <w:ind w:left="340" w:hanging="340"/>
    </w:pPr>
    <w:rPr/>
  </w:style>
  <w:style w:type="paragraph" w:styleId="Contedodatabela" w:customStyle="1">
    <w:name w:val="Conteúdo da tabela"/>
    <w:basedOn w:val="Standard"/>
    <w:qFormat/>
    <w:rsid w:val="00d418a3"/>
    <w:pPr>
      <w:suppressLineNumbers/>
    </w:pPr>
    <w:rPr/>
  </w:style>
  <w:style w:type="paragraph" w:styleId="Textbodyindent" w:customStyle="1">
    <w:name w:val="Text body indent"/>
    <w:basedOn w:val="Textbody"/>
    <w:qFormat/>
    <w:rsid w:val="00d418a3"/>
    <w:pPr>
      <w:ind w:left="283" w:hanging="0"/>
    </w:pPr>
    <w:rPr/>
  </w:style>
  <w:style w:type="paragraph" w:styleId="Listarecuada" w:customStyle="1">
    <w:name w:val="Lista recuada"/>
    <w:basedOn w:val="Textbody"/>
    <w:qFormat/>
    <w:rsid w:val="00d418a3"/>
    <w:pPr>
      <w:tabs>
        <w:tab w:val="left" w:pos="2835" w:leader="none"/>
      </w:tabs>
      <w:ind w:left="2835" w:hanging="2551"/>
    </w:pPr>
    <w:rPr/>
  </w:style>
  <w:style w:type="paragraph" w:styleId="Notasmargem" w:customStyle="1">
    <w:name w:val="Annotation Text"/>
    <w:basedOn w:val="Textbody"/>
    <w:rsid w:val="00d418a3"/>
    <w:pPr>
      <w:ind w:left="2268" w:hanging="0"/>
    </w:pPr>
    <w:rPr/>
  </w:style>
  <w:style w:type="paragraph" w:styleId="Primeiralinharecuada" w:customStyle="1">
    <w:name w:val="Body Text First Indent"/>
    <w:basedOn w:val="Textbody"/>
    <w:rsid w:val="00d418a3"/>
    <w:pPr>
      <w:ind w:firstLine="283"/>
    </w:pPr>
    <w:rPr/>
  </w:style>
  <w:style w:type="paragraph" w:styleId="Saudaesfinais">
    <w:name w:val="Salutation"/>
    <w:basedOn w:val="Standard"/>
    <w:rsid w:val="00d418a3"/>
    <w:pPr>
      <w:suppressLineNumbers/>
    </w:pPr>
    <w:rPr/>
  </w:style>
  <w:style w:type="paragraph" w:styleId="Suspensodorecuo" w:customStyle="1">
    <w:name w:val="Suspensão do recuo"/>
    <w:basedOn w:val="Textbody"/>
    <w:qFormat/>
    <w:rsid w:val="00d418a3"/>
    <w:pPr>
      <w:tabs>
        <w:tab w:val="left" w:pos="567" w:leader="none"/>
      </w:tabs>
      <w:ind w:left="567" w:hanging="283"/>
    </w:pPr>
    <w:rPr/>
  </w:style>
  <w:style w:type="paragraph" w:styleId="Ttulo10" w:customStyle="1">
    <w:name w:val="Título 10"/>
    <w:basedOn w:val="Ttulo"/>
    <w:qFormat/>
    <w:rsid w:val="00d418a3"/>
    <w:pPr>
      <w:spacing w:before="60" w:after="60"/>
    </w:pPr>
    <w:rPr>
      <w:b/>
      <w:bCs/>
    </w:rPr>
  </w:style>
  <w:style w:type="paragraph" w:styleId="05ATIVIDADEMARQUE" w:customStyle="1">
    <w:name w:val="05_ATIVIDADE_MARQUE"/>
    <w:basedOn w:val="05ATIVIDADES"/>
    <w:qFormat/>
    <w:rsid w:val="00d418a3"/>
    <w:pPr>
      <w:ind w:left="567" w:hanging="567"/>
    </w:pPr>
    <w:rPr/>
  </w:style>
  <w:style w:type="paragraph" w:styleId="05LINHASRESPOSTA" w:customStyle="1">
    <w:name w:val="05_LINHAS RESPOSTA"/>
    <w:basedOn w:val="05ATIVIDADES"/>
    <w:qFormat/>
    <w:rsid w:val="00d418a3"/>
    <w:pPr>
      <w:shd w:val="clear" w:color="auto" w:fill="FFFFFF"/>
      <w:tabs>
        <w:tab w:val="decimal" w:pos="9354" w:leader="underscore"/>
      </w:tabs>
      <w:spacing w:lineRule="exact" w:line="567" w:before="0" w:after="0"/>
      <w:ind w:left="0" w:hanging="0"/>
    </w:pPr>
    <w:rPr>
      <w:color w:val="000000"/>
    </w:rPr>
  </w:style>
  <w:style w:type="paragraph" w:styleId="06CREDITO" w:customStyle="1">
    <w:name w:val="06_CREDITO"/>
    <w:basedOn w:val="02TEXTOPRINCIPAL"/>
    <w:qFormat/>
    <w:rsid w:val="00d418a3"/>
    <w:pPr/>
    <w:rPr>
      <w:sz w:val="16"/>
    </w:rPr>
  </w:style>
  <w:style w:type="paragraph" w:styleId="01TITULOVINHETA2" w:customStyle="1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styleId="01TITULOVINHETA1" w:customStyle="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styleId="02TEXTOPRINCIPALBULLET" w:customStyle="1">
    <w:name w:val="02_TEXTO_PRINCIPAL_BULLET"/>
    <w:basedOn w:val="02TEXTOITEM"/>
    <w:qFormat/>
    <w:rsid w:val="00d418a3"/>
    <w:pPr>
      <w:suppressLineNumbers/>
      <w:tabs>
        <w:tab w:val="left" w:pos="227" w:leader="none"/>
      </w:tabs>
      <w:spacing w:lineRule="exact" w:line="280" w:before="0" w:after="20"/>
    </w:pPr>
    <w:rPr/>
  </w:style>
  <w:style w:type="paragraph" w:styleId="Rodap">
    <w:name w:val="Footer"/>
    <w:basedOn w:val="Normal"/>
    <w:rsid w:val="00d418a3"/>
    <w:pPr>
      <w:tabs>
        <w:tab w:val="center" w:pos="4252" w:leader="none"/>
        <w:tab w:val="right" w:pos="8504" w:leader="none"/>
      </w:tabs>
    </w:pPr>
    <w:rPr/>
  </w:style>
  <w:style w:type="paragraph" w:styleId="06LEGENDA" w:customStyle="1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d418a3"/>
    <w:pPr/>
    <w:rPr>
      <w:sz w:val="16"/>
      <w:szCs w:val="14"/>
    </w:rPr>
  </w:style>
  <w:style w:type="paragraph" w:styleId="02TEXTOPRINCIPALBULLETITEM" w:customStyle="1">
    <w:name w:val="02_TEXTO_PRINCIPAL_BULLET_ITEM"/>
    <w:basedOn w:val="02TEXTOPRINCIPALBULLET"/>
    <w:qFormat/>
    <w:rsid w:val="00d418a3"/>
    <w:pPr>
      <w:ind w:left="454" w:hanging="170"/>
    </w:pPr>
    <w:rPr/>
  </w:style>
  <w:style w:type="paragraph" w:styleId="ListParagraph">
    <w:name w:val="List Paragraph"/>
    <w:basedOn w:val="Normal"/>
    <w:uiPriority w:val="34"/>
    <w:qFormat/>
    <w:rsid w:val="00d418a3"/>
    <w:pPr>
      <w:spacing w:lineRule="auto" w:line="276" w:before="0" w:after="20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  <w:kern w:val="0"/>
      <w:sz w:val="22"/>
      <w:szCs w:val="22"/>
      <w:lang w:eastAsia="en-US" w:bidi="ar-SA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d418a3"/>
    <w:pPr/>
    <w:rPr>
      <w:rFonts w:ascii="Calibri Light" w:hAnsi="Calibri Light" w:asciiTheme="majorHAnsi" w:hAnsiTheme="majorHAnsi"/>
      <w:sz w:val="20"/>
      <w:szCs w:val="18"/>
    </w:rPr>
  </w:style>
  <w:style w:type="paragraph" w:styleId="02TEXTOPRINCIPALBULLET2" w:customStyle="1">
    <w:name w:val="02_TEXTO_PRINCIPAL_BULLET_2"/>
    <w:basedOn w:val="02TEXTOPRINCIPALBULLET"/>
    <w:qFormat/>
    <w:rsid w:val="00d418a3"/>
    <w:pPr>
      <w:ind w:left="227" w:hanging="284"/>
    </w:pPr>
    <w:rPr/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d418a3"/>
    <w:pPr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hAnsi="Times New Roman" w:eastAsia="Times New Roman" w:cs="Times New Roman"/>
      <w:kern w:val="0"/>
      <w:sz w:val="24"/>
      <w:lang w:eastAsia="pt-BR" w:bidi="ar-SA"/>
    </w:rPr>
  </w:style>
  <w:style w:type="paragraph" w:styleId="07INDICACAOART" w:customStyle="1">
    <w:name w:val="07_INDICACAO_ART"/>
    <w:qFormat/>
    <w:rsid w:val="00506a10"/>
    <w:pPr>
      <w:widowControl/>
      <w:bidi w:val="0"/>
      <w:spacing w:lineRule="atLeast" w:line="220"/>
      <w:jc w:val="center"/>
      <w:textAlignment w:val="auto"/>
    </w:pPr>
    <w:rPr>
      <w:rFonts w:ascii="Arial" w:hAnsi="Arial" w:eastAsia="Times New Roman" w:cs="Times New Roman"/>
      <w:color w:val="0000FF"/>
      <w:kern w:val="0"/>
      <w:sz w:val="18"/>
      <w:szCs w:val="20"/>
      <w:lang w:eastAsia="pt-BR" w:bidi="ar-SA" w:val="pt-BR"/>
    </w:rPr>
  </w:style>
  <w:style w:type="paragraph" w:styleId="00Textogeral" w:customStyle="1">
    <w:name w:val="00_Texto_geral"/>
    <w:basedOn w:val="Normal"/>
    <w:uiPriority w:val="99"/>
    <w:qFormat/>
    <w:rsid w:val="00f15318"/>
    <w:pPr>
      <w:widowControl w:val="false"/>
      <w:spacing w:lineRule="atLeast" w:line="250" w:before="0" w:after="57"/>
      <w:ind w:firstLine="283"/>
      <w:jc w:val="both"/>
      <w:textAlignment w:val="center"/>
    </w:pPr>
    <w:rPr>
      <w:rFonts w:eastAsia="" w:eastAsiaTheme="minorEastAsia"/>
      <w:color w:val="000000"/>
      <w:kern w:val="0"/>
      <w:sz w:val="22"/>
      <w:szCs w:val="22"/>
      <w:lang w:eastAsia="es-ES" w:bidi="ar-SA"/>
    </w:rPr>
  </w:style>
  <w:style w:type="paragraph" w:styleId="00textosemparagrafo" w:customStyle="1">
    <w:name w:val="00_texto_sem_paragrafo"/>
    <w:basedOn w:val="00Textogeral"/>
    <w:qFormat/>
    <w:rsid w:val="00f15318"/>
    <w:pPr>
      <w:ind w:hanging="0"/>
    </w:pPr>
    <w:rPr>
      <w:rFonts w:cs="Arial"/>
    </w:rPr>
  </w:style>
  <w:style w:type="paragraph" w:styleId="Comentarioarte" w:customStyle="1">
    <w:name w:val="comentario_arte"/>
    <w:next w:val="Normal"/>
    <w:link w:val="comentarioarteChar"/>
    <w:qFormat/>
    <w:rsid w:val="00f024da"/>
    <w:pPr>
      <w:widowControl/>
      <w:bidi w:val="0"/>
      <w:spacing w:lineRule="auto" w:line="276" w:before="0" w:after="200"/>
      <w:jc w:val="left"/>
      <w:textAlignment w:val="auto"/>
    </w:pPr>
    <w:rPr>
      <w:rFonts w:ascii="Calibri" w:hAnsi="Calibri" w:cs="Arial" w:eastAsia="SimSun"/>
      <w:color w:val="00B050"/>
      <w:kern w:val="2"/>
      <w:sz w:val="21"/>
      <w:szCs w:val="21"/>
      <w:lang w:val="pt-BR" w:eastAsia="zh-CN" w:bidi="hi-IN"/>
    </w:rPr>
  </w:style>
  <w:style w:type="paragraph" w:styleId="Revision">
    <w:name w:val="Revision"/>
    <w:uiPriority w:val="99"/>
    <w:semiHidden/>
    <w:qFormat/>
    <w:rsid w:val="009154f4"/>
    <w:pPr>
      <w:widowControl/>
      <w:bidi w:val="0"/>
      <w:jc w:val="left"/>
      <w:textAlignment w:val="auto"/>
    </w:pPr>
    <w:rPr>
      <w:rFonts w:cs="Mangal" w:ascii="Tahoma" w:hAnsi="Tahoma" w:eastAsia="SimSun"/>
      <w:color w:val="auto"/>
      <w:kern w:val="2"/>
      <w:sz w:val="21"/>
      <w:szCs w:val="19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numbering" w:styleId="LFO1" w:customStyle="1">
    <w:name w:val="LFO1"/>
    <w:qFormat/>
    <w:rsid w:val="00d418a3"/>
  </w:style>
  <w:style w:type="numbering" w:styleId="LFO3" w:customStyle="1">
    <w:name w:val="LFO3"/>
    <w:qFormat/>
    <w:rsid w:val="00d418a3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d418a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discovermagazine.com/2018/apr" TargetMode="External"/><Relationship Id="rId3" Type="http://schemas.openxmlformats.org/officeDocument/2006/relationships/hyperlink" Target="http://discovermagazine.com/2018/apr/can-crispr-feed-the-world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72777C-63E1-49C5-B064-240C8B65C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LibreOffice/5.4.4.2$Windows_X86_64 LibreOffice_project/2524958677847fb3bb44820e40380acbe820f960</Application>
  <Pages>6</Pages>
  <Words>1830</Words>
  <Characters>10232</Characters>
  <CharactersWithSpaces>11988</CharactersWithSpaces>
  <Paragraphs>127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2018-10-09T02:59:00Z</dcterms:created>
  <dc:creator>Milena Clementin</dc:creator>
  <dc:description/>
  <dc:language>pt-BR</dc:language>
  <cp:lastModifiedBy/>
  <dcterms:modified xsi:type="dcterms:W3CDTF">2018-10-18T12:14:23Z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