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89E" w:rsidRDefault="001438C2">
      <w:pPr>
        <w:pStyle w:val="01TITULO2"/>
        <w:rPr>
          <w:b w:val="0"/>
        </w:rPr>
      </w:pPr>
      <w:r>
        <w:t>Componente curricular</w:t>
      </w:r>
      <w:r>
        <w:rPr>
          <w:b w:val="0"/>
        </w:rPr>
        <w:t>:</w:t>
      </w:r>
      <w:r>
        <w:t xml:space="preserve"> </w:t>
      </w:r>
      <w:r>
        <w:rPr>
          <w:b w:val="0"/>
        </w:rPr>
        <w:t>Língua Inglesa</w:t>
      </w:r>
      <w:r>
        <w:t xml:space="preserve">     Ano</w:t>
      </w:r>
      <w:r>
        <w:rPr>
          <w:b w:val="0"/>
        </w:rPr>
        <w:t>: 7º</w:t>
      </w:r>
      <w:r>
        <w:t xml:space="preserve">    Bimestre</w:t>
      </w:r>
      <w:r>
        <w:rPr>
          <w:b w:val="0"/>
        </w:rPr>
        <w:t>: 1º</w:t>
      </w:r>
    </w:p>
    <w:p w:rsidR="0098189E" w:rsidRDefault="0098189E"/>
    <w:p w:rsidR="0098189E" w:rsidRDefault="001438C2">
      <w:pPr>
        <w:pStyle w:val="01TITULO1"/>
      </w:pPr>
      <w:r>
        <w:t>SEQUÊNCIA DIDÁTICA 1</w:t>
      </w:r>
    </w:p>
    <w:p w:rsidR="0098189E" w:rsidRDefault="001438C2">
      <w:pPr>
        <w:pStyle w:val="01TITULO2"/>
        <w:spacing w:before="160"/>
        <w:rPr>
          <w:sz w:val="40"/>
          <w:szCs w:val="40"/>
        </w:rPr>
      </w:pPr>
      <w:r>
        <w:rPr>
          <w:sz w:val="40"/>
          <w:szCs w:val="40"/>
        </w:rPr>
        <w:t>Língua inglesa no mundo globalizado</w:t>
      </w:r>
    </w:p>
    <w:p w:rsidR="0098189E" w:rsidRDefault="001438C2">
      <w:pPr>
        <w:pStyle w:val="01TITULO3"/>
        <w:rPr>
          <w:b w:val="0"/>
        </w:rPr>
      </w:pPr>
      <w:r>
        <w:rPr>
          <w:b w:val="0"/>
        </w:rPr>
        <w:t>3 aulas de aproximadamente 50 minutos cada.</w:t>
      </w:r>
    </w:p>
    <w:p w:rsidR="0098189E" w:rsidRDefault="0098189E">
      <w:pPr>
        <w:pStyle w:val="02TEXTOPRINCIPAL"/>
      </w:pPr>
    </w:p>
    <w:p w:rsidR="0098189E" w:rsidRDefault="0098189E">
      <w:pPr>
        <w:pStyle w:val="02TEXTOPRINCIPAL"/>
      </w:pPr>
    </w:p>
    <w:p w:rsidR="0098189E" w:rsidRDefault="001438C2">
      <w:pPr>
        <w:pStyle w:val="01TITULO3"/>
      </w:pPr>
      <w:r>
        <w:t>Objetivos gerais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BULLET"/>
        <w:numPr>
          <w:ilvl w:val="0"/>
          <w:numId w:val="1"/>
        </w:numPr>
      </w:pPr>
      <w:r>
        <w:t>Conscientizar os/as estudantes sobre variação linguística de registro e contexto social e de vocabulário e pronúncia.</w:t>
      </w:r>
    </w:p>
    <w:p w:rsidR="0098189E" w:rsidRDefault="001438C2">
      <w:pPr>
        <w:pStyle w:val="02TEXTOPRINCIPALBULLET"/>
        <w:numPr>
          <w:ilvl w:val="0"/>
          <w:numId w:val="1"/>
        </w:numPr>
      </w:pPr>
      <w:r>
        <w:t>Promover a identificação do contexto da linguagem formal e informal.</w:t>
      </w:r>
    </w:p>
    <w:p w:rsidR="0098189E" w:rsidRDefault="001438C2">
      <w:pPr>
        <w:pStyle w:val="02TEXTOPRINCIPALBULLET"/>
        <w:numPr>
          <w:ilvl w:val="0"/>
          <w:numId w:val="1"/>
        </w:numPr>
      </w:pPr>
      <w:r>
        <w:t>Proporcionar a prática da transição entre o discurso formal e o informal.</w:t>
      </w:r>
    </w:p>
    <w:p w:rsidR="0098189E" w:rsidRDefault="001438C2">
      <w:pPr>
        <w:pStyle w:val="02TEXTOPRINCIPALBULLET"/>
        <w:numPr>
          <w:ilvl w:val="0"/>
          <w:numId w:val="1"/>
        </w:numPr>
      </w:pPr>
      <w:r>
        <w:t>Favorecer o reconhecimento e a prática da língua inglesa de forma global.</w:t>
      </w:r>
    </w:p>
    <w:p w:rsidR="0098189E" w:rsidRDefault="0098189E">
      <w:pPr>
        <w:pStyle w:val="02TEXTOPRINCIPAL"/>
        <w:rPr>
          <w:b/>
        </w:rPr>
      </w:pPr>
    </w:p>
    <w:p w:rsidR="0098189E" w:rsidRDefault="001438C2">
      <w:pPr>
        <w:pStyle w:val="02TEXTOPRINCIPAL"/>
        <w:rPr>
          <w:b/>
          <w:sz w:val="20"/>
          <w:szCs w:val="20"/>
        </w:rPr>
      </w:pPr>
      <w:r>
        <w:rPr>
          <w:b/>
          <w:sz w:val="20"/>
          <w:szCs w:val="20"/>
        </w:rPr>
        <w:t>EIXO:</w:t>
      </w:r>
    </w:p>
    <w:p w:rsidR="0098189E" w:rsidRDefault="001438C2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Dimensão intercultural.</w:t>
      </w:r>
    </w:p>
    <w:p w:rsidR="0098189E" w:rsidRDefault="001438C2">
      <w:pPr>
        <w:pStyle w:val="02TEXTOPRINCIPAL"/>
        <w:rPr>
          <w:b/>
          <w:sz w:val="20"/>
          <w:szCs w:val="20"/>
        </w:rPr>
      </w:pPr>
      <w:r>
        <w:rPr>
          <w:b/>
          <w:sz w:val="20"/>
          <w:szCs w:val="20"/>
        </w:rPr>
        <w:t>UNIDADES TEMÁTICAS:</w:t>
      </w:r>
    </w:p>
    <w:p w:rsidR="0098189E" w:rsidRDefault="001438C2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A língua inglesa no mundo.</w:t>
      </w:r>
    </w:p>
    <w:p w:rsidR="0098189E" w:rsidRDefault="001438C2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Comunicação intercultural.</w:t>
      </w:r>
    </w:p>
    <w:p w:rsidR="0098189E" w:rsidRDefault="001438C2">
      <w:pPr>
        <w:pStyle w:val="02TEXTOPRINCIPAL"/>
        <w:rPr>
          <w:b/>
          <w:sz w:val="20"/>
          <w:szCs w:val="20"/>
        </w:rPr>
      </w:pPr>
      <w:r>
        <w:rPr>
          <w:b/>
          <w:sz w:val="20"/>
          <w:szCs w:val="20"/>
        </w:rPr>
        <w:t>OBJETOS DE CONHECIMENTO:</w:t>
      </w:r>
    </w:p>
    <w:p w:rsidR="0098189E" w:rsidRDefault="001438C2">
      <w:pPr>
        <w:pStyle w:val="02TEXTOPRINCIPAL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>A língua inglesa como língua global na sociedade contemporânea.</w:t>
      </w:r>
    </w:p>
    <w:p w:rsidR="0098189E" w:rsidRDefault="001438C2">
      <w:pPr>
        <w:pStyle w:val="02TEXTOPRINCIPAL"/>
        <w:rPr>
          <w:b/>
          <w:sz w:val="20"/>
          <w:szCs w:val="20"/>
        </w:rPr>
      </w:pPr>
      <w:r>
        <w:rPr>
          <w:rFonts w:eastAsia="SimSun"/>
          <w:spacing w:val="-4"/>
          <w:sz w:val="20"/>
          <w:szCs w:val="20"/>
        </w:rPr>
        <w:t>Variação linguística.</w:t>
      </w:r>
    </w:p>
    <w:p w:rsidR="0098189E" w:rsidRDefault="001438C2">
      <w:pPr>
        <w:pStyle w:val="02TEXTOPRINCIPAL"/>
        <w:rPr>
          <w:b/>
          <w:sz w:val="20"/>
          <w:szCs w:val="20"/>
        </w:rPr>
      </w:pPr>
      <w:r>
        <w:rPr>
          <w:b/>
          <w:sz w:val="20"/>
          <w:szCs w:val="20"/>
        </w:rPr>
        <w:t>HABILIDADES:</w:t>
      </w:r>
    </w:p>
    <w:p w:rsidR="0098189E" w:rsidRDefault="001438C2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(</w:t>
      </w:r>
      <w:r>
        <w:rPr>
          <w:b/>
          <w:sz w:val="20"/>
          <w:szCs w:val="20"/>
        </w:rPr>
        <w:t>EF07LI21</w:t>
      </w:r>
      <w:r>
        <w:rPr>
          <w:sz w:val="20"/>
          <w:szCs w:val="20"/>
        </w:rPr>
        <w:t xml:space="preserve">) Analisar o alcance da língua inglesa e os seus contextos de uso no mundo globalizado. </w:t>
      </w:r>
    </w:p>
    <w:p w:rsidR="0098189E" w:rsidRDefault="001438C2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(</w:t>
      </w:r>
      <w:r>
        <w:rPr>
          <w:b/>
          <w:sz w:val="20"/>
          <w:szCs w:val="20"/>
        </w:rPr>
        <w:t>EF07LI22</w:t>
      </w:r>
      <w:r>
        <w:rPr>
          <w:sz w:val="20"/>
          <w:szCs w:val="20"/>
        </w:rPr>
        <w:t xml:space="preserve">) Explorar modos de falar em língua inglesa, refutando preconceitos e reconhecendo a variação linguística como fenômeno natural das línguas. </w:t>
      </w:r>
    </w:p>
    <w:p w:rsidR="0098189E" w:rsidRDefault="001438C2">
      <w:pPr>
        <w:pStyle w:val="02TEXTOPRINCIPAL"/>
        <w:rPr>
          <w:sz w:val="20"/>
          <w:szCs w:val="20"/>
        </w:rPr>
      </w:pPr>
      <w:r>
        <w:rPr>
          <w:rFonts w:eastAsia="SimSun"/>
          <w:sz w:val="20"/>
          <w:szCs w:val="20"/>
        </w:rPr>
        <w:t>(</w:t>
      </w:r>
      <w:r>
        <w:rPr>
          <w:rFonts w:eastAsia="SimSun"/>
          <w:b/>
          <w:sz w:val="20"/>
          <w:szCs w:val="20"/>
        </w:rPr>
        <w:t>EF07LI23</w:t>
      </w:r>
      <w:r>
        <w:rPr>
          <w:rFonts w:eastAsia="SimSun"/>
          <w:sz w:val="20"/>
          <w:szCs w:val="20"/>
        </w:rPr>
        <w:t>) Reconhecer a variação linguística como manifestação de formas de pensar e expressar o mundo.</w:t>
      </w:r>
    </w:p>
    <w:p w:rsidR="0098189E" w:rsidRDefault="001438C2">
      <w:pPr>
        <w:pStyle w:val="02TEXTOPRINCIPAL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COMPETÊNCIA GERAL: </w:t>
      </w:r>
    </w:p>
    <w:p w:rsidR="0098189E" w:rsidRDefault="001438C2">
      <w:pPr>
        <w:pStyle w:val="02TEXTOPRINCIPAL"/>
        <w:rPr>
          <w:spacing w:val="-6"/>
          <w:sz w:val="20"/>
          <w:szCs w:val="20"/>
        </w:rPr>
      </w:pPr>
      <w:r>
        <w:rPr>
          <w:spacing w:val="-6"/>
          <w:sz w:val="20"/>
          <w:szCs w:val="20"/>
        </w:rP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:rsidR="0098189E" w:rsidRDefault="001438C2">
      <w:pPr>
        <w:pStyle w:val="02TEXTOPRINCIPAL"/>
        <w:rPr>
          <w:b/>
          <w:sz w:val="20"/>
          <w:szCs w:val="20"/>
        </w:rPr>
      </w:pPr>
      <w:r>
        <w:rPr>
          <w:b/>
          <w:sz w:val="20"/>
          <w:szCs w:val="20"/>
        </w:rPr>
        <w:t>COMPETÊNCIAS ESPECÍFICAS:</w:t>
      </w:r>
    </w:p>
    <w:p w:rsidR="0098189E" w:rsidRDefault="001438C2">
      <w:pPr>
        <w:pStyle w:val="02TEXTOPRINCIPAL"/>
        <w:rPr>
          <w:spacing w:val="-2"/>
          <w:sz w:val="20"/>
          <w:szCs w:val="20"/>
        </w:rPr>
      </w:pPr>
      <w:r>
        <w:rPr>
          <w:bCs/>
          <w:spacing w:val="-2"/>
          <w:sz w:val="20"/>
          <w:szCs w:val="20"/>
        </w:rPr>
        <w:t>1.</w:t>
      </w:r>
      <w:r>
        <w:rPr>
          <w:b/>
          <w:bCs/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Identificar o lugar de si e o do outro em um mundo plurilíngue e multicultural, refletindo, criticamente, sobre como a aprendizagem da língua inglesa contribui para a inserção dos sujeitos no mundo globalizado, inclusive no que concerne ao mundo do trabalho.</w:t>
      </w:r>
    </w:p>
    <w:p w:rsidR="0098189E" w:rsidRDefault="001438C2">
      <w:pPr>
        <w:pStyle w:val="02TEXTOPRINCIPAL"/>
        <w:rPr>
          <w:spacing w:val="-2"/>
          <w:sz w:val="20"/>
          <w:szCs w:val="20"/>
        </w:rPr>
      </w:pPr>
      <w:r>
        <w:rPr>
          <w:bCs/>
          <w:spacing w:val="-2"/>
          <w:sz w:val="20"/>
          <w:szCs w:val="20"/>
        </w:rPr>
        <w:t>3.</w:t>
      </w:r>
      <w:r>
        <w:rPr>
          <w:b/>
          <w:bCs/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Identificar similaridades e diferenças entre a língua inglesa e a língua materna/outras línguas, articulando-as a aspectos sociais, culturais e identitários, em uma relação intrínseca entre língua, cultura e identidade.</w:t>
      </w:r>
    </w:p>
    <w:p w:rsidR="0098189E" w:rsidRDefault="001438C2">
      <w:pPr>
        <w:pStyle w:val="02TEXTOPRINCIPAL"/>
        <w:rPr>
          <w:spacing w:val="-2"/>
          <w:sz w:val="20"/>
          <w:szCs w:val="20"/>
        </w:rPr>
      </w:pPr>
      <w:r>
        <w:rPr>
          <w:bCs/>
          <w:spacing w:val="-2"/>
          <w:sz w:val="20"/>
          <w:szCs w:val="20"/>
        </w:rPr>
        <w:t>4.</w:t>
      </w:r>
      <w:r>
        <w:rPr>
          <w:b/>
          <w:bCs/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Elaborar repertórios linguístico-discursivos da língua inglesa, usados em diferentes países e por grupos sociais distintos dentro de um mesmo país, de modo a reconhecer a diversidade linguística como direito e valorizar os usos heterogêneos, híbridos e multimodais emergentes nas sociedades contemporâneas.</w:t>
      </w:r>
    </w:p>
    <w:p w:rsidR="0098189E" w:rsidRDefault="001438C2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98189E" w:rsidRDefault="0098189E">
      <w:pPr>
        <w:pStyle w:val="01TITULO2"/>
      </w:pPr>
    </w:p>
    <w:p w:rsidR="0098189E" w:rsidRDefault="001438C2">
      <w:pPr>
        <w:pStyle w:val="01TITULO2"/>
      </w:pPr>
      <w:r>
        <w:t>Aula 1</w:t>
      </w:r>
    </w:p>
    <w:p w:rsidR="0098189E" w:rsidRDefault="0098189E">
      <w:pPr>
        <w:pStyle w:val="02TEXTOPRINCIPAL"/>
      </w:pPr>
    </w:p>
    <w:p w:rsidR="0098189E" w:rsidRDefault="001438C2">
      <w:pPr>
        <w:pStyle w:val="01TITULO3"/>
      </w:pPr>
      <w:r>
        <w:t>Objetivos específicos</w:t>
      </w:r>
    </w:p>
    <w:p w:rsidR="0098189E" w:rsidRDefault="001438C2">
      <w:pPr>
        <w:pStyle w:val="02TEXTOPRINCIPAL"/>
      </w:pPr>
      <w:r>
        <w:t>Ativar conhecimentos prévios sobre variação linguística.</w:t>
      </w:r>
    </w:p>
    <w:p w:rsidR="0098189E" w:rsidRDefault="001438C2">
      <w:pPr>
        <w:pStyle w:val="02TEXTOPRINCIPAL"/>
      </w:pPr>
      <w:r>
        <w:t xml:space="preserve">Promover prática relacionada a variações de registro. </w:t>
      </w:r>
    </w:p>
    <w:p w:rsidR="0098189E" w:rsidRDefault="001438C2">
      <w:pPr>
        <w:pStyle w:val="02TEXTOPRINCIPAL"/>
      </w:pPr>
      <w:r>
        <w:t>Compreender a variação linguística na sua relação com as diferenças sociais e situacionais.</w:t>
      </w:r>
    </w:p>
    <w:p w:rsidR="0098189E" w:rsidRDefault="0098189E">
      <w:pPr>
        <w:pStyle w:val="02TEXTOPRINCIPAL"/>
      </w:pPr>
    </w:p>
    <w:p w:rsidR="0098189E" w:rsidRDefault="0098189E">
      <w:pPr>
        <w:pStyle w:val="02TEXTOPRINCIPAL"/>
      </w:pPr>
    </w:p>
    <w:p w:rsidR="0098189E" w:rsidRDefault="001438C2">
      <w:pPr>
        <w:pStyle w:val="02TEXTOPRINCIPAL"/>
        <w:rPr>
          <w:rFonts w:ascii="Calibri" w:hAnsi="Calibri"/>
          <w:b/>
          <w:i/>
        </w:rPr>
      </w:pPr>
      <w:r>
        <w:rPr>
          <w:b/>
        </w:rPr>
        <w:t>Atividade 1: O conceito de variação linguística</w:t>
      </w:r>
    </w:p>
    <w:p w:rsidR="0098189E" w:rsidRDefault="0098189E">
      <w:pPr>
        <w:pStyle w:val="02TEXTOPRINCIPAL"/>
        <w:rPr>
          <w:rFonts w:ascii="Cambria" w:hAnsi="Cambria" w:cs="Calibri"/>
          <w:b/>
        </w:rPr>
      </w:pPr>
    </w:p>
    <w:p w:rsidR="0098189E" w:rsidRDefault="001438C2">
      <w:pPr>
        <w:pStyle w:val="02TEXTOPRINCIPAL"/>
      </w:pPr>
      <w:r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>
        <w:t>Quadro e giz ou marcador para quadro branco.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</w:pPr>
      <w:r>
        <w:rPr>
          <w:rFonts w:ascii="Cambria" w:hAnsi="Cambria" w:cs="Calibri"/>
          <w:b/>
        </w:rPr>
        <w:t xml:space="preserve">Encaminhamento  </w:t>
      </w:r>
      <w:r>
        <w:rPr>
          <w:rFonts w:ascii="Cambria" w:hAnsi="Cambria" w:cs="Calibri"/>
          <w:b/>
        </w:rPr>
        <w:br/>
      </w:r>
      <w:r>
        <w:t>Tempo estimado: 20 minutos.</w:t>
      </w:r>
      <w:r>
        <w:br/>
        <w:t>Organização: toda a turma em um único grupo.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  <w:rPr>
          <w:b/>
          <w:bCs/>
        </w:rPr>
      </w:pPr>
      <w:r>
        <w:rPr>
          <w:rFonts w:ascii="Cambria" w:hAnsi="Cambria" w:cs="Calibri"/>
          <w:b/>
        </w:rPr>
        <w:br/>
      </w:r>
      <w:r>
        <w:t>Com</w:t>
      </w:r>
      <w:r>
        <w:rPr>
          <w:bCs/>
        </w:rPr>
        <w:t xml:space="preserve"> o objetivo de ativar os conhecimentos prévios dos/as</w:t>
      </w:r>
      <w:r>
        <w:t xml:space="preserve"> estudantes, perguntar: “O que vocês entendem por variação linguística?”. Registrar as contribuições da classe (frases, palavras-chave etc.) no quadro. </w:t>
      </w:r>
    </w:p>
    <w:p w:rsidR="0098189E" w:rsidRDefault="001438C2">
      <w:pPr>
        <w:pStyle w:val="02TEXTOPRINCIPAL"/>
      </w:pPr>
      <w:r>
        <w:rPr>
          <w:bCs/>
        </w:rPr>
        <w:t>Escrever nele a seguinte proposta. Se preferir, preparar previamente um cartaz com este conteúdo:</w:t>
      </w:r>
    </w:p>
    <w:p w:rsidR="0098189E" w:rsidRDefault="0098189E">
      <w:pPr>
        <w:pStyle w:val="02TEXTOPRINCIPAL"/>
        <w:rPr>
          <w:bCs/>
        </w:rPr>
      </w:pPr>
    </w:p>
    <w:p w:rsidR="0098189E" w:rsidRDefault="001438C2">
      <w:pPr>
        <w:pStyle w:val="02TEXTOPRINCIPAL"/>
        <w:rPr>
          <w:bCs/>
        </w:rPr>
      </w:pPr>
      <w:r>
        <w:rPr>
          <w:bCs/>
        </w:rPr>
        <w:t>Verdadeiro ou falso?</w:t>
      </w:r>
    </w:p>
    <w:p w:rsidR="0098189E" w:rsidRDefault="001438C2">
      <w:pPr>
        <w:pStyle w:val="02TEXTOPRINCIPAL"/>
        <w:rPr>
          <w:bCs/>
        </w:rPr>
      </w:pPr>
      <w:proofErr w:type="gramStart"/>
      <w:r>
        <w:rPr>
          <w:bCs/>
        </w:rPr>
        <w:t>[  ]</w:t>
      </w:r>
      <w:proofErr w:type="gramEnd"/>
      <w:r>
        <w:rPr>
          <w:bCs/>
        </w:rPr>
        <w:t xml:space="preserve"> 1. As variações da língua aparecem tanto na fala quanto na escrita.</w:t>
      </w:r>
    </w:p>
    <w:p w:rsidR="0098189E" w:rsidRDefault="001438C2">
      <w:pPr>
        <w:pStyle w:val="02TEXTOPRINCIPAL"/>
        <w:rPr>
          <w:bCs/>
        </w:rPr>
      </w:pPr>
      <w:proofErr w:type="gramStart"/>
      <w:r>
        <w:rPr>
          <w:bCs/>
        </w:rPr>
        <w:t>[  ]</w:t>
      </w:r>
      <w:proofErr w:type="gramEnd"/>
      <w:r>
        <w:rPr>
          <w:bCs/>
        </w:rPr>
        <w:t xml:space="preserve"> 2. As variações da língua têm diversas causas, entre elas a globalização.</w:t>
      </w:r>
    </w:p>
    <w:p w:rsidR="0098189E" w:rsidRDefault="001438C2">
      <w:pPr>
        <w:pStyle w:val="02TEXTOPRINCIPAL"/>
        <w:rPr>
          <w:bCs/>
        </w:rPr>
      </w:pPr>
      <w:proofErr w:type="gramStart"/>
      <w:r>
        <w:rPr>
          <w:bCs/>
        </w:rPr>
        <w:t>[  ]</w:t>
      </w:r>
      <w:proofErr w:type="gramEnd"/>
      <w:r>
        <w:rPr>
          <w:bCs/>
        </w:rPr>
        <w:t xml:space="preserve"> 3. As variedades linguísticas de maior prestígio social, como a língua inglesa dos Estados Unidos ou da Inglaterra, são as únicas que têm importância.</w:t>
      </w:r>
    </w:p>
    <w:p w:rsidR="0098189E" w:rsidRDefault="001438C2">
      <w:pPr>
        <w:pStyle w:val="02TEXTOPRINCIPAL"/>
        <w:rPr>
          <w:bCs/>
        </w:rPr>
      </w:pPr>
      <w:proofErr w:type="gramStart"/>
      <w:r>
        <w:rPr>
          <w:bCs/>
        </w:rPr>
        <w:t>[  ]</w:t>
      </w:r>
      <w:proofErr w:type="gramEnd"/>
      <w:r>
        <w:rPr>
          <w:bCs/>
        </w:rPr>
        <w:t xml:space="preserve"> 4. A língua não costuma variar de acordo com a classe social.</w:t>
      </w:r>
    </w:p>
    <w:p w:rsidR="0098189E" w:rsidRDefault="001438C2">
      <w:pPr>
        <w:pStyle w:val="02TEXTOPRINCIPAL"/>
        <w:rPr>
          <w:bCs/>
        </w:rPr>
      </w:pPr>
      <w:proofErr w:type="gramStart"/>
      <w:r>
        <w:rPr>
          <w:bCs/>
        </w:rPr>
        <w:t>[  ]</w:t>
      </w:r>
      <w:proofErr w:type="gramEnd"/>
      <w:r>
        <w:rPr>
          <w:bCs/>
        </w:rPr>
        <w:t xml:space="preserve"> </w:t>
      </w:r>
      <w:r>
        <w:t>5. Devemos nos posicionar contra preconceitos relacionados às diferentes formas de usar a língua.</w:t>
      </w:r>
    </w:p>
    <w:p w:rsidR="0098189E" w:rsidRDefault="001438C2">
      <w:pPr>
        <w:pStyle w:val="02TEXTOPRINCIPAL"/>
        <w:rPr>
          <w:bCs/>
        </w:rPr>
      </w:pPr>
      <w:proofErr w:type="gramStart"/>
      <w:r>
        <w:rPr>
          <w:bCs/>
        </w:rPr>
        <w:t>[  ]</w:t>
      </w:r>
      <w:proofErr w:type="gramEnd"/>
      <w:r>
        <w:rPr>
          <w:bCs/>
        </w:rPr>
        <w:t xml:space="preserve"> 6. A língua varia de acordo com a região ou país onde é falada, mas não de acordo com a situação em que está sendo usada.</w:t>
      </w:r>
    </w:p>
    <w:p w:rsidR="0098189E" w:rsidRDefault="001438C2">
      <w:pPr>
        <w:pStyle w:val="02TEXTOPRINCIPAL"/>
        <w:rPr>
          <w:bCs/>
        </w:rPr>
      </w:pPr>
      <w:proofErr w:type="gramStart"/>
      <w:r>
        <w:rPr>
          <w:bCs/>
        </w:rPr>
        <w:t>[  ]</w:t>
      </w:r>
      <w:proofErr w:type="gramEnd"/>
      <w:r>
        <w:rPr>
          <w:bCs/>
        </w:rPr>
        <w:t xml:space="preserve"> 7. Para melhor usar a língua em diferentes situações, é muito importante entender as suas variações.</w:t>
      </w:r>
    </w:p>
    <w:p w:rsidR="0098189E" w:rsidRDefault="001438C2">
      <w:pPr>
        <w:pStyle w:val="02TEXTOPRINCIPAL"/>
      </w:pPr>
      <w:proofErr w:type="gramStart"/>
      <w:r>
        <w:rPr>
          <w:bCs/>
        </w:rPr>
        <w:t>[  ]</w:t>
      </w:r>
      <w:proofErr w:type="gramEnd"/>
      <w:r>
        <w:rPr>
          <w:bCs/>
        </w:rPr>
        <w:t xml:space="preserve"> </w:t>
      </w:r>
      <w:r>
        <w:t>8. Cada pessoa pensa e se expressa de uma forma, por isso as variações da língua devem ser compreendidas como um fenômeno natural.</w:t>
      </w:r>
    </w:p>
    <w:p w:rsidR="0098189E" w:rsidRDefault="001438C2">
      <w:pPr>
        <w:pStyle w:val="02TEXTOPRINCIPAL"/>
        <w:rPr>
          <w:color w:val="FF0000"/>
        </w:rPr>
      </w:pPr>
      <w:r>
        <w:rPr>
          <w:color w:val="FF0000"/>
        </w:rPr>
        <w:t>Afirmativas falsas: 3, 4 e 6.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</w:pPr>
      <w:r>
        <w:t>Usar as afirmativas anteriores como ponto de partida para uma conversa com os/as estudantes sobre a natureza e as implicações das variações linguísticas e pedir exemplos de um conteúdo transmitido de mais de uma maneira, ou seja, com o uso de variantes.</w:t>
      </w:r>
    </w:p>
    <w:p w:rsidR="0098189E" w:rsidRDefault="001438C2">
      <w:pPr>
        <w:rPr>
          <w:rFonts w:eastAsia="Tahoma"/>
        </w:rPr>
      </w:pPr>
      <w:r>
        <w:br w:type="page"/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  <w:rPr>
          <w:rFonts w:ascii="Calibri" w:hAnsi="Calibri"/>
          <w:b/>
          <w:i/>
        </w:rPr>
      </w:pPr>
      <w:r>
        <w:rPr>
          <w:b/>
        </w:rPr>
        <w:t>Atividade 2: Registro e variação social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2.a) Níveis de formalidade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</w:pPr>
      <w:r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>
        <w:t>Quadro e giz ou marcador para quadro branco.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</w:pPr>
      <w:r>
        <w:rPr>
          <w:rFonts w:ascii="Cambria" w:hAnsi="Cambria" w:cs="Calibri"/>
          <w:b/>
        </w:rPr>
        <w:t xml:space="preserve">Encaminhamento  </w:t>
      </w:r>
      <w:r>
        <w:rPr>
          <w:rFonts w:ascii="Cambria" w:hAnsi="Cambria" w:cs="Calibri"/>
          <w:b/>
        </w:rPr>
        <w:br/>
      </w:r>
      <w:r>
        <w:t>Tempo estimado: 15 minutos.</w:t>
      </w:r>
    </w:p>
    <w:p w:rsidR="0098189E" w:rsidRDefault="001438C2">
      <w:pPr>
        <w:pStyle w:val="02TEXTOPRINCIPAL"/>
      </w:pPr>
      <w:r>
        <w:t>Organização: toda a turma em um único grupo no primeiro momento e, posteriormente, em duplas.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</w:pPr>
      <w:r>
        <w:t>Escrever as seguintes perguntas com as palavras desordenadas no quadro: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water you mind passing would me the bottle of?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 xml:space="preserve">I </w:t>
      </w:r>
      <w:proofErr w:type="gramStart"/>
      <w:r>
        <w:rPr>
          <w:i/>
          <w:lang w:val="en-US"/>
        </w:rPr>
        <w:t>your</w:t>
      </w:r>
      <w:proofErr w:type="gramEnd"/>
      <w:r>
        <w:rPr>
          <w:i/>
          <w:lang w:val="en-US"/>
        </w:rPr>
        <w:t xml:space="preserve"> do you if pen borrow mind?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tell me could you time the, please?</w:t>
      </w:r>
    </w:p>
    <w:p w:rsidR="0098189E" w:rsidRDefault="0098189E">
      <w:pPr>
        <w:pStyle w:val="02TEXTOPRINCIPAL"/>
        <w:rPr>
          <w:i/>
          <w:lang w:val="en-US"/>
        </w:rPr>
      </w:pPr>
    </w:p>
    <w:p w:rsidR="0098189E" w:rsidRDefault="001438C2">
      <w:pPr>
        <w:pStyle w:val="02TEXTOPRINCIPAL"/>
      </w:pPr>
      <w:r>
        <w:t>Pedir à turma que ordene as palavras.</w:t>
      </w:r>
    </w:p>
    <w:p w:rsidR="0098189E" w:rsidRDefault="001438C2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 xml:space="preserve">Would you mind passing me the bottle of water? </w:t>
      </w:r>
    </w:p>
    <w:p w:rsidR="0098189E" w:rsidRDefault="001438C2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Do you mind if I borrow your pen?</w:t>
      </w:r>
    </w:p>
    <w:p w:rsidR="0098189E" w:rsidRDefault="001438C2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Could you tell me the time, please?</w:t>
      </w:r>
    </w:p>
    <w:p w:rsidR="0098189E" w:rsidRDefault="0098189E">
      <w:pPr>
        <w:pStyle w:val="02TEXTOPRINCIPAL"/>
        <w:rPr>
          <w:lang w:val="en-US"/>
        </w:rPr>
      </w:pPr>
    </w:p>
    <w:p w:rsidR="0098189E" w:rsidRDefault="001438C2">
      <w:pPr>
        <w:pStyle w:val="02TEXTOPRINCIPAL"/>
      </w:pPr>
      <w:r>
        <w:t>Perguntar aos/às estudantes se eles/elas percebem alguma característica comum às três perguntas. Incentivá-los/</w:t>
      </w:r>
      <w:proofErr w:type="spellStart"/>
      <w:r>
        <w:t>las</w:t>
      </w:r>
      <w:proofErr w:type="spellEnd"/>
      <w:r>
        <w:t xml:space="preserve"> a deduzir o grau de formalidade nos exemplos, com questões como:</w:t>
      </w:r>
    </w:p>
    <w:p w:rsidR="0098189E" w:rsidRDefault="001438C2">
      <w:pPr>
        <w:pStyle w:val="02TEXTOPRINCIPAL"/>
      </w:pPr>
      <w:r>
        <w:t>Em que situação essa pergunta poderia ser empregada?</w:t>
      </w:r>
    </w:p>
    <w:p w:rsidR="0098189E" w:rsidRDefault="001438C2">
      <w:pPr>
        <w:pStyle w:val="02TEXTOPRINCIPAL"/>
      </w:pPr>
      <w:r>
        <w:t>Quem poderia estar fazendo essa pergunta? Com quem ele/ela pode estar falando?</w:t>
      </w:r>
    </w:p>
    <w:p w:rsidR="0098189E" w:rsidRDefault="001438C2">
      <w:pPr>
        <w:pStyle w:val="02TEXTOPRINCIPAL"/>
      </w:pPr>
      <w:r>
        <w:t>Você acha que o/a interlocutor/a e o/a possível receptor/a têm uma relação de intimidade? Por quê?</w:t>
      </w:r>
    </w:p>
    <w:p w:rsidR="0098189E" w:rsidRDefault="001438C2">
      <w:pPr>
        <w:pStyle w:val="02TEXTOPRINCIPAL"/>
      </w:pPr>
      <w:r>
        <w:t>Se as pessoas que estão dialogando tivessem uma relação de proximidade, como poderiam fazer essas perguntas de maneira mais informal?</w:t>
      </w:r>
    </w:p>
    <w:p w:rsidR="0098189E" w:rsidRDefault="001438C2">
      <w:pPr>
        <w:pStyle w:val="02TEXTOPRINCIPAL"/>
      </w:pPr>
      <w:r>
        <w:t>Pedir que formem duplas e transformem as perguntas para que se tornem mais informais:</w:t>
      </w:r>
    </w:p>
    <w:p w:rsidR="0098189E" w:rsidRDefault="001438C2">
      <w:pPr>
        <w:pStyle w:val="02TEXTOPRINCIPAL"/>
        <w:rPr>
          <w:i/>
          <w:lang w:val="en-US"/>
        </w:rPr>
      </w:pPr>
      <w:proofErr w:type="spellStart"/>
      <w:r>
        <w:rPr>
          <w:lang w:val="en-US"/>
        </w:rPr>
        <w:t>Sugestões</w:t>
      </w:r>
      <w:proofErr w:type="spellEnd"/>
      <w:r>
        <w:rPr>
          <w:lang w:val="en-US"/>
        </w:rPr>
        <w:t xml:space="preserve">: </w:t>
      </w:r>
      <w:r>
        <w:rPr>
          <w:i/>
          <w:lang w:val="en-US"/>
        </w:rPr>
        <w:t>Pass me the bottle of water, please.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 xml:space="preserve">                Can I borrow your pen?</w:t>
      </w:r>
    </w:p>
    <w:p w:rsidR="0098189E" w:rsidRDefault="001438C2">
      <w:pPr>
        <w:pStyle w:val="02TEXTOPRINCIPAL"/>
        <w:rPr>
          <w:i/>
        </w:rPr>
      </w:pPr>
      <w:r>
        <w:rPr>
          <w:i/>
          <w:lang w:val="en-US"/>
        </w:rPr>
        <w:t xml:space="preserve">                </w:t>
      </w:r>
      <w:proofErr w:type="spellStart"/>
      <w:r>
        <w:rPr>
          <w:i/>
        </w:rPr>
        <w:t>What’s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time, </w:t>
      </w:r>
      <w:proofErr w:type="spellStart"/>
      <w:r>
        <w:rPr>
          <w:i/>
        </w:rPr>
        <w:t>please</w:t>
      </w:r>
      <w:proofErr w:type="spellEnd"/>
      <w:r>
        <w:rPr>
          <w:i/>
        </w:rPr>
        <w:t>?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</w:pPr>
      <w:r>
        <w:t>Escrever no quadro as seguintes palavras-chave: grau de formalidade, contexto social, classe social, educação, profissão, idade e sexo. Explicar aos/às estudantes que a língua pode variar em relação a essas e outras características dos participantes do discurso.</w:t>
      </w:r>
    </w:p>
    <w:p w:rsidR="0098189E" w:rsidRDefault="001438C2">
      <w:pPr>
        <w:pStyle w:val="02TEXTOPRINCIPAL"/>
      </w:pPr>
      <w:r>
        <w:t>Incentivar os/as estudantes a dar exemplos de algum desses casos em língua portuguesa e inglesa. Registrar as contribuições no quadro.</w:t>
      </w:r>
    </w:p>
    <w:p w:rsidR="0098189E" w:rsidRDefault="001438C2">
      <w:pPr>
        <w:rPr>
          <w:rFonts w:eastAsia="Tahoma"/>
        </w:rPr>
      </w:pPr>
      <w:r>
        <w:br w:type="page"/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2.b) Formal ou informal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</w:pPr>
      <w:r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>
        <w:t>20 tiras de papel ou quadro e giz ou marcador para quadro branco.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</w:pPr>
      <w:r>
        <w:rPr>
          <w:rFonts w:ascii="Cambria" w:hAnsi="Cambria" w:cs="Calibri"/>
          <w:b/>
        </w:rPr>
        <w:t xml:space="preserve">Encaminhamento  </w:t>
      </w:r>
      <w:r>
        <w:rPr>
          <w:rFonts w:ascii="Cambria" w:hAnsi="Cambria" w:cs="Calibri"/>
          <w:b/>
        </w:rPr>
        <w:br/>
      </w:r>
      <w:r>
        <w:t>Tempo estimado: 15 minutos.</w:t>
      </w:r>
    </w:p>
    <w:p w:rsidR="0098189E" w:rsidRDefault="001438C2">
      <w:pPr>
        <w:pStyle w:val="02TEXTOPRINCIPAL"/>
      </w:pPr>
      <w:r>
        <w:t>Organização: toda a turma em um único grupo ou em grupos.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</w:pPr>
      <w:r>
        <w:t>Esta atividade visa praticar o reconhecimento do grau de formalidade da língua inglesa e seus contextos de uso.</w:t>
      </w:r>
    </w:p>
    <w:p w:rsidR="0098189E" w:rsidRDefault="001438C2">
      <w:pPr>
        <w:pStyle w:val="02TEXTOPRINCIPAL"/>
      </w:pPr>
      <w:r>
        <w:t xml:space="preserve">Preparar previamente 20 tiras de papel ou cartões com as seguintes frases: 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Would you mind opening the car door?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Open the car door, please.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Do you happen to have the time, please?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What's the time, please?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I look forward to seeing you again soon.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Hope to see you again soon!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Good morning.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Hiya!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 xml:space="preserve">I am unable to help </w:t>
      </w:r>
      <w:proofErr w:type="gramStart"/>
      <w:r>
        <w:rPr>
          <w:i/>
          <w:lang w:val="en-US"/>
        </w:rPr>
        <w:t>at the moment</w:t>
      </w:r>
      <w:proofErr w:type="gramEnd"/>
      <w:r>
        <w:rPr>
          <w:i/>
          <w:lang w:val="en-US"/>
        </w:rPr>
        <w:t>.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I can’t help you right now.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Please accept my apologies for my delay.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I’m sorry, I’m late.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I would like to remind you that you should not be late.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Don’t be late!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I have not seen you for a long time.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 xml:space="preserve">Long time no </w:t>
      </w:r>
      <w:proofErr w:type="gramStart"/>
      <w:r>
        <w:rPr>
          <w:i/>
          <w:lang w:val="en-US"/>
        </w:rPr>
        <w:t>see</w:t>
      </w:r>
      <w:proofErr w:type="gramEnd"/>
      <w:r>
        <w:rPr>
          <w:i/>
          <w:lang w:val="en-US"/>
        </w:rPr>
        <w:t>!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I am deeply grateful.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Thanks a lot!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Please let me know of your requirements.</w:t>
      </w:r>
    </w:p>
    <w:p w:rsidR="0098189E" w:rsidRDefault="001438C2">
      <w:pPr>
        <w:pStyle w:val="02TEXTOPRINCIPAL"/>
        <w:rPr>
          <w:i/>
        </w:rPr>
      </w:pPr>
      <w:proofErr w:type="spellStart"/>
      <w:r>
        <w:rPr>
          <w:i/>
        </w:rPr>
        <w:t>What</w:t>
      </w:r>
      <w:proofErr w:type="spellEnd"/>
      <w:r>
        <w:rPr>
          <w:i/>
        </w:rPr>
        <w:t xml:space="preserve"> do </w:t>
      </w:r>
      <w:proofErr w:type="spellStart"/>
      <w:r>
        <w:rPr>
          <w:i/>
        </w:rPr>
        <w:t>you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need</w:t>
      </w:r>
      <w:proofErr w:type="spellEnd"/>
      <w:r>
        <w:rPr>
          <w:i/>
        </w:rPr>
        <w:t>?</w:t>
      </w:r>
    </w:p>
    <w:p w:rsidR="0098189E" w:rsidRDefault="0098189E">
      <w:pPr>
        <w:pStyle w:val="02TEXTOPRINCIPAL"/>
        <w:rPr>
          <w:i/>
        </w:rPr>
      </w:pPr>
    </w:p>
    <w:p w:rsidR="0098189E" w:rsidRDefault="001438C2">
      <w:pPr>
        <w:pStyle w:val="02TEXTOPRINCIPAL"/>
      </w:pPr>
      <w:r>
        <w:t>Se optar por elaborar as tiras de papel com as frases, produzi-las em quantidade suficiente para que cada estudante receba uma. Garantir que todas as frases tenham as duas versões: a formal e a informal.</w:t>
      </w:r>
    </w:p>
    <w:p w:rsidR="0098189E" w:rsidRDefault="001438C2">
      <w:pPr>
        <w:pStyle w:val="02TEXTOPRINCIPAL"/>
      </w:pPr>
      <w:r>
        <w:t xml:space="preserve">Distribuir um papel para cada estudante e pedir que circulem pela sala de aula e encontrem o/a colega que tem a mesma frase em outro registro (formal ou informal), formando com ele/ela um par. Quando todos já estiverem organizados em pares, convidar alguns/algumas estudantes para apresentar suas frases para a classe e incentivar o grupo a deduzir o possível contexto de cada uma delas. Durante essa atividade, enfatizar que a linguagem é modificada de acordo com o contexto, o perfil dos participantes do discurso, a idade, entre outros fatores. </w:t>
      </w:r>
    </w:p>
    <w:p w:rsidR="0098189E" w:rsidRDefault="001438C2">
      <w:pPr>
        <w:pStyle w:val="02TEXTOPRINCIPAL"/>
      </w:pPr>
      <w:r>
        <w:t>Dar alguns exemplos de contextos:</w:t>
      </w:r>
    </w:p>
    <w:p w:rsidR="0098189E" w:rsidRDefault="001438C2">
      <w:pPr>
        <w:pStyle w:val="02TEXTOPRINCIPAL"/>
      </w:pPr>
      <w:r>
        <w:rPr>
          <w:i/>
        </w:rPr>
        <w:t xml:space="preserve">I look </w:t>
      </w:r>
      <w:proofErr w:type="spellStart"/>
      <w:r>
        <w:rPr>
          <w:i/>
        </w:rPr>
        <w:t>forward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seeing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you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again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soon</w:t>
      </w:r>
      <w:proofErr w:type="spellEnd"/>
      <w:r>
        <w:rPr>
          <w:i/>
        </w:rPr>
        <w:t>.</w:t>
      </w:r>
      <w:r>
        <w:t>: pessoas provavelmente não muito próximas se despedindo ao final de uma ocasião formal.</w:t>
      </w:r>
    </w:p>
    <w:p w:rsidR="0098189E" w:rsidRDefault="001438C2">
      <w:pPr>
        <w:pStyle w:val="02TEXTOPRINCIPAL"/>
      </w:pPr>
      <w:r>
        <w:rPr>
          <w:i/>
        </w:rPr>
        <w:t xml:space="preserve">Hope </w:t>
      </w:r>
      <w:proofErr w:type="spellStart"/>
      <w:r>
        <w:rPr>
          <w:i/>
        </w:rPr>
        <w:t>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you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again</w:t>
      </w:r>
      <w:proofErr w:type="spellEnd"/>
      <w:r>
        <w:rPr>
          <w:i/>
        </w:rPr>
        <w:t xml:space="preserve"> </w:t>
      </w:r>
      <w:proofErr w:type="spellStart"/>
      <w:proofErr w:type="gramStart"/>
      <w:r>
        <w:rPr>
          <w:i/>
        </w:rPr>
        <w:t>soon</w:t>
      </w:r>
      <w:proofErr w:type="spellEnd"/>
      <w:r>
        <w:rPr>
          <w:i/>
        </w:rPr>
        <w:t>!</w:t>
      </w:r>
      <w:r>
        <w:t>:</w:t>
      </w:r>
      <w:proofErr w:type="gramEnd"/>
      <w:r>
        <w:rPr>
          <w:b/>
        </w:rPr>
        <w:t xml:space="preserve"> </w:t>
      </w:r>
      <w:r>
        <w:t>despedida entre amigos ou familiares, por exemplo, após um evento informal, tal como uma festa, um almoço etc.</w:t>
      </w:r>
      <w:r>
        <w:br w:type="page"/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</w:pPr>
      <w:r>
        <w:t>Como fechamento da aula, fazer uma breve comparação com situações em que os/as estudantes se expressam cotidianamente em língua portuguesa e pedir exemplos de contextos nos quais devem mudar para um registro mais formal ou mais informal, como ao falar com o/a diretor/a da escola, com um/a vizinho/a não muito próximo/a etc.</w:t>
      </w:r>
    </w:p>
    <w:p w:rsidR="0098189E" w:rsidRDefault="001438C2">
      <w:pPr>
        <w:pStyle w:val="02TEXTOPRINCIPAL"/>
      </w:pPr>
      <w:r>
        <w:t>Se preferir, escrever as frases no quadro em duas colunas (formal e informal), em sequências diferentes, e realizar a proposta como uma atividade de relacionar colunas. Organizar a turma em pares ou em pequenos grupos e pedir que copiem o exercício e associem as frases às versões com o mesmo sentido. Após a atividade, explorar com a sala o sentido das frases, seus possíveis contextos de uso e interlocutores etc.</w:t>
      </w:r>
    </w:p>
    <w:p w:rsidR="0098189E" w:rsidRDefault="0098189E">
      <w:pPr>
        <w:pStyle w:val="01TITULO2"/>
      </w:pPr>
    </w:p>
    <w:p w:rsidR="0098189E" w:rsidRDefault="001438C2">
      <w:pPr>
        <w:pStyle w:val="01TITULO2"/>
      </w:pPr>
      <w:r>
        <w:t>Aula 2</w:t>
      </w:r>
    </w:p>
    <w:p w:rsidR="0098189E" w:rsidRDefault="0098189E">
      <w:pPr>
        <w:pStyle w:val="02TEXTOPRINCIPAL"/>
      </w:pPr>
    </w:p>
    <w:p w:rsidR="0098189E" w:rsidRDefault="001438C2">
      <w:pPr>
        <w:pStyle w:val="01TITULO3"/>
      </w:pPr>
      <w:r>
        <w:t>Objetivo específico</w:t>
      </w:r>
    </w:p>
    <w:p w:rsidR="0098189E" w:rsidRDefault="001438C2">
      <w:pPr>
        <w:pStyle w:val="02TEXTOPRINCIPAL"/>
      </w:pPr>
      <w:r>
        <w:t>Reconhecer variações de vocabulário e pronúncia devidas a questões geográficas e culturais.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  <w:rPr>
          <w:rFonts w:ascii="Calibri" w:hAnsi="Calibri"/>
          <w:b/>
          <w:i/>
        </w:rPr>
      </w:pPr>
      <w:r>
        <w:rPr>
          <w:b/>
        </w:rPr>
        <w:t>Atividade 1: Variação geográfica: vocabulário</w:t>
      </w:r>
    </w:p>
    <w:p w:rsidR="0098189E" w:rsidRDefault="0098189E">
      <w:pPr>
        <w:pStyle w:val="02TEXTOPRINCIPAL"/>
        <w:rPr>
          <w:rFonts w:ascii="Cambria" w:hAnsi="Cambria" w:cs="Calibri"/>
          <w:b/>
        </w:rPr>
      </w:pPr>
    </w:p>
    <w:p w:rsidR="0098189E" w:rsidRDefault="001438C2">
      <w:pPr>
        <w:pStyle w:val="02TEXTOPRINCIPAL"/>
      </w:pPr>
      <w:r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>
        <w:t>Quadro e giz ou marcador para quadro branco e dicionários bilíngue.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</w:pPr>
      <w:r>
        <w:rPr>
          <w:rFonts w:ascii="Cambria" w:hAnsi="Cambria" w:cs="Calibri"/>
          <w:b/>
        </w:rPr>
        <w:t xml:space="preserve">Encaminhamento  </w:t>
      </w:r>
      <w:r>
        <w:rPr>
          <w:rFonts w:ascii="Cambria" w:hAnsi="Cambria" w:cs="Calibri"/>
          <w:b/>
        </w:rPr>
        <w:br/>
      </w:r>
      <w:r>
        <w:t>Tempo estimado: 25 minutos.</w:t>
      </w:r>
      <w:r>
        <w:br/>
        <w:t>Organização: a turma dividida em três grupos.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  <w:rPr>
          <w:spacing w:val="-6"/>
        </w:rPr>
      </w:pPr>
      <w:r>
        <w:rPr>
          <w:spacing w:val="-6"/>
        </w:rPr>
        <w:t xml:space="preserve">Explicar aos/às estudantes que a língua inglesa também varia dependendo do país ou região onde é usada. </w:t>
      </w:r>
    </w:p>
    <w:p w:rsidR="0098189E" w:rsidRDefault="001438C2">
      <w:pPr>
        <w:pStyle w:val="02TEXTOPRINCIPAL"/>
        <w:rPr>
          <w:spacing w:val="-6"/>
        </w:rPr>
      </w:pPr>
      <w:r>
        <w:rPr>
          <w:spacing w:val="-6"/>
        </w:rPr>
        <w:t>Reforçar novamente a ideia de que todas as variações são aceitáveis e que não deve haver preconceito.</w:t>
      </w:r>
    </w:p>
    <w:p w:rsidR="0098189E" w:rsidRDefault="0098189E">
      <w:pPr>
        <w:pStyle w:val="02TEXTOPRINCIPAL"/>
        <w:rPr>
          <w:spacing w:val="-6"/>
        </w:rPr>
      </w:pPr>
    </w:p>
    <w:p w:rsidR="0098189E" w:rsidRDefault="001438C2">
      <w:pPr>
        <w:pStyle w:val="02TEXTOPRINCIPAL"/>
        <w:rPr>
          <w:spacing w:val="-6"/>
        </w:rPr>
      </w:pPr>
      <w:r>
        <w:rPr>
          <w:spacing w:val="-6"/>
        </w:rPr>
        <w:t xml:space="preserve">Para melhor compreensão do tema da atividade, pedir aos/às estudantes exemplos de variações regionais da língua portuguesa no Brasil ou entre Brasil e Portugal, como por: aipim (sudeste) × macaxeira (nordeste); sinal de trânsito (Rio de Janeiro) × farol (São Paulo); celular (Brasil) × </w:t>
      </w:r>
      <w:proofErr w:type="spellStart"/>
      <w:r>
        <w:rPr>
          <w:spacing w:val="-6"/>
        </w:rPr>
        <w:t>telemóvel</w:t>
      </w:r>
      <w:proofErr w:type="spellEnd"/>
      <w:r>
        <w:rPr>
          <w:spacing w:val="-6"/>
        </w:rPr>
        <w:t xml:space="preserve"> (Portugal) etc.</w:t>
      </w:r>
    </w:p>
    <w:p w:rsidR="0098189E" w:rsidRDefault="0098189E">
      <w:pPr>
        <w:pStyle w:val="02TEXTOPRINCIPAL"/>
        <w:rPr>
          <w:spacing w:val="-6"/>
        </w:rPr>
      </w:pPr>
    </w:p>
    <w:p w:rsidR="0098189E" w:rsidRDefault="001438C2">
      <w:pPr>
        <w:pStyle w:val="02TEXTOPRINCIPAL"/>
        <w:rPr>
          <w:spacing w:val="-6"/>
        </w:rPr>
      </w:pPr>
      <w:r>
        <w:rPr>
          <w:spacing w:val="-6"/>
        </w:rPr>
        <w:t>Em seguida, pedir aos/às estudantes que armem uma tabela em seus cadernos com quatro colunas: “</w:t>
      </w:r>
      <w:proofErr w:type="spellStart"/>
      <w:r>
        <w:rPr>
          <w:i/>
          <w:spacing w:val="-6"/>
        </w:rPr>
        <w:t>Portuguese</w:t>
      </w:r>
      <w:proofErr w:type="spellEnd"/>
      <w:r>
        <w:rPr>
          <w:spacing w:val="-6"/>
        </w:rPr>
        <w:t>”,</w:t>
      </w:r>
      <w:r>
        <w:rPr>
          <w:i/>
          <w:spacing w:val="-6"/>
        </w:rPr>
        <w:t xml:space="preserve"> “American </w:t>
      </w:r>
      <w:proofErr w:type="spellStart"/>
      <w:r>
        <w:rPr>
          <w:i/>
          <w:spacing w:val="-6"/>
        </w:rPr>
        <w:t>English</w:t>
      </w:r>
      <w:proofErr w:type="spellEnd"/>
      <w:r>
        <w:rPr>
          <w:spacing w:val="-6"/>
        </w:rPr>
        <w:t>”</w:t>
      </w:r>
      <w:r>
        <w:rPr>
          <w:i/>
          <w:spacing w:val="-6"/>
        </w:rPr>
        <w:t xml:space="preserve">, “British </w:t>
      </w:r>
      <w:proofErr w:type="spellStart"/>
      <w:r>
        <w:rPr>
          <w:i/>
          <w:spacing w:val="-6"/>
        </w:rPr>
        <w:t>English</w:t>
      </w:r>
      <w:proofErr w:type="spellEnd"/>
      <w:r>
        <w:rPr>
          <w:spacing w:val="-6"/>
        </w:rPr>
        <w:t>” e “</w:t>
      </w:r>
      <w:proofErr w:type="spellStart"/>
      <w:r>
        <w:rPr>
          <w:i/>
          <w:spacing w:val="-6"/>
        </w:rPr>
        <w:t>Australian</w:t>
      </w:r>
      <w:proofErr w:type="spellEnd"/>
      <w:r>
        <w:rPr>
          <w:i/>
          <w:spacing w:val="-6"/>
        </w:rPr>
        <w:t xml:space="preserve"> </w:t>
      </w:r>
      <w:proofErr w:type="spellStart"/>
      <w:r>
        <w:rPr>
          <w:i/>
          <w:spacing w:val="-6"/>
        </w:rPr>
        <w:t>English</w:t>
      </w:r>
      <w:proofErr w:type="spellEnd"/>
      <w:r>
        <w:rPr>
          <w:spacing w:val="-6"/>
        </w:rPr>
        <w:t>”. Abaixo da primeira, devem escrever as seguintes palavras, cada uma em uma linha: “1. doce”, “2. olá", “3. biscoito", “4. borracha", “5. estacionamento", “6. calçada”.</w:t>
      </w:r>
    </w:p>
    <w:p w:rsidR="0098189E" w:rsidRDefault="001438C2">
      <w:pPr>
        <w:pStyle w:val="02TEXTOPRINCIPAL"/>
        <w:rPr>
          <w:spacing w:val="-6"/>
        </w:rPr>
      </w:pPr>
      <w:r>
        <w:rPr>
          <w:spacing w:val="-6"/>
        </w:rPr>
        <w:t xml:space="preserve">Organizar os/as estudantes em 3 grupos: A, B e C. Escrever no quadro as três listas a seguir: </w:t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Group A: American English</w:t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 xml:space="preserve">hello </w:t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parking lot</w:t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eraser</w:t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candy</w:t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sidewalk</w:t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cookie</w:t>
      </w:r>
    </w:p>
    <w:p w:rsidR="0098189E" w:rsidRDefault="001438C2">
      <w:pPr>
        <w:rPr>
          <w:rFonts w:eastAsia="Tahoma"/>
          <w:i/>
          <w:spacing w:val="-6"/>
          <w:lang w:val="en-US"/>
        </w:rPr>
      </w:pPr>
      <w:r>
        <w:br w:type="page"/>
      </w:r>
    </w:p>
    <w:p w:rsidR="0098189E" w:rsidRDefault="0098189E">
      <w:pPr>
        <w:pStyle w:val="02TEXTOPRINCIPAL"/>
        <w:rPr>
          <w:i/>
          <w:spacing w:val="-6"/>
          <w:lang w:val="en-US"/>
        </w:rPr>
      </w:pP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Group B: British English</w:t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biscuit</w:t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car park</w:t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pavement</w:t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rubber</w:t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sweet</w:t>
      </w:r>
    </w:p>
    <w:p w:rsidR="0098189E" w:rsidRDefault="0098189E">
      <w:pPr>
        <w:pStyle w:val="02TEXTOPRINCIPAL"/>
        <w:rPr>
          <w:i/>
          <w:spacing w:val="-6"/>
          <w:lang w:val="en-US"/>
        </w:rPr>
      </w:pP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Group C: Australian English</w:t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proofErr w:type="spellStart"/>
      <w:r>
        <w:rPr>
          <w:i/>
          <w:spacing w:val="-6"/>
          <w:lang w:val="en-US"/>
        </w:rPr>
        <w:t>lolly</w:t>
      </w:r>
      <w:proofErr w:type="spellEnd"/>
    </w:p>
    <w:p w:rsidR="0098189E" w:rsidRDefault="001438C2">
      <w:pPr>
        <w:pStyle w:val="02TEXTOPRINCIPAL"/>
        <w:rPr>
          <w:i/>
          <w:spacing w:val="-6"/>
          <w:lang w:val="en-US"/>
        </w:rPr>
      </w:pPr>
      <w:proofErr w:type="spellStart"/>
      <w:r>
        <w:rPr>
          <w:i/>
          <w:spacing w:val="-6"/>
          <w:lang w:val="en-US"/>
        </w:rPr>
        <w:t>g’day</w:t>
      </w:r>
      <w:proofErr w:type="spellEnd"/>
    </w:p>
    <w:p w:rsidR="0098189E" w:rsidRDefault="001438C2">
      <w:pPr>
        <w:pStyle w:val="02TEXTOPRINCIPAL"/>
        <w:rPr>
          <w:i/>
          <w:spacing w:val="-6"/>
        </w:rPr>
      </w:pPr>
      <w:proofErr w:type="spellStart"/>
      <w:r>
        <w:rPr>
          <w:i/>
          <w:spacing w:val="-6"/>
        </w:rPr>
        <w:t>car</w:t>
      </w:r>
      <w:proofErr w:type="spellEnd"/>
      <w:r>
        <w:rPr>
          <w:i/>
          <w:spacing w:val="-6"/>
        </w:rPr>
        <w:t xml:space="preserve"> </w:t>
      </w:r>
      <w:proofErr w:type="spellStart"/>
      <w:r>
        <w:rPr>
          <w:i/>
          <w:spacing w:val="-6"/>
        </w:rPr>
        <w:t>park</w:t>
      </w:r>
      <w:proofErr w:type="spellEnd"/>
    </w:p>
    <w:p w:rsidR="0098189E" w:rsidRDefault="001438C2">
      <w:pPr>
        <w:pStyle w:val="02TEXTOPRINCIPAL"/>
        <w:rPr>
          <w:i/>
          <w:spacing w:val="-6"/>
        </w:rPr>
      </w:pPr>
      <w:r>
        <w:rPr>
          <w:i/>
          <w:spacing w:val="-6"/>
        </w:rPr>
        <w:t>rubber</w:t>
      </w:r>
    </w:p>
    <w:p w:rsidR="0098189E" w:rsidRDefault="001438C2">
      <w:pPr>
        <w:pStyle w:val="02TEXTOPRINCIPAL"/>
        <w:rPr>
          <w:i/>
          <w:spacing w:val="-6"/>
        </w:rPr>
      </w:pPr>
      <w:proofErr w:type="spellStart"/>
      <w:r>
        <w:rPr>
          <w:i/>
          <w:spacing w:val="-6"/>
        </w:rPr>
        <w:t>bikkie</w:t>
      </w:r>
      <w:proofErr w:type="spellEnd"/>
    </w:p>
    <w:p w:rsidR="0098189E" w:rsidRDefault="001438C2">
      <w:pPr>
        <w:pStyle w:val="02TEXTOPRINCIPAL"/>
        <w:rPr>
          <w:i/>
          <w:spacing w:val="-6"/>
        </w:rPr>
      </w:pPr>
      <w:proofErr w:type="spellStart"/>
      <w:r>
        <w:rPr>
          <w:i/>
          <w:spacing w:val="-6"/>
        </w:rPr>
        <w:t>footpath</w:t>
      </w:r>
      <w:proofErr w:type="spellEnd"/>
    </w:p>
    <w:p w:rsidR="0098189E" w:rsidRDefault="0098189E">
      <w:pPr>
        <w:pStyle w:val="02TEXTOPRINCIPAL"/>
        <w:rPr>
          <w:spacing w:val="-6"/>
        </w:rPr>
      </w:pPr>
    </w:p>
    <w:p w:rsidR="0098189E" w:rsidRDefault="001438C2">
      <w:pPr>
        <w:pStyle w:val="02TEXTOPRINCIPAL"/>
        <w:rPr>
          <w:spacing w:val="-6"/>
        </w:rPr>
      </w:pPr>
      <w:r>
        <w:rPr>
          <w:spacing w:val="-6"/>
        </w:rPr>
        <w:t>Explicar aos/às estudantes que devem trabalhar apenas com as palavras de seu grupo. Pedir a eles/elas que registrem as 6 palavras de suas listas na respectiva coluna da tabela (</w:t>
      </w:r>
      <w:r>
        <w:rPr>
          <w:i/>
          <w:spacing w:val="-6"/>
        </w:rPr>
        <w:t xml:space="preserve">American </w:t>
      </w:r>
      <w:proofErr w:type="spellStart"/>
      <w:r>
        <w:rPr>
          <w:i/>
          <w:spacing w:val="-6"/>
        </w:rPr>
        <w:t>English</w:t>
      </w:r>
      <w:proofErr w:type="spellEnd"/>
      <w:r>
        <w:rPr>
          <w:i/>
          <w:spacing w:val="-6"/>
        </w:rPr>
        <w:t xml:space="preserve">, British </w:t>
      </w:r>
      <w:proofErr w:type="spellStart"/>
      <w:r>
        <w:rPr>
          <w:i/>
          <w:spacing w:val="-6"/>
        </w:rPr>
        <w:t>English</w:t>
      </w:r>
      <w:proofErr w:type="spellEnd"/>
      <w:r>
        <w:rPr>
          <w:i/>
          <w:spacing w:val="-6"/>
        </w:rPr>
        <w:t xml:space="preserve"> </w:t>
      </w:r>
      <w:r>
        <w:rPr>
          <w:spacing w:val="-6"/>
        </w:rPr>
        <w:t>ou</w:t>
      </w:r>
      <w:r>
        <w:rPr>
          <w:i/>
          <w:spacing w:val="-6"/>
        </w:rPr>
        <w:t xml:space="preserve"> </w:t>
      </w:r>
      <w:proofErr w:type="spellStart"/>
      <w:r>
        <w:rPr>
          <w:i/>
          <w:spacing w:val="-6"/>
        </w:rPr>
        <w:t>Australian</w:t>
      </w:r>
      <w:proofErr w:type="spellEnd"/>
      <w:r>
        <w:rPr>
          <w:i/>
          <w:spacing w:val="-6"/>
        </w:rPr>
        <w:t xml:space="preserve"> </w:t>
      </w:r>
      <w:proofErr w:type="spellStart"/>
      <w:r>
        <w:rPr>
          <w:i/>
          <w:spacing w:val="-6"/>
        </w:rPr>
        <w:t>English</w:t>
      </w:r>
      <w:proofErr w:type="spellEnd"/>
      <w:r>
        <w:rPr>
          <w:spacing w:val="-6"/>
        </w:rPr>
        <w:t>), ao lado da palavra correspondente em língua portuguesa.</w:t>
      </w:r>
    </w:p>
    <w:p w:rsidR="0098189E" w:rsidRDefault="001438C2">
      <w:pPr>
        <w:pStyle w:val="02TEXTOPRINCIPAL"/>
        <w:rPr>
          <w:spacing w:val="-6"/>
        </w:rPr>
      </w:pPr>
      <w:r>
        <w:rPr>
          <w:spacing w:val="-6"/>
        </w:rPr>
        <w:t>Exemplo:</w:t>
      </w:r>
    </w:p>
    <w:p w:rsidR="0098189E" w:rsidRDefault="001438C2">
      <w:pPr>
        <w:pStyle w:val="02TEXTOPRINCIPAL"/>
        <w:rPr>
          <w:spacing w:val="-6"/>
        </w:rPr>
      </w:pPr>
      <w:proofErr w:type="spellStart"/>
      <w:r>
        <w:rPr>
          <w:i/>
          <w:spacing w:val="-6"/>
        </w:rPr>
        <w:t>Portuguese</w:t>
      </w:r>
      <w:proofErr w:type="spellEnd"/>
      <w:r>
        <w:rPr>
          <w:i/>
          <w:spacing w:val="-6"/>
        </w:rPr>
        <w:tab/>
      </w:r>
      <w:r>
        <w:rPr>
          <w:i/>
          <w:spacing w:val="-6"/>
        </w:rPr>
        <w:tab/>
      </w:r>
      <w:r>
        <w:rPr>
          <w:i/>
          <w:spacing w:val="-6"/>
        </w:rPr>
        <w:tab/>
        <w:t xml:space="preserve">American </w:t>
      </w:r>
      <w:proofErr w:type="spellStart"/>
      <w:r>
        <w:rPr>
          <w:i/>
          <w:spacing w:val="-6"/>
        </w:rPr>
        <w:t>English</w:t>
      </w:r>
      <w:proofErr w:type="spellEnd"/>
    </w:p>
    <w:p w:rsidR="0098189E" w:rsidRDefault="001438C2">
      <w:pPr>
        <w:pStyle w:val="02TEXTOPRINCIPAL"/>
        <w:rPr>
          <w:i/>
          <w:spacing w:val="-6"/>
        </w:rPr>
      </w:pPr>
      <w:r>
        <w:rPr>
          <w:spacing w:val="-6"/>
        </w:rPr>
        <w:t>1. doce</w:t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proofErr w:type="spellStart"/>
      <w:r>
        <w:rPr>
          <w:i/>
          <w:spacing w:val="-6"/>
        </w:rPr>
        <w:t>candy</w:t>
      </w:r>
      <w:proofErr w:type="spellEnd"/>
    </w:p>
    <w:p w:rsidR="0098189E" w:rsidRDefault="0098189E">
      <w:pPr>
        <w:pStyle w:val="02TEXTOPRINCIPAL"/>
        <w:rPr>
          <w:b/>
          <w:spacing w:val="-6"/>
        </w:rPr>
      </w:pPr>
    </w:p>
    <w:p w:rsidR="0098189E" w:rsidRDefault="001438C2">
      <w:pPr>
        <w:pStyle w:val="02TEXTOPRINCIPAL"/>
        <w:rPr>
          <w:spacing w:val="-6"/>
        </w:rPr>
      </w:pPr>
      <w:r>
        <w:rPr>
          <w:spacing w:val="-6"/>
        </w:rPr>
        <w:t xml:space="preserve">Para essa tarefa, os/as estudantes irão consultar o maior número possível de dicionários bilíngues, impressos ou </w:t>
      </w:r>
      <w:proofErr w:type="spellStart"/>
      <w:r>
        <w:rPr>
          <w:i/>
          <w:spacing w:val="-6"/>
        </w:rPr>
        <w:t>on</w:t>
      </w:r>
      <w:proofErr w:type="spellEnd"/>
      <w:r>
        <w:rPr>
          <w:i/>
          <w:spacing w:val="-6"/>
        </w:rPr>
        <w:t>-</w:t>
      </w:r>
      <w:r w:rsidR="0014029D">
        <w:rPr>
          <w:i/>
          <w:spacing w:val="-6"/>
        </w:rPr>
        <w:br/>
        <w:t>-</w:t>
      </w:r>
      <w:proofErr w:type="spellStart"/>
      <w:r>
        <w:rPr>
          <w:i/>
          <w:spacing w:val="-6"/>
        </w:rPr>
        <w:t>line</w:t>
      </w:r>
      <w:proofErr w:type="spellEnd"/>
      <w:r>
        <w:rPr>
          <w:spacing w:val="-6"/>
        </w:rPr>
        <w:t>.</w:t>
      </w:r>
    </w:p>
    <w:p w:rsidR="0098189E" w:rsidRDefault="001438C2">
      <w:pPr>
        <w:pStyle w:val="02TEXTOPRINCIPAL"/>
        <w:rPr>
          <w:spacing w:val="-6"/>
        </w:rPr>
      </w:pPr>
      <w:r>
        <w:rPr>
          <w:spacing w:val="-6"/>
        </w:rPr>
        <w:t>Quando os grupos tiverem concluído suas tabelas, escrever no quadro a pergunta: “</w:t>
      </w:r>
      <w:proofErr w:type="spellStart"/>
      <w:r>
        <w:rPr>
          <w:i/>
          <w:spacing w:val="-6"/>
        </w:rPr>
        <w:t>How</w:t>
      </w:r>
      <w:proofErr w:type="spellEnd"/>
      <w:r>
        <w:rPr>
          <w:i/>
          <w:spacing w:val="-6"/>
        </w:rPr>
        <w:t xml:space="preserve"> do </w:t>
      </w:r>
      <w:proofErr w:type="spellStart"/>
      <w:r>
        <w:rPr>
          <w:i/>
          <w:spacing w:val="-6"/>
        </w:rPr>
        <w:t>you</w:t>
      </w:r>
      <w:proofErr w:type="spellEnd"/>
      <w:r>
        <w:rPr>
          <w:i/>
          <w:spacing w:val="-6"/>
        </w:rPr>
        <w:t xml:space="preserve"> </w:t>
      </w:r>
      <w:proofErr w:type="spellStart"/>
      <w:r>
        <w:rPr>
          <w:i/>
          <w:spacing w:val="-6"/>
        </w:rPr>
        <w:t>say</w:t>
      </w:r>
      <w:proofErr w:type="spellEnd"/>
      <w:r>
        <w:rPr>
          <w:i/>
          <w:spacing w:val="-6"/>
        </w:rPr>
        <w:t xml:space="preserve"> ‘</w:t>
      </w:r>
      <w:r>
        <w:rPr>
          <w:i/>
          <w:spacing w:val="-6"/>
          <w:u w:val="single"/>
        </w:rPr>
        <w:t>flat’</w:t>
      </w:r>
      <w:r>
        <w:rPr>
          <w:i/>
          <w:spacing w:val="-6"/>
        </w:rPr>
        <w:t xml:space="preserve"> in </w:t>
      </w:r>
      <w:r>
        <w:rPr>
          <w:i/>
          <w:spacing w:val="-6"/>
          <w:u w:val="single"/>
        </w:rPr>
        <w:t xml:space="preserve">American </w:t>
      </w:r>
      <w:proofErr w:type="spellStart"/>
      <w:r>
        <w:rPr>
          <w:i/>
          <w:spacing w:val="-6"/>
          <w:u w:val="single"/>
        </w:rPr>
        <w:t>English</w:t>
      </w:r>
      <w:proofErr w:type="spellEnd"/>
      <w:r>
        <w:rPr>
          <w:i/>
          <w:spacing w:val="-6"/>
        </w:rPr>
        <w:t>?</w:t>
      </w:r>
      <w:r>
        <w:rPr>
          <w:spacing w:val="-6"/>
        </w:rPr>
        <w:t>”</w:t>
      </w:r>
    </w:p>
    <w:p w:rsidR="0098189E" w:rsidRDefault="001438C2">
      <w:pPr>
        <w:pStyle w:val="02TEXTOPRINCIPAL"/>
        <w:rPr>
          <w:spacing w:val="-6"/>
          <w:lang w:val="en-US"/>
        </w:rPr>
      </w:pPr>
      <w:r>
        <w:rPr>
          <w:spacing w:val="-6"/>
        </w:rPr>
        <w:t>Repetir essa pergunta-chave, substituindo a palavra</w:t>
      </w:r>
      <w:r w:rsidR="0051654E">
        <w:rPr>
          <w:spacing w:val="-6"/>
        </w:rPr>
        <w:t>-</w:t>
      </w:r>
      <w:bookmarkStart w:id="0" w:name="_GoBack"/>
      <w:bookmarkEnd w:id="0"/>
      <w:r>
        <w:rPr>
          <w:spacing w:val="-6"/>
        </w:rPr>
        <w:t xml:space="preserve">alvo e a variedade da língua inglesa (sublinhados na frase), sem utilizar as palavras que já estão nas listas. </w:t>
      </w:r>
      <w:r>
        <w:rPr>
          <w:spacing w:val="-6"/>
          <w:lang w:val="en-US"/>
        </w:rPr>
        <w:t xml:space="preserve">Por </w:t>
      </w:r>
      <w:proofErr w:type="spellStart"/>
      <w:r>
        <w:rPr>
          <w:spacing w:val="-6"/>
          <w:lang w:val="en-US"/>
        </w:rPr>
        <w:t>exemplo</w:t>
      </w:r>
      <w:proofErr w:type="spellEnd"/>
      <w:r>
        <w:rPr>
          <w:spacing w:val="-6"/>
          <w:lang w:val="en-US"/>
        </w:rPr>
        <w:t>: “</w:t>
      </w:r>
      <w:r>
        <w:rPr>
          <w:i/>
          <w:spacing w:val="-6"/>
          <w:lang w:val="en-US"/>
        </w:rPr>
        <w:t xml:space="preserve">How do you say </w:t>
      </w:r>
      <w:r>
        <w:rPr>
          <w:i/>
          <w:spacing w:val="-6"/>
          <w:u w:val="single"/>
          <w:lang w:val="en-US"/>
        </w:rPr>
        <w:t>ketchup</w:t>
      </w:r>
      <w:r>
        <w:rPr>
          <w:i/>
          <w:spacing w:val="-6"/>
          <w:lang w:val="en-US"/>
        </w:rPr>
        <w:t xml:space="preserve"> in </w:t>
      </w:r>
      <w:r>
        <w:rPr>
          <w:i/>
          <w:spacing w:val="-6"/>
          <w:u w:val="single"/>
          <w:lang w:val="en-US"/>
        </w:rPr>
        <w:t>Australian</w:t>
      </w:r>
      <w:r>
        <w:rPr>
          <w:i/>
          <w:spacing w:val="-6"/>
          <w:lang w:val="en-US"/>
        </w:rPr>
        <w:t xml:space="preserve"> </w:t>
      </w:r>
      <w:r>
        <w:rPr>
          <w:i/>
          <w:spacing w:val="-6"/>
          <w:u w:val="single"/>
          <w:lang w:val="en-US"/>
        </w:rPr>
        <w:t>English</w:t>
      </w:r>
      <w:r>
        <w:rPr>
          <w:i/>
          <w:spacing w:val="-6"/>
          <w:lang w:val="en-US"/>
        </w:rPr>
        <w:t>?</w:t>
      </w:r>
      <w:r>
        <w:rPr>
          <w:spacing w:val="-6"/>
          <w:lang w:val="en-US"/>
        </w:rPr>
        <w:t>”; “</w:t>
      </w:r>
      <w:r>
        <w:rPr>
          <w:i/>
          <w:spacing w:val="-6"/>
          <w:lang w:val="en-US"/>
        </w:rPr>
        <w:t xml:space="preserve">How do you say </w:t>
      </w:r>
      <w:r>
        <w:rPr>
          <w:i/>
          <w:spacing w:val="-6"/>
          <w:u w:val="single"/>
          <w:lang w:val="en-US"/>
        </w:rPr>
        <w:t>shop</w:t>
      </w:r>
      <w:r>
        <w:rPr>
          <w:i/>
          <w:spacing w:val="-6"/>
          <w:lang w:val="en-US"/>
        </w:rPr>
        <w:t xml:space="preserve"> in </w:t>
      </w:r>
      <w:r>
        <w:rPr>
          <w:i/>
          <w:spacing w:val="-6"/>
          <w:u w:val="single"/>
          <w:lang w:val="en-US"/>
        </w:rPr>
        <w:t>American</w:t>
      </w:r>
      <w:r>
        <w:rPr>
          <w:i/>
          <w:spacing w:val="-6"/>
          <w:lang w:val="en-US"/>
        </w:rPr>
        <w:t xml:space="preserve"> </w:t>
      </w:r>
      <w:r>
        <w:rPr>
          <w:i/>
          <w:spacing w:val="-6"/>
          <w:u w:val="single"/>
          <w:lang w:val="en-US"/>
        </w:rPr>
        <w:t>English</w:t>
      </w:r>
      <w:r>
        <w:rPr>
          <w:i/>
          <w:spacing w:val="-6"/>
          <w:lang w:val="en-US"/>
        </w:rPr>
        <w:t>?</w:t>
      </w:r>
      <w:r>
        <w:rPr>
          <w:spacing w:val="-6"/>
          <w:lang w:val="en-US"/>
        </w:rPr>
        <w:t>” etc.</w:t>
      </w:r>
    </w:p>
    <w:p w:rsidR="0098189E" w:rsidRDefault="001438C2">
      <w:pPr>
        <w:pStyle w:val="02TEXTOPRINCIPAL"/>
        <w:rPr>
          <w:spacing w:val="-6"/>
        </w:rPr>
      </w:pPr>
      <w:r>
        <w:rPr>
          <w:spacing w:val="-6"/>
        </w:rPr>
        <w:t>Em seguida, pedir aos/às estudantes que circulem pela sala e façam a pergunta-chave necessária aos/às colegas para completarem as duas listas em branco em seus quadros.</w:t>
      </w:r>
    </w:p>
    <w:p w:rsidR="0098189E" w:rsidRDefault="0098189E">
      <w:pPr>
        <w:pStyle w:val="02TEXTOPRINCIPAL"/>
        <w:rPr>
          <w:spacing w:val="-6"/>
        </w:rPr>
      </w:pPr>
    </w:p>
    <w:p w:rsidR="0098189E" w:rsidRDefault="001438C2">
      <w:pPr>
        <w:pStyle w:val="02TEXTOPRINCIPAL"/>
        <w:rPr>
          <w:spacing w:val="-6"/>
        </w:rPr>
      </w:pPr>
      <w:r>
        <w:rPr>
          <w:spacing w:val="-6"/>
        </w:rPr>
        <w:t>Ao final da atividade, caso os/as estudantes mostrem interesse em saber mais algumas variedades, escrever outros exemplos no quadro:</w:t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Portuguese:</w:t>
      </w:r>
      <w:r>
        <w:rPr>
          <w:spacing w:val="-6"/>
          <w:lang w:val="en-US"/>
        </w:rPr>
        <w:t xml:space="preserve"> </w:t>
      </w:r>
      <w:proofErr w:type="spellStart"/>
      <w:r>
        <w:rPr>
          <w:spacing w:val="-6"/>
          <w:lang w:val="en-US"/>
        </w:rPr>
        <w:t>ambulância</w:t>
      </w:r>
      <w:proofErr w:type="spellEnd"/>
      <w:r>
        <w:rPr>
          <w:i/>
          <w:spacing w:val="-6"/>
          <w:lang w:val="en-US"/>
        </w:rPr>
        <w:tab/>
      </w:r>
      <w:r>
        <w:rPr>
          <w:i/>
          <w:spacing w:val="-6"/>
          <w:lang w:val="en-US"/>
        </w:rPr>
        <w:tab/>
      </w:r>
      <w:r>
        <w:rPr>
          <w:i/>
          <w:spacing w:val="-6"/>
          <w:lang w:val="en-US"/>
        </w:rPr>
        <w:tab/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American English: ambulance</w:t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British English:</w:t>
      </w:r>
      <w:r>
        <w:rPr>
          <w:spacing w:val="-6"/>
          <w:lang w:val="en-US"/>
        </w:rPr>
        <w:t xml:space="preserve"> </w:t>
      </w:r>
      <w:r>
        <w:rPr>
          <w:i/>
          <w:spacing w:val="-6"/>
          <w:lang w:val="en-US"/>
        </w:rPr>
        <w:t>ambulance</w:t>
      </w:r>
      <w:r>
        <w:rPr>
          <w:i/>
          <w:spacing w:val="-6"/>
          <w:lang w:val="en-US"/>
        </w:rPr>
        <w:tab/>
      </w:r>
    </w:p>
    <w:p w:rsidR="0098189E" w:rsidRDefault="001438C2">
      <w:pPr>
        <w:pStyle w:val="02TEXTOPRINCIPAL"/>
        <w:rPr>
          <w:i/>
          <w:spacing w:val="-6"/>
        </w:rPr>
      </w:pPr>
      <w:proofErr w:type="spellStart"/>
      <w:r>
        <w:rPr>
          <w:i/>
          <w:spacing w:val="-6"/>
        </w:rPr>
        <w:t>Australian</w:t>
      </w:r>
      <w:proofErr w:type="spellEnd"/>
      <w:r>
        <w:rPr>
          <w:i/>
          <w:spacing w:val="-6"/>
        </w:rPr>
        <w:t xml:space="preserve"> </w:t>
      </w:r>
      <w:proofErr w:type="spellStart"/>
      <w:r>
        <w:rPr>
          <w:i/>
          <w:spacing w:val="-6"/>
        </w:rPr>
        <w:t>English</w:t>
      </w:r>
      <w:proofErr w:type="spellEnd"/>
      <w:r>
        <w:rPr>
          <w:i/>
          <w:spacing w:val="-6"/>
        </w:rPr>
        <w:t>:</w:t>
      </w:r>
      <w:r>
        <w:rPr>
          <w:spacing w:val="-6"/>
        </w:rPr>
        <w:t xml:space="preserve"> </w:t>
      </w:r>
      <w:r>
        <w:rPr>
          <w:i/>
          <w:spacing w:val="-6"/>
        </w:rPr>
        <w:t>ambo</w:t>
      </w:r>
    </w:p>
    <w:p w:rsidR="0098189E" w:rsidRDefault="0098189E">
      <w:pPr>
        <w:pStyle w:val="02TEXTOPRINCIPAL"/>
        <w:rPr>
          <w:i/>
          <w:spacing w:val="-6"/>
        </w:rPr>
      </w:pPr>
    </w:p>
    <w:p w:rsidR="0098189E" w:rsidRDefault="001438C2">
      <w:pPr>
        <w:pStyle w:val="02TEXTOPRINCIPAL"/>
        <w:rPr>
          <w:i/>
          <w:spacing w:val="-6"/>
        </w:rPr>
      </w:pPr>
      <w:proofErr w:type="spellStart"/>
      <w:r>
        <w:rPr>
          <w:i/>
          <w:spacing w:val="-6"/>
        </w:rPr>
        <w:t>Portuguese</w:t>
      </w:r>
      <w:proofErr w:type="spellEnd"/>
      <w:r>
        <w:rPr>
          <w:i/>
          <w:spacing w:val="-6"/>
        </w:rPr>
        <w:t>:</w:t>
      </w:r>
      <w:r>
        <w:rPr>
          <w:spacing w:val="-6"/>
        </w:rPr>
        <w:t xml:space="preserve"> motorista de caminhão</w:t>
      </w:r>
      <w:r>
        <w:rPr>
          <w:i/>
          <w:spacing w:val="-6"/>
        </w:rPr>
        <w:tab/>
      </w:r>
      <w:r>
        <w:rPr>
          <w:i/>
          <w:spacing w:val="-6"/>
        </w:rPr>
        <w:tab/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American English: truck driver</w:t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British English: lorry driver</w:t>
      </w:r>
    </w:p>
    <w:p w:rsidR="0098189E" w:rsidRDefault="001438C2">
      <w:pPr>
        <w:pStyle w:val="02TEXTOPRINCIPAL"/>
        <w:rPr>
          <w:spacing w:val="-6"/>
        </w:rPr>
      </w:pPr>
      <w:proofErr w:type="spellStart"/>
      <w:r>
        <w:rPr>
          <w:i/>
          <w:spacing w:val="-6"/>
        </w:rPr>
        <w:t>Australian</w:t>
      </w:r>
      <w:proofErr w:type="spellEnd"/>
      <w:r>
        <w:rPr>
          <w:i/>
          <w:spacing w:val="-6"/>
        </w:rPr>
        <w:t xml:space="preserve"> </w:t>
      </w:r>
      <w:proofErr w:type="spellStart"/>
      <w:r>
        <w:rPr>
          <w:i/>
          <w:spacing w:val="-6"/>
        </w:rPr>
        <w:t>English</w:t>
      </w:r>
      <w:proofErr w:type="spellEnd"/>
      <w:r>
        <w:rPr>
          <w:i/>
          <w:spacing w:val="-6"/>
        </w:rPr>
        <w:t xml:space="preserve">: </w:t>
      </w:r>
      <w:proofErr w:type="spellStart"/>
      <w:r>
        <w:rPr>
          <w:i/>
          <w:spacing w:val="-6"/>
        </w:rPr>
        <w:t>truckie</w:t>
      </w:r>
      <w:proofErr w:type="spellEnd"/>
    </w:p>
    <w:p w:rsidR="0098189E" w:rsidRDefault="001438C2">
      <w:pPr>
        <w:rPr>
          <w:rFonts w:eastAsia="Tahoma"/>
          <w:i/>
          <w:spacing w:val="-6"/>
          <w:lang w:val="en-US"/>
        </w:rPr>
      </w:pPr>
      <w:r>
        <w:br w:type="page"/>
      </w:r>
    </w:p>
    <w:p w:rsidR="0098189E" w:rsidRDefault="0098189E">
      <w:pPr>
        <w:pStyle w:val="02TEXTOPRINCIPAL"/>
        <w:rPr>
          <w:spacing w:val="-6"/>
        </w:rPr>
      </w:pPr>
    </w:p>
    <w:p w:rsidR="0098189E" w:rsidRDefault="001438C2">
      <w:pPr>
        <w:pStyle w:val="02TEXTOPRINCIPAL"/>
        <w:rPr>
          <w:i/>
          <w:spacing w:val="-6"/>
        </w:rPr>
      </w:pPr>
      <w:proofErr w:type="spellStart"/>
      <w:r>
        <w:rPr>
          <w:i/>
          <w:spacing w:val="-6"/>
        </w:rPr>
        <w:t>Portuguese</w:t>
      </w:r>
      <w:proofErr w:type="spellEnd"/>
      <w:r>
        <w:rPr>
          <w:i/>
          <w:spacing w:val="-6"/>
        </w:rPr>
        <w:t>:</w:t>
      </w:r>
      <w:r>
        <w:rPr>
          <w:spacing w:val="-6"/>
        </w:rPr>
        <w:t xml:space="preserve"> posto de gasolina</w:t>
      </w:r>
      <w:r>
        <w:rPr>
          <w:i/>
          <w:spacing w:val="-6"/>
        </w:rPr>
        <w:tab/>
      </w:r>
      <w:r>
        <w:rPr>
          <w:i/>
          <w:spacing w:val="-6"/>
        </w:rPr>
        <w:tab/>
      </w:r>
      <w:r>
        <w:rPr>
          <w:i/>
          <w:spacing w:val="-6"/>
        </w:rPr>
        <w:tab/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American English: gas station</w:t>
      </w:r>
    </w:p>
    <w:p w:rsidR="0098189E" w:rsidRDefault="001438C2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British English: petrol station</w:t>
      </w:r>
    </w:p>
    <w:p w:rsidR="0098189E" w:rsidRDefault="001438C2">
      <w:pPr>
        <w:pStyle w:val="02TEXTOPRINCIPAL"/>
        <w:rPr>
          <w:i/>
          <w:spacing w:val="-6"/>
        </w:rPr>
      </w:pPr>
      <w:proofErr w:type="spellStart"/>
      <w:r>
        <w:rPr>
          <w:i/>
          <w:spacing w:val="-6"/>
        </w:rPr>
        <w:t>Australian</w:t>
      </w:r>
      <w:proofErr w:type="spellEnd"/>
      <w:r>
        <w:rPr>
          <w:i/>
          <w:spacing w:val="-6"/>
        </w:rPr>
        <w:t xml:space="preserve"> </w:t>
      </w:r>
      <w:proofErr w:type="spellStart"/>
      <w:r>
        <w:rPr>
          <w:i/>
          <w:spacing w:val="-6"/>
        </w:rPr>
        <w:t>English</w:t>
      </w:r>
      <w:proofErr w:type="spellEnd"/>
      <w:r>
        <w:rPr>
          <w:i/>
          <w:spacing w:val="-6"/>
        </w:rPr>
        <w:t xml:space="preserve">: </w:t>
      </w:r>
      <w:proofErr w:type="spellStart"/>
      <w:r>
        <w:rPr>
          <w:i/>
          <w:spacing w:val="-6"/>
        </w:rPr>
        <w:t>service</w:t>
      </w:r>
      <w:proofErr w:type="spellEnd"/>
      <w:r>
        <w:rPr>
          <w:i/>
          <w:spacing w:val="-6"/>
        </w:rPr>
        <w:t xml:space="preserve"> </w:t>
      </w:r>
      <w:proofErr w:type="spellStart"/>
      <w:r>
        <w:rPr>
          <w:i/>
          <w:spacing w:val="-6"/>
        </w:rPr>
        <w:t>station</w:t>
      </w:r>
      <w:proofErr w:type="spellEnd"/>
    </w:p>
    <w:p w:rsidR="0098189E" w:rsidRDefault="0098189E">
      <w:pPr>
        <w:rPr>
          <w:rFonts w:eastAsia="Tahoma"/>
        </w:rPr>
      </w:pPr>
    </w:p>
    <w:p w:rsidR="0098189E" w:rsidRDefault="0098189E">
      <w:pPr>
        <w:rPr>
          <w:rFonts w:eastAsia="Tahoma"/>
        </w:rPr>
      </w:pPr>
    </w:p>
    <w:p w:rsidR="0098189E" w:rsidRDefault="001438C2">
      <w:pPr>
        <w:pStyle w:val="02TEXTOPRINCIPAL"/>
        <w:rPr>
          <w:rFonts w:ascii="Calibri" w:hAnsi="Calibri"/>
          <w:b/>
          <w:i/>
        </w:rPr>
      </w:pPr>
      <w:r>
        <w:rPr>
          <w:b/>
        </w:rPr>
        <w:t>Atividade 2: Variação geográfica: pronúncia</w:t>
      </w:r>
    </w:p>
    <w:p w:rsidR="0098189E" w:rsidRDefault="0098189E">
      <w:pPr>
        <w:pStyle w:val="02TEXTOPRINCIPAL"/>
        <w:rPr>
          <w:rFonts w:ascii="Cambria" w:hAnsi="Cambria" w:cs="Calibri"/>
          <w:b/>
        </w:rPr>
      </w:pPr>
    </w:p>
    <w:p w:rsidR="0098189E" w:rsidRDefault="001438C2">
      <w:pPr>
        <w:pStyle w:val="02TEXTOPRINCIPAL"/>
      </w:pPr>
      <w:r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>
        <w:t>Computador com acesso à internet.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</w:pPr>
      <w:r>
        <w:rPr>
          <w:rFonts w:ascii="Cambria" w:hAnsi="Cambria" w:cs="Calibri"/>
          <w:b/>
        </w:rPr>
        <w:t xml:space="preserve">Encaminhamento  </w:t>
      </w:r>
      <w:r>
        <w:rPr>
          <w:rFonts w:ascii="Cambria" w:hAnsi="Cambria" w:cs="Calibri"/>
          <w:b/>
        </w:rPr>
        <w:br/>
      </w:r>
      <w:r>
        <w:t>Tempo estimado: 25 minutos.</w:t>
      </w:r>
      <w:r>
        <w:br/>
        <w:t>Organização: em grupos de 5 estudantes.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</w:pPr>
      <w:r>
        <w:t>Retomar com os/as estudantes que a variação geográfica pode determinar diferenças de pronúncia de palavras, como ocorre entre as regiões do Brasil e entre Brasil e Portugal, por exemplo.</w:t>
      </w:r>
    </w:p>
    <w:p w:rsidR="0098189E" w:rsidRDefault="001438C2">
      <w:pPr>
        <w:pStyle w:val="02TEXTOPRINCIPAL"/>
      </w:pPr>
      <w:r>
        <w:t>Anteriormente à aula, pedir a cada grupo que faça uma pesquisa em casa e selecione dois ou três vídeos em língua inglesa que mostrem pessoas de diferentes lugares e classes sociais fazendo discursos. Elas não necessariamente precisam ser nativas do idioma.</w:t>
      </w:r>
    </w:p>
    <w:p w:rsidR="0098189E" w:rsidRDefault="001438C2">
      <w:pPr>
        <w:pStyle w:val="02TEXTOPRINCIPAL"/>
      </w:pPr>
      <w:r>
        <w:t>Os/As estudantes deverão levar para a aula as informações coletadas sobre diferenças que perceberam nos vídeos assistidos, baseando-se em perguntas como:</w:t>
      </w:r>
    </w:p>
    <w:p w:rsidR="0098189E" w:rsidRDefault="001438C2">
      <w:pPr>
        <w:pStyle w:val="02TEXTOPRINCIPAL"/>
      </w:pPr>
      <w:r>
        <w:t>Quem eram os/as falantes e qual a nacionalidade, idade e classe social deles/delas?</w:t>
      </w:r>
    </w:p>
    <w:p w:rsidR="0098189E" w:rsidRDefault="001438C2">
      <w:pPr>
        <w:pStyle w:val="02TEXTOPRINCIPAL"/>
      </w:pPr>
      <w:r>
        <w:t>Você percebeu alguma diferença entre eles/elas quanto ao modo de falar? Quais?</w:t>
      </w:r>
    </w:p>
    <w:p w:rsidR="0098189E" w:rsidRDefault="001438C2">
      <w:pPr>
        <w:pStyle w:val="02TEXTOPRINCIPAL"/>
      </w:pPr>
      <w:r>
        <w:t>Você teve mais dificuldade em entender o que determinada pessoa falava? Quem é essa pessoa? De onde ela é? Comente o que você sabe sobre ela e sobre o seu país/região de origem.</w:t>
      </w:r>
    </w:p>
    <w:p w:rsidR="0098189E" w:rsidRDefault="001438C2">
      <w:pPr>
        <w:pStyle w:val="02TEXTOPRINCIPAL"/>
      </w:pPr>
      <w:r>
        <w:t>O que você concluiu sobre essas variações no modo de falar? Elas estão relacionadas a quais fatores?</w:t>
      </w:r>
    </w:p>
    <w:p w:rsidR="0098189E" w:rsidRDefault="001438C2">
      <w:pPr>
        <w:pStyle w:val="02TEXTOPRINCIPAL"/>
      </w:pPr>
      <w:r>
        <w:t xml:space="preserve">Circular pela </w:t>
      </w:r>
      <w:proofErr w:type="gramStart"/>
      <w:r>
        <w:t>sala</w:t>
      </w:r>
      <w:proofErr w:type="gramEnd"/>
      <w:r>
        <w:t xml:space="preserve"> para acompanhar o trabalho de discussão dos grupos sobre o que detectaram nos vídeos. Em seguida, propor que dois grupos comentem seus vídeos entre si e troquem impressões.</w:t>
      </w:r>
    </w:p>
    <w:p w:rsidR="0098189E" w:rsidRDefault="001438C2">
      <w:pPr>
        <w:pStyle w:val="02TEXTOPRINCIPAL"/>
      </w:pPr>
      <w:r>
        <w:t xml:space="preserve">Caso seja possível, mostrar alguns vídeos em aula ou em um laboratório de informática, retomando a questão da variação linguística. </w:t>
      </w:r>
    </w:p>
    <w:p w:rsidR="0098189E" w:rsidRDefault="001438C2">
      <w:pPr>
        <w:pStyle w:val="02TEXTOPRINCIPAL"/>
        <w:rPr>
          <w:b/>
        </w:rPr>
      </w:pPr>
      <w:r>
        <w:t>Se não for possível pedir a pesquisa de vídeos aos/às estudantes, providenciar três vídeos para exibi-los à turma. Outra alternativa é comentar com eles/elas sobre diferentes pronúncias com base na atividade proposta na aula anterior, que compara o léxico de três países.</w:t>
      </w:r>
    </w:p>
    <w:p w:rsidR="0098189E" w:rsidRDefault="001438C2">
      <w:r>
        <w:br w:type="page"/>
      </w:r>
    </w:p>
    <w:p w:rsidR="0098189E" w:rsidRDefault="0098189E">
      <w:pPr>
        <w:pStyle w:val="01TITULO2"/>
      </w:pPr>
    </w:p>
    <w:p w:rsidR="0098189E" w:rsidRDefault="001438C2">
      <w:pPr>
        <w:pStyle w:val="01TITULO2"/>
      </w:pPr>
      <w:r>
        <w:t>Aula 3</w:t>
      </w:r>
    </w:p>
    <w:p w:rsidR="0098189E" w:rsidRDefault="0098189E">
      <w:pPr>
        <w:pStyle w:val="02TEXTOPRINCIPAL"/>
      </w:pPr>
    </w:p>
    <w:p w:rsidR="0098189E" w:rsidRDefault="001438C2">
      <w:pPr>
        <w:pStyle w:val="01TITULO3"/>
      </w:pPr>
      <w:r>
        <w:t>Objetivos específicos</w:t>
      </w:r>
    </w:p>
    <w:p w:rsidR="0098189E" w:rsidRDefault="001438C2">
      <w:pPr>
        <w:pStyle w:val="02TEXTOPRINCIPAL"/>
      </w:pPr>
      <w:r>
        <w:t>Reconhecer o alcance da língua inglesa como língua global.</w:t>
      </w:r>
    </w:p>
    <w:p w:rsidR="0098189E" w:rsidRDefault="001438C2">
      <w:pPr>
        <w:pStyle w:val="02TEXTOPRINCIPAL"/>
      </w:pPr>
      <w:r>
        <w:t>Promover a língua inglesa como língua franca e utilizada amplamente por não nativos.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  <w:rPr>
          <w:rFonts w:ascii="Calibri" w:hAnsi="Calibri"/>
          <w:b/>
          <w:i/>
        </w:rPr>
      </w:pPr>
      <w:r>
        <w:rPr>
          <w:b/>
        </w:rPr>
        <w:t xml:space="preserve">Atividade 1: O que é </w:t>
      </w:r>
      <w:proofErr w:type="spellStart"/>
      <w:r>
        <w:rPr>
          <w:b/>
          <w:i/>
        </w:rPr>
        <w:t>globish</w:t>
      </w:r>
      <w:proofErr w:type="spellEnd"/>
      <w:r>
        <w:rPr>
          <w:b/>
        </w:rPr>
        <w:t>?</w:t>
      </w:r>
    </w:p>
    <w:p w:rsidR="0098189E" w:rsidRDefault="0098189E">
      <w:pPr>
        <w:pStyle w:val="02TEXTOPRINCIPAL"/>
        <w:rPr>
          <w:rFonts w:ascii="Cambria" w:hAnsi="Cambria" w:cs="Calibri"/>
          <w:b/>
        </w:rPr>
      </w:pPr>
    </w:p>
    <w:p w:rsidR="0098189E" w:rsidRDefault="001438C2">
      <w:pPr>
        <w:pStyle w:val="02TEXTOPRINCIPAL"/>
      </w:pPr>
      <w:r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>
        <w:t>Quadro e giz ou marcador para quadro branco.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</w:pPr>
      <w:r>
        <w:rPr>
          <w:rFonts w:ascii="Cambria" w:hAnsi="Cambria" w:cs="Calibri"/>
          <w:b/>
        </w:rPr>
        <w:t xml:space="preserve">Encaminhamento  </w:t>
      </w:r>
      <w:r>
        <w:rPr>
          <w:rFonts w:ascii="Cambria" w:hAnsi="Cambria" w:cs="Calibri"/>
          <w:b/>
        </w:rPr>
        <w:br/>
      </w:r>
      <w:r>
        <w:t>Tempo estimado: 20 minutos.</w:t>
      </w:r>
      <w:r>
        <w:br/>
        <w:t>Organização: toda a turma em um único grupo.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  <w:rPr>
          <w:u w:val="single"/>
        </w:rPr>
      </w:pPr>
      <w:r>
        <w:rPr>
          <w:u w:val="single"/>
        </w:rPr>
        <w:t xml:space="preserve">Etapa 1: Definição </w:t>
      </w:r>
    </w:p>
    <w:p w:rsidR="0098189E" w:rsidRDefault="001438C2">
      <w:pPr>
        <w:pStyle w:val="02TEXTOPRINCIPAL"/>
        <w:rPr>
          <w:i/>
        </w:rPr>
      </w:pPr>
      <w:r>
        <w:t xml:space="preserve">Escrever no quadro a palavra </w:t>
      </w:r>
      <w:proofErr w:type="spellStart"/>
      <w:r>
        <w:rPr>
          <w:i/>
        </w:rPr>
        <w:t>Globish</w:t>
      </w:r>
      <w:proofErr w:type="spellEnd"/>
      <w:r>
        <w:t xml:space="preserve"> e perguntar aos/às estudantes o que eles/elas sabem ou podem deduzir sobre o termo. Dar pistas do sentido do termo, dizendo que ele se refere à linguagem.</w:t>
      </w:r>
    </w:p>
    <w:p w:rsidR="0098189E" w:rsidRDefault="001438C2">
      <w:pPr>
        <w:pStyle w:val="02TEXTOPRINCIPAL"/>
      </w:pPr>
      <w:r>
        <w:t xml:space="preserve">Explicar que eles/elas vão ordenar as partes de um texto com a definição de </w:t>
      </w:r>
      <w:proofErr w:type="spellStart"/>
      <w:r>
        <w:rPr>
          <w:i/>
        </w:rPr>
        <w:t>Globish</w:t>
      </w:r>
      <w:proofErr w:type="spellEnd"/>
      <w:r>
        <w:t xml:space="preserve"> para checar suas deduções.</w:t>
      </w:r>
    </w:p>
    <w:p w:rsidR="0098189E" w:rsidRDefault="001438C2">
      <w:pPr>
        <w:pStyle w:val="02TEXTOPRINCIPAL"/>
      </w:pPr>
      <w:r>
        <w:t xml:space="preserve">Escrever a definição de </w:t>
      </w:r>
      <w:proofErr w:type="spellStart"/>
      <w:r>
        <w:rPr>
          <w:i/>
        </w:rPr>
        <w:t>Globish</w:t>
      </w:r>
      <w:proofErr w:type="spellEnd"/>
      <w:r>
        <w:rPr>
          <w:i/>
        </w:rPr>
        <w:t xml:space="preserve"> </w:t>
      </w:r>
      <w:r>
        <w:t>no quadro, dividida em fragmentos, de forma desordenada, como a seguir: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Its spelling and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as a worldwide lingua franca.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used by non-native speakers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and it consists of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iCs/>
          <w:lang w:val="en-US"/>
        </w:rPr>
        <w:t xml:space="preserve">Globish </w:t>
      </w:r>
      <w:r>
        <w:rPr>
          <w:i/>
          <w:lang w:val="en-US"/>
        </w:rPr>
        <w:t>is a simplified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words and phrases only.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version of English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the most common</w:t>
      </w:r>
    </w:p>
    <w:p w:rsidR="0098189E" w:rsidRDefault="001438C2">
      <w:pPr>
        <w:pStyle w:val="02TEXTOPRINCIPAL"/>
        <w:rPr>
          <w:i/>
        </w:rPr>
      </w:pPr>
      <w:proofErr w:type="spellStart"/>
      <w:r>
        <w:rPr>
          <w:i/>
        </w:rPr>
        <w:t>pronunciation</w:t>
      </w:r>
      <w:proofErr w:type="spellEnd"/>
      <w:r>
        <w:rPr>
          <w:i/>
        </w:rPr>
        <w:t xml:space="preserve"> are </w:t>
      </w:r>
      <w:proofErr w:type="spellStart"/>
      <w:r>
        <w:rPr>
          <w:i/>
        </w:rPr>
        <w:t>simplified</w:t>
      </w:r>
      <w:proofErr w:type="spellEnd"/>
    </w:p>
    <w:p w:rsidR="0098189E" w:rsidRDefault="0098189E">
      <w:pPr>
        <w:pStyle w:val="02TEXTOPRINCIPAL"/>
        <w:rPr>
          <w:i/>
        </w:rPr>
      </w:pPr>
    </w:p>
    <w:p w:rsidR="0098189E" w:rsidRDefault="001438C2">
      <w:pPr>
        <w:pStyle w:val="02TEXTOPRINCIPAL"/>
        <w:rPr>
          <w:i/>
          <w:lang w:val="en-US"/>
        </w:rPr>
      </w:pPr>
      <w:r>
        <w:t xml:space="preserve">Esclarecer possíveis dúvidas de vocabulário e pedir a alguns/algumas estudantes que vão até o quadro para numerar os fragmentos na ordem correta e formar a definição: </w:t>
      </w:r>
      <w:proofErr w:type="spellStart"/>
      <w:r>
        <w:rPr>
          <w:iCs/>
        </w:rPr>
        <w:t>Globish</w:t>
      </w:r>
      <w:proofErr w:type="spellEnd"/>
      <w:r>
        <w:rPr>
          <w:iCs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simplified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version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English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used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by</w:t>
      </w:r>
      <w:proofErr w:type="spellEnd"/>
      <w:r>
        <w:rPr>
          <w:i/>
        </w:rPr>
        <w:t xml:space="preserve"> non-</w:t>
      </w:r>
      <w:proofErr w:type="spellStart"/>
      <w:r>
        <w:rPr>
          <w:i/>
        </w:rPr>
        <w:t>native</w:t>
      </w:r>
      <w:proofErr w:type="spellEnd"/>
      <w:r>
        <w:rPr>
          <w:i/>
        </w:rPr>
        <w:t xml:space="preserve"> speakers as a </w:t>
      </w:r>
      <w:proofErr w:type="spellStart"/>
      <w:r>
        <w:rPr>
          <w:i/>
        </w:rPr>
        <w:t>worldwide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lingua</w:t>
      </w:r>
      <w:proofErr w:type="spellEnd"/>
      <w:r>
        <w:rPr>
          <w:i/>
        </w:rPr>
        <w:t xml:space="preserve"> franca. </w:t>
      </w:r>
      <w:r>
        <w:rPr>
          <w:i/>
          <w:lang w:val="en-US"/>
        </w:rPr>
        <w:t xml:space="preserve">Its spelling and pronunciation are </w:t>
      </w:r>
      <w:proofErr w:type="gramStart"/>
      <w:r>
        <w:rPr>
          <w:i/>
          <w:lang w:val="en-US"/>
        </w:rPr>
        <w:t>simplified</w:t>
      </w:r>
      <w:proofErr w:type="gramEnd"/>
      <w:r>
        <w:rPr>
          <w:i/>
          <w:lang w:val="en-US"/>
        </w:rPr>
        <w:t xml:space="preserve"> and it consists of the most common words and phrases only.</w:t>
      </w:r>
    </w:p>
    <w:p w:rsidR="0098189E" w:rsidRDefault="0098189E">
      <w:pPr>
        <w:pStyle w:val="02TEXTOPRINCIPAL"/>
        <w:rPr>
          <w:i/>
          <w:lang w:val="en-US"/>
        </w:rPr>
      </w:pPr>
    </w:p>
    <w:p w:rsidR="0098189E" w:rsidRDefault="001438C2">
      <w:pPr>
        <w:pStyle w:val="02TEXTOPRINCIPAL"/>
        <w:rPr>
          <w:i/>
        </w:rPr>
      </w:pPr>
      <w:r>
        <w:t>Pedir que copiem a definição no caderno, a releiam e expliquem com suas próprias palavras como compreendem</w:t>
      </w:r>
      <w:r>
        <w:rPr>
          <w:i/>
        </w:rPr>
        <w:t xml:space="preserve"> </w:t>
      </w:r>
      <w:proofErr w:type="spellStart"/>
      <w:r>
        <w:rPr>
          <w:i/>
        </w:rPr>
        <w:t>Globish</w:t>
      </w:r>
      <w:proofErr w:type="spellEnd"/>
      <w:r>
        <w:rPr>
          <w:i/>
        </w:rPr>
        <w:t>.</w:t>
      </w:r>
    </w:p>
    <w:p w:rsidR="0098189E" w:rsidRDefault="001438C2">
      <w:pPr>
        <w:pStyle w:val="02TEXTOPRINCIPAL"/>
        <w:rPr>
          <w:b/>
          <w:color w:val="FF0000"/>
        </w:rPr>
      </w:pPr>
      <w:r>
        <w:rPr>
          <w:color w:val="FF0000"/>
        </w:rPr>
        <w:t xml:space="preserve">Possível resposta: </w:t>
      </w:r>
      <w:proofErr w:type="spellStart"/>
      <w:r>
        <w:rPr>
          <w:i/>
          <w:color w:val="FF0000"/>
        </w:rPr>
        <w:t>Globish</w:t>
      </w:r>
      <w:proofErr w:type="spellEnd"/>
      <w:r>
        <w:rPr>
          <w:color w:val="FF0000"/>
        </w:rPr>
        <w:t xml:space="preserve"> é uma versão simplificada da língua inglesa, usada por falantes não nativos como uma língua franca mundial. Sua ortografia e pronúncia são simplificadas e ela é formada apenas pelas palavras e expressões mais comuns.</w:t>
      </w:r>
    </w:p>
    <w:p w:rsidR="0098189E" w:rsidRDefault="001438C2">
      <w:pPr>
        <w:pStyle w:val="02TEXTOPRINCIPAL"/>
      </w:pPr>
      <w:r>
        <w:t xml:space="preserve">Em seguida, explicar que essa palavra é formada pela junção de duas e incentivar os/as estudantes a deduzir quais são elas a partir da definição do termo. </w:t>
      </w:r>
      <w:r>
        <w:rPr>
          <w:color w:val="FF0000"/>
        </w:rPr>
        <w:t>“</w:t>
      </w:r>
      <w:r>
        <w:rPr>
          <w:i/>
          <w:color w:val="FF0000"/>
        </w:rPr>
        <w:t>global</w:t>
      </w:r>
      <w:r>
        <w:rPr>
          <w:color w:val="FF0000"/>
        </w:rPr>
        <w:t>” e “</w:t>
      </w:r>
      <w:proofErr w:type="spellStart"/>
      <w:r>
        <w:rPr>
          <w:i/>
          <w:color w:val="FF0000"/>
        </w:rPr>
        <w:t>English</w:t>
      </w:r>
      <w:proofErr w:type="spellEnd"/>
      <w:r>
        <w:rPr>
          <w:color w:val="FF0000"/>
        </w:rPr>
        <w:t>”</w:t>
      </w:r>
    </w:p>
    <w:p w:rsidR="0098189E" w:rsidRDefault="001438C2">
      <w:pPr>
        <w:pStyle w:val="02TEXTOPRINCIPAL"/>
      </w:pPr>
      <w:r>
        <w:t xml:space="preserve">Comentar com a turma que o </w:t>
      </w:r>
      <w:proofErr w:type="spellStart"/>
      <w:r>
        <w:rPr>
          <w:i/>
        </w:rPr>
        <w:t>Globish</w:t>
      </w:r>
      <w:proofErr w:type="spellEnd"/>
      <w:r>
        <w:rPr>
          <w:i/>
        </w:rPr>
        <w:t xml:space="preserve"> </w:t>
      </w:r>
      <w:r>
        <w:t xml:space="preserve">foi idealizado por um executivo francês chamado Jean-Paul </w:t>
      </w:r>
      <w:proofErr w:type="spellStart"/>
      <w:r>
        <w:t>Nerrière</w:t>
      </w:r>
      <w:proofErr w:type="spellEnd"/>
      <w:r>
        <w:t xml:space="preserve"> como uma forma de facilitar a comunicação no mundo dos negócios, visando economizar tempo e dinheiro. </w:t>
      </w:r>
      <w:r>
        <w:br w:type="page"/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  <w:rPr>
          <w:u w:val="single"/>
        </w:rPr>
      </w:pPr>
      <w:r>
        <w:rPr>
          <w:u w:val="single"/>
        </w:rPr>
        <w:t>Etapa 2: Uso de linguagem simples</w:t>
      </w:r>
    </w:p>
    <w:p w:rsidR="0098189E" w:rsidRDefault="001438C2">
      <w:pPr>
        <w:pStyle w:val="02TEXTOPRINCIPAL"/>
      </w:pPr>
      <w:r>
        <w:t xml:space="preserve">Explicar que, baseadas no </w:t>
      </w:r>
      <w:proofErr w:type="spellStart"/>
      <w:r>
        <w:rPr>
          <w:i/>
        </w:rPr>
        <w:t>Globish</w:t>
      </w:r>
      <w:proofErr w:type="spellEnd"/>
      <w:r>
        <w:t xml:space="preserve">, muitas pessoas usam versões simplificadas da língua inglesa pelo mundo. </w:t>
      </w:r>
    </w:p>
    <w:p w:rsidR="0098189E" w:rsidRDefault="001438C2">
      <w:pPr>
        <w:pStyle w:val="02TEXTOPRINCIPAL"/>
      </w:pPr>
      <w:r>
        <w:t>Conduzir uma breve conversação sobre a forma como os/as próprios/as estudantes falam a língua inglesa e pedir que reflitam sobre as possíveis diferenças entre a língua inglesa deles/delas e a dos/as falantes nativos/as, procurando reiterar a importância do combate ao preconceito linguístico.</w:t>
      </w:r>
    </w:p>
    <w:p w:rsidR="0098189E" w:rsidRDefault="001438C2">
      <w:pPr>
        <w:pStyle w:val="02TEXTOPRINCIPAL"/>
      </w:pPr>
      <w:r>
        <w:t>Em seguida, escrever no quadro alguns exemplos de falas mais complexas, possivelmente produzidas por falantes nativos, como: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lang w:val="en-US"/>
        </w:rPr>
        <w:t>1.</w:t>
      </w:r>
      <w:r>
        <w:rPr>
          <w:i/>
          <w:lang w:val="en-US"/>
        </w:rPr>
        <w:t xml:space="preserve"> Could you tell me where the toilet is, please?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lang w:val="en-US"/>
        </w:rPr>
        <w:t>2.</w:t>
      </w:r>
      <w:r>
        <w:rPr>
          <w:i/>
          <w:lang w:val="en-US"/>
        </w:rPr>
        <w:t xml:space="preserve"> How can I get to the underground station? 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lang w:val="en-US"/>
        </w:rPr>
        <w:t>3.</w:t>
      </w:r>
      <w:r>
        <w:rPr>
          <w:i/>
          <w:lang w:val="en-US"/>
        </w:rPr>
        <w:t xml:space="preserve"> Could you pass the salad, please?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lang w:val="en-US"/>
        </w:rPr>
        <w:t>4.</w:t>
      </w:r>
      <w:r>
        <w:rPr>
          <w:i/>
          <w:lang w:val="en-US"/>
        </w:rPr>
        <w:t xml:space="preserve"> Would you mind not shouting, please?</w:t>
      </w:r>
    </w:p>
    <w:p w:rsidR="0098189E" w:rsidRDefault="001438C2">
      <w:pPr>
        <w:pStyle w:val="02TEXTOPRINCIPAL"/>
        <w:rPr>
          <w:lang w:val="en-US"/>
        </w:rPr>
      </w:pPr>
      <w:r>
        <w:rPr>
          <w:lang w:val="en-US"/>
        </w:rPr>
        <w:t>5.</w:t>
      </w:r>
      <w:r>
        <w:rPr>
          <w:i/>
          <w:lang w:val="en-US"/>
        </w:rPr>
        <w:t xml:space="preserve"> Could you lend me a pen?</w:t>
      </w:r>
    </w:p>
    <w:p w:rsidR="0098189E" w:rsidRDefault="001438C2">
      <w:pPr>
        <w:pStyle w:val="02TEXTOPRINCIPAL"/>
      </w:pPr>
      <w:r>
        <w:t>Organizar os/as estudantes em grupos e pedir que sugiram versões mais simplificadas para essas frases, mantendo o mesmo sentido.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  <w:rPr>
          <w:i/>
          <w:lang w:val="en-US"/>
        </w:rPr>
      </w:pPr>
      <w:r>
        <w:rPr>
          <w:lang w:val="en-US"/>
        </w:rPr>
        <w:t xml:space="preserve">1. </w:t>
      </w:r>
      <w:r>
        <w:rPr>
          <w:i/>
          <w:lang w:val="en-US"/>
        </w:rPr>
        <w:t>Where’s the toilet? / Toilet, please!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lang w:val="en-US"/>
        </w:rPr>
        <w:t xml:space="preserve">2. </w:t>
      </w:r>
      <w:r>
        <w:rPr>
          <w:i/>
          <w:lang w:val="en-US"/>
        </w:rPr>
        <w:t>Where’s the underground station?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lang w:val="en-US"/>
        </w:rPr>
        <w:t xml:space="preserve">3. </w:t>
      </w:r>
      <w:r>
        <w:rPr>
          <w:i/>
          <w:lang w:val="en-US"/>
        </w:rPr>
        <w:t>The salad, please!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lang w:val="en-US"/>
        </w:rPr>
        <w:t xml:space="preserve">4. </w:t>
      </w:r>
      <w:r>
        <w:rPr>
          <w:i/>
          <w:lang w:val="en-US"/>
        </w:rPr>
        <w:t>Don’t shout!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lang w:val="en-US"/>
        </w:rPr>
        <w:t xml:space="preserve">5. </w:t>
      </w:r>
      <w:r>
        <w:rPr>
          <w:i/>
          <w:lang w:val="en-US"/>
        </w:rPr>
        <w:t>I need a pen. / A pen, please.</w:t>
      </w:r>
    </w:p>
    <w:p w:rsidR="0098189E" w:rsidRDefault="0098189E">
      <w:pPr>
        <w:pStyle w:val="02TEXTOPRINCIPAL"/>
        <w:rPr>
          <w:lang w:val="en-US"/>
        </w:rPr>
      </w:pPr>
    </w:p>
    <w:p w:rsidR="0098189E" w:rsidRDefault="001438C2">
      <w:pPr>
        <w:pStyle w:val="02TEXTOPRINCIPAL"/>
      </w:pPr>
      <w:r>
        <w:t>Incentivar os/as estudantes a refletir sobre a utilização da linguagem simplificada em língua inglesa e perguntar em que situações ela seria aplicável. Explicar que na atividade seguinte eles/elas irão praticá-la encenando um diálogo.</w:t>
      </w:r>
    </w:p>
    <w:p w:rsidR="0098189E" w:rsidRDefault="0098189E">
      <w:pPr>
        <w:rPr>
          <w:rFonts w:eastAsia="Tahoma"/>
        </w:rPr>
      </w:pPr>
    </w:p>
    <w:p w:rsidR="0098189E" w:rsidRDefault="0098189E">
      <w:pPr>
        <w:rPr>
          <w:rFonts w:eastAsia="Tahoma"/>
        </w:rPr>
      </w:pPr>
    </w:p>
    <w:p w:rsidR="0098189E" w:rsidRDefault="001438C2">
      <w:pPr>
        <w:pStyle w:val="02TEXTOPRINCIPAL"/>
        <w:rPr>
          <w:rFonts w:ascii="Calibri" w:hAnsi="Calibri"/>
          <w:b/>
          <w:i/>
        </w:rPr>
      </w:pPr>
      <w:r>
        <w:rPr>
          <w:b/>
        </w:rPr>
        <w:t>Atividade 2: Quando não nativos se encontram</w:t>
      </w:r>
    </w:p>
    <w:p w:rsidR="0098189E" w:rsidRDefault="0098189E">
      <w:pPr>
        <w:pStyle w:val="02TEXTOPRINCIPAL"/>
        <w:rPr>
          <w:rFonts w:ascii="Cambria" w:hAnsi="Cambria" w:cs="Calibri"/>
          <w:b/>
        </w:rPr>
      </w:pPr>
    </w:p>
    <w:p w:rsidR="0098189E" w:rsidRDefault="001438C2">
      <w:pPr>
        <w:pStyle w:val="02TEXTOPRINCIPAL"/>
      </w:pPr>
      <w:r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>
        <w:t>Quadro e giz ou marcador para quadro branco.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</w:pPr>
      <w:r>
        <w:rPr>
          <w:rFonts w:ascii="Cambria" w:hAnsi="Cambria" w:cs="Calibri"/>
          <w:b/>
        </w:rPr>
        <w:t xml:space="preserve">Encaminhamento  </w:t>
      </w:r>
      <w:r>
        <w:rPr>
          <w:rFonts w:ascii="Cambria" w:hAnsi="Cambria" w:cs="Calibri"/>
          <w:b/>
        </w:rPr>
        <w:br/>
      </w:r>
      <w:r>
        <w:t>Tempo estimado: 30 minutos.</w:t>
      </w:r>
      <w:r>
        <w:br/>
        <w:t>Organização: estudantes em duplas.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</w:pPr>
      <w:r>
        <w:t>Explicar aos/às estudantes que eles/elas deverão criar um diálogo em pares com o seguinte contexto: Eles/Elas são turistas, falantes não nativos/as de língua inglesa, em um país onde essa é a língua oficial. Em uma lanchonete, conhecem outro/a adolescente, que também não é nativo/a da língua inglesa. Eles</w:t>
      </w:r>
      <w:r w:rsidR="0014029D">
        <w:t>/Elas</w:t>
      </w:r>
      <w:r>
        <w:t xml:space="preserve"> iniciam uma conversa nesse idioma para se conhecer. </w:t>
      </w:r>
    </w:p>
    <w:p w:rsidR="0098189E" w:rsidRDefault="001438C2">
      <w:pPr>
        <w:pStyle w:val="02TEXTOPRINCIPAL"/>
        <w:rPr>
          <w:i/>
          <w:spacing w:val="-2"/>
        </w:rPr>
      </w:pPr>
      <w:r>
        <w:rPr>
          <w:spacing w:val="-2"/>
        </w:rPr>
        <w:t>Orientá-los</w:t>
      </w:r>
      <w:r w:rsidR="0014029D">
        <w:rPr>
          <w:spacing w:val="-2"/>
        </w:rPr>
        <w:t>/as</w:t>
      </w:r>
      <w:r>
        <w:rPr>
          <w:spacing w:val="-2"/>
        </w:rPr>
        <w:t xml:space="preserve"> de modo que um/a estudante seja o/a brasileiro/a e outro/a, de algum país não falante de língua inglesa.</w:t>
      </w:r>
    </w:p>
    <w:p w:rsidR="0098189E" w:rsidRDefault="001438C2">
      <w:pPr>
        <w:pStyle w:val="02TEXTOPRINCIPAL"/>
      </w:pPr>
      <w:r>
        <w:t>Escrever alguns assuntos no quadro para auxiliá-los/as na criação do diálogo, como estes:</w:t>
      </w:r>
      <w:r>
        <w:rPr>
          <w:i/>
        </w:rPr>
        <w:t xml:space="preserve"> </w:t>
      </w:r>
      <w:proofErr w:type="spellStart"/>
      <w:r>
        <w:rPr>
          <w:i/>
        </w:rPr>
        <w:t>name</w:t>
      </w:r>
      <w:proofErr w:type="spellEnd"/>
      <w:r>
        <w:rPr>
          <w:i/>
        </w:rPr>
        <w:t xml:space="preserve">, age, </w:t>
      </w:r>
      <w:proofErr w:type="spellStart"/>
      <w:r>
        <w:rPr>
          <w:i/>
        </w:rPr>
        <w:t>nationality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hometown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family</w:t>
      </w:r>
      <w:proofErr w:type="spellEnd"/>
      <w:r>
        <w:rPr>
          <w:i/>
        </w:rPr>
        <w:t xml:space="preserve">, home, </w:t>
      </w:r>
      <w:proofErr w:type="spellStart"/>
      <w:r>
        <w:rPr>
          <w:i/>
        </w:rPr>
        <w:t>best</w:t>
      </w:r>
      <w:proofErr w:type="spellEnd"/>
      <w:r>
        <w:rPr>
          <w:i/>
        </w:rPr>
        <w:t xml:space="preserve"> friends, </w:t>
      </w:r>
      <w:proofErr w:type="spellStart"/>
      <w:r>
        <w:rPr>
          <w:i/>
        </w:rPr>
        <w:t>likes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dislikes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school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leisure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activities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favorite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subjects</w:t>
      </w:r>
      <w:proofErr w:type="spellEnd"/>
      <w:r>
        <w:rPr>
          <w:i/>
        </w:rPr>
        <w:t xml:space="preserve"> etc. </w:t>
      </w:r>
      <w:r>
        <w:t>Se houver tempo, pedir aos/às próprios/as estudantes que sugiram outros tópicos a serem discutidos.</w:t>
      </w:r>
    </w:p>
    <w:p w:rsidR="0098189E" w:rsidRDefault="001438C2">
      <w:pPr>
        <w:pStyle w:val="02TEXTOPRINCIPAL"/>
        <w:rPr>
          <w:kern w:val="0"/>
          <w:sz w:val="20"/>
          <w:szCs w:val="20"/>
        </w:rPr>
      </w:pPr>
      <w:r>
        <w:t>Monitorar as duplas e ajudar com possíveis dificuldades de vocabulário, mas procurar deixá-los</w:t>
      </w:r>
      <w:r w:rsidR="0014029D">
        <w:t>/as</w:t>
      </w:r>
      <w:r>
        <w:t xml:space="preserve"> livres para encontrarem, da forma mais autônoma possível, a melhor maneira de se comunicar.</w:t>
      </w:r>
      <w:r>
        <w:rPr>
          <w:kern w:val="0"/>
          <w:sz w:val="20"/>
          <w:szCs w:val="20"/>
        </w:rPr>
        <w:t xml:space="preserve"> </w:t>
      </w:r>
    </w:p>
    <w:p w:rsidR="0098189E" w:rsidRDefault="001438C2">
      <w:pPr>
        <w:pStyle w:val="02TEXTOPRINCIPAL"/>
      </w:pPr>
      <w:r>
        <w:br w:type="page"/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  <w:rPr>
          <w:i/>
        </w:rPr>
      </w:pPr>
      <w:r>
        <w:t xml:space="preserve">Ao final da atividade, perguntar quais foram as dificuldades encontradas. Indagar se eles/elas acham que a linguagem que usaram apresenta características de </w:t>
      </w:r>
      <w:proofErr w:type="spellStart"/>
      <w:r>
        <w:rPr>
          <w:i/>
        </w:rPr>
        <w:t>Globish</w:t>
      </w:r>
      <w:proofErr w:type="spellEnd"/>
      <w:r>
        <w:rPr>
          <w:i/>
        </w:rPr>
        <w:t>.</w:t>
      </w:r>
    </w:p>
    <w:p w:rsidR="0098189E" w:rsidRDefault="001438C2">
      <w:pPr>
        <w:pStyle w:val="02TEXTOPRINCIPAL"/>
      </w:pPr>
      <w:r>
        <w:t>Caso a turma esteja motivada e haja tempo suficiente, convidá-los/as a encenar o diálogo para toda a classe.</w:t>
      </w:r>
    </w:p>
    <w:p w:rsidR="0098189E" w:rsidRDefault="0098189E">
      <w:pPr>
        <w:pStyle w:val="01TITULO3"/>
      </w:pPr>
    </w:p>
    <w:p w:rsidR="0098189E" w:rsidRDefault="001438C2">
      <w:pPr>
        <w:pStyle w:val="01TITULO3"/>
      </w:pPr>
      <w:r>
        <w:t>Acompanhamento das aprendizagens</w:t>
      </w:r>
    </w:p>
    <w:p w:rsidR="0098189E" w:rsidRDefault="0098189E">
      <w:pPr>
        <w:pStyle w:val="02TEXTOPRINCIPAL"/>
        <w:rPr>
          <w:b/>
        </w:rPr>
      </w:pPr>
    </w:p>
    <w:p w:rsidR="0098189E" w:rsidRDefault="001438C2">
      <w:pPr>
        <w:pStyle w:val="02TEXTOPRINCIPAL"/>
        <w:rPr>
          <w:b/>
        </w:rPr>
      </w:pPr>
      <w:r>
        <w:rPr>
          <w:b/>
        </w:rPr>
        <w:t>Atividade: A relação entre as variações linguísticas</w:t>
      </w:r>
    </w:p>
    <w:p w:rsidR="0098189E" w:rsidRDefault="001438C2">
      <w:pPr>
        <w:pStyle w:val="02TEXTOPRINCIPAL"/>
        <w:rPr>
          <w:rFonts w:ascii="Cambria" w:hAnsi="Cambria"/>
          <w:b/>
        </w:rPr>
      </w:pPr>
      <w:r>
        <w:rPr>
          <w:rFonts w:ascii="Cambria" w:hAnsi="Cambria"/>
          <w:b/>
        </w:rPr>
        <w:t>Recursos didáticos</w:t>
      </w:r>
    </w:p>
    <w:p w:rsidR="0098189E" w:rsidRDefault="001438C2">
      <w:pPr>
        <w:pStyle w:val="02TEXTOPRINCIPAL"/>
      </w:pPr>
      <w:r>
        <w:t>Quadro e giz ou marcador para quadro branco.</w:t>
      </w:r>
    </w:p>
    <w:p w:rsidR="0098189E" w:rsidRDefault="0098189E">
      <w:pPr>
        <w:pStyle w:val="02TEXTOPRINCIPAL"/>
        <w:rPr>
          <w:b/>
        </w:rPr>
      </w:pPr>
    </w:p>
    <w:p w:rsidR="0098189E" w:rsidRDefault="001438C2">
      <w:pPr>
        <w:pStyle w:val="02TEXTOPRINCIPAL"/>
        <w:rPr>
          <w:rFonts w:ascii="Cambria" w:hAnsi="Cambria"/>
        </w:rPr>
      </w:pPr>
      <w:r>
        <w:rPr>
          <w:rFonts w:ascii="Cambria" w:hAnsi="Cambria"/>
          <w:b/>
        </w:rPr>
        <w:t>Encaminhamento</w:t>
      </w:r>
    </w:p>
    <w:p w:rsidR="0098189E" w:rsidRDefault="001438C2">
      <w:pPr>
        <w:pStyle w:val="02TEXTOPRINCIPAL"/>
      </w:pPr>
      <w:r>
        <w:t>Tempo estimado: 10 minutos.</w:t>
      </w:r>
    </w:p>
    <w:p w:rsidR="0098189E" w:rsidRDefault="001438C2">
      <w:pPr>
        <w:pStyle w:val="02TEXTOPRINCIPAL"/>
      </w:pPr>
      <w:r>
        <w:t>Organização: estudantes em trios.</w:t>
      </w:r>
    </w:p>
    <w:p w:rsidR="0098189E" w:rsidRDefault="0098189E">
      <w:pPr>
        <w:pStyle w:val="02TEXTOPRINCIPAL"/>
        <w:rPr>
          <w:b/>
        </w:rPr>
      </w:pPr>
    </w:p>
    <w:p w:rsidR="0098189E" w:rsidRDefault="001438C2">
      <w:pPr>
        <w:pStyle w:val="02TEXTOPRINCIPAL"/>
      </w:pPr>
      <w:r>
        <w:t xml:space="preserve">Para que os/as estudantes se conscientizem sobre a recorrência e a dinamicidade das variações linguísticas, descrever para eles/elas, no quadro ou oralmente, a seguinte situação: </w:t>
      </w:r>
      <w:r>
        <w:rPr>
          <w:i/>
        </w:rPr>
        <w:t xml:space="preserve">Aline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a 13-year </w:t>
      </w:r>
      <w:proofErr w:type="spellStart"/>
      <w:r>
        <w:rPr>
          <w:i/>
        </w:rPr>
        <w:t>old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Brazilian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adolescent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from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public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school</w:t>
      </w:r>
      <w:proofErr w:type="spellEnd"/>
      <w:r>
        <w:rPr>
          <w:i/>
        </w:rPr>
        <w:t xml:space="preserve"> in Recife, </w:t>
      </w:r>
      <w:proofErr w:type="spellStart"/>
      <w:r>
        <w:rPr>
          <w:i/>
        </w:rPr>
        <w:t>who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taking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part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exchange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program</w:t>
      </w:r>
      <w:proofErr w:type="spellEnd"/>
      <w:r>
        <w:rPr>
          <w:i/>
        </w:rPr>
        <w:t xml:space="preserve"> in London.</w:t>
      </w:r>
      <w:r>
        <w:t xml:space="preserve"> </w:t>
      </w:r>
    </w:p>
    <w:p w:rsidR="0098189E" w:rsidRDefault="001438C2">
      <w:pPr>
        <w:pStyle w:val="02TEXTOPRINCIPAL"/>
      </w:pPr>
      <w:r>
        <w:t>Em seguida, anotar no quadro os seguintes tópicos: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formal and informal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social variation</w:t>
      </w:r>
    </w:p>
    <w:p w:rsidR="0098189E" w:rsidRDefault="001438C2">
      <w:pPr>
        <w:pStyle w:val="02TEXTOPRINCIPAL"/>
        <w:rPr>
          <w:i/>
          <w:lang w:val="en-US"/>
        </w:rPr>
      </w:pPr>
      <w:r>
        <w:rPr>
          <w:i/>
          <w:lang w:val="en-US"/>
        </w:rPr>
        <w:t>Globish</w:t>
      </w:r>
    </w:p>
    <w:p w:rsidR="0098189E" w:rsidRDefault="001438C2">
      <w:pPr>
        <w:pStyle w:val="02TEXTOPRINCIPAL"/>
        <w:rPr>
          <w:i/>
        </w:rPr>
      </w:pPr>
      <w:proofErr w:type="spellStart"/>
      <w:r>
        <w:rPr>
          <w:i/>
        </w:rPr>
        <w:t>pronunciation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vocabulary</w:t>
      </w:r>
      <w:proofErr w:type="spellEnd"/>
    </w:p>
    <w:p w:rsidR="0098189E" w:rsidRDefault="001438C2">
      <w:pPr>
        <w:pStyle w:val="02TEXTOPRINCIPAL"/>
        <w:rPr>
          <w:i/>
        </w:rPr>
      </w:pPr>
      <w:proofErr w:type="spellStart"/>
      <w:r>
        <w:rPr>
          <w:i/>
        </w:rPr>
        <w:t>geographical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variation</w:t>
      </w:r>
      <w:proofErr w:type="spellEnd"/>
    </w:p>
    <w:p w:rsidR="0098189E" w:rsidRDefault="0098189E">
      <w:pPr>
        <w:pStyle w:val="02TEXTOPRINCIPAL"/>
      </w:pPr>
    </w:p>
    <w:p w:rsidR="0098189E" w:rsidRDefault="001438C2">
      <w:pPr>
        <w:pStyle w:val="02TEXTOPRINCIPAL"/>
        <w:rPr>
          <w:b/>
        </w:rPr>
      </w:pPr>
      <w:r>
        <w:t xml:space="preserve">Organizar os/as estudantes em trios e pedir que relacionem esses aspectos à situação descrita. Por exemplo: caso o domínio que Aline tem da língua inglesa não seja muito bom, ela poderá usar </w:t>
      </w:r>
      <w:proofErr w:type="spellStart"/>
      <w:r>
        <w:rPr>
          <w:i/>
        </w:rPr>
        <w:t>Globish</w:t>
      </w:r>
      <w:proofErr w:type="spellEnd"/>
      <w:r>
        <w:t xml:space="preserve"> para se comunicar. / Por ser uma adolescente, Aline pode ter alguma dificuldade em se expressar em situações que exijam formalidade. Para contornar essas situações, ela poderá... / O contato com estudantes de outros países e de outras culturas pode ser um desafio no que se refere a vocabulário, por exemplo, mas, por outro lado, pode ser enriquecedor.</w:t>
      </w:r>
    </w:p>
    <w:p w:rsidR="0098189E" w:rsidRDefault="0098189E">
      <w:pPr>
        <w:pStyle w:val="02TEXTOPRINCIPAL"/>
        <w:rPr>
          <w:b/>
        </w:rPr>
      </w:pPr>
    </w:p>
    <w:p w:rsidR="0098189E" w:rsidRDefault="001438C2">
      <w:pPr>
        <w:pStyle w:val="02TEXTOPRINCIPAL"/>
        <w:rPr>
          <w:b/>
        </w:rPr>
      </w:pPr>
      <w:r>
        <w:rPr>
          <w:b/>
        </w:rPr>
        <w:t xml:space="preserve">Projeto: Mídia: formal ou informal? </w:t>
      </w:r>
    </w:p>
    <w:p w:rsidR="0098189E" w:rsidRDefault="001438C2">
      <w:pPr>
        <w:pStyle w:val="02TEXTOPRINCIPAL"/>
      </w:pPr>
      <w:r>
        <w:t>O objetivo desse projeto é oportunizar práticas de pesquisa e conscientizar sobre a presença da variação de registro (formal ou informal) em língua inglesa nos diferentes gêneros textuais recorrentes na mídia.</w:t>
      </w:r>
    </w:p>
    <w:p w:rsidR="0098189E" w:rsidRDefault="001438C2">
      <w:pPr>
        <w:pStyle w:val="02TEXTOPRINCIPAL"/>
      </w:pPr>
      <w:r>
        <w:t xml:space="preserve">Os/As estudantes deverão buscar na internet ou em outras fontes exemplos de uso de linguagem formal e informal em diferentes gêneros textuais – notícias, </w:t>
      </w:r>
      <w:r>
        <w:rPr>
          <w:i/>
        </w:rPr>
        <w:t>blogs</w:t>
      </w:r>
      <w:r>
        <w:t xml:space="preserve">, artigos, propagandas etc. – e fazer anotações sobre o que encontraram. Se for possível, a pesquisa pode ser realizada na sala de informática da escola. </w:t>
      </w:r>
    </w:p>
    <w:p w:rsidR="0098189E" w:rsidRDefault="001438C2">
      <w:pPr>
        <w:pStyle w:val="02TEXTOPRINCIPAL"/>
      </w:pPr>
      <w:r>
        <w:t>Eles/Elas deverão levar o material pesquisado (textos, fotos, vídeos etc.) para a sala de aula da forma que for possível. Em sala, os/as estudantes deverão compartilhar o material coletado com os/as colegas, em grupos de 4 ou 5 componentes. Se houver tempo, poderão apresentar o resultado de suas pesquisas para toda a classe.</w:t>
      </w:r>
    </w:p>
    <w:p w:rsidR="0098189E" w:rsidRDefault="0098189E">
      <w:pPr>
        <w:pStyle w:val="02TEXTOPRINCIPAL"/>
        <w:rPr>
          <w:color w:val="FF0000"/>
        </w:rPr>
      </w:pPr>
    </w:p>
    <w:p w:rsidR="0098189E" w:rsidRDefault="001438C2">
      <w:pPr>
        <w:rPr>
          <w:rFonts w:ascii="Arial" w:hAnsi="Arial" w:cs="Arial"/>
          <w:sz w:val="20"/>
          <w:szCs w:val="20"/>
        </w:rPr>
      </w:pPr>
      <w:r>
        <w:br w:type="page"/>
      </w:r>
    </w:p>
    <w:p w:rsidR="0098189E" w:rsidRDefault="0098189E">
      <w:pPr>
        <w:pStyle w:val="01TITULO3"/>
      </w:pPr>
    </w:p>
    <w:p w:rsidR="0098189E" w:rsidRDefault="001438C2">
      <w:pPr>
        <w:pStyle w:val="01TITULO3"/>
      </w:pPr>
      <w:r>
        <w:t xml:space="preserve">Autoavaliação 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</w:pPr>
      <w:r>
        <w:t>A autoavaliação a seguir pode auxiliar no processo de avaliação do desenvolvimento das habilidades relacionadas nesta sequência didática. Pedir aos/às estudantes que respondam “sim”, “em progresso” ou “não” às questões, por escrito ou oralmente.</w:t>
      </w:r>
    </w:p>
    <w:p w:rsidR="0098189E" w:rsidRDefault="001438C2">
      <w:pPr>
        <w:pStyle w:val="02TEXTOPRINCIPAL"/>
      </w:pPr>
      <w:r>
        <w:t>Compreendo melhor a presença e o papel da variação linguística no mundo em que vivo?</w:t>
      </w:r>
    </w:p>
    <w:p w:rsidR="0098189E" w:rsidRDefault="001438C2">
      <w:pPr>
        <w:pStyle w:val="02TEXTOPRINCIPAL"/>
      </w:pPr>
      <w:r>
        <w:t>Após a reflexão sobre variação linguística e a prática com alguns exemplos relacionados a vocabulário e à língua inglesa global, acredito que me sentiria mais seguro/a ao ter de interagir com um/a falante nativo/a?</w:t>
      </w:r>
    </w:p>
    <w:p w:rsidR="0098189E" w:rsidRDefault="0098189E"/>
    <w:p w:rsidR="0098189E" w:rsidRDefault="001438C2">
      <w:pPr>
        <w:pStyle w:val="01TITULO3"/>
      </w:pPr>
      <w:r>
        <w:t>Aferição do desenvolvimento dos/as estudantes</w:t>
      </w:r>
    </w:p>
    <w:p w:rsidR="0098189E" w:rsidRDefault="0098189E">
      <w:pPr>
        <w:pStyle w:val="02TEXTOPRINCIPAL"/>
      </w:pPr>
    </w:p>
    <w:p w:rsidR="0098189E" w:rsidRDefault="001438C2">
      <w:pPr>
        <w:pStyle w:val="02TEXTOPRINCIPAL"/>
      </w:pPr>
      <w:r>
        <w:t xml:space="preserve">As questões a seguir podem auxiliar no processo de avaliação do desenvolvimento das habilidades relacionadas nesta sequência didática. Pedir aos/às estudantes que as respondam por escrito ou oralmente: </w:t>
      </w:r>
    </w:p>
    <w:p w:rsidR="0098189E" w:rsidRDefault="001438C2">
      <w:pPr>
        <w:pStyle w:val="02TEXTOPRINCIPAL"/>
        <w:rPr>
          <w:color w:val="FF0000"/>
        </w:rPr>
      </w:pPr>
      <w:r>
        <w:t xml:space="preserve">1. O que significa “língua franca”? </w:t>
      </w:r>
      <w:r>
        <w:rPr>
          <w:color w:val="FF0000"/>
        </w:rPr>
        <w:t>Respostas pessoais. Respostas possíveis: Língua franca é aquela utilizada por um grupo representativo de falantes para a comunicação internacional.</w:t>
      </w:r>
    </w:p>
    <w:p w:rsidR="0098189E" w:rsidRDefault="001438C2">
      <w:pPr>
        <w:pStyle w:val="02TEXTOPRINCIPAL"/>
        <w:rPr>
          <w:color w:val="FF0000"/>
        </w:rPr>
      </w:pPr>
      <w:r>
        <w:t xml:space="preserve">2. Quais são os três tipos de variação linguística? Dê exemplos. </w:t>
      </w:r>
      <w:r>
        <w:rPr>
          <w:color w:val="FF0000"/>
        </w:rPr>
        <w:t>Respostas pessoais. Respostas possíveis: A variação linguística pode ser de três tipos: de registro e contexto social (formal ou informal), de vocabulário (uso de “</w:t>
      </w:r>
      <w:proofErr w:type="spellStart"/>
      <w:r>
        <w:rPr>
          <w:i/>
          <w:color w:val="FF0000"/>
        </w:rPr>
        <w:t>ambulance</w:t>
      </w:r>
      <w:proofErr w:type="spellEnd"/>
      <w:r>
        <w:rPr>
          <w:color w:val="FF0000"/>
        </w:rPr>
        <w:t>” ou “</w:t>
      </w:r>
      <w:r>
        <w:rPr>
          <w:i/>
          <w:color w:val="FF0000"/>
        </w:rPr>
        <w:t>ambo</w:t>
      </w:r>
      <w:r>
        <w:rPr>
          <w:color w:val="FF0000"/>
        </w:rPr>
        <w:t>”) e de pronúncia (</w:t>
      </w:r>
      <w:r>
        <w:rPr>
          <w:i/>
          <w:color w:val="FF0000"/>
        </w:rPr>
        <w:t xml:space="preserve">American </w:t>
      </w:r>
      <w:proofErr w:type="spellStart"/>
      <w:r>
        <w:rPr>
          <w:i/>
          <w:color w:val="FF0000"/>
        </w:rPr>
        <w:t>English</w:t>
      </w:r>
      <w:proofErr w:type="spellEnd"/>
      <w:r>
        <w:rPr>
          <w:color w:val="FF0000"/>
        </w:rPr>
        <w:t xml:space="preserve"> ou </w:t>
      </w:r>
      <w:r>
        <w:rPr>
          <w:i/>
          <w:color w:val="FF0000"/>
        </w:rPr>
        <w:t xml:space="preserve">British </w:t>
      </w:r>
      <w:proofErr w:type="spellStart"/>
      <w:r>
        <w:rPr>
          <w:i/>
          <w:color w:val="FF0000"/>
        </w:rPr>
        <w:t>English</w:t>
      </w:r>
      <w:proofErr w:type="spellEnd"/>
      <w:r>
        <w:rPr>
          <w:color w:val="FF0000"/>
        </w:rPr>
        <w:t>).</w:t>
      </w:r>
    </w:p>
    <w:p w:rsidR="0098189E" w:rsidRDefault="001438C2">
      <w:pPr>
        <w:pStyle w:val="02TEXTOPRINCIPAL"/>
        <w:rPr>
          <w:color w:val="FF0000"/>
        </w:rPr>
      </w:pPr>
      <w:r>
        <w:t xml:space="preserve">3. Como ocorre o preconceito relacionado às variações linguísticas? </w:t>
      </w:r>
      <w:r>
        <w:rPr>
          <w:color w:val="FF0000"/>
        </w:rPr>
        <w:t>Respostas pessoais. Respostas possíveis: O preconceito ocorre quando se discrimina uma variedade linguística por sua origem (região), pelo registro empregado (formal ou informal) ou pelas características dos/as falantes (idade, sexo, etnia etc.).</w:t>
      </w:r>
    </w:p>
    <w:p w:rsidR="0098189E" w:rsidRDefault="0098189E">
      <w:pPr>
        <w:pStyle w:val="02TEXTOPRINCIPAL"/>
        <w:rPr>
          <w:rFonts w:ascii="Arial" w:hAnsi="Arial" w:cs="Arial"/>
          <w:b/>
          <w:sz w:val="20"/>
          <w:szCs w:val="20"/>
        </w:rPr>
      </w:pPr>
    </w:p>
    <w:p w:rsidR="0098189E" w:rsidRDefault="0098189E">
      <w:pPr>
        <w:pStyle w:val="02TEXTOPRINCIPAL"/>
        <w:rPr>
          <w:rFonts w:ascii="Arial" w:hAnsi="Arial" w:cs="Arial"/>
          <w:b/>
          <w:sz w:val="20"/>
          <w:szCs w:val="20"/>
        </w:rPr>
      </w:pPr>
    </w:p>
    <w:p w:rsidR="0098189E" w:rsidRDefault="001438C2">
      <w:pPr>
        <w:pStyle w:val="02TEXTOPRINCIPAL"/>
        <w:rPr>
          <w:b/>
        </w:rPr>
      </w:pPr>
      <w:r>
        <w:rPr>
          <w:b/>
        </w:rPr>
        <w:t xml:space="preserve">Critério de avaliação </w:t>
      </w:r>
    </w:p>
    <w:p w:rsidR="0098189E" w:rsidRDefault="001438C2">
      <w:pPr>
        <w:pStyle w:val="02TEXTOPRINCIPAL"/>
      </w:pPr>
      <w:r>
        <w:t xml:space="preserve">Considerando as habilidades a seguir, analisar se os/as estudantes conseguiram: </w:t>
      </w:r>
    </w:p>
    <w:p w:rsidR="0098189E" w:rsidRDefault="001438C2">
      <w:pPr>
        <w:pStyle w:val="02TEXTOPRINCIPAL"/>
      </w:pPr>
      <w:r>
        <w:t>(</w:t>
      </w:r>
      <w:r>
        <w:rPr>
          <w:b/>
        </w:rPr>
        <w:t>EF07LI21</w:t>
      </w:r>
      <w:r>
        <w:t xml:space="preserve">) Analisar o alcance da língua inglesa e os seus contextos de uso no mundo globalizado. </w:t>
      </w:r>
    </w:p>
    <w:p w:rsidR="0098189E" w:rsidRDefault="001438C2">
      <w:pPr>
        <w:pStyle w:val="02TEXTOPRINCIPAL"/>
      </w:pPr>
      <w:r>
        <w:t>(</w:t>
      </w:r>
      <w:r>
        <w:rPr>
          <w:b/>
        </w:rPr>
        <w:t>EF07LI22</w:t>
      </w:r>
      <w:r>
        <w:t xml:space="preserve">) Explorar modos de falar em língua inglesa, refutando preconceitos e reconhecendo a variação linguística como fenômeno natural das línguas. </w:t>
      </w:r>
    </w:p>
    <w:p w:rsidR="0098189E" w:rsidRDefault="001438C2">
      <w:pPr>
        <w:pStyle w:val="02TEXTOPRINCIPAL"/>
      </w:pPr>
      <w:r>
        <w:t>(</w:t>
      </w:r>
      <w:r>
        <w:rPr>
          <w:b/>
        </w:rPr>
        <w:t>EF07LI23</w:t>
      </w:r>
      <w:r>
        <w:t>) Reconhecer a variação linguística como manifestação de formas de pensar e expressar o mundo.</w:t>
      </w:r>
    </w:p>
    <w:p w:rsidR="0098189E" w:rsidRDefault="0098189E"/>
    <w:sectPr w:rsidR="0098189E">
      <w:headerReference w:type="default" r:id="rId8"/>
      <w:footerReference w:type="default" r:id="rId9"/>
      <w:pgSz w:w="11906" w:h="16838"/>
      <w:pgMar w:top="851" w:right="851" w:bottom="851" w:left="851" w:header="720" w:footer="67" w:gutter="0"/>
      <w:pgNumType w:start="83"/>
      <w:cols w:space="720"/>
      <w:formProt w:val="0"/>
      <w:docGrid w:linePitch="100" w:charSpace="61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73C9" w:rsidRDefault="001673C9">
      <w:r>
        <w:separator/>
      </w:r>
    </w:p>
  </w:endnote>
  <w:endnote w:type="continuationSeparator" w:id="0">
    <w:p w:rsidR="001673C9" w:rsidRDefault="00167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2F94EC5-77E0-4DC1-AF8B-CE311281E2D9}"/>
    <w:embedBold r:id="rId2" w:fontKey="{803D543D-33CF-48C4-8A75-5EA5048F0832}"/>
    <w:embedItalic r:id="rId3" w:fontKey="{6099671A-D881-40C6-A56C-2126C07C07E3}"/>
    <w:embedBoldItalic r:id="rId4" w:fontKey="{792DD096-7F05-4607-8181-00121E80B7CA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24E575-A08F-4978-B611-100AEC64841B}"/>
    <w:embedBold r:id="rId6" w:fontKey="{A7EA0B87-B6F6-4CBC-893F-CAA06293EC0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67D5E3CE-73E4-4BD5-A76A-2A725769301D}"/>
    <w:embedBold r:id="rId8" w:fontKey="{2297BD96-F9F1-413E-BE1E-014DA4897DE9}"/>
    <w:embedBoldItalic r:id="rId9" w:fontKey="{6A9A75FB-4328-417F-A5CB-FD9286782D7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NeueLT St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D0B1F5EF-6A1F-4F51-9425-8EC4BDF949A4}"/>
    <w:embedBold r:id="rId11" w:fontKey="{DF8C331E-DF20-4AAA-970E-04B9F0D2E603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25EFFCF6-556A-4BAA-A517-F4242028D2BD}"/>
    <w:embedBold r:id="rId13" w:fontKey="{094D7A60-4AC6-4DE8-B43B-2760615FEB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F8E4719F-5653-4610-B75B-1259FA78BF4B}"/>
    <w:embedBold r:id="rId15" w:fontKey="{976A7955-530F-4BB1-B66B-C2280DDE8E0E}"/>
    <w:embedBoldItalic r:id="rId16" w:fontKey="{FE046703-E9F8-44EF-87ED-B6949315B8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Look w:val="04A0" w:firstRow="1" w:lastRow="0" w:firstColumn="1" w:lastColumn="0" w:noHBand="0" w:noVBand="1"/>
    </w:tblPr>
    <w:tblGrid>
      <w:gridCol w:w="9473"/>
      <w:gridCol w:w="731"/>
    </w:tblGrid>
    <w:tr w:rsidR="0098189E">
      <w:tc>
        <w:tcPr>
          <w:tcW w:w="94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98189E" w:rsidRDefault="001438C2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98189E" w:rsidRDefault="001438C2">
          <w:pPr>
            <w:pStyle w:val="Rodap"/>
          </w:pPr>
          <w:r>
            <w:rPr>
              <w:rStyle w:val="RodapChar"/>
            </w:rPr>
            <w:fldChar w:fldCharType="begin"/>
          </w:r>
          <w:r>
            <w:instrText>PAGE \* ARABIC</w:instrText>
          </w:r>
          <w:r>
            <w:fldChar w:fldCharType="separate"/>
          </w:r>
          <w:r>
            <w:t>92</w:t>
          </w:r>
          <w:r>
            <w:fldChar w:fldCharType="end"/>
          </w:r>
        </w:p>
      </w:tc>
    </w:tr>
  </w:tbl>
  <w:p w:rsidR="0098189E" w:rsidRDefault="0098189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73C9" w:rsidRDefault="001673C9">
      <w:r>
        <w:separator/>
      </w:r>
    </w:p>
  </w:footnote>
  <w:footnote w:type="continuationSeparator" w:id="0">
    <w:p w:rsidR="001673C9" w:rsidRDefault="00167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189E" w:rsidRDefault="001438C2">
    <w:r>
      <w:rPr>
        <w:noProof/>
      </w:rPr>
      <w:drawing>
        <wp:inline distT="0" distB="1270" distL="0" distR="0">
          <wp:extent cx="6249670" cy="4749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9670" cy="474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143D8"/>
    <w:multiLevelType w:val="multilevel"/>
    <w:tmpl w:val="EEB8D1D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D5D680D"/>
    <w:multiLevelType w:val="multilevel"/>
    <w:tmpl w:val="FA38EFE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89E"/>
    <w:rsid w:val="0014029D"/>
    <w:rsid w:val="001438C2"/>
    <w:rsid w:val="001673C9"/>
    <w:rsid w:val="0051654E"/>
    <w:rsid w:val="00981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EE941"/>
  <w15:docId w15:val="{2697BF1A-250B-45B0-9D5B-0C7F8B1B6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2"/>
        <w:sz w:val="21"/>
        <w:szCs w:val="21"/>
        <w:lang w:val="pt-B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8A3"/>
    <w:pPr>
      <w:textAlignment w:val="baseline"/>
    </w:pPr>
  </w:style>
  <w:style w:type="paragraph" w:styleId="Ttulo1">
    <w:name w:val="heading 1"/>
    <w:basedOn w:val="Ttulo10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Ttulo10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Ttulo10"/>
    <w:qFormat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Ttulo10"/>
    <w:qFormat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Ttulo10"/>
    <w:qFormat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Ttulo10"/>
    <w:qFormat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Ttulo10"/>
    <w:qFormat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Ttulo10"/>
    <w:qFormat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Ttulo10"/>
    <w:qFormat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D418A3"/>
    <w:rPr>
      <w:szCs w:val="21"/>
    </w:rPr>
  </w:style>
  <w:style w:type="character" w:customStyle="1" w:styleId="RodapChar">
    <w:name w:val="Rodapé Char"/>
    <w:basedOn w:val="Fontepargpadro"/>
    <w:qFormat/>
    <w:rsid w:val="00D418A3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D418A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418A3"/>
    <w:rPr>
      <w:sz w:val="16"/>
      <w:szCs w:val="14"/>
    </w:rPr>
  </w:style>
  <w:style w:type="character" w:customStyle="1" w:styleId="LinkdaInternet">
    <w:name w:val="Link da Internet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418A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D418A3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418A3"/>
    <w:rPr>
      <w:rFonts w:asciiTheme="majorHAnsi" w:hAnsiTheme="majorHAnsi" w:cs="Mangal"/>
      <w:b/>
      <w:bCs/>
      <w:sz w:val="20"/>
      <w:szCs w:val="18"/>
    </w:rPr>
  </w:style>
  <w:style w:type="character" w:customStyle="1" w:styleId="MenoPendente1">
    <w:name w:val="Menção Pendente1"/>
    <w:basedOn w:val="Fontepargpadro"/>
    <w:uiPriority w:val="99"/>
    <w:qFormat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qFormat/>
    <w:rsid w:val="00F024DA"/>
    <w:rPr>
      <w:rFonts w:ascii="Calibri" w:hAnsi="Calibri" w:cs="Arial"/>
      <w:color w:val="00B050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514CE6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b/>
    </w:rPr>
  </w:style>
  <w:style w:type="paragraph" w:customStyle="1" w:styleId="Ttulo10">
    <w:name w:val="Título1"/>
    <w:basedOn w:val="Normal"/>
    <w:next w:val="Corpodetexto"/>
    <w:qFormat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qFormat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D418A3"/>
    <w:pPr>
      <w:suppressLineNumbers/>
      <w:suppressAutoHyphens/>
    </w:pPr>
  </w:style>
  <w:style w:type="paragraph" w:customStyle="1" w:styleId="Standard">
    <w:name w:val="Standard"/>
    <w:qFormat/>
    <w:rsid w:val="00D418A3"/>
  </w:style>
  <w:style w:type="paragraph" w:customStyle="1" w:styleId="Textbody">
    <w:name w:val="Text body"/>
    <w:autoRedefine/>
    <w:qFormat/>
    <w:rsid w:val="00D418A3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qFormat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qFormat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Contedodatabela">
    <w:name w:val="Conteúdo da tabela"/>
    <w:basedOn w:val="Standard"/>
    <w:qFormat/>
    <w:rsid w:val="00D418A3"/>
    <w:pPr>
      <w:suppressLineNumbers/>
    </w:pPr>
  </w:style>
  <w:style w:type="paragraph" w:customStyle="1" w:styleId="Textbodyindent">
    <w:name w:val="Text body indent"/>
    <w:basedOn w:val="Textbody"/>
    <w:qFormat/>
    <w:rsid w:val="00D418A3"/>
    <w:pPr>
      <w:ind w:left="283"/>
    </w:pPr>
  </w:style>
  <w:style w:type="paragraph" w:customStyle="1" w:styleId="Listarecuada">
    <w:name w:val="Lista recuada"/>
    <w:basedOn w:val="Textbody"/>
    <w:qFormat/>
    <w:rsid w:val="00D418A3"/>
    <w:pPr>
      <w:tabs>
        <w:tab w:val="left" w:pos="2835"/>
      </w:tabs>
      <w:ind w:left="2835" w:hanging="2551"/>
    </w:pPr>
  </w:style>
  <w:style w:type="paragraph" w:customStyle="1" w:styleId="Textodecomentrio1">
    <w:name w:val="Texto de comentário1"/>
    <w:basedOn w:val="Textbody"/>
    <w:rsid w:val="00D418A3"/>
    <w:pPr>
      <w:ind w:left="2268"/>
    </w:pPr>
  </w:style>
  <w:style w:type="paragraph" w:customStyle="1" w:styleId="Primeirorecuodecorpodetexto1">
    <w:name w:val="Primeiro recuo de corpo de texto1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Suspensodorecuo">
    <w:name w:val="Suspensão do recuo"/>
    <w:basedOn w:val="Textbody"/>
    <w:qFormat/>
    <w:rsid w:val="00D418A3"/>
    <w:pPr>
      <w:tabs>
        <w:tab w:val="left" w:pos="567"/>
      </w:tabs>
      <w:ind w:left="567" w:hanging="283"/>
    </w:pPr>
  </w:style>
  <w:style w:type="paragraph" w:customStyle="1" w:styleId="Ttulo100">
    <w:name w:val="Título 10"/>
    <w:basedOn w:val="Ttulo10"/>
    <w:qFormat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D418A3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qFormat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D418A3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D418A3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qFormat/>
    <w:rsid w:val="00D418A3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D418A3"/>
    <w:rPr>
      <w:rFonts w:cs="Mangal"/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D418A3"/>
    <w:pPr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spacing w:line="220" w:lineRule="atLeast"/>
      <w:jc w:val="center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qFormat/>
    <w:rsid w:val="00F15318"/>
    <w:pPr>
      <w:widowControl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qFormat/>
    <w:rsid w:val="00F15318"/>
    <w:pPr>
      <w:ind w:firstLine="0"/>
    </w:pPr>
    <w:rPr>
      <w:rFonts w:cs="Arial"/>
    </w:rPr>
  </w:style>
  <w:style w:type="paragraph" w:customStyle="1" w:styleId="comentarioarte">
    <w:name w:val="comentario_arte"/>
    <w:next w:val="Normal"/>
    <w:qFormat/>
    <w:rsid w:val="00F024DA"/>
    <w:pPr>
      <w:spacing w:after="200" w:line="276" w:lineRule="auto"/>
    </w:pPr>
    <w:rPr>
      <w:rFonts w:ascii="Calibri" w:hAnsi="Calibri" w:cs="Arial"/>
      <w:color w:val="00B050"/>
    </w:rPr>
  </w:style>
  <w:style w:type="paragraph" w:styleId="Reviso">
    <w:name w:val="Revision"/>
    <w:uiPriority w:val="99"/>
    <w:semiHidden/>
    <w:qFormat/>
    <w:rsid w:val="009154F4"/>
    <w:rPr>
      <w:rFonts w:cs="Mangal"/>
      <w:szCs w:val="19"/>
    </w:rPr>
  </w:style>
  <w:style w:type="numbering" w:customStyle="1" w:styleId="LFO1">
    <w:name w:val="LFO1"/>
    <w:qFormat/>
    <w:rsid w:val="00D418A3"/>
  </w:style>
  <w:style w:type="numbering" w:customStyle="1" w:styleId="LFO3">
    <w:name w:val="LFO3"/>
    <w:qFormat/>
    <w:rsid w:val="00D418A3"/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1DE441F-FCCE-4CE3-ADDB-7EFAC84C7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3545</Words>
  <Characters>19149</Characters>
  <Application>Microsoft Office Word</Application>
  <DocSecurity>0</DocSecurity>
  <Lines>159</Lines>
  <Paragraphs>45</Paragraphs>
  <ScaleCrop>false</ScaleCrop>
  <Company/>
  <LinksUpToDate>false</LinksUpToDate>
  <CharactersWithSpaces>22649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dc:description/>
  <cp:lastModifiedBy>Ed5-821</cp:lastModifiedBy>
  <cp:revision>12</cp:revision>
  <dcterms:created xsi:type="dcterms:W3CDTF">2018-08-16T20:07:00Z</dcterms:created>
  <dcterms:modified xsi:type="dcterms:W3CDTF">2018-10-19T18:08:00Z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