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85DCA" w14:textId="77777777" w:rsidR="006A75D9" w:rsidRPr="00B63041" w:rsidRDefault="006A75D9" w:rsidP="00A23901">
      <w:pPr>
        <w:pStyle w:val="01TITULO1"/>
      </w:pPr>
      <w:r>
        <w:t>Sequência didática 4</w:t>
      </w:r>
    </w:p>
    <w:p w14:paraId="52830A51" w14:textId="77777777" w:rsidR="006A75D9" w:rsidRPr="00C569F5" w:rsidRDefault="006A75D9" w:rsidP="00A23901">
      <w:pPr>
        <w:suppressAutoHyphens/>
      </w:pPr>
    </w:p>
    <w:p w14:paraId="082FA08B" w14:textId="77777777" w:rsidR="006A75D9" w:rsidRPr="00240EDF" w:rsidRDefault="006A75D9" w:rsidP="00A23901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>
        <w:t xml:space="preserve">     </w:t>
      </w:r>
      <w:r w:rsidRPr="00240EDF">
        <w:t xml:space="preserve">Ano: </w:t>
      </w:r>
      <w:r>
        <w:rPr>
          <w:b w:val="0"/>
        </w:rPr>
        <w:t>8</w:t>
      </w:r>
      <w:r w:rsidRPr="005610F1">
        <w:rPr>
          <w:b w:val="0"/>
        </w:rPr>
        <w:t>º</w:t>
      </w:r>
      <w:r>
        <w:t xml:space="preserve">            </w:t>
      </w:r>
      <w:r w:rsidRPr="00240EDF">
        <w:t xml:space="preserve">Bimestre: </w:t>
      </w:r>
      <w:r>
        <w:rPr>
          <w:b w:val="0"/>
        </w:rPr>
        <w:t>2</w:t>
      </w:r>
      <w:r w:rsidRPr="005610F1">
        <w:rPr>
          <w:b w:val="0"/>
        </w:rPr>
        <w:t>º</w:t>
      </w:r>
    </w:p>
    <w:p w14:paraId="262EA32E" w14:textId="77777777" w:rsidR="006A75D9" w:rsidRPr="00C569F5" w:rsidRDefault="006A75D9" w:rsidP="00A23901">
      <w:pPr>
        <w:suppressAutoHyphens/>
      </w:pPr>
    </w:p>
    <w:p w14:paraId="6636D567" w14:textId="77777777" w:rsidR="006A75D9" w:rsidRPr="00DA5CF6" w:rsidRDefault="006A75D9" w:rsidP="00A23901">
      <w:pPr>
        <w:pStyle w:val="01TITULO2"/>
        <w:rPr>
          <w:lang w:eastAsia="pt-BR" w:bidi="ar-SA"/>
        </w:rPr>
      </w:pPr>
      <w:r>
        <w:rPr>
          <w:lang w:eastAsia="pt-BR" w:bidi="ar-SA"/>
        </w:rPr>
        <w:t>Título</w:t>
      </w:r>
      <w:r w:rsidRPr="00DA5CF6">
        <w:rPr>
          <w:lang w:eastAsia="pt-BR" w:bidi="ar-SA"/>
        </w:rPr>
        <w:t>: Independência dos</w:t>
      </w:r>
      <w:r>
        <w:rPr>
          <w:lang w:eastAsia="pt-BR" w:bidi="ar-SA"/>
        </w:rPr>
        <w:t xml:space="preserve"> Estados Unidos</w:t>
      </w:r>
    </w:p>
    <w:p w14:paraId="60A5CB60" w14:textId="77777777" w:rsidR="006A75D9" w:rsidRPr="00DA5CF6" w:rsidRDefault="006A75D9" w:rsidP="00A23901">
      <w:pPr>
        <w:pStyle w:val="Standard"/>
        <w:suppressAutoHyphens/>
        <w:rPr>
          <w:rFonts w:eastAsia="Tahoma"/>
          <w:b/>
          <w:lang w:eastAsia="pt-BR" w:bidi="ar-SA"/>
        </w:rPr>
      </w:pPr>
    </w:p>
    <w:p w14:paraId="5377FE7C" w14:textId="77777777" w:rsidR="006A75D9" w:rsidRDefault="006A75D9" w:rsidP="00A23901">
      <w:pPr>
        <w:pStyle w:val="01TITULO3"/>
        <w:rPr>
          <w:lang w:eastAsia="pt-BR" w:bidi="ar-SA"/>
        </w:rPr>
      </w:pPr>
      <w:r>
        <w:rPr>
          <w:lang w:eastAsia="pt-BR" w:bidi="ar-SA"/>
        </w:rPr>
        <w:t>Objetivo de aprendizagem</w:t>
      </w:r>
    </w:p>
    <w:p w14:paraId="3D6AC85E" w14:textId="77777777" w:rsidR="006A75D9" w:rsidRDefault="006A75D9" w:rsidP="00A23901">
      <w:pPr>
        <w:pStyle w:val="Standard"/>
        <w:tabs>
          <w:tab w:val="left" w:pos="227"/>
        </w:tabs>
        <w:suppressAutoHyphens/>
        <w:rPr>
          <w:rFonts w:eastAsia="Tahoma"/>
          <w:lang w:eastAsia="pt-BR" w:bidi="ar-SA"/>
        </w:rPr>
      </w:pPr>
    </w:p>
    <w:p w14:paraId="44959883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Compreender as principais características do processo de independência dos Estados Unidos da América.</w:t>
      </w:r>
    </w:p>
    <w:p w14:paraId="3A08B5AD" w14:textId="77777777" w:rsidR="006A75D9" w:rsidRDefault="006A75D9" w:rsidP="00A23901">
      <w:pPr>
        <w:pStyle w:val="02TEXTOPRINCIPALBULLET2"/>
        <w:suppressAutoHyphens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Independência dos Estados Unidos da América.</w:t>
      </w:r>
    </w:p>
    <w:p w14:paraId="7B2E90C0" w14:textId="77777777" w:rsidR="006A75D9" w:rsidRDefault="006A75D9" w:rsidP="00A23901">
      <w:pPr>
        <w:pStyle w:val="02TEXTOPRINCIPALBULLET2"/>
        <w:suppressAutoHyphens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>
        <w:rPr>
          <w:b/>
          <w:bCs/>
          <w:lang w:eastAsia="pt-BR" w:bidi="ar-SA"/>
        </w:rPr>
        <w:t>(EF08HI07)</w:t>
      </w:r>
      <w:r>
        <w:rPr>
          <w:lang w:eastAsia="pt-BR" w:bidi="ar-SA"/>
        </w:rPr>
        <w:t xml:space="preserve"> Identificar e contextualizar as especificidades dos diversos processos de independência nas Américas, seus aspectos populacionais e suas conformações territoriais.</w:t>
      </w:r>
    </w:p>
    <w:p w14:paraId="44740CF6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332212E8" w14:textId="77777777" w:rsidR="006A75D9" w:rsidRPr="008D7BA1" w:rsidRDefault="006A75D9" w:rsidP="00A23901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8D7BA1">
        <w:rPr>
          <w:b w:val="0"/>
          <w:lang w:eastAsia="pt-BR" w:bidi="ar-SA"/>
        </w:rPr>
        <w:t>250 minutos (</w:t>
      </w:r>
      <w:r w:rsidRPr="00733143">
        <w:rPr>
          <w:b w:val="0"/>
          <w:lang w:eastAsia="pt-BR" w:bidi="ar-SA"/>
        </w:rPr>
        <w:t>cinco</w:t>
      </w:r>
      <w:r w:rsidRPr="008D7BA1">
        <w:rPr>
          <w:b w:val="0"/>
          <w:lang w:eastAsia="pt-BR" w:bidi="ar-SA"/>
        </w:rPr>
        <w:t xml:space="preserve"> aulas de aproximadamente 50 minutos cada).</w:t>
      </w:r>
    </w:p>
    <w:p w14:paraId="3D3C2A72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48351AED" w14:textId="77777777" w:rsidR="006A75D9" w:rsidRDefault="006A75D9" w:rsidP="00A23901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3856C2D3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737CF27D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livro(s);</w:t>
      </w:r>
    </w:p>
    <w:p w14:paraId="1B6F9D73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caderno;</w:t>
      </w:r>
    </w:p>
    <w:p w14:paraId="23F7F7F5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projetor;</w:t>
      </w:r>
    </w:p>
    <w:p w14:paraId="7AF027CD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transparências ou slides;</w:t>
      </w:r>
    </w:p>
    <w:p w14:paraId="6A33CD58" w14:textId="64E64104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 xml:space="preserve">papel </w:t>
      </w:r>
      <w:proofErr w:type="spellStart"/>
      <w:r w:rsidR="00826564" w:rsidRPr="00826564">
        <w:rPr>
          <w:i/>
          <w:lang w:eastAsia="pt-BR" w:bidi="ar-SA"/>
        </w:rPr>
        <w:t>k</w:t>
      </w:r>
      <w:r w:rsidRPr="00826564">
        <w:rPr>
          <w:i/>
          <w:lang w:eastAsia="pt-BR" w:bidi="ar-SA"/>
        </w:rPr>
        <w:t>raft</w:t>
      </w:r>
      <w:proofErr w:type="spellEnd"/>
      <w:r w:rsidRPr="007C00D9">
        <w:rPr>
          <w:lang w:eastAsia="pt-BR" w:bidi="ar-SA"/>
        </w:rPr>
        <w:t>;</w:t>
      </w:r>
    </w:p>
    <w:p w14:paraId="60599C22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régua;</w:t>
      </w:r>
      <w:bookmarkStart w:id="0" w:name="_GoBack"/>
      <w:bookmarkEnd w:id="0"/>
    </w:p>
    <w:p w14:paraId="68C7A528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 xml:space="preserve">caneta hidrográfica; </w:t>
      </w:r>
    </w:p>
    <w:p w14:paraId="4E17E372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 xml:space="preserve">cola; </w:t>
      </w:r>
    </w:p>
    <w:p w14:paraId="057D662F" w14:textId="77777777" w:rsidR="006A75D9" w:rsidRPr="007C00D9" w:rsidRDefault="006A75D9" w:rsidP="00A23901">
      <w:pPr>
        <w:pStyle w:val="02TEXTOPRINCIPALBULLET"/>
        <w:suppressAutoHyphens/>
        <w:rPr>
          <w:lang w:eastAsia="pt-BR" w:bidi="ar-SA"/>
        </w:rPr>
      </w:pPr>
      <w:r w:rsidRPr="007C00D9">
        <w:rPr>
          <w:lang w:eastAsia="pt-BR" w:bidi="ar-SA"/>
        </w:rPr>
        <w:t>imagens pesquisadas na internet.</w:t>
      </w:r>
    </w:p>
    <w:p w14:paraId="36C5BD6A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5B006904" w14:textId="77777777" w:rsidR="006A75D9" w:rsidRDefault="006A75D9" w:rsidP="00A23901">
      <w:pPr>
        <w:suppressAutoHyphens/>
        <w:rPr>
          <w:rFonts w:ascii="Cambria" w:eastAsia="Cambria" w:hAnsi="Cambria" w:cs="Cambria"/>
          <w:b/>
          <w:bCs/>
          <w:sz w:val="36"/>
          <w:szCs w:val="28"/>
          <w:lang w:eastAsia="pt-BR" w:bidi="ar-SA"/>
        </w:rPr>
      </w:pPr>
      <w:r>
        <w:rPr>
          <w:lang w:eastAsia="pt-BR" w:bidi="ar-SA"/>
        </w:rPr>
        <w:br w:type="page"/>
      </w:r>
    </w:p>
    <w:p w14:paraId="39C9B2AB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09D81966" w14:textId="77777777" w:rsidR="006A75D9" w:rsidRDefault="006A75D9" w:rsidP="00A23901">
      <w:pPr>
        <w:pStyle w:val="01TITULO2"/>
        <w:rPr>
          <w:lang w:eastAsia="pt-BR" w:bidi="ar-SA"/>
        </w:rPr>
      </w:pPr>
      <w:r>
        <w:rPr>
          <w:lang w:eastAsia="pt-BR" w:bidi="ar-SA"/>
        </w:rPr>
        <w:t>Desenvolvimento da Sequência Didática</w:t>
      </w:r>
    </w:p>
    <w:p w14:paraId="42531846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08D71471" w14:textId="77777777" w:rsidR="006A75D9" w:rsidRDefault="006A75D9" w:rsidP="00A23901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150 minutos/três aulas)</w:t>
      </w:r>
    </w:p>
    <w:p w14:paraId="3E37F2D1" w14:textId="18F5B5BD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Providencie um mapa do território dos Estados Unidos na época de sua independência e um atual. Projete o mapa do período da independência para os alunos, localizando as Treze Colônias e outros territórios que até então ainda não faziam parte da configuração territorial atual do país. Em seguida, mostre à turma o mapa atual e o compare com o antigo. Peça aos alunos que levantem hipóteses para explicar a ampliação do território estadunidense. </w:t>
      </w:r>
    </w:p>
    <w:p w14:paraId="036B0582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Ao apresentar/trabalhar o conteúdo por meio do uso de mapas, contribuiu-se para o desenvolvimento da </w:t>
      </w:r>
      <w:r w:rsidRPr="009F5D68">
        <w:rPr>
          <w:b/>
          <w:lang w:eastAsia="pt-BR" w:bidi="ar-SA"/>
        </w:rPr>
        <w:t>Competência Específica de Ciências Humanas n</w:t>
      </w:r>
      <w:r w:rsidRPr="00B46A6A">
        <w:rPr>
          <w:b/>
          <w:u w:val="single"/>
          <w:vertAlign w:val="superscript"/>
          <w:lang w:eastAsia="pt-BR" w:bidi="ar-SA"/>
        </w:rPr>
        <w:t>o</w:t>
      </w:r>
      <w:r w:rsidRPr="009F5D68">
        <w:rPr>
          <w:b/>
          <w:lang w:eastAsia="pt-BR" w:bidi="ar-SA"/>
        </w:rPr>
        <w:t xml:space="preserve"> 7</w:t>
      </w:r>
      <w:r>
        <w:rPr>
          <w:lang w:eastAsia="pt-BR" w:bidi="ar-SA"/>
        </w:rPr>
        <w:t xml:space="preserve">. Ao propiciar aos alunos a oportunidade de levantar hipóteses sobre o processo de expansão, contribui-se para o desenvolvimento da </w:t>
      </w:r>
      <w:r w:rsidRPr="00C16BFA">
        <w:rPr>
          <w:b/>
          <w:lang w:eastAsia="pt-BR" w:bidi="ar-SA"/>
        </w:rPr>
        <w:t>Competência Geral da Educação Básica n</w:t>
      </w:r>
      <w:r w:rsidRPr="00B46A6A">
        <w:rPr>
          <w:b/>
          <w:u w:val="single"/>
          <w:vertAlign w:val="superscript"/>
          <w:lang w:eastAsia="pt-BR" w:bidi="ar-SA"/>
        </w:rPr>
        <w:t>o</w:t>
      </w:r>
      <w:r w:rsidRPr="00C16BFA">
        <w:rPr>
          <w:b/>
          <w:lang w:eastAsia="pt-BR" w:bidi="ar-SA"/>
        </w:rPr>
        <w:t xml:space="preserve"> 2</w:t>
      </w:r>
      <w:r>
        <w:rPr>
          <w:lang w:eastAsia="pt-BR" w:bidi="ar-SA"/>
        </w:rPr>
        <w:t>.</w:t>
      </w:r>
    </w:p>
    <w:p w14:paraId="2B86957E" w14:textId="4E0CF676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Em seguida, contextualize o processo de independência dos Estados Unidos. Peça aos alunos que formem trios e leiam o conteúdo do material didático de que dispõem sobre o tema. Estabeleça cerca de 20 a 25 minutos para essa leitura dirigida e, depois, peça a um dos alunos do trio que escreva na lousa uma </w:t>
      </w:r>
      <w:r w:rsidR="00A23901">
        <w:rPr>
          <w:lang w:eastAsia="pt-BR" w:bidi="ar-SA"/>
        </w:rPr>
        <w:br/>
      </w:r>
      <w:r>
        <w:rPr>
          <w:lang w:eastAsia="pt-BR" w:bidi="ar-SA"/>
        </w:rPr>
        <w:t>frase-resumo sobre um ponto do conteúdo que chamou a atenção do grupo. Finalizada essa ação, promova um debate rápido com a turma para que os alunos exponham as razões por que escolheram os pontos anotados. Se necessário, para guiar o debate e torná-lo mais proveitoso, antes de iniciá-lo, exponha aos alunos algumas das orientações para debate presentes nas “atividades recorrentes” disponíveis no “Plano de Desenvolvimento”.</w:t>
      </w:r>
    </w:p>
    <w:p w14:paraId="5CAC60A4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Ao final, escreva na lousa ou projete transparências ou </w:t>
      </w:r>
      <w:r w:rsidRPr="003A23F6">
        <w:rPr>
          <w:i/>
          <w:lang w:eastAsia="pt-BR" w:bidi="ar-SA"/>
        </w:rPr>
        <w:t>slides</w:t>
      </w:r>
      <w:r>
        <w:rPr>
          <w:lang w:eastAsia="pt-BR" w:bidi="ar-SA"/>
        </w:rPr>
        <w:t xml:space="preserve"> com tópicos como os seguintes:</w:t>
      </w:r>
    </w:p>
    <w:p w14:paraId="2D3486DF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Guerra dos Sete Anos (procure estabelecer a relação entre a guerra, as medidas que a Coroa Britânica passou a implementar e a Revolução Industrial);</w:t>
      </w:r>
    </w:p>
    <w:p w14:paraId="5326DE2B" w14:textId="77777777" w:rsidR="006A75D9" w:rsidRPr="00A23901" w:rsidRDefault="006A75D9" w:rsidP="00A23901">
      <w:pPr>
        <w:pStyle w:val="02TEXTOPRINCIPALBULLET"/>
      </w:pPr>
      <w:r w:rsidRPr="00A23901">
        <w:rPr>
          <w:lang w:eastAsia="pt-BR"/>
        </w:rPr>
        <w:t>modificação nas relações entre metrópole e colônia, passando a contrariar os interesses dos colonos</w:t>
      </w:r>
      <w:r w:rsidRPr="00A23901">
        <w:rPr>
          <w:lang w:eastAsia="pt-BR" w:bidi="ar-SA"/>
        </w:rPr>
        <w:t xml:space="preserve"> (destaque o fato de que essas taxações, criadas pela Coroa Britânica com o objetivo de cobrir os gastos com a Guerra dos Sete Anos, foram pessimamente recebidas pelos colonos, que estavam acostumados a ter relativa autonomia de ação em relação à metrópole, aspecto que divergia a América britânica da espanhola e portuguesa, por exemplo);</w:t>
      </w:r>
    </w:p>
    <w:p w14:paraId="15260A90" w14:textId="77777777" w:rsidR="006A75D9" w:rsidRPr="00A23901" w:rsidRDefault="006A75D9" w:rsidP="00A23901">
      <w:pPr>
        <w:pStyle w:val="02TEXTOPRINCIPALBULLET"/>
      </w:pPr>
      <w:r w:rsidRPr="00A23901">
        <w:rPr>
          <w:lang w:eastAsia="pt-BR" w:bidi="ar-SA"/>
        </w:rPr>
        <w:t xml:space="preserve">Lei </w:t>
      </w:r>
      <w:proofErr w:type="spellStart"/>
      <w:r w:rsidRPr="00A23901">
        <w:rPr>
          <w:lang w:eastAsia="pt-BR" w:bidi="ar-SA"/>
        </w:rPr>
        <w:t>Townshend</w:t>
      </w:r>
      <w:proofErr w:type="spellEnd"/>
      <w:r w:rsidRPr="00A23901">
        <w:rPr>
          <w:lang w:eastAsia="pt-BR" w:bidi="ar-SA"/>
        </w:rPr>
        <w:t xml:space="preserve"> (duro golpe contra as importações coloniais, o estopim do Massacre de Boston) e o início dos conflitos de independência;</w:t>
      </w:r>
    </w:p>
    <w:p w14:paraId="6F700236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Lei do Chá, seguida por uma série de protestos por parte dos colonos, sendo o mais célebre deles a chamada Festa do Chá de Boston;</w:t>
      </w:r>
    </w:p>
    <w:p w14:paraId="3711D1E5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Leis Intoleráveis;</w:t>
      </w:r>
    </w:p>
    <w:p w14:paraId="41AE16D5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congressos da Filadélfia;</w:t>
      </w:r>
    </w:p>
    <w:p w14:paraId="4EAEBEA6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Declaração de Independência;</w:t>
      </w:r>
    </w:p>
    <w:p w14:paraId="20D4B4E8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 xml:space="preserve">Batalha de </w:t>
      </w:r>
      <w:proofErr w:type="spellStart"/>
      <w:r w:rsidRPr="00A23901">
        <w:rPr>
          <w:lang w:eastAsia="pt-BR" w:bidi="ar-SA"/>
        </w:rPr>
        <w:t>Saratoga</w:t>
      </w:r>
      <w:proofErr w:type="spellEnd"/>
      <w:r w:rsidRPr="00A23901">
        <w:rPr>
          <w:lang w:eastAsia="pt-BR" w:bidi="ar-SA"/>
        </w:rPr>
        <w:t>;</w:t>
      </w:r>
    </w:p>
    <w:p w14:paraId="1B2CF084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cerco da Virgínia pelas tropas independentistas de George Washington;</w:t>
      </w:r>
    </w:p>
    <w:p w14:paraId="2613AF54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Tratado de Paris;</w:t>
      </w:r>
    </w:p>
    <w:p w14:paraId="5C39E5E8" w14:textId="77777777" w:rsidR="006A75D9" w:rsidRPr="00A23901" w:rsidRDefault="006A75D9" w:rsidP="00A23901">
      <w:pPr>
        <w:pStyle w:val="02TEXTOPRINCIPALBULLET"/>
        <w:rPr>
          <w:lang w:eastAsia="pt-BR" w:bidi="ar-SA"/>
        </w:rPr>
      </w:pPr>
      <w:r w:rsidRPr="00A23901">
        <w:rPr>
          <w:lang w:eastAsia="pt-BR" w:bidi="ar-SA"/>
        </w:rPr>
        <w:t>Constituição dos Estados Unidos.</w:t>
      </w:r>
    </w:p>
    <w:p w14:paraId="3435DE8E" w14:textId="77777777" w:rsidR="006A75D9" w:rsidRDefault="006A75D9" w:rsidP="00A23901">
      <w:pPr>
        <w:pStyle w:val="Standard"/>
        <w:suppressAutoHyphens/>
        <w:rPr>
          <w:rFonts w:eastAsia="Tahoma"/>
          <w:lang w:eastAsia="pt-BR" w:bidi="ar-SA"/>
        </w:rPr>
      </w:pPr>
    </w:p>
    <w:p w14:paraId="11A7CF4C" w14:textId="77777777" w:rsidR="006A75D9" w:rsidRDefault="006A75D9" w:rsidP="00A23901">
      <w:pPr>
        <w:suppressAutoHyphens/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6DC844B0" w14:textId="77777777" w:rsidR="006A75D9" w:rsidRDefault="006A75D9" w:rsidP="00A23901">
      <w:pPr>
        <w:pStyle w:val="02TEXTOPRINCIPAL"/>
        <w:rPr>
          <w:lang w:eastAsia="pt-BR"/>
        </w:rPr>
      </w:pPr>
    </w:p>
    <w:p w14:paraId="370008FA" w14:textId="77777777" w:rsidR="006A75D9" w:rsidRPr="00DA5CF6" w:rsidRDefault="006A75D9" w:rsidP="00A23901">
      <w:pPr>
        <w:pStyle w:val="02TEXTOPRINCIPAL"/>
      </w:pPr>
      <w:r w:rsidRPr="00DA5CF6">
        <w:rPr>
          <w:lang w:eastAsia="pt-BR"/>
        </w:rPr>
        <w:t>Ao final, destaque o fato de que</w:t>
      </w:r>
      <w:r>
        <w:rPr>
          <w:lang w:eastAsia="pt-BR"/>
        </w:rPr>
        <w:t>,</w:t>
      </w:r>
      <w:r w:rsidRPr="00DA5CF6">
        <w:rPr>
          <w:lang w:eastAsia="pt-BR"/>
        </w:rPr>
        <w:t xml:space="preserve"> após a independência</w:t>
      </w:r>
      <w:r>
        <w:rPr>
          <w:lang w:eastAsia="pt-BR"/>
        </w:rPr>
        <w:t>,</w:t>
      </w:r>
      <w:r w:rsidRPr="00DA5CF6">
        <w:rPr>
          <w:lang w:eastAsia="pt-BR"/>
        </w:rPr>
        <w:t xml:space="preserve"> as </w:t>
      </w:r>
      <w:r w:rsidRPr="00DA5CF6">
        <w:t>minorias, especialmente os povos indígenas, receberam do governo tratamento semelhante ao que recebiam dos britânicos ou até pior.</w:t>
      </w:r>
    </w:p>
    <w:p w14:paraId="17652E2C" w14:textId="76C98203" w:rsidR="006A75D9" w:rsidRDefault="006A75D9" w:rsidP="00A23901">
      <w:pPr>
        <w:pStyle w:val="02TEXTOPRINCIPAL"/>
      </w:pPr>
      <w:r w:rsidRPr="00DA5CF6">
        <w:rPr>
          <w:lang w:eastAsia="pt-BR" w:bidi="ar-SA"/>
        </w:rPr>
        <w:t>A fim de conferir fechamento a essa etapa, solicite aos alunos</w:t>
      </w:r>
      <w:r>
        <w:rPr>
          <w:lang w:eastAsia="pt-BR" w:bidi="ar-SA"/>
        </w:rPr>
        <w:t xml:space="preserve"> que,</w:t>
      </w:r>
      <w:r w:rsidRPr="00DA5CF6">
        <w:rPr>
          <w:lang w:eastAsia="pt-BR" w:bidi="ar-SA"/>
        </w:rPr>
        <w:t xml:space="preserve"> como tarefa de casa</w:t>
      </w:r>
      <w:r>
        <w:rPr>
          <w:lang w:eastAsia="pt-BR" w:bidi="ar-SA"/>
        </w:rPr>
        <w:t>,</w:t>
      </w:r>
      <w:r w:rsidRPr="00DA5CF6">
        <w:rPr>
          <w:lang w:eastAsia="pt-BR" w:bidi="ar-SA"/>
        </w:rPr>
        <w:t xml:space="preserve"> façam um fichamento do conteúdo trabalhado e anotem as eventuais dúvidas. Peça-lhes também que pesquisem na internet imagens referentes ao processo de independência dos Estados Unidos e selecionem uma para imprimir e levar para a aula na data agendada para a etapa seguinte da sequência. Buscas de expressões como “Festa do Chá de Boston”, “congressos da Filadélfia” e “Batalha de </w:t>
      </w:r>
      <w:proofErr w:type="spellStart"/>
      <w:r w:rsidRPr="00DA5CF6">
        <w:rPr>
          <w:lang w:eastAsia="pt-BR" w:bidi="ar-SA"/>
        </w:rPr>
        <w:t>Saratoga</w:t>
      </w:r>
      <w:proofErr w:type="spellEnd"/>
      <w:r w:rsidRPr="00DA5CF6">
        <w:rPr>
          <w:lang w:eastAsia="pt-BR" w:bidi="ar-SA"/>
        </w:rPr>
        <w:t>” resultarão em uma série</w:t>
      </w:r>
      <w:r>
        <w:rPr>
          <w:lang w:eastAsia="pt-BR" w:bidi="ar-SA"/>
        </w:rPr>
        <w:t xml:space="preserve"> de imagens que os alunos poderão utilizar. Oriente-os a pesquisar todos os subtemas trabalhados no início da sequência e a colher informações a respeito de cada imagem que selecionarem.</w:t>
      </w:r>
    </w:p>
    <w:p w14:paraId="1FA90F2D" w14:textId="77777777" w:rsidR="006A75D9" w:rsidRDefault="006A75D9" w:rsidP="00A23901">
      <w:pPr>
        <w:pStyle w:val="02TEXTOPRINCIPAL"/>
        <w:rPr>
          <w:lang w:eastAsia="pt-BR" w:bidi="ar-SA"/>
        </w:rPr>
      </w:pPr>
    </w:p>
    <w:p w14:paraId="33B7E5E0" w14:textId="77777777" w:rsidR="006A75D9" w:rsidRDefault="006A75D9" w:rsidP="00A23901">
      <w:pPr>
        <w:pStyle w:val="01TITULO3"/>
        <w:rPr>
          <w:lang w:eastAsia="pt-BR" w:bidi="ar-SA"/>
        </w:rPr>
      </w:pPr>
      <w:r>
        <w:rPr>
          <w:lang w:eastAsia="pt-BR" w:bidi="ar-SA"/>
        </w:rPr>
        <w:t>Etapa 2 (Aproximadamente 100 minutos/duas aulas)</w:t>
      </w:r>
    </w:p>
    <w:p w14:paraId="30FA8284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>Antes de iniciar a segunda etapa desta sequência, verifique se os alunos têm dúvidas sobre o conteúdo e sane-as. Depois disso, solicite a eles que elaborem uma cronologia do processo de independência dos Estados Unidos na qual deverão constar os antecedentes, os eventos acessórios e os desdobramentos do fato trabalhados durante a primeira etapa.</w:t>
      </w:r>
    </w:p>
    <w:p w14:paraId="2F9EEE90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Providencie antecipadamente uma quantidade de papel </w:t>
      </w:r>
      <w:r>
        <w:rPr>
          <w:i/>
          <w:lang w:eastAsia="pt-BR" w:bidi="ar-SA"/>
        </w:rPr>
        <w:t>K</w:t>
      </w:r>
      <w:r w:rsidRPr="00B46A6A">
        <w:rPr>
          <w:i/>
          <w:lang w:eastAsia="pt-BR" w:bidi="ar-SA"/>
        </w:rPr>
        <w:t>raft</w:t>
      </w:r>
      <w:r>
        <w:rPr>
          <w:lang w:eastAsia="pt-BR" w:bidi="ar-SA"/>
        </w:rPr>
        <w:t xml:space="preserve"> (a ser utilizado como suporte para a cronologia) suficiente para que a atividade seja realizada em grupos. Sugere-se um comprimento de aproximadamente 2,50 metros, mas o corte só deve ser feito após a conclusão do trabalho (conforme os alunos estiverem executando o trabalho, oriente-os para que não haja desperdício de material).</w:t>
      </w:r>
    </w:p>
    <w:p w14:paraId="7F32CB1F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Comece então a instruir os grupos na montagem da cronologia. No canto esquerdo do papel </w:t>
      </w:r>
      <w:r>
        <w:rPr>
          <w:i/>
          <w:lang w:eastAsia="pt-BR" w:bidi="ar-SA"/>
        </w:rPr>
        <w:t>K</w:t>
      </w:r>
      <w:r w:rsidRPr="00B46A6A">
        <w:rPr>
          <w:i/>
          <w:lang w:eastAsia="pt-BR" w:bidi="ar-SA"/>
        </w:rPr>
        <w:t>raft</w:t>
      </w:r>
      <w:r>
        <w:rPr>
          <w:lang w:eastAsia="pt-BR" w:bidi="ar-SA"/>
        </w:rPr>
        <w:t xml:space="preserve">, poderá constar um título simples, com o nome do processo de independência e, daí em diante, no sentido da esquerda para a direita, ser traçada uma linha com régua sobre a qual deverão ser dispostos os subtemas trabalhados na primeira etapa, desde a Guerra dos Sete Anos e seus desdobramentos até a aprovação da Constituição estadunidense. </w:t>
      </w:r>
    </w:p>
    <w:p w14:paraId="5AA76909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>Destaque o fato de que o ano referente a cada subtema é grafado na linha do tempo, e sua respectiva descrição deve ser ligada à identificação do ano, conforme a melhor organização para que a leitura e a visualização do trabalho fiquem claras. Oriente a turma a colar as imagens que se referem aos subtemas presentes na cronologia (assim, por exemplo, se a indicação de um evento for feita acima da linha, é adequado que a imagem correspondente seja disposta abaixo, e vice-versa).</w:t>
      </w:r>
    </w:p>
    <w:p w14:paraId="63755303" w14:textId="77777777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Se considerar interessante, trabalhe com conjunturas sincrônicas relacionadas ao tema principal. Nesse caso, o comprimento do papel </w:t>
      </w:r>
      <w:r>
        <w:rPr>
          <w:i/>
          <w:lang w:eastAsia="pt-BR" w:bidi="ar-SA"/>
        </w:rPr>
        <w:t>K</w:t>
      </w:r>
      <w:r w:rsidRPr="00B46A6A">
        <w:rPr>
          <w:i/>
          <w:lang w:eastAsia="pt-BR" w:bidi="ar-SA"/>
        </w:rPr>
        <w:t>raft</w:t>
      </w:r>
      <w:r>
        <w:rPr>
          <w:lang w:eastAsia="pt-BR" w:bidi="ar-SA"/>
        </w:rPr>
        <w:t xml:space="preserve"> deve ser alongado conforme os assuntos a ser acrescentados. Se optar por esse caminho, oriente os grupos a reservar na linha cronológica um espaço denominado “Enquanto isso...”, no qual podem ser inseridos fatos como a Revolução Industrial e a difusão do pensamento iluminista, ambos relacionados ao contexto da independência dos Estados Unidos. Caso opte por essa inserção, contribui-se para o desenvolvimento da </w:t>
      </w:r>
      <w:r w:rsidRPr="000D0C6D">
        <w:rPr>
          <w:b/>
          <w:lang w:eastAsia="pt-BR" w:bidi="ar-SA"/>
        </w:rPr>
        <w:t>Competência Específica de Ciências Humanas n</w:t>
      </w:r>
      <w:r w:rsidRPr="00B46A6A">
        <w:rPr>
          <w:b/>
          <w:u w:val="single"/>
          <w:vertAlign w:val="superscript"/>
          <w:lang w:eastAsia="pt-BR" w:bidi="ar-SA"/>
        </w:rPr>
        <w:t>o</w:t>
      </w:r>
      <w:r w:rsidRPr="000D0C6D">
        <w:rPr>
          <w:b/>
          <w:lang w:eastAsia="pt-BR" w:bidi="ar-SA"/>
        </w:rPr>
        <w:t xml:space="preserve"> 5</w:t>
      </w:r>
      <w:r>
        <w:rPr>
          <w:lang w:eastAsia="pt-BR" w:bidi="ar-SA"/>
        </w:rPr>
        <w:t>.</w:t>
      </w:r>
    </w:p>
    <w:p w14:paraId="26FE84A4" w14:textId="2B8DA055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Desafie os alunos a estabelecer a correta ordem cronológica dos eventos; porém, sempre procure ressaltar a relação entre presente e passado, comentando que um evento posterior remete a fatos e conjunturas anteriores. Esse trabalho contribui para o desenvolvimento da </w:t>
      </w:r>
      <w:r w:rsidRPr="00E85779">
        <w:rPr>
          <w:b/>
          <w:lang w:eastAsia="pt-BR" w:bidi="ar-SA"/>
        </w:rPr>
        <w:t>Competência Específica de História n</w:t>
      </w:r>
      <w:r w:rsidRPr="00B46A6A">
        <w:rPr>
          <w:b/>
          <w:u w:val="single"/>
          <w:vertAlign w:val="superscript"/>
          <w:lang w:eastAsia="pt-BR" w:bidi="ar-SA"/>
        </w:rPr>
        <w:t>o</w:t>
      </w:r>
      <w:r w:rsidRPr="00E85779">
        <w:rPr>
          <w:b/>
          <w:lang w:eastAsia="pt-BR" w:bidi="ar-SA"/>
        </w:rPr>
        <w:t xml:space="preserve"> 2</w:t>
      </w:r>
      <w:r>
        <w:rPr>
          <w:lang w:eastAsia="pt-BR" w:bidi="ar-SA"/>
        </w:rPr>
        <w:t xml:space="preserve">. </w:t>
      </w:r>
    </w:p>
    <w:p w14:paraId="0D33464C" w14:textId="5D672C6A" w:rsidR="006A75D9" w:rsidRDefault="006A75D9" w:rsidP="00A2390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Supervisione a execução da cronologia, sane dúvidas e aconselhe os alunos a fazer tudo inicialmente a lápis e, após a revisão e a conclusão, dar o acabamento </w:t>
      </w:r>
      <w:r w:rsidR="006224B6">
        <w:rPr>
          <w:lang w:eastAsia="pt-BR" w:bidi="ar-SA"/>
        </w:rPr>
        <w:t>à</w:t>
      </w:r>
      <w:r>
        <w:rPr>
          <w:lang w:eastAsia="pt-BR" w:bidi="ar-SA"/>
        </w:rPr>
        <w:t xml:space="preserve"> tinta. Quando os trabalhos estiverem prontos, os alunos podem colá-los nas paredes da sala de aula, formando um mural. </w:t>
      </w:r>
    </w:p>
    <w:p w14:paraId="031C865D" w14:textId="77777777" w:rsidR="006A75D9" w:rsidRDefault="006A75D9" w:rsidP="00A23901">
      <w:pPr>
        <w:suppressAutoHyphens/>
        <w:rPr>
          <w:rFonts w:eastAsia="Tahoma"/>
        </w:rPr>
      </w:pPr>
      <w:r>
        <w:br w:type="page"/>
      </w:r>
    </w:p>
    <w:p w14:paraId="785B4C76" w14:textId="77777777" w:rsidR="006A75D9" w:rsidRDefault="006A75D9" w:rsidP="00A23901">
      <w:pPr>
        <w:pStyle w:val="02TEXTOPRINCIPAL"/>
      </w:pPr>
    </w:p>
    <w:p w14:paraId="6191514A" w14:textId="77777777" w:rsidR="006A75D9" w:rsidRDefault="006A75D9" w:rsidP="00A23901">
      <w:pPr>
        <w:pStyle w:val="01TITULO3"/>
      </w:pPr>
      <w:r>
        <w:rPr>
          <w:lang w:eastAsia="pt-BR" w:bidi="ar-SA"/>
        </w:rPr>
        <w:t>Avaliação</w:t>
      </w:r>
    </w:p>
    <w:p w14:paraId="1EE86F8F" w14:textId="77777777" w:rsidR="006A75D9" w:rsidRDefault="006A75D9" w:rsidP="00A23901">
      <w:pPr>
        <w:pStyle w:val="02TEXTOPRINCIPAL"/>
      </w:pPr>
      <w:r>
        <w:rPr>
          <w:kern w:val="0"/>
        </w:rPr>
        <w:t xml:space="preserve">Pretendeu-se, nesta sequência, </w:t>
      </w:r>
      <w:r>
        <w:t xml:space="preserve">contribuir para a melhor compreensão de eventos sucessivos e relacionados uns com os outros, abrindo a possibilidade de os alunos trabalharem com contextos distintos, mas relacionados à independência dos Estados Unidos e à conformação da constituição do país. </w:t>
      </w:r>
    </w:p>
    <w:p w14:paraId="560C7519" w14:textId="77777777" w:rsidR="006A75D9" w:rsidRDefault="006A75D9" w:rsidP="00A23901">
      <w:pPr>
        <w:pStyle w:val="02TEXTOPRINCIPAL"/>
      </w:pPr>
      <w:r>
        <w:t>Por demandar o estabelecimento de relações entre antecedentes e outros aspectos históricos acessórios, julga-se que a execução da cronologia permite melhor aproveitamento dos estudos e um auxílio considerável na compreensão da totalidade do processo.</w:t>
      </w:r>
    </w:p>
    <w:p w14:paraId="36F52A1B" w14:textId="77777777" w:rsidR="006A75D9" w:rsidRDefault="006A75D9" w:rsidP="00A23901">
      <w:pPr>
        <w:pStyle w:val="02TEXTOPRINCIPAL"/>
        <w:rPr>
          <w:kern w:val="0"/>
        </w:rPr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6EE67B8D" w14:textId="77777777" w:rsidR="006A75D9" w:rsidRDefault="006A75D9" w:rsidP="00A23901">
      <w:pPr>
        <w:pStyle w:val="02TEXTOPRINCIPAL"/>
      </w:pPr>
      <w:r>
        <w:t>Durante o desenvolvimento da atividade, observe se cada aluno:</w:t>
      </w:r>
    </w:p>
    <w:p w14:paraId="07150406" w14:textId="77777777" w:rsidR="006A75D9" w:rsidRDefault="006A75D9" w:rsidP="00A23901">
      <w:pPr>
        <w:pStyle w:val="02TEXTOPRINCIPALBULLET"/>
      </w:pPr>
      <w:r>
        <w:t>participou, levantando questões e procurando sanar dúvidas;</w:t>
      </w:r>
    </w:p>
    <w:p w14:paraId="4C48020B" w14:textId="77777777" w:rsidR="006A75D9" w:rsidRDefault="006A75D9" w:rsidP="00A23901">
      <w:pPr>
        <w:pStyle w:val="02TEXTOPRINCIPALBULLET"/>
      </w:pPr>
      <w:r>
        <w:t>interagiu com os colegas e com você;</w:t>
      </w:r>
    </w:p>
    <w:p w14:paraId="01832BC1" w14:textId="77777777" w:rsidR="006A75D9" w:rsidRDefault="006A75D9" w:rsidP="00A23901">
      <w:pPr>
        <w:pStyle w:val="02TEXTOPRINCIPALBULLET"/>
      </w:pPr>
      <w:r>
        <w:t>fez o fichamento solicitado e expôs suas dúvidas ao final da primeira etapa;</w:t>
      </w:r>
    </w:p>
    <w:p w14:paraId="203230BB" w14:textId="77777777" w:rsidR="006A75D9" w:rsidRDefault="006A75D9" w:rsidP="00A23901">
      <w:pPr>
        <w:pStyle w:val="02TEXTOPRINCIPALBULLET"/>
      </w:pPr>
      <w:r>
        <w:t>pesquisou na internet as imagens necessárias para a execução da cronologia;</w:t>
      </w:r>
    </w:p>
    <w:p w14:paraId="40843074" w14:textId="77777777" w:rsidR="006A75D9" w:rsidRDefault="006A75D9" w:rsidP="00A23901">
      <w:pPr>
        <w:pStyle w:val="02TEXTOPRINCIPALBULLET"/>
      </w:pPr>
      <w:r>
        <w:t>elaborou a cronologia seguindo as orientações estabelecidas;</w:t>
      </w:r>
    </w:p>
    <w:p w14:paraId="2A43B22A" w14:textId="77777777" w:rsidR="006A75D9" w:rsidRDefault="006A75D9" w:rsidP="00A23901">
      <w:pPr>
        <w:pStyle w:val="02TEXTOPRINCIPALBULLET"/>
      </w:pPr>
      <w:r>
        <w:t>compreendeu os conceitos trabalhados.</w:t>
      </w:r>
    </w:p>
    <w:p w14:paraId="0216B327" w14:textId="77777777" w:rsidR="006A75D9" w:rsidRDefault="006A75D9" w:rsidP="00A23901">
      <w:pPr>
        <w:pStyle w:val="02TEXTOPRINCIPAL"/>
      </w:pPr>
    </w:p>
    <w:p w14:paraId="3BE393FE" w14:textId="77777777" w:rsidR="006A75D9" w:rsidRPr="00B46A6A" w:rsidRDefault="006A75D9" w:rsidP="00A23901">
      <w:pPr>
        <w:pStyle w:val="02TEXTOPRINCIPAL"/>
        <w:rPr>
          <w:kern w:val="0"/>
          <w:szCs w:val="24"/>
          <w:lang w:eastAsia="pt-BR"/>
        </w:rPr>
      </w:pPr>
      <w:r w:rsidRPr="00B46A6A">
        <w:t xml:space="preserve">Além dos itens anteriores, seguem questões referentes </w:t>
      </w:r>
      <w:r w:rsidRPr="00B46A6A">
        <w:rPr>
          <w:kern w:val="0"/>
        </w:rPr>
        <w:t>às h</w:t>
      </w:r>
      <w:r>
        <w:rPr>
          <w:kern w:val="0"/>
        </w:rPr>
        <w:t>abilidades desenvolvidas nesta sequência</w:t>
      </w:r>
      <w:r w:rsidRPr="00B46A6A">
        <w:rPr>
          <w:kern w:val="0"/>
        </w:rPr>
        <w:t>:</w:t>
      </w:r>
      <w:r w:rsidRPr="00B46A6A">
        <w:rPr>
          <w:kern w:val="0"/>
          <w:szCs w:val="24"/>
          <w:lang w:eastAsia="pt-BR"/>
        </w:rPr>
        <w:t xml:space="preserve"> </w:t>
      </w:r>
    </w:p>
    <w:p w14:paraId="24B1534A" w14:textId="77777777" w:rsidR="006A75D9" w:rsidRDefault="006A75D9" w:rsidP="00A23901">
      <w:pPr>
        <w:pStyle w:val="02TEXTOPRINCIPAL"/>
      </w:pPr>
    </w:p>
    <w:p w14:paraId="41D50A76" w14:textId="77777777" w:rsidR="006A75D9" w:rsidRDefault="006A75D9" w:rsidP="00A23901">
      <w:pPr>
        <w:pStyle w:val="02TEXTOPRINCIPAL"/>
      </w:pPr>
      <w:r w:rsidRPr="00EE058E">
        <w:rPr>
          <w:b/>
        </w:rPr>
        <w:t>1.</w:t>
      </w:r>
      <w:r>
        <w:t xml:space="preserve"> No processo histórico que culminou na independência dos Estados Unidos, os colonos tiveram ajuda da Espanha, da França e da Holanda. Por que esses países apoiaram a guerra dos colonos?</w:t>
      </w:r>
    </w:p>
    <w:p w14:paraId="24FF1CC6" w14:textId="77777777" w:rsidR="006A75D9" w:rsidRPr="00DC2A4D" w:rsidRDefault="006A75D9" w:rsidP="00A23901">
      <w:pPr>
        <w:pStyle w:val="02TEXTOPRINCIPAL"/>
        <w:rPr>
          <w:i/>
        </w:rPr>
      </w:pPr>
      <w:r w:rsidRPr="00DC2A4D">
        <w:rPr>
          <w:i/>
        </w:rPr>
        <w:t xml:space="preserve">Sugestão de resposta: os três países eram rivais da Grã-Bretanha em razão de contextos históricos anteriores e de disputas pela hegemonia </w:t>
      </w:r>
      <w:r>
        <w:rPr>
          <w:i/>
        </w:rPr>
        <w:t>d</w:t>
      </w:r>
      <w:r w:rsidRPr="00DC2A4D">
        <w:rPr>
          <w:i/>
        </w:rPr>
        <w:t>o comércio marítimo e por posses territoriais coloniais, o que explica a assistência oferecida aos colonos americanos para combater os britânicos.</w:t>
      </w:r>
    </w:p>
    <w:p w14:paraId="69FF8B7A" w14:textId="77777777" w:rsidR="006A75D9" w:rsidRDefault="006A75D9" w:rsidP="00A23901">
      <w:pPr>
        <w:pStyle w:val="02TEXTOPRINCIPAL"/>
      </w:pPr>
    </w:p>
    <w:p w14:paraId="0B96C654" w14:textId="77777777" w:rsidR="006A75D9" w:rsidRDefault="006A75D9" w:rsidP="00A23901">
      <w:pPr>
        <w:pStyle w:val="02TEXTOPRINCIPAL"/>
      </w:pPr>
      <w:r w:rsidRPr="00EE058E">
        <w:rPr>
          <w:b/>
        </w:rPr>
        <w:t>2.</w:t>
      </w:r>
      <w:r>
        <w:t xml:space="preserve"> A independência dos Estados Unidos foi uma derrota do Antigo Regime. Você concorda com essa afirmação ou não? Justifique.</w:t>
      </w:r>
    </w:p>
    <w:p w14:paraId="3243336C" w14:textId="77777777" w:rsidR="006A75D9" w:rsidRDefault="006A75D9" w:rsidP="00A23901">
      <w:pPr>
        <w:pStyle w:val="02TEXTOPRINCIPAL"/>
        <w:rPr>
          <w:color w:val="FF0000"/>
        </w:rPr>
      </w:pPr>
      <w:r w:rsidRPr="00DC2A4D">
        <w:rPr>
          <w:i/>
        </w:rPr>
        <w:t>Sugestão de resposta:</w:t>
      </w:r>
      <w:r w:rsidRPr="004B10A8">
        <w:rPr>
          <w:i/>
        </w:rPr>
        <w:t xml:space="preserve"> espera-se que os alunos respondam afirmativamente, pois o processo de independência e a </w:t>
      </w:r>
      <w:r>
        <w:rPr>
          <w:i/>
        </w:rPr>
        <w:t>C</w:t>
      </w:r>
      <w:r w:rsidRPr="004B10A8">
        <w:rPr>
          <w:i/>
        </w:rPr>
        <w:t xml:space="preserve">onstituição dos Estados Unidos se guiaram por princípios iluministas e liberais, ao menos em teoria: </w:t>
      </w:r>
      <w:r>
        <w:rPr>
          <w:i/>
        </w:rPr>
        <w:t xml:space="preserve">o da </w:t>
      </w:r>
      <w:r w:rsidRPr="004B10A8">
        <w:rPr>
          <w:i/>
        </w:rPr>
        <w:t xml:space="preserve">igualdade entre os </w:t>
      </w:r>
      <w:r>
        <w:rPr>
          <w:i/>
        </w:rPr>
        <w:t>indivíduos</w:t>
      </w:r>
      <w:r w:rsidRPr="004B10A8">
        <w:rPr>
          <w:i/>
        </w:rPr>
        <w:t xml:space="preserve">, </w:t>
      </w:r>
      <w:r>
        <w:rPr>
          <w:i/>
        </w:rPr>
        <w:t>o d</w:t>
      </w:r>
      <w:r w:rsidRPr="004B10A8">
        <w:rPr>
          <w:i/>
        </w:rPr>
        <w:t>a valorização do</w:t>
      </w:r>
      <w:r>
        <w:rPr>
          <w:i/>
        </w:rPr>
        <w:t>s</w:t>
      </w:r>
      <w:r w:rsidRPr="004B10A8">
        <w:rPr>
          <w:i/>
        </w:rPr>
        <w:t xml:space="preserve"> direitos naturais, </w:t>
      </w:r>
      <w:r>
        <w:rPr>
          <w:i/>
        </w:rPr>
        <w:t xml:space="preserve">o </w:t>
      </w:r>
      <w:r w:rsidRPr="004B10A8">
        <w:rPr>
          <w:i/>
        </w:rPr>
        <w:t>de que o poder emana do povo</w:t>
      </w:r>
      <w:r>
        <w:rPr>
          <w:i/>
        </w:rPr>
        <w:t>,</w:t>
      </w:r>
      <w:r w:rsidRPr="004B10A8">
        <w:rPr>
          <w:i/>
        </w:rPr>
        <w:t xml:space="preserve"> o </w:t>
      </w:r>
      <w:r>
        <w:rPr>
          <w:i/>
        </w:rPr>
        <w:t xml:space="preserve">do </w:t>
      </w:r>
      <w:r w:rsidRPr="004B10A8">
        <w:rPr>
          <w:i/>
        </w:rPr>
        <w:t>direito de se opor a governos despóticos</w:t>
      </w:r>
      <w:r>
        <w:rPr>
          <w:i/>
        </w:rPr>
        <w:t xml:space="preserve"> e</w:t>
      </w:r>
      <w:r w:rsidRPr="004B10A8">
        <w:rPr>
          <w:i/>
        </w:rPr>
        <w:t xml:space="preserve"> </w:t>
      </w:r>
      <w:r>
        <w:rPr>
          <w:i/>
        </w:rPr>
        <w:t>o d</w:t>
      </w:r>
      <w:r w:rsidRPr="004B10A8">
        <w:rPr>
          <w:i/>
        </w:rPr>
        <w:t xml:space="preserve">a separação dos três poderes. Esses princípios, contrários às diretrizes do Antigo Regime e associados à independência </w:t>
      </w:r>
      <w:r w:rsidRPr="00DF40DC">
        <w:rPr>
          <w:i/>
        </w:rPr>
        <w:t>estadunidense</w:t>
      </w:r>
      <w:r w:rsidRPr="004B10A8">
        <w:rPr>
          <w:i/>
        </w:rPr>
        <w:t xml:space="preserve">, contribuíram para incitar </w:t>
      </w:r>
      <w:r>
        <w:rPr>
          <w:i/>
        </w:rPr>
        <w:t>a</w:t>
      </w:r>
      <w:r w:rsidRPr="004B10A8">
        <w:rPr>
          <w:i/>
        </w:rPr>
        <w:t xml:space="preserve"> independência</w:t>
      </w:r>
      <w:r>
        <w:rPr>
          <w:i/>
        </w:rPr>
        <w:t xml:space="preserve"> de outra</w:t>
      </w:r>
      <w:r w:rsidRPr="004B10A8">
        <w:rPr>
          <w:i/>
        </w:rPr>
        <w:t xml:space="preserve">s </w:t>
      </w:r>
      <w:r>
        <w:rPr>
          <w:i/>
        </w:rPr>
        <w:t xml:space="preserve">colônias </w:t>
      </w:r>
      <w:r w:rsidRPr="004B10A8">
        <w:rPr>
          <w:i/>
        </w:rPr>
        <w:t>na América e a deposição de monarquias do Antigo Regime na Europa.</w:t>
      </w:r>
    </w:p>
    <w:p w14:paraId="571884D5" w14:textId="77777777" w:rsidR="006A75D9" w:rsidRDefault="006A75D9" w:rsidP="00A23901">
      <w:pPr>
        <w:suppressAutoHyphens/>
        <w:rPr>
          <w:rFonts w:eastAsia="Tahoma"/>
        </w:rPr>
      </w:pPr>
      <w:r>
        <w:br w:type="page"/>
      </w:r>
    </w:p>
    <w:p w14:paraId="62ACCDF9" w14:textId="77777777" w:rsidR="006A75D9" w:rsidRDefault="006A75D9" w:rsidP="00A23901">
      <w:pPr>
        <w:pStyle w:val="02TEXTOPRINCIPAL"/>
      </w:pPr>
    </w:p>
    <w:p w14:paraId="1A66A732" w14:textId="77777777" w:rsidR="006A75D9" w:rsidRDefault="006A75D9" w:rsidP="00A23901">
      <w:pPr>
        <w:pStyle w:val="02TEXTOPRINCIPAL"/>
      </w:pPr>
      <w:r>
        <w:t xml:space="preserve">Após o trabalho com a sequência, apresente aos alunos a autoavaliação a seguir. </w:t>
      </w:r>
    </w:p>
    <w:p w14:paraId="6F28E58E" w14:textId="77777777" w:rsidR="006A75D9" w:rsidRDefault="006A75D9" w:rsidP="00A23901">
      <w:pPr>
        <w:pStyle w:val="Standard"/>
        <w:suppressAutoHyphens/>
      </w:pPr>
    </w:p>
    <w:tbl>
      <w:tblPr>
        <w:tblW w:w="89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6"/>
        <w:gridCol w:w="780"/>
        <w:gridCol w:w="788"/>
      </w:tblGrid>
      <w:tr w:rsidR="006A75D9" w14:paraId="1B00F364" w14:textId="77777777" w:rsidTr="002E4C63">
        <w:trPr>
          <w:trHeight w:val="20"/>
          <w:jc w:val="center"/>
        </w:trPr>
        <w:tc>
          <w:tcPr>
            <w:tcW w:w="7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FB61DD" w14:textId="77777777" w:rsidR="006A75D9" w:rsidRDefault="006A75D9" w:rsidP="00A23901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CE616B4" w14:textId="77777777" w:rsidR="006A75D9" w:rsidRDefault="006A75D9" w:rsidP="00A23901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201D2CF" w14:textId="77777777" w:rsidR="006A75D9" w:rsidRDefault="006A75D9" w:rsidP="00A23901">
            <w:pPr>
              <w:pStyle w:val="03TITULOTABELAS1"/>
            </w:pPr>
            <w:r>
              <w:t>NÃO</w:t>
            </w:r>
          </w:p>
        </w:tc>
      </w:tr>
      <w:tr w:rsidR="006A75D9" w14:paraId="6EA07618" w14:textId="77777777" w:rsidTr="002E4C63">
        <w:trPr>
          <w:trHeight w:val="510"/>
          <w:jc w:val="center"/>
        </w:trPr>
        <w:tc>
          <w:tcPr>
            <w:tcW w:w="7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8612E8" w14:textId="77777777" w:rsidR="006A75D9" w:rsidRDefault="006A75D9" w:rsidP="00A23901">
            <w:pPr>
              <w:pStyle w:val="04TEXTOTABELAS"/>
            </w:pPr>
            <w:r>
              <w:t>Levantei hipóteses para a expansão estadunidense por meio da análise dos mapas?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901503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82FFE9" w14:textId="77777777" w:rsidR="006A75D9" w:rsidRDefault="006A75D9" w:rsidP="00A23901">
            <w:pPr>
              <w:pStyle w:val="04TEXTOTABELAS"/>
            </w:pPr>
          </w:p>
        </w:tc>
      </w:tr>
      <w:tr w:rsidR="006A75D9" w14:paraId="433625C7" w14:textId="77777777" w:rsidTr="002E4C63">
        <w:trPr>
          <w:trHeight w:val="510"/>
          <w:jc w:val="center"/>
        </w:trPr>
        <w:tc>
          <w:tcPr>
            <w:tcW w:w="7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DF5881" w14:textId="77777777" w:rsidR="006A75D9" w:rsidRDefault="006A75D9" w:rsidP="00A23901">
            <w:pPr>
              <w:pStyle w:val="04TEXTOTABELAS"/>
            </w:pPr>
            <w:r>
              <w:t>Participei dos debates em sala de aula de maneira respeitosa e significativa?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F5301FD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E80186E" w14:textId="77777777" w:rsidR="006A75D9" w:rsidRDefault="006A75D9" w:rsidP="00A23901">
            <w:pPr>
              <w:pStyle w:val="04TEXTOTABELAS"/>
            </w:pPr>
          </w:p>
        </w:tc>
      </w:tr>
      <w:tr w:rsidR="006A75D9" w14:paraId="637C9457" w14:textId="77777777" w:rsidTr="002E4C63">
        <w:trPr>
          <w:trHeight w:val="510"/>
          <w:jc w:val="center"/>
        </w:trPr>
        <w:tc>
          <w:tcPr>
            <w:tcW w:w="73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F5419D7" w14:textId="77777777" w:rsidR="006A75D9" w:rsidRDefault="006A75D9" w:rsidP="00A23901">
            <w:pPr>
              <w:pStyle w:val="04TEXTOTABELAS"/>
            </w:pPr>
            <w:r>
              <w:t>Fiz o fichamento e expus minhas dúvidas ao final da primeira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6FF8B7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A55361" w14:textId="77777777" w:rsidR="006A75D9" w:rsidRDefault="006A75D9" w:rsidP="00A23901">
            <w:pPr>
              <w:pStyle w:val="04TEXTOTABELAS"/>
            </w:pPr>
          </w:p>
        </w:tc>
      </w:tr>
      <w:tr w:rsidR="006A75D9" w14:paraId="2D225694" w14:textId="77777777" w:rsidTr="002E4C63">
        <w:trPr>
          <w:trHeight w:val="510"/>
          <w:jc w:val="center"/>
        </w:trPr>
        <w:tc>
          <w:tcPr>
            <w:tcW w:w="7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3C138" w14:textId="77777777" w:rsidR="006A75D9" w:rsidRDefault="006A75D9" w:rsidP="00A23901">
            <w:pPr>
              <w:pStyle w:val="04TEXTOTABELAS"/>
            </w:pPr>
            <w:r>
              <w:t>Pesquisei na internet as imagens para a composição da cronologia?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1286599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5CE79C6" w14:textId="77777777" w:rsidR="006A75D9" w:rsidRDefault="006A75D9" w:rsidP="00A23901">
            <w:pPr>
              <w:pStyle w:val="04TEXTOTABELAS"/>
            </w:pPr>
          </w:p>
        </w:tc>
      </w:tr>
      <w:tr w:rsidR="006A75D9" w14:paraId="0A89754F" w14:textId="77777777" w:rsidTr="002E4C63">
        <w:trPr>
          <w:trHeight w:val="510"/>
          <w:jc w:val="center"/>
        </w:trPr>
        <w:tc>
          <w:tcPr>
            <w:tcW w:w="7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96047B5" w14:textId="77777777" w:rsidR="006A75D9" w:rsidRDefault="006A75D9" w:rsidP="00A23901">
            <w:pPr>
              <w:pStyle w:val="04TEXTOTABELAS"/>
            </w:pPr>
            <w:r>
              <w:t>Elaborei a cronologia sobre a independência dos Estados Unidos, contribuindo com o grupo?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AB995D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B273783" w14:textId="77777777" w:rsidR="006A75D9" w:rsidRDefault="006A75D9" w:rsidP="00A23901">
            <w:pPr>
              <w:pStyle w:val="04TEXTOTABELAS"/>
            </w:pPr>
          </w:p>
        </w:tc>
      </w:tr>
      <w:tr w:rsidR="006A75D9" w14:paraId="7A87A1F7" w14:textId="77777777" w:rsidTr="002E4C63">
        <w:trPr>
          <w:trHeight w:val="510"/>
          <w:jc w:val="center"/>
        </w:trPr>
        <w:tc>
          <w:tcPr>
            <w:tcW w:w="73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660D92" w14:textId="77777777" w:rsidR="006A75D9" w:rsidRDefault="006A75D9" w:rsidP="00A23901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238AE2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293C8B6" w14:textId="77777777" w:rsidR="006A75D9" w:rsidRDefault="006A75D9" w:rsidP="00A23901">
            <w:pPr>
              <w:pStyle w:val="04TEXTOTABELAS"/>
            </w:pPr>
          </w:p>
        </w:tc>
      </w:tr>
      <w:tr w:rsidR="006A75D9" w14:paraId="59A89512" w14:textId="77777777" w:rsidTr="002E4C63">
        <w:trPr>
          <w:trHeight w:val="510"/>
          <w:jc w:val="center"/>
        </w:trPr>
        <w:tc>
          <w:tcPr>
            <w:tcW w:w="73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5D753F" w14:textId="77777777" w:rsidR="006A75D9" w:rsidRDefault="006A75D9" w:rsidP="00A23901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C67CDAC" w14:textId="77777777" w:rsidR="006A75D9" w:rsidRDefault="006A75D9" w:rsidP="00A23901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54A2CE2" w14:textId="77777777" w:rsidR="006A75D9" w:rsidRDefault="006A75D9" w:rsidP="00A23901">
            <w:pPr>
              <w:pStyle w:val="04TEXTOTABELAS"/>
            </w:pPr>
          </w:p>
        </w:tc>
      </w:tr>
    </w:tbl>
    <w:p w14:paraId="336BAB82" w14:textId="77777777" w:rsidR="006A75D9" w:rsidRDefault="006A75D9" w:rsidP="00A23901">
      <w:pPr>
        <w:pStyle w:val="02TEXTOPRINCIPAL"/>
      </w:pPr>
    </w:p>
    <w:p w14:paraId="449F5725" w14:textId="77777777" w:rsidR="006A75D9" w:rsidRDefault="006A75D9" w:rsidP="00A23901">
      <w:pPr>
        <w:pStyle w:val="02TEXTOPRINCIPAL"/>
      </w:pPr>
    </w:p>
    <w:p w14:paraId="2FDEF3C5" w14:textId="77777777" w:rsidR="006A75D9" w:rsidRDefault="006A75D9" w:rsidP="00A23901">
      <w:pPr>
        <w:pStyle w:val="02TEXTOPRINCIPAL"/>
      </w:pPr>
    </w:p>
    <w:p w14:paraId="7E8F8145" w14:textId="77777777" w:rsidR="00736ED5" w:rsidRPr="0042588F" w:rsidRDefault="00736ED5" w:rsidP="00A23901">
      <w:pPr>
        <w:pStyle w:val="02TEXTOPRINCIPAL"/>
      </w:pPr>
    </w:p>
    <w:p w14:paraId="13326D6F" w14:textId="10864565" w:rsidR="009928CC" w:rsidRDefault="009928CC" w:rsidP="00A23901">
      <w:pPr>
        <w:pStyle w:val="02TEXTOPRINCIPAL"/>
      </w:pPr>
    </w:p>
    <w:p w14:paraId="0A20DFFA" w14:textId="77777777" w:rsidR="009928CC" w:rsidRPr="0042588F" w:rsidRDefault="009928CC" w:rsidP="00A23901">
      <w:pPr>
        <w:pStyle w:val="02TEXTOPRINCIPAL"/>
      </w:pPr>
    </w:p>
    <w:sectPr w:rsidR="009928CC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30537" w14:textId="77777777" w:rsidR="002210E2" w:rsidRDefault="002210E2">
      <w:r>
        <w:separator/>
      </w:r>
    </w:p>
  </w:endnote>
  <w:endnote w:type="continuationSeparator" w:id="0">
    <w:p w14:paraId="797C2528" w14:textId="77777777" w:rsidR="002210E2" w:rsidRDefault="00221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C95FCD-07EB-4821-B9A6-3AB0970AA28C}"/>
    <w:embedBold r:id="rId2" w:fontKey="{32F802B6-C089-401A-B754-3290A92DFA15}"/>
    <w:embedItalic r:id="rId3" w:fontKey="{771471A7-45C3-4C93-8667-D30D554ADA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AF4B56-103B-4DBC-AA63-36A36BABABF9}"/>
    <w:embedBold r:id="rId5" w:fontKey="{611D6C3B-A0F6-4E13-BC64-359297E8BFC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DE119E6-7042-45DE-B500-9A4F8EA2E5A5}"/>
    <w:embedBold r:id="rId7" w:fontKey="{822DFBC5-0BF8-4FB6-9068-6ABD1E5CB8B4}"/>
    <w:embedBoldItalic r:id="rId8" w:fontKey="{0C34D442-B7E1-4F03-9118-2D5FDF60F64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46F521F-F034-4649-96EC-5FDB0371324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4CD61D9-8CA3-4859-BC3A-4739F4BB58AF}"/>
    <w:embedBold r:id="rId11" w:fontKey="{EADD0C52-667F-41C7-AFB0-656A9E11C05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26CD25D-2642-49BF-8DF9-0EB58A5EB71A}"/>
  </w:font>
  <w:font w:name="Klavika 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F1FDE83" w:rsidR="00C67490" w:rsidRPr="005A1C11" w:rsidRDefault="000F3BF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D5B353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C2A3A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C8A4D" w14:textId="77777777" w:rsidR="002210E2" w:rsidRDefault="002210E2">
      <w:r>
        <w:rPr>
          <w:color w:val="000000"/>
        </w:rPr>
        <w:separator/>
      </w:r>
    </w:p>
  </w:footnote>
  <w:footnote w:type="continuationSeparator" w:id="0">
    <w:p w14:paraId="4393706F" w14:textId="77777777" w:rsidR="002210E2" w:rsidRDefault="00221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FE479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25E87"/>
    <w:multiLevelType w:val="hybridMultilevel"/>
    <w:tmpl w:val="679A11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CF4F66"/>
    <w:multiLevelType w:val="multilevel"/>
    <w:tmpl w:val="677EA52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D90"/>
    <w:multiLevelType w:val="multilevel"/>
    <w:tmpl w:val="0F44EA90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20" w15:restartNumberingAfterBreak="0">
    <w:nsid w:val="4E531554"/>
    <w:multiLevelType w:val="hybridMultilevel"/>
    <w:tmpl w:val="5B0A1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2" w15:restartNumberingAfterBreak="0">
    <w:nsid w:val="61EB41A1"/>
    <w:multiLevelType w:val="multilevel"/>
    <w:tmpl w:val="11006BB6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23"/>
  </w:num>
  <w:num w:numId="4">
    <w:abstractNumId w:val="21"/>
  </w:num>
  <w:num w:numId="5">
    <w:abstractNumId w:val="23"/>
  </w:num>
  <w:num w:numId="6">
    <w:abstractNumId w:val="23"/>
  </w:num>
  <w:num w:numId="7">
    <w:abstractNumId w:val="21"/>
  </w:num>
  <w:num w:numId="8">
    <w:abstractNumId w:val="23"/>
  </w:num>
  <w:num w:numId="9">
    <w:abstractNumId w:val="23"/>
  </w:num>
  <w:num w:numId="10">
    <w:abstractNumId w:val="21"/>
  </w:num>
  <w:num w:numId="11">
    <w:abstractNumId w:val="23"/>
  </w:num>
  <w:num w:numId="12">
    <w:abstractNumId w:val="25"/>
  </w:num>
  <w:num w:numId="13">
    <w:abstractNumId w:val="13"/>
  </w:num>
  <w:num w:numId="14">
    <w:abstractNumId w:val="23"/>
  </w:num>
  <w:num w:numId="15">
    <w:abstractNumId w:val="21"/>
  </w:num>
  <w:num w:numId="16">
    <w:abstractNumId w:val="23"/>
  </w:num>
  <w:num w:numId="17">
    <w:abstractNumId w:val="23"/>
  </w:num>
  <w:num w:numId="18">
    <w:abstractNumId w:val="21"/>
  </w:num>
  <w:num w:numId="19">
    <w:abstractNumId w:val="23"/>
  </w:num>
  <w:num w:numId="20">
    <w:abstractNumId w:val="12"/>
  </w:num>
  <w:num w:numId="21">
    <w:abstractNumId w:val="18"/>
  </w:num>
  <w:num w:numId="22">
    <w:abstractNumId w:val="26"/>
  </w:num>
  <w:num w:numId="23">
    <w:abstractNumId w:val="11"/>
  </w:num>
  <w:num w:numId="24">
    <w:abstractNumId w:val="24"/>
  </w:num>
  <w:num w:numId="25">
    <w:abstractNumId w:val="16"/>
  </w:num>
  <w:num w:numId="26">
    <w:abstractNumId w:val="15"/>
  </w:num>
  <w:num w:numId="27">
    <w:abstractNumId w:val="27"/>
  </w:num>
  <w:num w:numId="28">
    <w:abstractNumId w:val="23"/>
  </w:num>
  <w:num w:numId="29">
    <w:abstractNumId w:val="21"/>
  </w:num>
  <w:num w:numId="30">
    <w:abstractNumId w:val="23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2"/>
  </w:num>
  <w:num w:numId="43">
    <w:abstractNumId w:val="19"/>
  </w:num>
  <w:num w:numId="44">
    <w:abstractNumId w:val="17"/>
  </w:num>
  <w:num w:numId="45">
    <w:abstractNumId w:val="20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21E3"/>
    <w:rsid w:val="000628EC"/>
    <w:rsid w:val="00076EF4"/>
    <w:rsid w:val="000808FB"/>
    <w:rsid w:val="000822D3"/>
    <w:rsid w:val="000A434A"/>
    <w:rsid w:val="000A7F47"/>
    <w:rsid w:val="000B0AD7"/>
    <w:rsid w:val="000C6EC8"/>
    <w:rsid w:val="000D1E72"/>
    <w:rsid w:val="000E5F67"/>
    <w:rsid w:val="000F3BFB"/>
    <w:rsid w:val="00100500"/>
    <w:rsid w:val="00106A52"/>
    <w:rsid w:val="0012273F"/>
    <w:rsid w:val="001237AE"/>
    <w:rsid w:val="00126F41"/>
    <w:rsid w:val="001624BA"/>
    <w:rsid w:val="00182B00"/>
    <w:rsid w:val="0019646B"/>
    <w:rsid w:val="001B4098"/>
    <w:rsid w:val="0020549D"/>
    <w:rsid w:val="00210B7C"/>
    <w:rsid w:val="00220C34"/>
    <w:rsid w:val="002210E2"/>
    <w:rsid w:val="00240EDF"/>
    <w:rsid w:val="00250FF2"/>
    <w:rsid w:val="00255248"/>
    <w:rsid w:val="002B4837"/>
    <w:rsid w:val="002C2992"/>
    <w:rsid w:val="002C49D0"/>
    <w:rsid w:val="002F294E"/>
    <w:rsid w:val="00352C2B"/>
    <w:rsid w:val="00352D0A"/>
    <w:rsid w:val="003D1F6A"/>
    <w:rsid w:val="003D75AC"/>
    <w:rsid w:val="00405E9B"/>
    <w:rsid w:val="00415172"/>
    <w:rsid w:val="004179A0"/>
    <w:rsid w:val="0042588F"/>
    <w:rsid w:val="00426FFF"/>
    <w:rsid w:val="004F1C05"/>
    <w:rsid w:val="00512EF1"/>
    <w:rsid w:val="005209C1"/>
    <w:rsid w:val="00525A49"/>
    <w:rsid w:val="0055204F"/>
    <w:rsid w:val="005554A4"/>
    <w:rsid w:val="005610F1"/>
    <w:rsid w:val="00575253"/>
    <w:rsid w:val="005865B1"/>
    <w:rsid w:val="005C68E6"/>
    <w:rsid w:val="005D03F2"/>
    <w:rsid w:val="00604F7F"/>
    <w:rsid w:val="006224B6"/>
    <w:rsid w:val="0063263A"/>
    <w:rsid w:val="00676297"/>
    <w:rsid w:val="006A75D9"/>
    <w:rsid w:val="006D5809"/>
    <w:rsid w:val="006E489A"/>
    <w:rsid w:val="007002F9"/>
    <w:rsid w:val="00733143"/>
    <w:rsid w:val="00736ED5"/>
    <w:rsid w:val="00737248"/>
    <w:rsid w:val="00766CBC"/>
    <w:rsid w:val="0078056E"/>
    <w:rsid w:val="007813FB"/>
    <w:rsid w:val="007C00D9"/>
    <w:rsid w:val="008002A1"/>
    <w:rsid w:val="00802F95"/>
    <w:rsid w:val="00826564"/>
    <w:rsid w:val="00852916"/>
    <w:rsid w:val="008B6837"/>
    <w:rsid w:val="008B7409"/>
    <w:rsid w:val="008C6A6D"/>
    <w:rsid w:val="008D7BA1"/>
    <w:rsid w:val="008E09F8"/>
    <w:rsid w:val="008F7795"/>
    <w:rsid w:val="0090560D"/>
    <w:rsid w:val="00916998"/>
    <w:rsid w:val="00935D6C"/>
    <w:rsid w:val="00945EE1"/>
    <w:rsid w:val="009846EC"/>
    <w:rsid w:val="00991C57"/>
    <w:rsid w:val="009928CC"/>
    <w:rsid w:val="009B2E0C"/>
    <w:rsid w:val="009D5130"/>
    <w:rsid w:val="009F553C"/>
    <w:rsid w:val="00A008D7"/>
    <w:rsid w:val="00A23901"/>
    <w:rsid w:val="00A632AA"/>
    <w:rsid w:val="00A74FAE"/>
    <w:rsid w:val="00AA7EFF"/>
    <w:rsid w:val="00AC2A3A"/>
    <w:rsid w:val="00AE4E9E"/>
    <w:rsid w:val="00AE54AB"/>
    <w:rsid w:val="00AF1588"/>
    <w:rsid w:val="00B03CCF"/>
    <w:rsid w:val="00B13DC0"/>
    <w:rsid w:val="00B22F06"/>
    <w:rsid w:val="00B2459B"/>
    <w:rsid w:val="00B36FBF"/>
    <w:rsid w:val="00B63041"/>
    <w:rsid w:val="00BE346A"/>
    <w:rsid w:val="00BE4FA6"/>
    <w:rsid w:val="00C4098B"/>
    <w:rsid w:val="00C65D98"/>
    <w:rsid w:val="00C67490"/>
    <w:rsid w:val="00C867EE"/>
    <w:rsid w:val="00CA2655"/>
    <w:rsid w:val="00CF42D1"/>
    <w:rsid w:val="00D87A64"/>
    <w:rsid w:val="00DA5CF6"/>
    <w:rsid w:val="00DC2F93"/>
    <w:rsid w:val="00DF40DC"/>
    <w:rsid w:val="00E05E1E"/>
    <w:rsid w:val="00E141FB"/>
    <w:rsid w:val="00E24C6F"/>
    <w:rsid w:val="00E425B0"/>
    <w:rsid w:val="00E449E3"/>
    <w:rsid w:val="00E67A24"/>
    <w:rsid w:val="00E9046D"/>
    <w:rsid w:val="00E90F29"/>
    <w:rsid w:val="00E92788"/>
    <w:rsid w:val="00EC5741"/>
    <w:rsid w:val="00F03F46"/>
    <w:rsid w:val="00F5578A"/>
    <w:rsid w:val="00FA070A"/>
    <w:rsid w:val="00FA209D"/>
    <w:rsid w:val="00FD0CB6"/>
    <w:rsid w:val="00FE4131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7C00D9"/>
    <w:pPr>
      <w:numPr>
        <w:numId w:val="30"/>
      </w:numPr>
      <w:suppressLineNumbers/>
      <w:tabs>
        <w:tab w:val="left" w:pos="227"/>
      </w:tabs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suppressAutoHyphens/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E4131"/>
    <w:pPr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8D7BA1"/>
    <w:pPr>
      <w:numPr>
        <w:numId w:val="42"/>
      </w:numPr>
    </w:pPr>
  </w:style>
  <w:style w:type="numbering" w:customStyle="1" w:styleId="WWNum2">
    <w:name w:val="WWNum2"/>
    <w:basedOn w:val="Semlista"/>
    <w:rsid w:val="008D7BA1"/>
    <w:pPr>
      <w:numPr>
        <w:numId w:val="43"/>
      </w:numPr>
    </w:pPr>
  </w:style>
  <w:style w:type="numbering" w:customStyle="1" w:styleId="WWNum5">
    <w:name w:val="WWNum5"/>
    <w:basedOn w:val="Semlista"/>
    <w:rsid w:val="008D7BA1"/>
    <w:pPr>
      <w:numPr>
        <w:numId w:val="44"/>
      </w:numPr>
    </w:pPr>
  </w:style>
  <w:style w:type="paragraph" w:customStyle="1" w:styleId="Default">
    <w:name w:val="Default"/>
    <w:rsid w:val="008D7BA1"/>
    <w:pPr>
      <w:autoSpaceDE w:val="0"/>
      <w:adjustRightInd w:val="0"/>
      <w:textAlignment w:val="auto"/>
    </w:pPr>
    <w:rPr>
      <w:rFonts w:ascii="Klavika Bd" w:hAnsi="Klavika Bd" w:cs="Klavika Bd"/>
      <w:color w:val="000000"/>
      <w:kern w:val="0"/>
      <w:sz w:val="24"/>
      <w:szCs w:val="24"/>
      <w:lang w:eastAsia="en-US" w:bidi="ar-SA"/>
    </w:rPr>
  </w:style>
  <w:style w:type="character" w:customStyle="1" w:styleId="A12">
    <w:name w:val="A12"/>
    <w:uiPriority w:val="99"/>
    <w:rsid w:val="008D7BA1"/>
    <w:rPr>
      <w:rFonts w:cs="Klavika Bd"/>
      <w:b/>
      <w:bCs/>
      <w:color w:val="221E1F"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1630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6</cp:revision>
  <dcterms:created xsi:type="dcterms:W3CDTF">2018-10-10T19:10:00Z</dcterms:created>
  <dcterms:modified xsi:type="dcterms:W3CDTF">2018-10-31T20:46:00Z</dcterms:modified>
</cp:coreProperties>
</file>