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DBE22" w14:textId="5B3C5267" w:rsidR="00D025FE" w:rsidRPr="00B63041" w:rsidRDefault="00D025FE" w:rsidP="00D025FE">
      <w:pPr>
        <w:pStyle w:val="01TITULO1"/>
      </w:pPr>
      <w:r>
        <w:t xml:space="preserve">Sequência </w:t>
      </w:r>
      <w:r w:rsidR="00055AFC">
        <w:t>D</w:t>
      </w:r>
      <w:r>
        <w:t>idática 5</w:t>
      </w:r>
    </w:p>
    <w:p w14:paraId="5823FC16" w14:textId="77777777" w:rsidR="00D025FE" w:rsidRPr="00C569F5" w:rsidRDefault="00D025FE" w:rsidP="00D025FE">
      <w:pPr>
        <w:pStyle w:val="02TEXTOPRINCIPAL"/>
      </w:pPr>
    </w:p>
    <w:p w14:paraId="778ABABF" w14:textId="22A7E719" w:rsidR="00D025FE" w:rsidRPr="00240EDF" w:rsidRDefault="00D025FE" w:rsidP="00D025FE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>
        <w:t xml:space="preserve">   </w:t>
      </w:r>
      <w:r w:rsidR="00F32377">
        <w:t xml:space="preserve"> </w:t>
      </w:r>
      <w:r>
        <w:t xml:space="preserve"> </w:t>
      </w:r>
      <w:r w:rsidR="00F32377">
        <w:t xml:space="preserve"> </w:t>
      </w:r>
      <w:r>
        <w:t xml:space="preserve"> </w:t>
      </w:r>
      <w:r w:rsidRPr="00240EDF">
        <w:t xml:space="preserve">Ano: </w:t>
      </w:r>
      <w:r>
        <w:rPr>
          <w:b w:val="0"/>
        </w:rPr>
        <w:t>8</w:t>
      </w:r>
      <w:r w:rsidRPr="005610F1">
        <w:rPr>
          <w:b w:val="0"/>
        </w:rPr>
        <w:t>º</w:t>
      </w:r>
      <w:r>
        <w:t xml:space="preserve">         </w:t>
      </w:r>
      <w:r w:rsidRPr="00240EDF">
        <w:t xml:space="preserve">Bimestre: </w:t>
      </w:r>
      <w:r>
        <w:rPr>
          <w:b w:val="0"/>
        </w:rPr>
        <w:t>2</w:t>
      </w:r>
      <w:r w:rsidRPr="005610F1">
        <w:rPr>
          <w:b w:val="0"/>
        </w:rPr>
        <w:t>º</w:t>
      </w:r>
    </w:p>
    <w:p w14:paraId="202B1AAA" w14:textId="77777777" w:rsidR="00D025FE" w:rsidRPr="00C569F5" w:rsidRDefault="00D025FE" w:rsidP="00D025FE">
      <w:pPr>
        <w:pStyle w:val="02TEXTOPRINCIPAL"/>
      </w:pPr>
    </w:p>
    <w:p w14:paraId="30AAA72D" w14:textId="77777777" w:rsidR="00D025FE" w:rsidRPr="00130384" w:rsidRDefault="00D025FE" w:rsidP="00D025FE">
      <w:pPr>
        <w:pStyle w:val="01TITULO2"/>
        <w:rPr>
          <w:lang w:eastAsia="pt-BR" w:bidi="ar-SA"/>
        </w:rPr>
      </w:pPr>
      <w:r w:rsidRPr="00130384">
        <w:rPr>
          <w:lang w:eastAsia="pt-BR" w:bidi="ar-SA"/>
        </w:rPr>
        <w:t xml:space="preserve">Título: </w:t>
      </w:r>
      <w:r w:rsidRPr="00130384">
        <w:t>Revolução</w:t>
      </w:r>
      <w:r w:rsidRPr="00130384">
        <w:rPr>
          <w:lang w:eastAsia="pt-BR" w:bidi="ar-SA"/>
        </w:rPr>
        <w:t xml:space="preserve"> Francesa: as diferentes fases do processo revolucionário</w:t>
      </w:r>
    </w:p>
    <w:p w14:paraId="1DDC44C3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2646B765" w14:textId="77777777" w:rsidR="00D025FE" w:rsidRDefault="00D025FE" w:rsidP="00D025FE">
      <w:pPr>
        <w:pStyle w:val="01TITULO3"/>
        <w:rPr>
          <w:lang w:eastAsia="pt-BR" w:bidi="ar-SA"/>
        </w:rPr>
      </w:pPr>
      <w:r>
        <w:rPr>
          <w:lang w:eastAsia="pt-BR" w:bidi="ar-SA"/>
        </w:rPr>
        <w:t>Objetivos de aprendizagem</w:t>
      </w:r>
    </w:p>
    <w:p w14:paraId="01F66D45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65CA9FCB" w14:textId="4A09C77E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Compreender e comparar as diferentes fases da Revolução Francesa</w:t>
      </w:r>
      <w:r w:rsidR="006D02B4">
        <w:rPr>
          <w:lang w:eastAsia="pt-BR" w:bidi="ar-SA"/>
        </w:rPr>
        <w:t xml:space="preserve"> e analisar alguns dos desdobramentos da revolução.</w:t>
      </w:r>
      <w:r>
        <w:rPr>
          <w:lang w:eastAsia="pt-BR" w:bidi="ar-SA"/>
        </w:rPr>
        <w:t xml:space="preserve"> </w:t>
      </w:r>
    </w:p>
    <w:p w14:paraId="0EA0FC7C" w14:textId="77777777" w:rsidR="00D025FE" w:rsidRDefault="00D025FE" w:rsidP="00D025FE">
      <w:pPr>
        <w:pStyle w:val="02TEXTOPRINCIPALBULLET2"/>
      </w:pPr>
      <w:r>
        <w:rPr>
          <w:b/>
          <w:lang w:eastAsia="pt-BR" w:bidi="ar-SA"/>
        </w:rPr>
        <w:t xml:space="preserve">Objeto de conhecimento </w:t>
      </w:r>
      <w:r w:rsidRPr="009045C3">
        <w:rPr>
          <w:lang w:eastAsia="pt-BR" w:bidi="ar-SA"/>
        </w:rPr>
        <w:t>–</w:t>
      </w:r>
      <w:r>
        <w:rPr>
          <w:lang w:eastAsia="pt-BR" w:bidi="ar-SA"/>
        </w:rPr>
        <w:t xml:space="preserve"> Revolução Francesa e seus desdobramentos.</w:t>
      </w:r>
    </w:p>
    <w:p w14:paraId="5102D379" w14:textId="77777777" w:rsidR="00D025FE" w:rsidRDefault="00D025FE" w:rsidP="00D025FE">
      <w:pPr>
        <w:pStyle w:val="02TEXTOPRINCIPALBULLET2"/>
      </w:pPr>
      <w:r>
        <w:rPr>
          <w:b/>
          <w:lang w:eastAsia="pt-BR" w:bidi="ar-SA"/>
        </w:rPr>
        <w:t xml:space="preserve">Habilidade trabalhada </w:t>
      </w:r>
      <w:r w:rsidRPr="009045C3">
        <w:rPr>
          <w:lang w:eastAsia="pt-BR" w:bidi="ar-SA"/>
        </w:rPr>
        <w:t>–</w:t>
      </w:r>
      <w:r>
        <w:rPr>
          <w:lang w:eastAsia="pt-BR" w:bidi="ar-SA"/>
        </w:rPr>
        <w:t xml:space="preserve"> </w:t>
      </w:r>
      <w:r>
        <w:rPr>
          <w:rFonts w:eastAsia="Calibri" w:cs="Calibri"/>
          <w:b/>
          <w:bCs/>
          <w:lang w:eastAsia="pt-BR" w:bidi="ar-SA"/>
        </w:rPr>
        <w:t>(EF08HI04)</w:t>
      </w:r>
      <w:r>
        <w:rPr>
          <w:rFonts w:eastAsia="Calibri" w:cs="Calibri"/>
          <w:lang w:eastAsia="pt-BR" w:bidi="ar-SA"/>
        </w:rPr>
        <w:t xml:space="preserve"> Identificar e relacionar os </w:t>
      </w:r>
      <w:r>
        <w:rPr>
          <w:lang w:eastAsia="pt-BR" w:bidi="ar-SA"/>
        </w:rPr>
        <w:t>processos da Revolução Francesa e seus desdobramentos na Europa e no mundo.</w:t>
      </w:r>
    </w:p>
    <w:p w14:paraId="7477AC29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2E148D9E" w14:textId="77777777" w:rsidR="00D025FE" w:rsidRPr="00213726" w:rsidRDefault="00D025FE" w:rsidP="00D025FE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E10BF4">
        <w:rPr>
          <w:b w:val="0"/>
          <w:sz w:val="21"/>
          <w:szCs w:val="21"/>
          <w:lang w:eastAsia="pt-BR" w:bidi="ar-SA"/>
        </w:rPr>
        <w:t>300 minutos (</w:t>
      </w:r>
      <w:r w:rsidRPr="007A3E2A">
        <w:rPr>
          <w:sz w:val="21"/>
          <w:szCs w:val="21"/>
          <w:lang w:eastAsia="pt-BR" w:bidi="ar-SA"/>
        </w:rPr>
        <w:t>seis</w:t>
      </w:r>
      <w:r w:rsidRPr="00E10BF4">
        <w:rPr>
          <w:b w:val="0"/>
          <w:sz w:val="21"/>
          <w:szCs w:val="21"/>
          <w:lang w:eastAsia="pt-BR" w:bidi="ar-SA"/>
        </w:rPr>
        <w:t xml:space="preserve"> aulas de aproximadamente 50 minutos cada).</w:t>
      </w:r>
    </w:p>
    <w:p w14:paraId="6589AF74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6E1CD2CC" w14:textId="77777777" w:rsidR="00D025FE" w:rsidRDefault="00D025FE" w:rsidP="00D025FE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62CFDE42" w14:textId="77777777" w:rsidR="00D025FE" w:rsidRPr="002D29CF" w:rsidRDefault="00D025FE" w:rsidP="00D025FE">
      <w:pPr>
        <w:pStyle w:val="02TEXTOPRINCIPAL"/>
      </w:pPr>
    </w:p>
    <w:p w14:paraId="5B8E7772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livro(s);</w:t>
      </w:r>
    </w:p>
    <w:p w14:paraId="038938B8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caderno;</w:t>
      </w:r>
    </w:p>
    <w:p w14:paraId="42519853" w14:textId="77777777" w:rsidR="00D025FE" w:rsidRPr="00B12A93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 xml:space="preserve">projetor; </w:t>
      </w:r>
    </w:p>
    <w:p w14:paraId="4F4D8BCE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 xml:space="preserve">computador conectado à internet, </w:t>
      </w:r>
      <w:r w:rsidRPr="00B12A93"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celular; </w:t>
      </w:r>
    </w:p>
    <w:p w14:paraId="6CF94E00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papel almaço;</w:t>
      </w:r>
    </w:p>
    <w:p w14:paraId="333252FB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materiais diversos para apresentação teatral.</w:t>
      </w:r>
    </w:p>
    <w:p w14:paraId="2CA64020" w14:textId="77777777" w:rsidR="00D025FE" w:rsidRDefault="00D025FE" w:rsidP="00D025FE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00F6D668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188C11E6" w14:textId="77777777" w:rsidR="00D025FE" w:rsidRDefault="00D025FE" w:rsidP="00D025FE">
      <w:pPr>
        <w:pStyle w:val="01TITULO2"/>
        <w:rPr>
          <w:lang w:eastAsia="pt-BR" w:bidi="ar-SA"/>
        </w:rPr>
      </w:pPr>
      <w:r>
        <w:rPr>
          <w:lang w:eastAsia="pt-BR" w:bidi="ar-SA"/>
        </w:rPr>
        <w:t>Desenvolvimento da Sequência Didática</w:t>
      </w:r>
    </w:p>
    <w:p w14:paraId="50976E49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5C6EC1AB" w14:textId="77777777" w:rsidR="00D025FE" w:rsidRDefault="00D025FE" w:rsidP="00D025FE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14:paraId="2008A8DF" w14:textId="24EF3D4C" w:rsidR="00D025FE" w:rsidRDefault="00D025FE" w:rsidP="00D025FE">
      <w:pPr>
        <w:pStyle w:val="02TEXTOPRINCIPAL"/>
        <w:rPr>
          <w:lang w:eastAsia="pt-BR" w:bidi="ar-SA"/>
        </w:rPr>
      </w:pPr>
      <w:r>
        <w:rPr>
          <w:lang w:eastAsia="pt-BR" w:bidi="ar-SA"/>
        </w:rPr>
        <w:t>Inicie esta sequência contextualizando e caracterizando o processo revolucionário na França do século XVIII e seus desdobramentos. Retome brevemente o pensamento iluminista para relacioná-lo ao processo revolucionário e, em seguida, aborde o contexto social, político e econômico da França pré-revolucionária, prosseguindo com o conteúdo até o início da Convenção Nacional. É importante destacar para os alunos, projetando ou escrevendo na lousa, os seguintes tópicos:</w:t>
      </w:r>
    </w:p>
    <w:p w14:paraId="090F646E" w14:textId="77777777" w:rsidR="00D401C9" w:rsidRDefault="00D401C9" w:rsidP="00D025FE">
      <w:pPr>
        <w:pStyle w:val="02TEXTOPRINCIPAL"/>
        <w:rPr>
          <w:lang w:eastAsia="pt-BR" w:bidi="ar-SA"/>
        </w:rPr>
      </w:pPr>
    </w:p>
    <w:p w14:paraId="07432E22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ineficiência política e administrativa do governo absolutista francês;</w:t>
      </w:r>
    </w:p>
    <w:p w14:paraId="374D8DE4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crise financeira das décadas anteriores à revolução;</w:t>
      </w:r>
    </w:p>
    <w:p w14:paraId="35493EDE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sociedade estamental, os três estados e os privilégios do clero e da nobreza;</w:t>
      </w:r>
    </w:p>
    <w:p w14:paraId="55FD98B9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convocação dos Estados Gerais e a Assembleia Nacional Constituinte;</w:t>
      </w:r>
    </w:p>
    <w:p w14:paraId="7CD8D562" w14:textId="77777777" w:rsidR="00D025FE" w:rsidRPr="009A1B8A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as reivindicações do Terceiro Estado, a configuração da votação nos Estados Gerais e o início do processo revolucionário;</w:t>
      </w:r>
    </w:p>
    <w:p w14:paraId="257F0B30" w14:textId="77777777" w:rsidR="00D025FE" w:rsidRPr="00130384" w:rsidRDefault="00D025FE" w:rsidP="00135B01">
      <w:pPr>
        <w:pStyle w:val="02TEXTOPRINCIPALBULLET"/>
      </w:pPr>
      <w:r>
        <w:rPr>
          <w:lang w:eastAsia="pt-BR" w:bidi="ar-SA"/>
        </w:rPr>
        <w:t>a Declaração dos Direitos do Homem e do Cidadão;</w:t>
      </w:r>
    </w:p>
    <w:p w14:paraId="15DCEA36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Monarquia Constitucional;</w:t>
      </w:r>
    </w:p>
    <w:p w14:paraId="5711CED1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 xml:space="preserve">os </w:t>
      </w:r>
      <w:r>
        <w:rPr>
          <w:i/>
          <w:iCs/>
          <w:lang w:eastAsia="pt-BR" w:bidi="ar-SA"/>
        </w:rPr>
        <w:t>sans-culottes</w:t>
      </w:r>
      <w:r>
        <w:rPr>
          <w:lang w:eastAsia="pt-BR" w:bidi="ar-SA"/>
        </w:rPr>
        <w:t xml:space="preserve"> e suas reivindicações;</w:t>
      </w:r>
    </w:p>
    <w:p w14:paraId="6138006A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Constituição de 1790 e os três poderes (Montesquieu);</w:t>
      </w:r>
    </w:p>
    <w:p w14:paraId="3C74D034" w14:textId="77777777" w:rsidR="00D025FE" w:rsidRDefault="00D025FE" w:rsidP="00135B01">
      <w:pPr>
        <w:pStyle w:val="02TEXTOPRINCIPALBULLET"/>
        <w:rPr>
          <w:lang w:eastAsia="pt-BR" w:bidi="ar-SA"/>
        </w:rPr>
      </w:pPr>
      <w:proofErr w:type="spellStart"/>
      <w:r>
        <w:rPr>
          <w:lang w:eastAsia="pt-BR" w:bidi="ar-SA"/>
        </w:rPr>
        <w:t>a</w:t>
      </w:r>
      <w:proofErr w:type="spellEnd"/>
      <w:r>
        <w:rPr>
          <w:lang w:eastAsia="pt-BR" w:bidi="ar-SA"/>
        </w:rPr>
        <w:t xml:space="preserve"> Assembleia Legislativa e os grupos políticos que a compunham;</w:t>
      </w:r>
    </w:p>
    <w:p w14:paraId="686431BB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 xml:space="preserve">a guerra entre França </w:t>
      </w:r>
      <w:r w:rsidRPr="00C46D55">
        <w:rPr>
          <w:lang w:eastAsia="pt-BR" w:bidi="ar-SA"/>
        </w:rPr>
        <w:t>e</w:t>
      </w:r>
      <w:r>
        <w:rPr>
          <w:lang w:eastAsia="pt-BR" w:bidi="ar-SA"/>
        </w:rPr>
        <w:t xml:space="preserve"> Áustria, a contrarrevolução de 1792 e a reação dos revolucionários;</w:t>
      </w:r>
    </w:p>
    <w:p w14:paraId="66D4C0C7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o estabelecimento da Convenção Nacional e a execução de Luís XVI.</w:t>
      </w:r>
    </w:p>
    <w:p w14:paraId="6261316A" w14:textId="77777777" w:rsidR="00D401C9" w:rsidRDefault="00D401C9" w:rsidP="00D025FE">
      <w:pPr>
        <w:pStyle w:val="02TEXTOPRINCIPAL"/>
      </w:pPr>
    </w:p>
    <w:p w14:paraId="0AF47713" w14:textId="2E8C95F2" w:rsidR="00D025FE" w:rsidRDefault="00D025FE" w:rsidP="00D025FE">
      <w:pPr>
        <w:pStyle w:val="02TEXTOPRINCIPAL"/>
      </w:pPr>
      <w:r>
        <w:t xml:space="preserve">Apresente aos alunos, por meio de projeção ou transcrevendo na lousa, alguns artigos da Declaração dos Direitos do Homem e do Cidadão. Sugerem-se os artigos </w:t>
      </w:r>
      <w:r w:rsidRPr="00C46D55">
        <w:rPr>
          <w:bCs/>
        </w:rPr>
        <w:t>1</w:t>
      </w:r>
      <w:r w:rsidRPr="00724726">
        <w:t xml:space="preserve">, </w:t>
      </w:r>
      <w:r w:rsidRPr="00C46D55">
        <w:rPr>
          <w:bCs/>
        </w:rPr>
        <w:t>4</w:t>
      </w:r>
      <w:r w:rsidRPr="00724726">
        <w:t xml:space="preserve">, </w:t>
      </w:r>
      <w:r w:rsidRPr="00C46D55">
        <w:rPr>
          <w:bCs/>
        </w:rPr>
        <w:t>7</w:t>
      </w:r>
      <w:r w:rsidRPr="00724726">
        <w:t xml:space="preserve">, </w:t>
      </w:r>
      <w:r w:rsidRPr="00C46D55">
        <w:rPr>
          <w:bCs/>
        </w:rPr>
        <w:t>9</w:t>
      </w:r>
      <w:r w:rsidRPr="00724726">
        <w:t xml:space="preserve"> e </w:t>
      </w:r>
      <w:r w:rsidRPr="00C46D55">
        <w:rPr>
          <w:bCs/>
        </w:rPr>
        <w:t>11</w:t>
      </w:r>
      <w:r>
        <w:t>, mas quaisquer outros podem ser trabalhados. Solicite à turma que leia os artigos com atenção e proponha um debate a respeito da observância ou não deles no processo revolucionário.</w:t>
      </w:r>
    </w:p>
    <w:p w14:paraId="5F88D324" w14:textId="77777777" w:rsidR="00D025FE" w:rsidRDefault="00D025FE" w:rsidP="00D025FE">
      <w:pPr>
        <w:pStyle w:val="02TEXTOPRINCIPAL"/>
      </w:pPr>
      <w:r>
        <w:t xml:space="preserve">Para finalizar a primeira etapa, solicite aos alunos que escrevam, em papel almaço, um texto de seis ou sete linhas sobre os </w:t>
      </w:r>
      <w:r>
        <w:rPr>
          <w:i/>
          <w:iCs/>
        </w:rPr>
        <w:t>sans-culottes</w:t>
      </w:r>
      <w:r>
        <w:t xml:space="preserve">, caracterizando a composição do grupo social e seu papel no processo revolucionário. Se possível, projete uma imagem de um </w:t>
      </w:r>
      <w:r w:rsidRPr="00C46D55">
        <w:rPr>
          <w:i/>
        </w:rPr>
        <w:t>sans-culotte</w:t>
      </w:r>
      <w:r>
        <w:t xml:space="preserve"> e outra de um membro da nobreza do Antigo Regime francês, para que os alunos possam visualizar como a diferenciação social do período estava marcada nas vestimentas. O uso de linguagem iconográfica para a compreensão do conteúdo contribui para o desenvolvimento da </w:t>
      </w:r>
      <w:r w:rsidRPr="006B6A18">
        <w:rPr>
          <w:b/>
        </w:rPr>
        <w:t>Competência Geral da Educação Básica n</w:t>
      </w:r>
      <w:r w:rsidRPr="00C46D55">
        <w:rPr>
          <w:b/>
          <w:u w:val="single"/>
          <w:vertAlign w:val="superscript"/>
        </w:rPr>
        <w:t>o</w:t>
      </w:r>
      <w:r w:rsidRPr="006B6A18">
        <w:rPr>
          <w:b/>
        </w:rPr>
        <w:t xml:space="preserve"> 4</w:t>
      </w:r>
      <w:r>
        <w:t xml:space="preserve"> e da </w:t>
      </w:r>
      <w:r w:rsidRPr="006B6A18">
        <w:rPr>
          <w:b/>
        </w:rPr>
        <w:t>Competência Específica de Ciências Humanas n</w:t>
      </w:r>
      <w:r w:rsidRPr="00A0599C">
        <w:rPr>
          <w:b/>
          <w:u w:val="single"/>
          <w:vertAlign w:val="superscript"/>
        </w:rPr>
        <w:t>o</w:t>
      </w:r>
      <w:r w:rsidRPr="006B6A18">
        <w:rPr>
          <w:b/>
        </w:rPr>
        <w:t xml:space="preserve"> 7</w:t>
      </w:r>
      <w:r>
        <w:t>.</w:t>
      </w:r>
    </w:p>
    <w:p w14:paraId="1F18F19C" w14:textId="77777777" w:rsidR="00D025FE" w:rsidRDefault="00D025FE" w:rsidP="00D025FE">
      <w:pPr>
        <w:rPr>
          <w:rFonts w:eastAsia="Cambria"/>
          <w:b/>
          <w:lang w:eastAsia="pt-BR" w:bidi="ar-SA"/>
        </w:rPr>
      </w:pPr>
      <w:r>
        <w:rPr>
          <w:rFonts w:eastAsia="Cambria"/>
          <w:b/>
          <w:lang w:eastAsia="pt-BR" w:bidi="ar-SA"/>
        </w:rPr>
        <w:br w:type="page"/>
      </w:r>
    </w:p>
    <w:p w14:paraId="1AF9A5DF" w14:textId="77777777" w:rsidR="00D025FE" w:rsidRPr="00DB6BA9" w:rsidRDefault="00D025FE" w:rsidP="00D025FE">
      <w:pPr>
        <w:pStyle w:val="02TEXTOPRINCIPAL"/>
      </w:pPr>
    </w:p>
    <w:p w14:paraId="765D1853" w14:textId="77777777" w:rsidR="00D025FE" w:rsidRDefault="00D025FE" w:rsidP="00D025FE">
      <w:pPr>
        <w:pStyle w:val="01TITULO3"/>
      </w:pPr>
      <w:r w:rsidRPr="00F7428A">
        <w:rPr>
          <w:lang w:eastAsia="pt-BR" w:bidi="ar-SA"/>
        </w:rPr>
        <w:t>Etapa 2 (Aproximadamente 1</w:t>
      </w:r>
      <w:r>
        <w:rPr>
          <w:lang w:eastAsia="pt-BR" w:bidi="ar-SA"/>
        </w:rPr>
        <w:t>0</w:t>
      </w:r>
      <w:r w:rsidRPr="00F7428A">
        <w:rPr>
          <w:lang w:eastAsia="pt-BR" w:bidi="ar-SA"/>
        </w:rPr>
        <w:t>0 minutos/</w:t>
      </w:r>
      <w:r>
        <w:rPr>
          <w:lang w:eastAsia="pt-BR" w:bidi="ar-SA"/>
        </w:rPr>
        <w:t>duas</w:t>
      </w:r>
      <w:r w:rsidRPr="00F7428A">
        <w:rPr>
          <w:lang w:eastAsia="pt-BR" w:bidi="ar-SA"/>
        </w:rPr>
        <w:t xml:space="preserve"> aulas)</w:t>
      </w:r>
    </w:p>
    <w:p w14:paraId="6C7B30D2" w14:textId="4A51E497" w:rsidR="00D025FE" w:rsidRDefault="00D025FE" w:rsidP="00D025FE">
      <w:pPr>
        <w:pStyle w:val="02TEXTOPRINCIPAL"/>
        <w:rPr>
          <w:lang w:eastAsia="pt-BR" w:bidi="ar-SA"/>
        </w:rPr>
      </w:pPr>
      <w:r>
        <w:rPr>
          <w:lang w:eastAsia="pt-BR" w:bidi="ar-SA"/>
        </w:rPr>
        <w:t>Na segunda etapa, continue com a apresentação do conteúdo, destacando:</w:t>
      </w:r>
    </w:p>
    <w:p w14:paraId="42BB59B6" w14:textId="77777777" w:rsidR="0021340B" w:rsidRDefault="0021340B" w:rsidP="00D025FE">
      <w:pPr>
        <w:pStyle w:val="02TEXTOPRINCIPAL"/>
        <w:rPr>
          <w:lang w:eastAsia="pt-BR" w:bidi="ar-SA"/>
        </w:rPr>
      </w:pPr>
    </w:p>
    <w:p w14:paraId="4D0CCE1E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o acirramento das tensões políticas entre girondinos e jacobinos;</w:t>
      </w:r>
    </w:p>
    <w:p w14:paraId="7F4C290A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tomada do poder pelos jacobinos e a instalação do Comitê de Salvação Pública e do Tribunal Revolucionário;</w:t>
      </w:r>
    </w:p>
    <w:p w14:paraId="27CF642A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figura política de Robespierre e as execuções na guilhotina;</w:t>
      </w:r>
    </w:p>
    <w:p w14:paraId="5A4258BA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as realizações do governo jacobino e o apoio popular;</w:t>
      </w:r>
    </w:p>
    <w:p w14:paraId="3E52BDA0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as cisões no seio da pequena burguesia revolucionária;</w:t>
      </w:r>
    </w:p>
    <w:p w14:paraId="074165BD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o 9 de Termidor;</w:t>
      </w:r>
    </w:p>
    <w:p w14:paraId="72E8C97E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nova constituição e o Diretório;</w:t>
      </w:r>
    </w:p>
    <w:p w14:paraId="6786CBB3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 xml:space="preserve">as dificuldades econômicas e as revoltas de camponeses e dos </w:t>
      </w:r>
      <w:r w:rsidRPr="00E80B68">
        <w:rPr>
          <w:i/>
          <w:lang w:eastAsia="pt-BR" w:bidi="ar-SA"/>
        </w:rPr>
        <w:t>sans-culotte</w:t>
      </w:r>
      <w:r w:rsidRPr="0021340B">
        <w:rPr>
          <w:i/>
          <w:spacing w:val="20"/>
          <w:lang w:eastAsia="pt-BR" w:bidi="ar-SA"/>
        </w:rPr>
        <w:t>s</w:t>
      </w:r>
      <w:r>
        <w:rPr>
          <w:lang w:eastAsia="pt-BR" w:bidi="ar-SA"/>
        </w:rPr>
        <w:t>;</w:t>
      </w:r>
    </w:p>
    <w:p w14:paraId="394185A4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o 18 de Brumário;</w:t>
      </w:r>
    </w:p>
    <w:p w14:paraId="21B0C8D6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a figura política de Napoleão Bonaparte e a Constituição de 1799;</w:t>
      </w:r>
    </w:p>
    <w:p w14:paraId="16156E92" w14:textId="77777777" w:rsidR="00D025FE" w:rsidRDefault="00D025FE" w:rsidP="00135B01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o Consulado, as medidas políticas, administrativas e econômicas de Napoleão Bonaparte e o Código Civil napoleônico.</w:t>
      </w:r>
    </w:p>
    <w:p w14:paraId="759494E1" w14:textId="77777777" w:rsidR="0072233D" w:rsidRDefault="0072233D" w:rsidP="00D025FE">
      <w:pPr>
        <w:pStyle w:val="02TEXTOPRINCIPAL"/>
        <w:rPr>
          <w:lang w:eastAsia="pt-BR" w:bidi="ar-SA"/>
        </w:rPr>
      </w:pPr>
    </w:p>
    <w:p w14:paraId="262B73A8" w14:textId="77777777" w:rsidR="004C36F3" w:rsidRDefault="00D025FE" w:rsidP="00D025FE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Apresente novamente os artigos da Declaração dos Direitos do Homem e do Cidadão (poderão ser acrescentados para análise os artigos </w:t>
      </w:r>
      <w:r w:rsidRPr="00C46D55">
        <w:rPr>
          <w:bCs/>
          <w:lang w:eastAsia="pt-BR" w:bidi="ar-SA"/>
        </w:rPr>
        <w:t>8</w:t>
      </w:r>
      <w:r w:rsidRPr="00724726">
        <w:rPr>
          <w:lang w:eastAsia="pt-BR" w:bidi="ar-SA"/>
        </w:rPr>
        <w:t xml:space="preserve"> e </w:t>
      </w:r>
      <w:r w:rsidRPr="00C46D55">
        <w:rPr>
          <w:bCs/>
          <w:lang w:eastAsia="pt-BR" w:bidi="ar-SA"/>
        </w:rPr>
        <w:t>10</w:t>
      </w:r>
      <w:r>
        <w:rPr>
          <w:lang w:eastAsia="pt-BR" w:bidi="ar-SA"/>
        </w:rPr>
        <w:t xml:space="preserve">) e estipule alguns minutos para que os alunos debatam a questão: </w:t>
      </w:r>
    </w:p>
    <w:p w14:paraId="3D056F21" w14:textId="77777777" w:rsidR="004C36F3" w:rsidRDefault="004C36F3" w:rsidP="00D025FE">
      <w:pPr>
        <w:pStyle w:val="02TEXTOPRINCIPAL"/>
        <w:rPr>
          <w:lang w:eastAsia="pt-BR" w:bidi="ar-SA"/>
        </w:rPr>
      </w:pPr>
    </w:p>
    <w:p w14:paraId="4F3F8CB0" w14:textId="248776CB" w:rsidR="00D025FE" w:rsidRDefault="004F51EF" w:rsidP="00D025FE">
      <w:pPr>
        <w:pStyle w:val="02TEXTOPRINCIPAL"/>
        <w:rPr>
          <w:lang w:eastAsia="pt-BR" w:bidi="ar-SA"/>
        </w:rPr>
      </w:pPr>
      <w:r>
        <w:rPr>
          <w:lang w:eastAsia="pt-BR" w:bidi="ar-SA"/>
        </w:rPr>
        <w:t>“</w:t>
      </w:r>
      <w:r w:rsidR="00D025FE">
        <w:rPr>
          <w:lang w:eastAsia="pt-BR" w:bidi="ar-SA"/>
        </w:rPr>
        <w:t>Todos os artigos da Declaração foram respeitados pelos sucessivos governos franceses durante o processo revolucionário?</w:t>
      </w:r>
      <w:r>
        <w:rPr>
          <w:lang w:eastAsia="pt-BR" w:bidi="ar-SA"/>
        </w:rPr>
        <w:t>”</w:t>
      </w:r>
    </w:p>
    <w:p w14:paraId="2CBAF8FF" w14:textId="77777777" w:rsidR="004C36F3" w:rsidRDefault="004C36F3" w:rsidP="00D025FE">
      <w:pPr>
        <w:pStyle w:val="02TEXTOPRINCIPAL"/>
        <w:rPr>
          <w:lang w:eastAsia="pt-BR" w:bidi="ar-SA"/>
        </w:rPr>
      </w:pPr>
    </w:p>
    <w:p w14:paraId="540517E0" w14:textId="6672BFB9" w:rsidR="00D025FE" w:rsidRDefault="00D025FE" w:rsidP="00D025FE">
      <w:pPr>
        <w:pStyle w:val="02TEXTOPRINCIPAL"/>
        <w:rPr>
          <w:lang w:eastAsia="pt-BR" w:bidi="ar-SA"/>
        </w:rPr>
      </w:pPr>
      <w:r>
        <w:rPr>
          <w:lang w:eastAsia="pt-BR" w:bidi="ar-SA"/>
        </w:rPr>
        <w:t>Peça a eles que se posicionem sobre o assunto de forma respeitosa. Se julgar necessário, antes de iniciar o debate, apresente algumas das premissas para o bom desenvolvimento de um debate presentes nas “atividades recorrentes” disponíveis no “Plano de Desenvolvimento”.</w:t>
      </w:r>
    </w:p>
    <w:p w14:paraId="6271C158" w14:textId="5B320B53" w:rsidR="00D025FE" w:rsidRDefault="00D025FE" w:rsidP="00D025FE">
      <w:pPr>
        <w:pStyle w:val="02TEXTOPRINCIPAL"/>
      </w:pPr>
      <w:r w:rsidRPr="003E4649">
        <w:t>Na sequência</w:t>
      </w:r>
      <w:r>
        <w:t xml:space="preserve">, peça à turma que se organize em três grandes grupos, ficando cada um responsável por elaborar e apresentar uma cena teatral que deve ter como pano de fundo o período solicitado e um dos temas indicados a seguir:  </w:t>
      </w:r>
    </w:p>
    <w:p w14:paraId="29E9574E" w14:textId="77777777" w:rsidR="00666CFD" w:rsidRDefault="00666CFD" w:rsidP="00D025FE">
      <w:pPr>
        <w:pStyle w:val="02TEXTOPRINCIPAL"/>
      </w:pPr>
    </w:p>
    <w:p w14:paraId="4113260F" w14:textId="77777777" w:rsidR="00D025FE" w:rsidRDefault="00D025FE" w:rsidP="00135B01">
      <w:pPr>
        <w:pStyle w:val="02TEXTOPRINCIPALBULLET"/>
      </w:pPr>
      <w:r>
        <w:t>Assembleia Nacional Constituinte/Monarquia Constitucional (grupo 1);</w:t>
      </w:r>
    </w:p>
    <w:p w14:paraId="16A7E62B" w14:textId="77777777" w:rsidR="00D025FE" w:rsidRDefault="00D025FE" w:rsidP="00135B01">
      <w:pPr>
        <w:pStyle w:val="02TEXTOPRINCIPALBULLET"/>
      </w:pPr>
      <w:r>
        <w:t>Convenção Nacional e Terror (grupo 2);</w:t>
      </w:r>
    </w:p>
    <w:p w14:paraId="4235B57F" w14:textId="003E3ECC" w:rsidR="00D025FE" w:rsidRDefault="00D025FE" w:rsidP="00135B01">
      <w:pPr>
        <w:pStyle w:val="02TEXTOPRINCIPALBULLET"/>
      </w:pPr>
      <w:r>
        <w:t>Diretório, 18 de Brumário e Consulado (grupo 3).</w:t>
      </w:r>
    </w:p>
    <w:p w14:paraId="6EFBD480" w14:textId="77777777" w:rsidR="0059243A" w:rsidRDefault="0059243A" w:rsidP="0059243A">
      <w:pPr>
        <w:pStyle w:val="02TEXTOPRINCIPALBULLET"/>
        <w:numPr>
          <w:ilvl w:val="0"/>
          <w:numId w:val="0"/>
        </w:numPr>
        <w:ind w:left="227"/>
      </w:pPr>
    </w:p>
    <w:p w14:paraId="2180939E" w14:textId="77777777" w:rsidR="00D025FE" w:rsidRDefault="00D025FE" w:rsidP="00D025FE">
      <w:pPr>
        <w:pStyle w:val="02TEXTOPRINCIPAL"/>
      </w:pPr>
      <w:r>
        <w:t xml:space="preserve">Oriente os grupos a, em ambiente extraescolar, pesquisar o tema para elaborar o roteiro da cena, que deve ter, no máximo, 20 minutos. No roteiro, eles podem abordar de forma direta os episódios característicos e as relações de poder concernentes a cada fase do processo revolucionário ou criar uma cena doméstica em que um dos integrantes de determinada família tenha sido afetado pelo episódio, por exemplo. </w:t>
      </w:r>
    </w:p>
    <w:p w14:paraId="5CABDD01" w14:textId="77777777" w:rsidR="00D025FE" w:rsidRDefault="00D025FE" w:rsidP="00D025FE">
      <w:pPr>
        <w:pStyle w:val="02TEXTOPRINCIPAL"/>
      </w:pPr>
      <w:r>
        <w:t>Avalie os roteiros e ajude os alunos a montar a apresentação. Lembre-os de que nem todos os integrantes dos grupos precisam atuar como atores. Alguns podem ser roteiristas, um pode ser o diretor, outro pode montar cenários com papel-cartão ou elaborar a trilha sonora, e assim por diante.</w:t>
      </w:r>
    </w:p>
    <w:p w14:paraId="5A1DCEC7" w14:textId="77777777" w:rsidR="001A312A" w:rsidRDefault="00D025FE" w:rsidP="00D025FE">
      <w:pPr>
        <w:pStyle w:val="02TEXTOPRINCIPAL"/>
      </w:pPr>
      <w:r>
        <w:t xml:space="preserve">Informe-os sobre as datas das próximas aulas, para que se programem, e solicite que o avisem caso seja necessário utilizar materiais como projetores e tocadores de música ou, caso haja na escola, reservar o anfiteatro para as apresentações. </w:t>
      </w:r>
    </w:p>
    <w:p w14:paraId="475FD871" w14:textId="77777777" w:rsidR="001A312A" w:rsidRDefault="001A312A" w:rsidP="00D025FE">
      <w:pPr>
        <w:pStyle w:val="02TEXTOPRINCIPAL"/>
      </w:pPr>
    </w:p>
    <w:p w14:paraId="542FEA98" w14:textId="77777777" w:rsidR="001A312A" w:rsidRDefault="001A312A" w:rsidP="00D025FE">
      <w:pPr>
        <w:pStyle w:val="02TEXTOPRINCIPAL"/>
      </w:pPr>
    </w:p>
    <w:p w14:paraId="484A4994" w14:textId="42FF38B9" w:rsidR="00D025FE" w:rsidRDefault="00D025FE" w:rsidP="00D025FE">
      <w:pPr>
        <w:pStyle w:val="02TEXTOPRINCIPAL"/>
      </w:pPr>
      <w:r>
        <w:lastRenderedPageBreak/>
        <w:t>Lembre-os de ensaiar as cenas antes do dia da apresentação e informe-os de que, no dia da apresentação, devem entregar um relatório escrito contendo o nome dos integrantes do grupo e o papel desempenhado por eles na montagem, um resumo do conteúdo que deu origem ao roteiro, uma explicação sobre o que motivou o grupo a elaborar a cena e a transcrição da cena teatral a ser apresentada e das fontes de pesquisa utilizadas.</w:t>
      </w:r>
    </w:p>
    <w:p w14:paraId="395F7C28" w14:textId="7230B7D4" w:rsidR="00D025FE" w:rsidRPr="00B35EA8" w:rsidRDefault="00D025FE" w:rsidP="00B35EA8">
      <w:pPr>
        <w:rPr>
          <w:rFonts w:eastAsia="Tahoma"/>
          <w:lang w:eastAsia="pt-BR" w:bidi="ar-SA"/>
        </w:rPr>
      </w:pPr>
    </w:p>
    <w:p w14:paraId="1F2ADAA2" w14:textId="77777777" w:rsidR="00D025FE" w:rsidRDefault="00D025FE" w:rsidP="00D025FE">
      <w:pPr>
        <w:pStyle w:val="01TITULO3"/>
      </w:pPr>
      <w:r w:rsidRPr="000E3DC9">
        <w:rPr>
          <w:lang w:eastAsia="pt-BR" w:bidi="ar-SA"/>
        </w:rPr>
        <w:t>Etapa 3 (Aproximadamente 1</w:t>
      </w:r>
      <w:r>
        <w:rPr>
          <w:lang w:eastAsia="pt-BR" w:bidi="ar-SA"/>
        </w:rPr>
        <w:t>0</w:t>
      </w:r>
      <w:r w:rsidRPr="000E3DC9">
        <w:rPr>
          <w:lang w:eastAsia="pt-BR" w:bidi="ar-SA"/>
        </w:rPr>
        <w:t>0 minutos/</w:t>
      </w:r>
      <w:r>
        <w:rPr>
          <w:lang w:eastAsia="pt-BR" w:bidi="ar-SA"/>
        </w:rPr>
        <w:t>duas</w:t>
      </w:r>
      <w:r w:rsidRPr="000E3DC9">
        <w:rPr>
          <w:lang w:eastAsia="pt-BR" w:bidi="ar-SA"/>
        </w:rPr>
        <w:t xml:space="preserve"> aulas)</w:t>
      </w:r>
    </w:p>
    <w:p w14:paraId="4A1232FF" w14:textId="77777777" w:rsidR="00D025FE" w:rsidRDefault="00D025FE" w:rsidP="00D025FE">
      <w:pPr>
        <w:pStyle w:val="02TEXTOPRINCIPAL"/>
      </w:pPr>
      <w:r>
        <w:t>A última etapa consiste nas encenações teatrais propriamente ditas, que ocorrerão durante as aulas. É aconselhável que, para melhor compreensão e encadeamento dos fatos, de seus desdobramentos e de suas conjunturas, as apresentações se iniciem com o grupo 1 e sigam a ordem numérica.</w:t>
      </w:r>
    </w:p>
    <w:p w14:paraId="373B38AE" w14:textId="7EB17691" w:rsidR="00D025FE" w:rsidRDefault="00D025FE" w:rsidP="00D025FE">
      <w:pPr>
        <w:pStyle w:val="02TEXTOPRINCIPAL"/>
      </w:pPr>
      <w:r>
        <w:t>Para comentar as apresentações, solicite aos grupos que estiverem na plateia relatórios das cenas apresentadas, recurso que pode ser utilizado com o intuito de prender a atenção da turma e manter o ambiente calmo e adequado para quem estiver em cena.</w:t>
      </w:r>
    </w:p>
    <w:p w14:paraId="75FA2F18" w14:textId="77777777" w:rsidR="00D025FE" w:rsidRDefault="00D025FE" w:rsidP="00D025FE">
      <w:pPr>
        <w:pStyle w:val="02TEXTOPRINCIPAL"/>
      </w:pPr>
      <w:r>
        <w:t>Se for possível, peça a um dos alunos da plateia que grave a apresentação dos grupos e, no final, solicite a um dos integrantes de cada grupo que edite os vídeos e os publique no</w:t>
      </w:r>
      <w:r w:rsidRPr="005B5B55">
        <w:rPr>
          <w:i/>
        </w:rPr>
        <w:t xml:space="preserve"> site</w:t>
      </w:r>
      <w:r>
        <w:t xml:space="preserve"> da escola ou em um</w:t>
      </w:r>
      <w:r w:rsidRPr="005B5B55">
        <w:rPr>
          <w:i/>
        </w:rPr>
        <w:t xml:space="preserve"> blog</w:t>
      </w:r>
      <w:r>
        <w:t xml:space="preserve"> da turma. </w:t>
      </w:r>
    </w:p>
    <w:p w14:paraId="19ED9B4A" w14:textId="77777777" w:rsidR="00D025FE" w:rsidRDefault="00D025FE" w:rsidP="00D025FE">
      <w:pPr>
        <w:pStyle w:val="02TEXTOPRINCIPAL"/>
      </w:pPr>
      <w:r>
        <w:t xml:space="preserve">Ao final das apresentações, comente os trabalhos, faça críticas construtivas e promova elogios. Procure encorajar os alunos a participar das aulas com observações e exposição de dúvidas. Além de incentivar o protagonismo dos alunos na aquisição do conhecimento, a atividade de pesquisa para elaboração do roteiro, sua produção, a montagem teatral e a gravação do evento contribuem para o desenvolvimento das </w:t>
      </w:r>
      <w:r w:rsidRPr="009331AE">
        <w:rPr>
          <w:b/>
        </w:rPr>
        <w:t>Competências Gerais da Educação Básica n</w:t>
      </w:r>
      <w:r w:rsidRPr="00C46D55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3</w:t>
      </w:r>
      <w:r>
        <w:t xml:space="preserve">, </w:t>
      </w:r>
      <w:r w:rsidRPr="009331AE">
        <w:rPr>
          <w:b/>
        </w:rPr>
        <w:t>n</w:t>
      </w:r>
      <w:r w:rsidRPr="00C46D55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4</w:t>
      </w:r>
      <w:r>
        <w:t xml:space="preserve">, </w:t>
      </w:r>
      <w:r w:rsidRPr="009331AE">
        <w:rPr>
          <w:b/>
        </w:rPr>
        <w:t>n</w:t>
      </w:r>
      <w:r w:rsidRPr="00C46D55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5</w:t>
      </w:r>
      <w:r>
        <w:t xml:space="preserve">, </w:t>
      </w:r>
      <w:r w:rsidRPr="009331AE">
        <w:rPr>
          <w:b/>
        </w:rPr>
        <w:t>n</w:t>
      </w:r>
      <w:r w:rsidRPr="00C46D55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8</w:t>
      </w:r>
      <w:r>
        <w:t xml:space="preserve"> e </w:t>
      </w:r>
      <w:r w:rsidRPr="009331AE">
        <w:rPr>
          <w:b/>
        </w:rPr>
        <w:t>n</w:t>
      </w:r>
      <w:r w:rsidRPr="00C46D55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10</w:t>
      </w:r>
      <w:r>
        <w:t xml:space="preserve"> e das </w:t>
      </w:r>
      <w:r w:rsidRPr="009331AE">
        <w:rPr>
          <w:b/>
        </w:rPr>
        <w:t>Competências Específicas de História n</w:t>
      </w:r>
      <w:r w:rsidRPr="00A0599C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3</w:t>
      </w:r>
      <w:r>
        <w:t xml:space="preserve"> e </w:t>
      </w:r>
      <w:r w:rsidRPr="009331AE">
        <w:rPr>
          <w:b/>
        </w:rPr>
        <w:t>n</w:t>
      </w:r>
      <w:r w:rsidRPr="00C46D55">
        <w:rPr>
          <w:b/>
          <w:u w:val="single"/>
          <w:vertAlign w:val="superscript"/>
        </w:rPr>
        <w:t>o</w:t>
      </w:r>
      <w:r w:rsidRPr="009331AE">
        <w:rPr>
          <w:b/>
        </w:rPr>
        <w:t xml:space="preserve"> 7</w:t>
      </w:r>
      <w:r>
        <w:t xml:space="preserve">. </w:t>
      </w:r>
    </w:p>
    <w:p w14:paraId="4B6B2B31" w14:textId="77777777" w:rsidR="00D025FE" w:rsidRDefault="00D025FE" w:rsidP="00D025FE">
      <w:pPr>
        <w:pStyle w:val="02TEXTOPRINCIPAL"/>
        <w:rPr>
          <w:lang w:eastAsia="pt-BR" w:bidi="ar-SA"/>
        </w:rPr>
      </w:pPr>
    </w:p>
    <w:p w14:paraId="6964D150" w14:textId="77777777" w:rsidR="00D025FE" w:rsidRDefault="00D025FE" w:rsidP="00D025FE">
      <w:pPr>
        <w:pStyle w:val="01TITULO3"/>
        <w:rPr>
          <w:lang w:eastAsia="pt-BR" w:bidi="ar-SA"/>
        </w:rPr>
      </w:pPr>
      <w:r>
        <w:rPr>
          <w:lang w:eastAsia="pt-BR" w:bidi="ar-SA"/>
        </w:rPr>
        <w:t>Avaliação</w:t>
      </w:r>
    </w:p>
    <w:p w14:paraId="5BBED416" w14:textId="77777777" w:rsidR="00D025FE" w:rsidRDefault="00D025FE" w:rsidP="00D025FE">
      <w:pPr>
        <w:pStyle w:val="02TEXTOPRINCIPAL"/>
      </w:pPr>
      <w:r>
        <w:rPr>
          <w:kern w:val="0"/>
        </w:rPr>
        <w:t>Pretendeu-se, nesta sequência</w:t>
      </w:r>
      <w:r w:rsidRPr="00C46D55">
        <w:rPr>
          <w:kern w:val="0"/>
        </w:rPr>
        <w:t xml:space="preserve">, </w:t>
      </w:r>
      <w:r>
        <w:t>abordar aspectos históricos e detalhes específicos de cada fase da Revolução Francesa, apresentando seus principais atores, os grupos sociais, as ideias políticas que os nortearam e os desdobramentos que conduziram à superação de um período e ao início de outro no curso do mesmo processo. Com a proposta de encenações teatrais, pode-se reforçar a compreensão do conteúdo por meio de uma linguagem pedagógica que ultrapassa os limites do componente curricular, ajuda a exercitar a criatividade e a organização, promove o trabalho em equipe e assume caráter lúdico, sem deixar de lado a atenção exigida por uma temática que envolve considerável grau de complexidade.</w:t>
      </w:r>
    </w:p>
    <w:p w14:paraId="42DB2AA8" w14:textId="77777777" w:rsidR="00D025FE" w:rsidRPr="00E42C6B" w:rsidRDefault="00D025FE" w:rsidP="00D025FE">
      <w:pPr>
        <w:pStyle w:val="02TEXTOPRINCIPAL"/>
        <w:rPr>
          <w:kern w:val="0"/>
        </w:rPr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6D0040A0" w14:textId="7ECBCBD4" w:rsidR="00D025FE" w:rsidRDefault="00D025FE" w:rsidP="00D025FE">
      <w:pPr>
        <w:pStyle w:val="02TEXTOPRINCIPAL"/>
      </w:pPr>
      <w:r>
        <w:t>Durante o desenvolvimento da atividade, observe se cada aluno:</w:t>
      </w:r>
    </w:p>
    <w:p w14:paraId="6B576D10" w14:textId="77777777" w:rsidR="00805E1E" w:rsidRDefault="00805E1E" w:rsidP="00D025FE">
      <w:pPr>
        <w:pStyle w:val="02TEXTOPRINCIPAL"/>
      </w:pPr>
    </w:p>
    <w:p w14:paraId="3DBC32E9" w14:textId="77777777" w:rsidR="00D025FE" w:rsidRDefault="00D025FE" w:rsidP="00135B01">
      <w:pPr>
        <w:pStyle w:val="02TEXTOPRINCIPALBULLET"/>
      </w:pPr>
      <w:r>
        <w:t>participou, levantando questões e procurando sanar dúvidas;</w:t>
      </w:r>
    </w:p>
    <w:p w14:paraId="77F9E6FD" w14:textId="77777777" w:rsidR="00D025FE" w:rsidRDefault="00D025FE" w:rsidP="00135B01">
      <w:pPr>
        <w:pStyle w:val="02TEXTOPRINCIPALBULLET"/>
      </w:pPr>
      <w:r>
        <w:t>interagiu com os colegas e com você;</w:t>
      </w:r>
    </w:p>
    <w:p w14:paraId="491F69A7" w14:textId="77777777" w:rsidR="00D025FE" w:rsidRDefault="00D025FE" w:rsidP="00135B01">
      <w:pPr>
        <w:pStyle w:val="02TEXTOPRINCIPALBULLET"/>
      </w:pPr>
      <w:r>
        <w:t>participou do debate sobre a Declaração dos Direitos do Homem e do Cidadão ao final da primeira etapa;</w:t>
      </w:r>
    </w:p>
    <w:p w14:paraId="5524FB51" w14:textId="77777777" w:rsidR="00D025FE" w:rsidRDefault="00D025FE" w:rsidP="00135B01">
      <w:pPr>
        <w:pStyle w:val="02TEXTOPRINCIPALBULLET"/>
      </w:pPr>
      <w:r>
        <w:t xml:space="preserve">escreveu o texto a respeito dos </w:t>
      </w:r>
      <w:r w:rsidRPr="00900B2A">
        <w:rPr>
          <w:i/>
        </w:rPr>
        <w:t>sans-culottes</w:t>
      </w:r>
      <w:r>
        <w:t xml:space="preserve"> ao final da primeira etapa;</w:t>
      </w:r>
    </w:p>
    <w:p w14:paraId="06CA2F7E" w14:textId="77777777" w:rsidR="00D025FE" w:rsidRDefault="00D025FE" w:rsidP="00135B01">
      <w:pPr>
        <w:pStyle w:val="02TEXTOPRINCIPALBULLET"/>
      </w:pPr>
      <w:r>
        <w:t>analisou os artigos da Declaração dos Direitos do Homem e do Cidadão ao final da segunda etapa;</w:t>
      </w:r>
    </w:p>
    <w:p w14:paraId="158C98D1" w14:textId="77777777" w:rsidR="00D025FE" w:rsidRDefault="00D025FE" w:rsidP="00135B01">
      <w:pPr>
        <w:pStyle w:val="02TEXTOPRINCIPALBULLET"/>
      </w:pPr>
      <w:r>
        <w:t>contribuiu com seu grupo na elaboração da apresentação teatral;</w:t>
      </w:r>
    </w:p>
    <w:p w14:paraId="4DCF4B90" w14:textId="77777777" w:rsidR="00D025FE" w:rsidRDefault="00D025FE" w:rsidP="00135B01">
      <w:pPr>
        <w:pStyle w:val="02TEXTOPRINCIPALBULLET"/>
      </w:pPr>
      <w:r>
        <w:t>participou da encenação teatral na terceira etapa;</w:t>
      </w:r>
    </w:p>
    <w:p w14:paraId="2492B1A6" w14:textId="77777777" w:rsidR="00D025FE" w:rsidRDefault="00D025FE" w:rsidP="00135B01">
      <w:pPr>
        <w:pStyle w:val="02TEXTOPRINCIPALBULLET"/>
      </w:pPr>
      <w:r>
        <w:t xml:space="preserve">compreendeu os conceitos trabalhados. </w:t>
      </w:r>
      <w:bookmarkStart w:id="0" w:name="_GoBack"/>
      <w:bookmarkEnd w:id="0"/>
    </w:p>
    <w:p w14:paraId="2AB5FB15" w14:textId="77777777" w:rsidR="00D025FE" w:rsidRDefault="00D025FE" w:rsidP="00D025FE">
      <w:pPr>
        <w:rPr>
          <w:rFonts w:eastAsia="Tahoma"/>
        </w:rPr>
      </w:pPr>
      <w:r>
        <w:br w:type="page"/>
      </w:r>
    </w:p>
    <w:p w14:paraId="7558E186" w14:textId="77777777" w:rsidR="00D025FE" w:rsidRDefault="00D025FE" w:rsidP="00D025FE">
      <w:pPr>
        <w:pStyle w:val="02TEXTOPRINCIPAL"/>
      </w:pPr>
      <w:r w:rsidRPr="009325EF">
        <w:lastRenderedPageBreak/>
        <w:t xml:space="preserve">Além dos itens anteriores, seguem questões referentes às habilidades desenvolvidas nesta </w:t>
      </w:r>
      <w:r>
        <w:t>s</w:t>
      </w:r>
      <w:r w:rsidRPr="009325EF">
        <w:t>equência:</w:t>
      </w:r>
    </w:p>
    <w:p w14:paraId="6DD0D6AD" w14:textId="77777777" w:rsidR="00D025FE" w:rsidRDefault="00D025FE" w:rsidP="00D025FE">
      <w:pPr>
        <w:pStyle w:val="02TEXTOPRINCIPAL"/>
      </w:pPr>
    </w:p>
    <w:p w14:paraId="7FC89491" w14:textId="77777777" w:rsidR="00D025FE" w:rsidRDefault="00D025FE" w:rsidP="00D025FE">
      <w:pPr>
        <w:pStyle w:val="02TEXTOPRINCIPAL"/>
      </w:pPr>
      <w:r w:rsidRPr="00BF493E">
        <w:rPr>
          <w:b/>
        </w:rPr>
        <w:t>1.</w:t>
      </w:r>
      <w:r>
        <w:t xml:space="preserve"> Relacione a forma como era feita a votação nos Estados Gerais em 1789 com a eclosão da Revolução Francesa.</w:t>
      </w:r>
    </w:p>
    <w:p w14:paraId="4CF88A44" w14:textId="77777777" w:rsidR="00D025FE" w:rsidRPr="00943CCF" w:rsidRDefault="00D025FE" w:rsidP="00D025FE">
      <w:pPr>
        <w:pStyle w:val="02TEXTOPRINCIPAL"/>
        <w:rPr>
          <w:i/>
        </w:rPr>
      </w:pPr>
      <w:r w:rsidRPr="00943CCF">
        <w:rPr>
          <w:i/>
        </w:rPr>
        <w:t>Sugestão de resposta: nos Estados Gerais</w:t>
      </w:r>
      <w:r>
        <w:rPr>
          <w:i/>
        </w:rPr>
        <w:t>,</w:t>
      </w:r>
      <w:r w:rsidRPr="00943CCF">
        <w:rPr>
          <w:i/>
        </w:rPr>
        <w:t xml:space="preserve"> cada um dos três estados tinha direito a um voto, mas o Terceiro Estado, contando com a maioria dos deputados, propunha a votação por cabeça (individual), que lhe daria a vitória na implantação de reformas. Contudo, o rei não atendeu ao pedido e manteve a votação por estado, o que favoreceria a vitória do clero e da nobreza (</w:t>
      </w:r>
      <w:r>
        <w:rPr>
          <w:i/>
        </w:rPr>
        <w:t>dois</w:t>
      </w:r>
      <w:r w:rsidRPr="00943CCF">
        <w:rPr>
          <w:i/>
        </w:rPr>
        <w:t xml:space="preserve"> contra </w:t>
      </w:r>
      <w:r>
        <w:rPr>
          <w:i/>
        </w:rPr>
        <w:t>um</w:t>
      </w:r>
      <w:r w:rsidRPr="00943CCF">
        <w:rPr>
          <w:i/>
        </w:rPr>
        <w:t xml:space="preserve">) e impediria as mudanças reivindicadas. O Terceiro Estado então reagiu, retirou-se dos Estados Gerais e se declarou parte da Assembleia Nacional Constituinte, </w:t>
      </w:r>
      <w:r>
        <w:rPr>
          <w:i/>
        </w:rPr>
        <w:t>iniciando</w:t>
      </w:r>
      <w:r w:rsidRPr="00943CCF">
        <w:rPr>
          <w:i/>
        </w:rPr>
        <w:t xml:space="preserve"> uma série de conflitos até a queda da Bastilha.</w:t>
      </w:r>
    </w:p>
    <w:p w14:paraId="75DD3BD3" w14:textId="77777777" w:rsidR="00D025FE" w:rsidRDefault="00D025FE" w:rsidP="00D025FE">
      <w:pPr>
        <w:pStyle w:val="02TEXTOPRINCIPAL"/>
      </w:pPr>
    </w:p>
    <w:p w14:paraId="434D07C9" w14:textId="77777777" w:rsidR="00D025FE" w:rsidRDefault="00D025FE" w:rsidP="00D025FE">
      <w:pPr>
        <w:pStyle w:val="02TEXTOPRINCIPAL"/>
      </w:pPr>
      <w:r w:rsidRPr="00BF493E">
        <w:rPr>
          <w:b/>
        </w:rPr>
        <w:t>2.</w:t>
      </w:r>
      <w:r>
        <w:t xml:space="preserve"> Descreva algumas medidas tomadas pelo líder jacobino Robespierre no poder.</w:t>
      </w:r>
    </w:p>
    <w:p w14:paraId="7D3086DA" w14:textId="77777777" w:rsidR="00D025FE" w:rsidRDefault="00D025FE" w:rsidP="00D025FE">
      <w:pPr>
        <w:pStyle w:val="02TEXTOPRINCIPAL"/>
        <w:rPr>
          <w:color w:val="FF0000"/>
        </w:rPr>
      </w:pPr>
      <w:r w:rsidRPr="00943CCF">
        <w:rPr>
          <w:i/>
        </w:rPr>
        <w:t xml:space="preserve">Sugestão de resposta: </w:t>
      </w:r>
      <w:r w:rsidRPr="00292DAE">
        <w:rPr>
          <w:i/>
        </w:rPr>
        <w:t xml:space="preserve">Robespierre adotou medidas de cunho social e popular que representavam os anseios mais radicais dos revolucionários. Em sua administração, impôs o tabelamento de preços, a abolição da escravidão nas colônias francesas, o aumento de impostos </w:t>
      </w:r>
      <w:r>
        <w:rPr>
          <w:i/>
        </w:rPr>
        <w:t>para</w:t>
      </w:r>
      <w:r w:rsidRPr="00292DAE">
        <w:rPr>
          <w:i/>
        </w:rPr>
        <w:t xml:space="preserve"> os ricos</w:t>
      </w:r>
      <w:r>
        <w:rPr>
          <w:i/>
        </w:rPr>
        <w:t xml:space="preserve"> e</w:t>
      </w:r>
      <w:r w:rsidRPr="00292DAE">
        <w:rPr>
          <w:i/>
        </w:rPr>
        <w:t xml:space="preserve"> a alteração no regime de propriedade privada. Além disso, no Tribunal Revolucionário, ordenou a condenação e a execução na guilhotina de várias pessoas acusadas de conspirar contra a </w:t>
      </w:r>
      <w:r>
        <w:rPr>
          <w:i/>
        </w:rPr>
        <w:t>r</w:t>
      </w:r>
      <w:r w:rsidRPr="00292DAE">
        <w:rPr>
          <w:i/>
        </w:rPr>
        <w:t>evolução. Se já enfrentava a oposição da ala mais conservadora, representada pelos girondinos, conforme se tornava cada vez mais rigoroso, sanguinário e abolia quaisquer liberdades, Robespierre passou a fazer inimizades entre os próprios jacobinos. Por fim, isolou</w:t>
      </w:r>
      <w:r>
        <w:rPr>
          <w:i/>
        </w:rPr>
        <w:t>-se</w:t>
      </w:r>
      <w:r w:rsidRPr="00292DAE">
        <w:rPr>
          <w:i/>
        </w:rPr>
        <w:t xml:space="preserve"> e foi levado à guilhotina.</w:t>
      </w:r>
    </w:p>
    <w:p w14:paraId="49B25B6C" w14:textId="77777777" w:rsidR="00D025FE" w:rsidRDefault="00D025FE" w:rsidP="00D025FE">
      <w:pPr>
        <w:pStyle w:val="02TEXTOPRINCIPAL"/>
      </w:pPr>
    </w:p>
    <w:p w14:paraId="5A6A0C62" w14:textId="77777777" w:rsidR="00D025FE" w:rsidRDefault="00D025FE" w:rsidP="00D025FE">
      <w:pPr>
        <w:pStyle w:val="02TEXTOPRINCIPAL"/>
      </w:pPr>
      <w:r w:rsidRPr="00BF493E">
        <w:rPr>
          <w:b/>
        </w:rPr>
        <w:t>3.</w:t>
      </w:r>
      <w:r>
        <w:t xml:space="preserve"> Que fatores explicam a ascensão de Napoleão Bonaparte ao governo no 9 de Termidor?</w:t>
      </w:r>
    </w:p>
    <w:p w14:paraId="3169F6C0" w14:textId="77777777" w:rsidR="00D025FE" w:rsidRPr="00FB6593" w:rsidRDefault="00D025FE" w:rsidP="00D025FE">
      <w:pPr>
        <w:pStyle w:val="02TEXTOPRINCIPAL"/>
        <w:rPr>
          <w:i/>
        </w:rPr>
      </w:pPr>
      <w:r w:rsidRPr="00FB6593">
        <w:rPr>
          <w:i/>
        </w:rPr>
        <w:t xml:space="preserve">Sugestão de resposta: Napoleão Bonaparte foi amparado pela burguesia, para a qual representava a oportunidade de colocar fim ao caos revolucionário, recuperando e mantendo a ordem, e </w:t>
      </w:r>
      <w:r>
        <w:rPr>
          <w:i/>
        </w:rPr>
        <w:t>pel</w:t>
      </w:r>
      <w:r w:rsidRPr="00FB6593">
        <w:rPr>
          <w:i/>
        </w:rPr>
        <w:t xml:space="preserve">os camponeses, para </w:t>
      </w:r>
      <w:r>
        <w:rPr>
          <w:i/>
        </w:rPr>
        <w:t>os quais</w:t>
      </w:r>
      <w:r w:rsidRPr="00FB6593">
        <w:rPr>
          <w:i/>
        </w:rPr>
        <w:t xml:space="preserve"> seu governo significava o fim do Antigo Regime e dos impostos feudais. Além disso, sua força se assentava na autoridade e no carisma, próprios de um general que combateu forças contrarrevolucionárias dentro e fora da França.</w:t>
      </w:r>
    </w:p>
    <w:p w14:paraId="492BF3D9" w14:textId="77777777" w:rsidR="00D025FE" w:rsidRDefault="00D025FE" w:rsidP="00D025FE">
      <w:pPr>
        <w:pStyle w:val="02TEXTOPRINCIPAL"/>
      </w:pPr>
    </w:p>
    <w:p w14:paraId="3636AC57" w14:textId="77777777" w:rsidR="00D025FE" w:rsidRDefault="00D025FE" w:rsidP="00D025FE">
      <w:pPr>
        <w:pStyle w:val="02TEXTOPRINCIPAL"/>
      </w:pPr>
      <w:r>
        <w:t xml:space="preserve">Após o trabalho com a sequência, apresente aos alunos a autoavaliação a seguir. </w:t>
      </w:r>
    </w:p>
    <w:p w14:paraId="6A7E5DA5" w14:textId="77777777" w:rsidR="00D025FE" w:rsidRDefault="00D025FE" w:rsidP="00D025FE">
      <w:pPr>
        <w:pStyle w:val="02TEXTOPRINCIPAL"/>
      </w:pPr>
    </w:p>
    <w:tbl>
      <w:tblPr>
        <w:tblW w:w="867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7"/>
        <w:gridCol w:w="780"/>
        <w:gridCol w:w="788"/>
      </w:tblGrid>
      <w:tr w:rsidR="00D025FE" w14:paraId="2212E7EA" w14:textId="77777777" w:rsidTr="00671D8C">
        <w:trPr>
          <w:trHeight w:val="567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B6D31" w14:textId="77777777" w:rsidR="00D025FE" w:rsidRDefault="00D025FE" w:rsidP="00671D8C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8BA01" w14:textId="77777777" w:rsidR="00D025FE" w:rsidRDefault="00D025FE" w:rsidP="00671D8C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4A3F6" w14:textId="77777777" w:rsidR="00D025FE" w:rsidRDefault="00D025FE" w:rsidP="00671D8C">
            <w:pPr>
              <w:pStyle w:val="03TITULOTABELAS1"/>
            </w:pPr>
            <w:r>
              <w:t>NÃO</w:t>
            </w:r>
          </w:p>
        </w:tc>
      </w:tr>
      <w:tr w:rsidR="00D025FE" w14:paraId="3BF96FF9" w14:textId="77777777" w:rsidTr="00671D8C">
        <w:trPr>
          <w:trHeight w:val="567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7C3CA" w14:textId="77777777" w:rsidR="00D025FE" w:rsidRDefault="00D025FE" w:rsidP="00671D8C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EF6AC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9F99B" w14:textId="77777777" w:rsidR="00D025FE" w:rsidRDefault="00D025FE" w:rsidP="00671D8C">
            <w:pPr>
              <w:pStyle w:val="04TEXTOTABELAS"/>
            </w:pPr>
          </w:p>
        </w:tc>
      </w:tr>
      <w:tr w:rsidR="00D025FE" w14:paraId="11E3C4B0" w14:textId="77777777" w:rsidTr="00671D8C">
        <w:trPr>
          <w:trHeight w:val="567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973ED" w14:textId="77777777" w:rsidR="00D025FE" w:rsidRDefault="00D025FE" w:rsidP="00671D8C">
            <w:pPr>
              <w:pStyle w:val="04TEXTOTABELAS"/>
            </w:pPr>
            <w:r>
              <w:t>Participei do debate sobre a Declaração dos Direitos do Homem e do Cidadão ao final da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14E72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B5549" w14:textId="77777777" w:rsidR="00D025FE" w:rsidRDefault="00D025FE" w:rsidP="00671D8C">
            <w:pPr>
              <w:pStyle w:val="04TEXTOTABELAS"/>
            </w:pPr>
          </w:p>
        </w:tc>
      </w:tr>
      <w:tr w:rsidR="00D025FE" w14:paraId="524DE3BB" w14:textId="77777777" w:rsidTr="00671D8C">
        <w:trPr>
          <w:trHeight w:val="567"/>
          <w:jc w:val="center"/>
        </w:trPr>
        <w:tc>
          <w:tcPr>
            <w:tcW w:w="7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D4E74" w14:textId="77777777" w:rsidR="00D025FE" w:rsidRDefault="00D025FE" w:rsidP="00671D8C">
            <w:pPr>
              <w:pStyle w:val="04TEXTOTABELAS"/>
            </w:pPr>
            <w:r>
              <w:t xml:space="preserve">Escrevi o texto sobre os </w:t>
            </w:r>
            <w:r>
              <w:rPr>
                <w:i/>
                <w:iCs/>
              </w:rPr>
              <w:t>sans-culottes</w:t>
            </w:r>
            <w:r>
              <w:t xml:space="preserve"> ao final da primeira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7B306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BC2D2" w14:textId="77777777" w:rsidR="00D025FE" w:rsidRDefault="00D025FE" w:rsidP="00671D8C">
            <w:pPr>
              <w:pStyle w:val="04TEXTOTABELAS"/>
            </w:pPr>
          </w:p>
        </w:tc>
      </w:tr>
      <w:tr w:rsidR="00D025FE" w14:paraId="73823DDF" w14:textId="77777777" w:rsidTr="00671D8C">
        <w:trPr>
          <w:trHeight w:val="567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656ED" w14:textId="77777777" w:rsidR="00D025FE" w:rsidRDefault="00D025FE" w:rsidP="00671D8C">
            <w:pPr>
              <w:pStyle w:val="04TEXTOTABELAS"/>
            </w:pPr>
            <w:r>
              <w:t>Analisei os artigos da Declaração dos Direitos do Homem e do Cidadão ao final da segunda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17B59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5B01F" w14:textId="77777777" w:rsidR="00D025FE" w:rsidRDefault="00D025FE" w:rsidP="00671D8C">
            <w:pPr>
              <w:pStyle w:val="04TEXTOTABELAS"/>
            </w:pPr>
          </w:p>
        </w:tc>
      </w:tr>
      <w:tr w:rsidR="00D025FE" w14:paraId="34422963" w14:textId="77777777" w:rsidTr="00671D8C">
        <w:trPr>
          <w:trHeight w:val="567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C7F15" w14:textId="77777777" w:rsidR="00D025FE" w:rsidRDefault="00D025FE" w:rsidP="00671D8C">
            <w:pPr>
              <w:pStyle w:val="04TEXTOTABELAS"/>
            </w:pPr>
            <w:r>
              <w:t>Contribuí com meu grupo na elaboração da apresentação teatral?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43833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CC1C3" w14:textId="77777777" w:rsidR="00D025FE" w:rsidRDefault="00D025FE" w:rsidP="00671D8C">
            <w:pPr>
              <w:pStyle w:val="04TEXTOTABELAS"/>
            </w:pPr>
          </w:p>
        </w:tc>
      </w:tr>
      <w:tr w:rsidR="00D025FE" w14:paraId="5B8592C1" w14:textId="77777777" w:rsidTr="00671D8C">
        <w:trPr>
          <w:trHeight w:val="567"/>
          <w:jc w:val="center"/>
        </w:trPr>
        <w:tc>
          <w:tcPr>
            <w:tcW w:w="7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A82BE" w14:textId="77777777" w:rsidR="00D025FE" w:rsidRDefault="00D025FE" w:rsidP="00671D8C">
            <w:pPr>
              <w:pStyle w:val="04TEXTOTABELAS"/>
            </w:pPr>
            <w:r>
              <w:t>Participei da encenação teatral na terceira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6B3AE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7C8F7" w14:textId="77777777" w:rsidR="00D025FE" w:rsidRDefault="00D025FE" w:rsidP="00671D8C">
            <w:pPr>
              <w:pStyle w:val="04TEXTOTABELAS"/>
            </w:pPr>
          </w:p>
        </w:tc>
      </w:tr>
      <w:tr w:rsidR="00D025FE" w14:paraId="4E347A0A" w14:textId="77777777" w:rsidTr="00671D8C">
        <w:trPr>
          <w:trHeight w:val="567"/>
          <w:jc w:val="center"/>
        </w:trPr>
        <w:tc>
          <w:tcPr>
            <w:tcW w:w="7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ED07" w14:textId="77777777" w:rsidR="00D025FE" w:rsidRDefault="00D025FE" w:rsidP="00671D8C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0E323" w14:textId="77777777" w:rsidR="00D025FE" w:rsidRDefault="00D025FE" w:rsidP="00671D8C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67508" w14:textId="77777777" w:rsidR="00D025FE" w:rsidRDefault="00D025FE" w:rsidP="00671D8C">
            <w:pPr>
              <w:pStyle w:val="04TEXTOTABELAS"/>
            </w:pPr>
          </w:p>
        </w:tc>
      </w:tr>
    </w:tbl>
    <w:p w14:paraId="4E3AAC12" w14:textId="77777777" w:rsidR="00D025FE" w:rsidRPr="00A90F3A" w:rsidRDefault="00D025FE" w:rsidP="00D025FE"/>
    <w:p w14:paraId="3BE81198" w14:textId="77777777" w:rsidR="00D025FE" w:rsidRPr="00D042B8" w:rsidRDefault="00D025FE" w:rsidP="00D025FE"/>
    <w:p w14:paraId="14CBC479" w14:textId="77777777" w:rsidR="00437AD8" w:rsidRPr="00D025FE" w:rsidRDefault="00437AD8" w:rsidP="00D025FE"/>
    <w:sectPr w:rsidR="00437AD8" w:rsidRPr="00D025F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ECA72" w14:textId="77777777" w:rsidR="006A02C5" w:rsidRDefault="006A02C5">
      <w:r>
        <w:separator/>
      </w:r>
    </w:p>
  </w:endnote>
  <w:endnote w:type="continuationSeparator" w:id="0">
    <w:p w14:paraId="70C466E7" w14:textId="77777777" w:rsidR="006A02C5" w:rsidRDefault="006A0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2DC190A-DA12-4CA1-A641-B4DAA1A011DA}"/>
    <w:embedBold r:id="rId2" w:fontKey="{2C043032-8AF1-405B-AB98-0022CE5B3DB7}"/>
    <w:embedItalic r:id="rId3" w:fontKey="{6B7B1712-BBBC-4A11-9C9A-E700C488FE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91D6E6-DDB6-4914-A3E9-286FC0333EAE}"/>
    <w:embedBold r:id="rId5" w:fontKey="{3BB78286-3218-4FEE-BAFA-114FF3AD7F8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1062446-20D8-4B2B-B9FE-C378ADDB1490}"/>
    <w:embedBold r:id="rId7" w:fontKey="{DB82EAD8-4890-4A81-9F60-5BD5C579A352}"/>
    <w:embedBoldItalic r:id="rId8" w:fontKey="{43EF9C4C-0C00-42EF-A990-2DFC8A4635C4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6B9D369-36D3-4DCA-A4B4-B70A9D252B57}"/>
    <w:embedBold r:id="rId10" w:fontKey="{5E97C1C4-BB9B-46D3-92DE-A640886E71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22E3C80-044B-4D32-981D-3E0DDE6F3A17}"/>
    <w:embedBold r:id="rId12" w:fontKey="{FFE418D6-C741-46F3-A617-A76D71FB4B0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372770A-8580-46C3-85A2-2649811BEFC1}"/>
    <w:embedBold r:id="rId14" w:fontKey="{75606957-01A6-417F-9AD6-62AEF210CAC6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713471CC-EAC6-4007-8E58-97394A0EA91C}"/>
  </w:font>
  <w:font w:name="Klavika B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67CC41B1" w:rsidR="00C67490" w:rsidRPr="005A1C11" w:rsidRDefault="0013038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A22EFD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D2CE7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3A5CE" w14:textId="77777777" w:rsidR="006A02C5" w:rsidRDefault="006A02C5">
      <w:r>
        <w:rPr>
          <w:color w:val="000000"/>
        </w:rPr>
        <w:separator/>
      </w:r>
    </w:p>
  </w:footnote>
  <w:footnote w:type="continuationSeparator" w:id="0">
    <w:p w14:paraId="6812811A" w14:textId="77777777" w:rsidR="006A02C5" w:rsidRDefault="006A0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BEE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F790A"/>
    <w:multiLevelType w:val="hybridMultilevel"/>
    <w:tmpl w:val="78BC6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D069E"/>
    <w:multiLevelType w:val="multilevel"/>
    <w:tmpl w:val="38547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6925E87"/>
    <w:multiLevelType w:val="hybridMultilevel"/>
    <w:tmpl w:val="679A11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CF4F66"/>
    <w:multiLevelType w:val="multilevel"/>
    <w:tmpl w:val="677EA52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D6D90"/>
    <w:multiLevelType w:val="multilevel"/>
    <w:tmpl w:val="0F44EA90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22" w15:restartNumberingAfterBreak="0">
    <w:nsid w:val="4E531554"/>
    <w:multiLevelType w:val="hybridMultilevel"/>
    <w:tmpl w:val="5B0A1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32B93"/>
    <w:multiLevelType w:val="hybridMultilevel"/>
    <w:tmpl w:val="BBCAA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5" w15:restartNumberingAfterBreak="0">
    <w:nsid w:val="61EB41A1"/>
    <w:multiLevelType w:val="multilevel"/>
    <w:tmpl w:val="11006BB6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7844F0C"/>
    <w:multiLevelType w:val="multilevel"/>
    <w:tmpl w:val="A8289E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6"/>
  </w:num>
  <w:num w:numId="4">
    <w:abstractNumId w:val="24"/>
  </w:num>
  <w:num w:numId="5">
    <w:abstractNumId w:val="26"/>
  </w:num>
  <w:num w:numId="6">
    <w:abstractNumId w:val="26"/>
  </w:num>
  <w:num w:numId="7">
    <w:abstractNumId w:val="24"/>
  </w:num>
  <w:num w:numId="8">
    <w:abstractNumId w:val="26"/>
  </w:num>
  <w:num w:numId="9">
    <w:abstractNumId w:val="26"/>
  </w:num>
  <w:num w:numId="10">
    <w:abstractNumId w:val="24"/>
  </w:num>
  <w:num w:numId="11">
    <w:abstractNumId w:val="26"/>
  </w:num>
  <w:num w:numId="12">
    <w:abstractNumId w:val="28"/>
  </w:num>
  <w:num w:numId="13">
    <w:abstractNumId w:val="13"/>
  </w:num>
  <w:num w:numId="14">
    <w:abstractNumId w:val="26"/>
  </w:num>
  <w:num w:numId="15">
    <w:abstractNumId w:val="24"/>
  </w:num>
  <w:num w:numId="16">
    <w:abstractNumId w:val="26"/>
  </w:num>
  <w:num w:numId="17">
    <w:abstractNumId w:val="26"/>
  </w:num>
  <w:num w:numId="18">
    <w:abstractNumId w:val="24"/>
  </w:num>
  <w:num w:numId="19">
    <w:abstractNumId w:val="26"/>
  </w:num>
  <w:num w:numId="20">
    <w:abstractNumId w:val="12"/>
  </w:num>
  <w:num w:numId="21">
    <w:abstractNumId w:val="20"/>
  </w:num>
  <w:num w:numId="22">
    <w:abstractNumId w:val="29"/>
  </w:num>
  <w:num w:numId="23">
    <w:abstractNumId w:val="11"/>
  </w:num>
  <w:num w:numId="24">
    <w:abstractNumId w:val="27"/>
  </w:num>
  <w:num w:numId="25">
    <w:abstractNumId w:val="18"/>
  </w:num>
  <w:num w:numId="26">
    <w:abstractNumId w:val="17"/>
  </w:num>
  <w:num w:numId="27">
    <w:abstractNumId w:val="31"/>
  </w:num>
  <w:num w:numId="28">
    <w:abstractNumId w:val="26"/>
  </w:num>
  <w:num w:numId="29">
    <w:abstractNumId w:val="24"/>
  </w:num>
  <w:num w:numId="30">
    <w:abstractNumId w:val="26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5"/>
  </w:num>
  <w:num w:numId="43">
    <w:abstractNumId w:val="21"/>
  </w:num>
  <w:num w:numId="44">
    <w:abstractNumId w:val="19"/>
  </w:num>
  <w:num w:numId="45">
    <w:abstractNumId w:val="22"/>
  </w:num>
  <w:num w:numId="46">
    <w:abstractNumId w:val="16"/>
  </w:num>
  <w:num w:numId="47">
    <w:abstractNumId w:val="23"/>
  </w:num>
  <w:num w:numId="48">
    <w:abstractNumId w:val="14"/>
  </w:num>
  <w:num w:numId="49">
    <w:abstractNumId w:val="15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01BE"/>
    <w:rsid w:val="00055AFC"/>
    <w:rsid w:val="00057803"/>
    <w:rsid w:val="000628EC"/>
    <w:rsid w:val="00076EF4"/>
    <w:rsid w:val="000822D3"/>
    <w:rsid w:val="000A434A"/>
    <w:rsid w:val="000A7F47"/>
    <w:rsid w:val="000B0AD7"/>
    <w:rsid w:val="000B4326"/>
    <w:rsid w:val="000B47CF"/>
    <w:rsid w:val="000C6EC8"/>
    <w:rsid w:val="000D1E72"/>
    <w:rsid w:val="000E5F67"/>
    <w:rsid w:val="00100500"/>
    <w:rsid w:val="00106A52"/>
    <w:rsid w:val="0012273F"/>
    <w:rsid w:val="001237AE"/>
    <w:rsid w:val="00126F41"/>
    <w:rsid w:val="00130384"/>
    <w:rsid w:val="00135B01"/>
    <w:rsid w:val="00161FD8"/>
    <w:rsid w:val="00182B00"/>
    <w:rsid w:val="001A312A"/>
    <w:rsid w:val="001B4098"/>
    <w:rsid w:val="0020549D"/>
    <w:rsid w:val="00205C61"/>
    <w:rsid w:val="00210B7C"/>
    <w:rsid w:val="0021340B"/>
    <w:rsid w:val="00213726"/>
    <w:rsid w:val="00220C34"/>
    <w:rsid w:val="002377A9"/>
    <w:rsid w:val="00240EDF"/>
    <w:rsid w:val="00250FF2"/>
    <w:rsid w:val="00253DEA"/>
    <w:rsid w:val="00255248"/>
    <w:rsid w:val="00266079"/>
    <w:rsid w:val="002B4837"/>
    <w:rsid w:val="002C2992"/>
    <w:rsid w:val="002C49D0"/>
    <w:rsid w:val="002D29CF"/>
    <w:rsid w:val="002E42CE"/>
    <w:rsid w:val="002F294E"/>
    <w:rsid w:val="00352C2B"/>
    <w:rsid w:val="00352D0A"/>
    <w:rsid w:val="003D75AC"/>
    <w:rsid w:val="00415172"/>
    <w:rsid w:val="0042588F"/>
    <w:rsid w:val="00426FFF"/>
    <w:rsid w:val="00437AD8"/>
    <w:rsid w:val="004C36F3"/>
    <w:rsid w:val="004F51EF"/>
    <w:rsid w:val="00512EF1"/>
    <w:rsid w:val="005209C1"/>
    <w:rsid w:val="00525A49"/>
    <w:rsid w:val="0055204F"/>
    <w:rsid w:val="005554A4"/>
    <w:rsid w:val="005610F1"/>
    <w:rsid w:val="00575253"/>
    <w:rsid w:val="005865B1"/>
    <w:rsid w:val="0059243A"/>
    <w:rsid w:val="005C5A9B"/>
    <w:rsid w:val="005D03F2"/>
    <w:rsid w:val="005E2DB7"/>
    <w:rsid w:val="00604F7F"/>
    <w:rsid w:val="00666CFD"/>
    <w:rsid w:val="00676297"/>
    <w:rsid w:val="006A02C5"/>
    <w:rsid w:val="006D02B4"/>
    <w:rsid w:val="006D2CE7"/>
    <w:rsid w:val="006D5809"/>
    <w:rsid w:val="006E489A"/>
    <w:rsid w:val="006E5384"/>
    <w:rsid w:val="007002F9"/>
    <w:rsid w:val="0072233D"/>
    <w:rsid w:val="00770457"/>
    <w:rsid w:val="0078056E"/>
    <w:rsid w:val="007813FB"/>
    <w:rsid w:val="007A3E2A"/>
    <w:rsid w:val="00802C26"/>
    <w:rsid w:val="00802F95"/>
    <w:rsid w:val="00805736"/>
    <w:rsid w:val="00805E1E"/>
    <w:rsid w:val="00807A98"/>
    <w:rsid w:val="008150E9"/>
    <w:rsid w:val="00852043"/>
    <w:rsid w:val="00852916"/>
    <w:rsid w:val="00856E19"/>
    <w:rsid w:val="008B6837"/>
    <w:rsid w:val="008B7409"/>
    <w:rsid w:val="008D7BA1"/>
    <w:rsid w:val="008E09F8"/>
    <w:rsid w:val="008F7795"/>
    <w:rsid w:val="00916998"/>
    <w:rsid w:val="00935D6C"/>
    <w:rsid w:val="00945EE1"/>
    <w:rsid w:val="00991C57"/>
    <w:rsid w:val="009B2E0C"/>
    <w:rsid w:val="009E5944"/>
    <w:rsid w:val="00A54402"/>
    <w:rsid w:val="00A632AA"/>
    <w:rsid w:val="00A74FAE"/>
    <w:rsid w:val="00A83C99"/>
    <w:rsid w:val="00A90F3A"/>
    <w:rsid w:val="00AE4E9E"/>
    <w:rsid w:val="00AE54AB"/>
    <w:rsid w:val="00AE7691"/>
    <w:rsid w:val="00AE7B79"/>
    <w:rsid w:val="00AF1588"/>
    <w:rsid w:val="00AF31CE"/>
    <w:rsid w:val="00AF7C27"/>
    <w:rsid w:val="00B13DC0"/>
    <w:rsid w:val="00B16E7A"/>
    <w:rsid w:val="00B22F06"/>
    <w:rsid w:val="00B23938"/>
    <w:rsid w:val="00B2459B"/>
    <w:rsid w:val="00B35EA8"/>
    <w:rsid w:val="00B36FBF"/>
    <w:rsid w:val="00B63041"/>
    <w:rsid w:val="00BE346A"/>
    <w:rsid w:val="00BE4FA6"/>
    <w:rsid w:val="00C4098B"/>
    <w:rsid w:val="00C65D98"/>
    <w:rsid w:val="00C67490"/>
    <w:rsid w:val="00C82F5C"/>
    <w:rsid w:val="00C867EE"/>
    <w:rsid w:val="00CA2655"/>
    <w:rsid w:val="00CF42D1"/>
    <w:rsid w:val="00D025FE"/>
    <w:rsid w:val="00D042B8"/>
    <w:rsid w:val="00D401C9"/>
    <w:rsid w:val="00D54EB9"/>
    <w:rsid w:val="00D7747E"/>
    <w:rsid w:val="00D87A64"/>
    <w:rsid w:val="00DB6BA9"/>
    <w:rsid w:val="00DC2F93"/>
    <w:rsid w:val="00E05E1E"/>
    <w:rsid w:val="00E10BF4"/>
    <w:rsid w:val="00E141FB"/>
    <w:rsid w:val="00E24C6F"/>
    <w:rsid w:val="00E425B0"/>
    <w:rsid w:val="00E42C6B"/>
    <w:rsid w:val="00E449E3"/>
    <w:rsid w:val="00E551AA"/>
    <w:rsid w:val="00E9046D"/>
    <w:rsid w:val="00E90F29"/>
    <w:rsid w:val="00E92788"/>
    <w:rsid w:val="00EC5741"/>
    <w:rsid w:val="00EE61FB"/>
    <w:rsid w:val="00EF279C"/>
    <w:rsid w:val="00F32377"/>
    <w:rsid w:val="00F5481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B6BA9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135B01"/>
    <w:pPr>
      <w:numPr>
        <w:numId w:val="30"/>
      </w:numPr>
      <w:suppressLineNumbers/>
      <w:tabs>
        <w:tab w:val="left" w:pos="227"/>
      </w:tabs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suppressAutoHyphens/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EE61FB"/>
    <w:pPr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8D7BA1"/>
    <w:pPr>
      <w:numPr>
        <w:numId w:val="42"/>
      </w:numPr>
    </w:pPr>
  </w:style>
  <w:style w:type="numbering" w:customStyle="1" w:styleId="WWNum2">
    <w:name w:val="WWNum2"/>
    <w:basedOn w:val="Semlista"/>
    <w:rsid w:val="008D7BA1"/>
    <w:pPr>
      <w:numPr>
        <w:numId w:val="43"/>
      </w:numPr>
    </w:pPr>
  </w:style>
  <w:style w:type="numbering" w:customStyle="1" w:styleId="WWNum5">
    <w:name w:val="WWNum5"/>
    <w:basedOn w:val="Semlista"/>
    <w:rsid w:val="008D7BA1"/>
    <w:pPr>
      <w:numPr>
        <w:numId w:val="44"/>
      </w:numPr>
    </w:pPr>
  </w:style>
  <w:style w:type="paragraph" w:customStyle="1" w:styleId="Default">
    <w:name w:val="Default"/>
    <w:rsid w:val="008D7BA1"/>
    <w:pPr>
      <w:autoSpaceDE w:val="0"/>
      <w:adjustRightInd w:val="0"/>
      <w:textAlignment w:val="auto"/>
    </w:pPr>
    <w:rPr>
      <w:rFonts w:ascii="Klavika Bd" w:hAnsi="Klavika Bd" w:cs="Klavika Bd"/>
      <w:color w:val="000000"/>
      <w:kern w:val="0"/>
      <w:sz w:val="24"/>
      <w:szCs w:val="24"/>
      <w:lang w:eastAsia="en-US" w:bidi="ar-SA"/>
    </w:rPr>
  </w:style>
  <w:style w:type="character" w:customStyle="1" w:styleId="A12">
    <w:name w:val="A12"/>
    <w:uiPriority w:val="99"/>
    <w:rsid w:val="008D7BA1"/>
    <w:rPr>
      <w:rFonts w:cs="Klavika Bd"/>
      <w:b/>
      <w:bCs/>
      <w:color w:val="221E1F"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1858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58</cp:revision>
  <dcterms:created xsi:type="dcterms:W3CDTF">2018-03-09T14:59:00Z</dcterms:created>
  <dcterms:modified xsi:type="dcterms:W3CDTF">2018-10-26T21:36:00Z</dcterms:modified>
</cp:coreProperties>
</file>