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74E1CB2D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CD1FD1">
              <w:rPr>
                <w:b/>
              </w:rPr>
              <w:t>5</w:t>
            </w:r>
          </w:p>
        </w:tc>
      </w:tr>
      <w:tr w:rsidR="006A1B5A" w:rsidRPr="00ED4ACC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29C7D5FB" w:rsidR="006A1B5A" w:rsidRPr="00223236" w:rsidRDefault="006A1B5A" w:rsidP="006A1B5A">
            <w:pPr>
              <w:pStyle w:val="02TEXTOPRINCIPAL"/>
              <w:rPr>
                <w:lang w:val="en-US"/>
              </w:rPr>
            </w:pPr>
            <w:r w:rsidRPr="00AB4152">
              <w:rPr>
                <w:i/>
                <w:color w:val="212121"/>
                <w:highlight w:val="white"/>
                <w:lang w:val="en-US"/>
              </w:rPr>
              <w:t>In the world of fables.</w:t>
            </w:r>
          </w:p>
        </w:tc>
      </w:tr>
      <w:tr w:rsidR="006A1B5A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45F377F5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5842" w14:textId="77777777" w:rsidR="006A1B5A" w:rsidRPr="00AB4152" w:rsidRDefault="006A1B5A" w:rsidP="006A1B5A">
            <w:pPr>
              <w:pStyle w:val="02TEXTOPRINCIPAL"/>
            </w:pPr>
            <w:r w:rsidRPr="00AB4152">
              <w:t>Oralidade.</w:t>
            </w:r>
          </w:p>
          <w:p w14:paraId="2DB4F0F4" w14:textId="5C3BB4C4" w:rsidR="006A1B5A" w:rsidRDefault="006A1B5A" w:rsidP="006A1B5A">
            <w:pPr>
              <w:pStyle w:val="02TEXTOPRINCIPAL"/>
            </w:pPr>
            <w:r w:rsidRPr="00AB4152">
              <w:t>Leitura.</w:t>
            </w:r>
          </w:p>
        </w:tc>
      </w:tr>
      <w:tr w:rsidR="006A1B5A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496CE7D7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6D081" w14:textId="77777777" w:rsidR="006A1B5A" w:rsidRPr="00AB4152" w:rsidRDefault="006A1B5A" w:rsidP="006A1B5A">
            <w:pPr>
              <w:pStyle w:val="02TEXTOPRINCIPAL"/>
            </w:pPr>
            <w:r w:rsidRPr="00AB4152">
              <w:t>Interação discursiva.</w:t>
            </w:r>
          </w:p>
          <w:p w14:paraId="4279ADEB" w14:textId="77777777" w:rsidR="006A1B5A" w:rsidRPr="00AB4152" w:rsidRDefault="006A1B5A" w:rsidP="006A1B5A">
            <w:pPr>
              <w:pStyle w:val="02TEXTOPRINCIPAL"/>
            </w:pPr>
            <w:r w:rsidRPr="00AB4152">
              <w:t>Estratégias de leitura.</w:t>
            </w:r>
          </w:p>
          <w:p w14:paraId="5111EE08" w14:textId="77777777" w:rsidR="006A1B5A" w:rsidRPr="00AB4152" w:rsidRDefault="006A1B5A" w:rsidP="006A1B5A">
            <w:pPr>
              <w:pStyle w:val="02TEXTOPRINCIPAL"/>
            </w:pPr>
            <w:r w:rsidRPr="00AB4152">
              <w:t>Práticas de leitura e fruição.</w:t>
            </w:r>
          </w:p>
          <w:p w14:paraId="62F625AD" w14:textId="37E584B2" w:rsidR="006A1B5A" w:rsidRDefault="006A1B5A" w:rsidP="006A1B5A">
            <w:pPr>
              <w:pStyle w:val="02TEXTOPRINCIPAL"/>
            </w:pPr>
            <w:r w:rsidRPr="00AB4152">
              <w:t>Avaliação dos textos lidos.</w:t>
            </w:r>
          </w:p>
        </w:tc>
      </w:tr>
      <w:tr w:rsidR="006A1B5A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72071059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6F8FF" w14:textId="77777777" w:rsidR="006A1B5A" w:rsidRPr="00ED4ACC" w:rsidRDefault="006A1B5A" w:rsidP="006A1B5A">
            <w:pPr>
              <w:pStyle w:val="02TEXTOPRINCIPAL"/>
              <w:rPr>
                <w:iCs/>
              </w:rPr>
            </w:pPr>
            <w:r w:rsidRPr="00ED4ACC">
              <w:rPr>
                <w:iCs/>
              </w:rPr>
              <w:t xml:space="preserve">Usos de recursos linguísticos e </w:t>
            </w:r>
            <w:proofErr w:type="spellStart"/>
            <w:r w:rsidRPr="00ED4ACC">
              <w:rPr>
                <w:iCs/>
              </w:rPr>
              <w:t>paralinguísticos</w:t>
            </w:r>
            <w:proofErr w:type="spellEnd"/>
            <w:r w:rsidRPr="00ED4ACC">
              <w:rPr>
                <w:iCs/>
              </w:rPr>
              <w:t xml:space="preserve"> no intercâmbio oral.</w:t>
            </w:r>
          </w:p>
          <w:p w14:paraId="48FB26AD" w14:textId="77777777" w:rsidR="006A1B5A" w:rsidRPr="00ED4ACC" w:rsidRDefault="006A1B5A" w:rsidP="006A1B5A">
            <w:pPr>
              <w:pStyle w:val="02TEXTOPRINCIPAL"/>
              <w:rPr>
                <w:iCs/>
              </w:rPr>
            </w:pPr>
            <w:r w:rsidRPr="00ED4ACC">
              <w:rPr>
                <w:iCs/>
              </w:rPr>
              <w:t>Construção de sentidos por meio de inferências e reconhecimento de implícitos.</w:t>
            </w:r>
          </w:p>
          <w:p w14:paraId="6607A518" w14:textId="77777777" w:rsidR="006A1B5A" w:rsidRPr="00ED4ACC" w:rsidRDefault="006A1B5A" w:rsidP="006A1B5A">
            <w:pPr>
              <w:pStyle w:val="02TEXTOPRINCIPAL"/>
              <w:rPr>
                <w:iCs/>
              </w:rPr>
            </w:pPr>
            <w:r w:rsidRPr="00ED4ACC">
              <w:rPr>
                <w:iCs/>
              </w:rPr>
              <w:t>Leitura de textos de cunho artístico/literário.</w:t>
            </w:r>
          </w:p>
          <w:p w14:paraId="13C88FB8" w14:textId="4E557949" w:rsidR="006A1B5A" w:rsidRPr="006A1B5A" w:rsidRDefault="006A1B5A" w:rsidP="006A1B5A">
            <w:pPr>
              <w:pStyle w:val="02TEXTOPRINCIPAL"/>
              <w:rPr>
                <w:i/>
                <w:iCs/>
              </w:rPr>
            </w:pPr>
            <w:r w:rsidRPr="00ED4ACC">
              <w:rPr>
                <w:iCs/>
              </w:rPr>
              <w:t>Reflexão pós-leitura.</w:t>
            </w:r>
          </w:p>
        </w:tc>
      </w:tr>
      <w:tr w:rsidR="006A1B5A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50D990FD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53F71" w14:textId="77777777" w:rsidR="006A1B5A" w:rsidRPr="00AB4152" w:rsidRDefault="006A1B5A" w:rsidP="006A1B5A">
            <w:pPr>
              <w:pStyle w:val="02TEXTOPRINCIPAL"/>
            </w:pPr>
            <w:r w:rsidRPr="00AB4152">
              <w:t>(</w:t>
            </w:r>
            <w:r w:rsidRPr="00AB4152">
              <w:rPr>
                <w:b/>
              </w:rPr>
              <w:t>EF08LI02</w:t>
            </w:r>
            <w:r w:rsidRPr="00AB4152">
              <w:t xml:space="preserve">) Explorar o uso de recursos linguísticos (frases incompletas, hesitações, entre outros) e </w:t>
            </w:r>
            <w:proofErr w:type="spellStart"/>
            <w:r w:rsidRPr="00AB4152">
              <w:t>paralinguísticos</w:t>
            </w:r>
            <w:proofErr w:type="spellEnd"/>
            <w:r w:rsidRPr="00AB4152">
              <w:t xml:space="preserve"> (gestos, expressões faciais, entre outros) em situações de interação oral.</w:t>
            </w:r>
          </w:p>
          <w:p w14:paraId="12EFC033" w14:textId="77777777" w:rsidR="006A1B5A" w:rsidRPr="00AB4152" w:rsidRDefault="006A1B5A" w:rsidP="006A1B5A">
            <w:pPr>
              <w:pStyle w:val="02TEXTOPRINCIPAL"/>
            </w:pPr>
            <w:r w:rsidRPr="00AB4152">
              <w:t>(</w:t>
            </w:r>
            <w:r w:rsidRPr="00AB4152">
              <w:rPr>
                <w:b/>
              </w:rPr>
              <w:t>EF08LI05</w:t>
            </w:r>
            <w:r w:rsidRPr="00AB4152">
              <w:t>) Inferir informações e relações que não aparecem de modo explícito no texto para construção de sentidos.</w:t>
            </w:r>
          </w:p>
          <w:p w14:paraId="12AD1875" w14:textId="77777777" w:rsidR="006A1B5A" w:rsidRPr="00AB4152" w:rsidRDefault="006A1B5A" w:rsidP="006A1B5A">
            <w:pPr>
              <w:pStyle w:val="02TEXTOPRINCIPAL"/>
            </w:pPr>
            <w:r w:rsidRPr="00AB4152">
              <w:t>(</w:t>
            </w:r>
            <w:r w:rsidRPr="00AB4152">
              <w:rPr>
                <w:b/>
              </w:rPr>
              <w:t>EF08LI06</w:t>
            </w:r>
            <w:r w:rsidRPr="00AB4152">
              <w:t>) Apreciar textos narrativos em língua inglesa (contos, romances, entre outros, em versão original ou simplificada), como forma de valorizar o patrimônio cultural produzido em língua inglesa.</w:t>
            </w:r>
          </w:p>
          <w:p w14:paraId="52BE2151" w14:textId="158FEF43" w:rsidR="006A1B5A" w:rsidRDefault="006A1B5A" w:rsidP="006A1B5A">
            <w:pPr>
              <w:pStyle w:val="02TEXTOPRINCIPAL"/>
            </w:pPr>
            <w:r w:rsidRPr="00AB4152">
              <w:t>(</w:t>
            </w:r>
            <w:r w:rsidRPr="00AB4152">
              <w:rPr>
                <w:b/>
              </w:rPr>
              <w:t>EF08LI08</w:t>
            </w:r>
            <w:r w:rsidRPr="00AB4152">
              <w:t>) Analisar, criticamente, o conteúdo de textos, comparando diferentes perspectivas apresentadas sobre um mesmo assunto.</w:t>
            </w:r>
          </w:p>
        </w:tc>
      </w:tr>
      <w:tr w:rsidR="006A1B5A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56EC5CD6" w:rsidR="006A1B5A" w:rsidRDefault="006A1B5A" w:rsidP="006A1B5A">
            <w:pPr>
              <w:pStyle w:val="02TEXTOPRINCIPAL"/>
            </w:pPr>
            <w:r w:rsidRPr="00AB4152">
              <w:t>Ler fábulas com uma perspectiva crítica.</w:t>
            </w:r>
          </w:p>
        </w:tc>
      </w:tr>
      <w:tr w:rsidR="006A1B5A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094F7B5F" w:rsidR="006A1B5A" w:rsidRDefault="006A1B5A" w:rsidP="006A1B5A">
            <w:pPr>
              <w:pStyle w:val="02TEXTOPRINCIPAL"/>
            </w:pPr>
            <w:r w:rsidRPr="00AB4152">
              <w:t>Reescrever uma fábula.</w:t>
            </w:r>
          </w:p>
        </w:tc>
      </w:tr>
      <w:tr w:rsidR="006A1B5A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38698207" w:rsidR="006A1B5A" w:rsidRDefault="006A1B5A" w:rsidP="006A1B5A">
            <w:pPr>
              <w:pStyle w:val="02TEXTOPRINCIPAL"/>
            </w:pPr>
            <w:r w:rsidRPr="00AB4152">
              <w:t>2</w:t>
            </w:r>
          </w:p>
        </w:tc>
      </w:tr>
      <w:tr w:rsidR="006A1B5A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6A1B5A" w:rsidRPr="00465236" w:rsidRDefault="006A1B5A" w:rsidP="006A1B5A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2BD57005" w:rsidR="006A1B5A" w:rsidRDefault="006A1B5A" w:rsidP="006A1B5A">
            <w:pPr>
              <w:pStyle w:val="02TEXTOPRINCIPAL"/>
            </w:pPr>
            <w:r w:rsidRPr="00AB4152">
              <w:t>Folhas de papel sulfite.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ED4ACC" w:rsidRDefault="00465236" w:rsidP="00465236">
      <w:pPr>
        <w:pStyle w:val="01TITULO2"/>
        <w:rPr>
          <w:sz w:val="32"/>
          <w:szCs w:val="32"/>
        </w:rPr>
      </w:pPr>
      <w:r w:rsidRPr="00ED4ACC">
        <w:rPr>
          <w:sz w:val="32"/>
          <w:szCs w:val="32"/>
        </w:rPr>
        <w:t>I – INTRODUÇÃO</w:t>
      </w:r>
    </w:p>
    <w:p w14:paraId="4E57AAC1" w14:textId="3DC7E966" w:rsidR="006A1B5A" w:rsidRDefault="006A1B5A" w:rsidP="00085B26">
      <w:pPr>
        <w:pStyle w:val="02TEXTOPRINCIPAL"/>
      </w:pPr>
      <w:r w:rsidRPr="006A1B5A">
        <w:t xml:space="preserve">Nesta sequência didática, o objetivo é contribuir para o aprofundamento da reflexão crítica dos estudantes e iniciar um trabalho que será concluído na próxima sequência. Propomos a leitura e a reescrita de fábulas de Esopo para diversificar a fruição de textos literários em língua inglesa em sala de aula, considerando o contato que a turma já teve com minicontos na </w:t>
      </w:r>
      <w:r w:rsidRPr="006A1B5A">
        <w:rPr>
          <w:b/>
        </w:rPr>
        <w:t>Unidade 4</w:t>
      </w:r>
      <w:r w:rsidRPr="006A1B5A">
        <w:t xml:space="preserve">. </w:t>
      </w:r>
    </w:p>
    <w:p w14:paraId="26E809B2" w14:textId="77777777" w:rsidR="006A1B5A" w:rsidRDefault="006A1B5A" w:rsidP="006A1B5A">
      <w:pPr>
        <w:rPr>
          <w:rFonts w:eastAsia="Tahoma"/>
        </w:rPr>
      </w:pPr>
      <w:r>
        <w:br w:type="page"/>
      </w:r>
    </w:p>
    <w:p w14:paraId="7BF5FC96" w14:textId="77777777" w:rsidR="006A1B5A" w:rsidRPr="006A1B5A" w:rsidRDefault="006A1B5A" w:rsidP="006A1B5A">
      <w:pPr>
        <w:pStyle w:val="02TEXTOPRINCIPAL"/>
      </w:pPr>
    </w:p>
    <w:p w14:paraId="143E7F43" w14:textId="38F2DB51" w:rsidR="006A1B5A" w:rsidRPr="006A1B5A" w:rsidRDefault="006A1B5A" w:rsidP="007A6229">
      <w:pPr>
        <w:pStyle w:val="02TEXTOPRINCIPAL"/>
      </w:pPr>
      <w:r w:rsidRPr="006A1B5A">
        <w:t>Assim como os minicontos, as fábulas também são narrativas breves, com poucos personagens e concentram a trama em uma situação desenvolvida em poucas cenas. Destacam-se duas características específicas geralmente presentes nesse gênero: os personagens, normalmente, são animais</w:t>
      </w:r>
      <w:r w:rsidR="00761423">
        <w:t>,</w:t>
      </w:r>
      <w:r w:rsidRPr="006A1B5A">
        <w:t xml:space="preserve"> e o desfecho da trama induz a uma moral. Desse modo, as histórias costumam ser associadas a condutas que seriam supostamente inadequadas. </w:t>
      </w:r>
    </w:p>
    <w:p w14:paraId="3CA4FC51" w14:textId="2152CF85" w:rsidR="006A1B5A" w:rsidRPr="006A1B5A" w:rsidRDefault="006A1B5A" w:rsidP="007A6229">
      <w:pPr>
        <w:pStyle w:val="02TEXTOPRINCIPAL"/>
      </w:pPr>
      <w:r w:rsidRPr="006A1B5A">
        <w:t xml:space="preserve">As fábulas costumam ser exploradas em </w:t>
      </w:r>
      <w:r w:rsidR="00761423">
        <w:t>l</w:t>
      </w:r>
      <w:r w:rsidRPr="006A1B5A">
        <w:t xml:space="preserve">íngua </w:t>
      </w:r>
      <w:r w:rsidR="00761423">
        <w:t>p</w:t>
      </w:r>
      <w:r w:rsidRPr="006A1B5A">
        <w:t xml:space="preserve">ortuguesa, nos anos iniciais do Ensino Fundamental, por isso, devem fazer parte do conhecimento prévio da turma. No entanto, dependendo do contexto da escola e do perfil dos estudantes, pode ser que alguns não conheçam esse gênero literário. Por outro lado, os que já o conhecem podem alegar que são histórias para crianças. Assim, sugerimos que, ao introduzir a atividade, você verifique se são necessárias algumas informações a mais sobre o gênero e explicite o propósito do trabalho, enfatizando que as fábulas estão presentes na tradição cultural </w:t>
      </w:r>
      <w:r w:rsidR="00242B07">
        <w:t>das</w:t>
      </w:r>
      <w:r w:rsidRPr="006A1B5A">
        <w:t xml:space="preserve"> sociedades, fazem parte do imaginário social e, portanto, a discussão sobre elas é pertinente a diferentes faixas etárias.</w:t>
      </w:r>
    </w:p>
    <w:p w14:paraId="20707423" w14:textId="77777777" w:rsidR="006A1B5A" w:rsidRPr="006A1B5A" w:rsidRDefault="006A1B5A" w:rsidP="007A6229">
      <w:pPr>
        <w:pStyle w:val="02TEXTOPRINCIPAL"/>
      </w:pPr>
      <w:r w:rsidRPr="006A1B5A">
        <w:t>Nesta sequência didática, primeiramente, os estudantes lerão e discutirão uma fábula e, em seguida, a reescreverão, contextualizando-a no mundo atual e substituindo os animais do texto original por pessoas. Para finalizar, serão estimulados a criar coletivamente outro desfecho para a história. Espera-se que, com esse encaminhamento, a turma possa não só construir diferentes sentidos para a fábula, mas também adotar uma atitude crítica com relação aos personagens e à moral da história.</w:t>
      </w:r>
    </w:p>
    <w:p w14:paraId="15242BD9" w14:textId="77777777" w:rsidR="006A1B5A" w:rsidRPr="006A1B5A" w:rsidRDefault="006A1B5A" w:rsidP="007A6229">
      <w:pPr>
        <w:pStyle w:val="02TEXTOPRINCIPAL"/>
      </w:pPr>
      <w:r w:rsidRPr="006A1B5A">
        <w:t>A proposta será concluída na sequência didática seguinte, quando os estudantes representarão as versões que criarem para algumas fábulas.</w:t>
      </w:r>
    </w:p>
    <w:p w14:paraId="1DF3B39C" w14:textId="00EFE5CE" w:rsidR="00CD1FD1" w:rsidRDefault="006A1B5A" w:rsidP="007A6229">
      <w:pPr>
        <w:pStyle w:val="02TEXTOPRINCIPAL"/>
      </w:pPr>
      <w:r w:rsidRPr="006A1B5A">
        <w:t xml:space="preserve">Esta sequência didática amplia o trabalho realizado na </w:t>
      </w:r>
      <w:r w:rsidRPr="006A1B5A">
        <w:rPr>
          <w:b/>
        </w:rPr>
        <w:t xml:space="preserve">Unidade 4 </w:t>
      </w:r>
      <w:r w:rsidRPr="006A1B5A">
        <w:t xml:space="preserve">e favorece as práticas de produção escrita promovidas no </w:t>
      </w:r>
      <w:r w:rsidR="00963FCD">
        <w:t>L</w:t>
      </w:r>
      <w:r w:rsidR="00963FCD" w:rsidRPr="006A1B5A">
        <w:t xml:space="preserve">ivro </w:t>
      </w:r>
      <w:r w:rsidRPr="006A1B5A">
        <w:t>do estudante.</w:t>
      </w:r>
    </w:p>
    <w:p w14:paraId="62C4A421" w14:textId="77777777" w:rsidR="006A1B5A" w:rsidRDefault="006A1B5A" w:rsidP="00465236">
      <w:pPr>
        <w:pStyle w:val="01TITULO2"/>
      </w:pPr>
    </w:p>
    <w:p w14:paraId="52B7C388" w14:textId="2EC8A73D" w:rsidR="00465236" w:rsidRPr="00ED4ACC" w:rsidRDefault="00465236" w:rsidP="00465236">
      <w:pPr>
        <w:pStyle w:val="01TITULO2"/>
        <w:rPr>
          <w:sz w:val="32"/>
          <w:szCs w:val="32"/>
        </w:rPr>
      </w:pPr>
      <w:r w:rsidRPr="00ED4ACC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562ED05D" w:rsidR="00465236" w:rsidRPr="00ED4ACC" w:rsidRDefault="006A1B5A" w:rsidP="00465236">
      <w:pPr>
        <w:pStyle w:val="01TITULO3"/>
        <w:rPr>
          <w:sz w:val="28"/>
        </w:rPr>
      </w:pPr>
      <w:r w:rsidRPr="00ED4ACC">
        <w:rPr>
          <w:sz w:val="28"/>
        </w:rPr>
        <w:t>AULAS 1 E 2</w:t>
      </w:r>
    </w:p>
    <w:p w14:paraId="36C625BE" w14:textId="0E4FC410" w:rsidR="00465236" w:rsidRPr="00C47591" w:rsidRDefault="006A1B5A" w:rsidP="00C47591">
      <w:pPr>
        <w:pStyle w:val="02TEXTOPRINCIPAL"/>
        <w:rPr>
          <w:b/>
        </w:rPr>
      </w:pPr>
      <w:r w:rsidRPr="006A1B5A">
        <w:rPr>
          <w:b/>
        </w:rPr>
        <w:t>A – O que você deve preparar para as aulas 1 e 2</w:t>
      </w:r>
    </w:p>
    <w:p w14:paraId="17D65C26" w14:textId="25216472" w:rsidR="006A1B5A" w:rsidRPr="006A1B5A" w:rsidRDefault="006A1B5A" w:rsidP="006A1B5A">
      <w:pPr>
        <w:pStyle w:val="02TEXTOPRINCIPAL"/>
      </w:pPr>
      <w:r w:rsidRPr="006A1B5A">
        <w:t xml:space="preserve">1 – Fábulas de Esopo em </w:t>
      </w:r>
      <w:r w:rsidR="008450E3">
        <w:t xml:space="preserve">língua </w:t>
      </w:r>
      <w:r w:rsidRPr="006A1B5A">
        <w:t>ingl</w:t>
      </w:r>
      <w:r w:rsidR="008450E3">
        <w:t>e</w:t>
      </w:r>
      <w:r w:rsidRPr="006A1B5A">
        <w:t>s</w:t>
      </w:r>
      <w:r w:rsidR="008450E3">
        <w:t>a</w:t>
      </w:r>
      <w:r w:rsidRPr="006A1B5A">
        <w:t>.</w:t>
      </w:r>
    </w:p>
    <w:p w14:paraId="1599D2DB" w14:textId="4BF6EA57" w:rsidR="006A1B5A" w:rsidRPr="006A1B5A" w:rsidRDefault="001F6A7C" w:rsidP="006A1B5A">
      <w:pPr>
        <w:pStyle w:val="02TEXTOPRINCIPAL"/>
        <w:numPr>
          <w:ilvl w:val="0"/>
          <w:numId w:val="18"/>
        </w:numPr>
      </w:pPr>
      <w:r>
        <w:t>E</w:t>
      </w:r>
      <w:r w:rsidR="006A1B5A" w:rsidRPr="006A1B5A">
        <w:t>scolher uma fábula para ser discutida por todos os estudantes</w:t>
      </w:r>
      <w:r>
        <w:t>.</w:t>
      </w:r>
    </w:p>
    <w:p w14:paraId="493AE61D" w14:textId="5A88DAEA" w:rsidR="006A1B5A" w:rsidRPr="006A1B5A" w:rsidRDefault="001F6A7C" w:rsidP="006A1B5A">
      <w:pPr>
        <w:pStyle w:val="02TEXTOPRINCIPAL"/>
        <w:numPr>
          <w:ilvl w:val="0"/>
          <w:numId w:val="18"/>
        </w:numPr>
      </w:pPr>
      <w:r>
        <w:t>S</w:t>
      </w:r>
      <w:r w:rsidR="006A1B5A" w:rsidRPr="006A1B5A">
        <w:t>elecionar fábulas diferentes para serem discutidas em grupos.</w:t>
      </w:r>
    </w:p>
    <w:p w14:paraId="739AB61B" w14:textId="77777777" w:rsidR="006A1B5A" w:rsidRPr="006A1B5A" w:rsidRDefault="006A1B5A" w:rsidP="006A1B5A">
      <w:pPr>
        <w:pStyle w:val="02TEXTOPRINCIPAL"/>
        <w:rPr>
          <w:i/>
          <w:lang w:val="en-US"/>
        </w:rPr>
      </w:pPr>
      <w:proofErr w:type="spellStart"/>
      <w:r w:rsidRPr="006A1B5A">
        <w:rPr>
          <w:lang w:val="en-US"/>
        </w:rPr>
        <w:t>Sugestão</w:t>
      </w:r>
      <w:proofErr w:type="spellEnd"/>
      <w:r w:rsidRPr="006A1B5A">
        <w:rPr>
          <w:lang w:val="en-US"/>
        </w:rPr>
        <w:t xml:space="preserve">: </w:t>
      </w:r>
      <w:r w:rsidRPr="006A1B5A">
        <w:rPr>
          <w:i/>
          <w:lang w:val="en-US"/>
        </w:rPr>
        <w:t>The Aesop for children.</w:t>
      </w:r>
    </w:p>
    <w:p w14:paraId="11492645" w14:textId="5002156C" w:rsidR="006A1B5A" w:rsidRPr="006A1B5A" w:rsidRDefault="006A1B5A" w:rsidP="006A1B5A">
      <w:pPr>
        <w:pStyle w:val="02TEXTOPRINCIPAL"/>
      </w:pPr>
      <w:r w:rsidRPr="006A1B5A">
        <w:t>Disponível em: &lt;</w:t>
      </w:r>
      <w:hyperlink r:id="rId8" w:history="1">
        <w:r w:rsidRPr="007A6229">
          <w:rPr>
            <w:rStyle w:val="Hyperlink"/>
          </w:rPr>
          <w:t>http://read.gov/aesop/001.html</w:t>
        </w:r>
      </w:hyperlink>
      <w:r w:rsidRPr="00ED4ACC">
        <w:t>&gt;</w:t>
      </w:r>
      <w:r w:rsidR="007A6229">
        <w:t>.</w:t>
      </w:r>
      <w:r w:rsidRPr="00ED4ACC">
        <w:t xml:space="preserve"> Acesso em: 15 set. 2018</w:t>
      </w:r>
      <w:r w:rsidRPr="006A1B5A">
        <w:t>.</w:t>
      </w:r>
    </w:p>
    <w:p w14:paraId="3E4DCD4E" w14:textId="77777777" w:rsidR="006A1B5A" w:rsidRPr="006A1B5A" w:rsidRDefault="006A1B5A" w:rsidP="006A1B5A">
      <w:pPr>
        <w:pStyle w:val="02TEXTOPRINCIPAL"/>
      </w:pPr>
    </w:p>
    <w:p w14:paraId="49C9F191" w14:textId="77777777" w:rsidR="006A1B5A" w:rsidRPr="006A1B5A" w:rsidRDefault="006A1B5A" w:rsidP="006A1B5A">
      <w:pPr>
        <w:pStyle w:val="02TEXTOPRINCIPAL"/>
      </w:pPr>
      <w:r w:rsidRPr="006A1B5A">
        <w:t>2 – Cópias das fábulas para os estudantes/grupos.</w:t>
      </w:r>
    </w:p>
    <w:p w14:paraId="2101A741" w14:textId="63452569" w:rsidR="00CD1FD1" w:rsidRPr="00CD1FD1" w:rsidRDefault="006A1B5A" w:rsidP="006A1B5A">
      <w:pPr>
        <w:pStyle w:val="02TEXTOPRINCIPAL"/>
      </w:pPr>
      <w:r w:rsidRPr="006A1B5A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27868506" w:rsidR="00465236" w:rsidRPr="00C47591" w:rsidRDefault="00EF6824" w:rsidP="00C47591">
      <w:pPr>
        <w:pStyle w:val="02TEXTOPRINCIPAL"/>
        <w:rPr>
          <w:b/>
        </w:rPr>
      </w:pPr>
      <w:r w:rsidRPr="00EF6824">
        <w:rPr>
          <w:b/>
        </w:rPr>
        <w:t>B – Desenvolvimento das aulas 1 e 2</w:t>
      </w:r>
    </w:p>
    <w:p w14:paraId="0188D84A" w14:textId="77777777" w:rsidR="006A1B5A" w:rsidRPr="006A1B5A" w:rsidRDefault="006A1B5A" w:rsidP="006A1B5A">
      <w:pPr>
        <w:pStyle w:val="02TEXTOPRINCIPAL"/>
      </w:pPr>
      <w:r w:rsidRPr="006A1B5A">
        <w:t>1 – Fazer uma breve introdução da atividade, explicando como será realizada.</w:t>
      </w:r>
    </w:p>
    <w:p w14:paraId="79DE38C4" w14:textId="61202FAD" w:rsidR="006A1B5A" w:rsidRPr="006A1B5A" w:rsidRDefault="006A1B5A" w:rsidP="007A6229">
      <w:pPr>
        <w:pStyle w:val="02TEXTOPRINCIPAL"/>
      </w:pPr>
      <w:r w:rsidRPr="006A1B5A">
        <w:t>2 – Fazer algumas perguntas aos estudantes para ativar os conhecimentos prévios sobre o gênero discursivo: o que são fábulas, quais fábulas já leram, o que distingue uma fábula de outras narrativas curtas, como contos</w:t>
      </w:r>
      <w:r w:rsidR="001F6A7C">
        <w:t>,</w:t>
      </w:r>
      <w:r w:rsidRPr="006A1B5A">
        <w:t xml:space="preserve"> </w:t>
      </w:r>
      <w:proofErr w:type="spellStart"/>
      <w:r w:rsidRPr="006A1B5A">
        <w:t>microcontos</w:t>
      </w:r>
      <w:proofErr w:type="spellEnd"/>
      <w:r w:rsidRPr="006A1B5A">
        <w:t xml:space="preserve"> etc.</w:t>
      </w:r>
    </w:p>
    <w:p w14:paraId="5D34A5A6" w14:textId="77777777" w:rsidR="006A1B5A" w:rsidRPr="006A1B5A" w:rsidRDefault="006A1B5A" w:rsidP="006A1B5A">
      <w:pPr>
        <w:pStyle w:val="02TEXTOPRINCIPAL"/>
      </w:pPr>
      <w:r w:rsidRPr="006A1B5A">
        <w:t>3 – Entregar a primeira fábula aos estudantes e pedir que a leiam.</w:t>
      </w:r>
    </w:p>
    <w:p w14:paraId="47C3ACA4" w14:textId="77777777" w:rsidR="006A1B5A" w:rsidRPr="006A1B5A" w:rsidRDefault="006A1B5A" w:rsidP="006A1B5A">
      <w:pPr>
        <w:pStyle w:val="02TEXTOPRINCIPAL"/>
        <w:rPr>
          <w:i/>
          <w:lang w:val="en-US"/>
        </w:rPr>
      </w:pPr>
      <w:proofErr w:type="spellStart"/>
      <w:r w:rsidRPr="006A1B5A">
        <w:rPr>
          <w:lang w:val="en-US"/>
        </w:rPr>
        <w:t>Sugestão</w:t>
      </w:r>
      <w:proofErr w:type="spellEnd"/>
      <w:r w:rsidRPr="006A1B5A">
        <w:rPr>
          <w:lang w:val="en-US"/>
        </w:rPr>
        <w:t xml:space="preserve">: </w:t>
      </w:r>
      <w:r w:rsidRPr="006A1B5A">
        <w:rPr>
          <w:i/>
          <w:lang w:val="en-US"/>
        </w:rPr>
        <w:t>The ants and the grasshopper</w:t>
      </w:r>
      <w:r w:rsidRPr="006A1B5A">
        <w:rPr>
          <w:lang w:val="en-US"/>
        </w:rPr>
        <w:t>.</w:t>
      </w:r>
    </w:p>
    <w:p w14:paraId="38C2F987" w14:textId="77777777" w:rsidR="006A1B5A" w:rsidRPr="006A1B5A" w:rsidRDefault="006A1B5A" w:rsidP="006A1B5A">
      <w:pPr>
        <w:pStyle w:val="02TEXTOPRINCIPAL"/>
        <w:rPr>
          <w:i/>
          <w:lang w:val="en-US"/>
        </w:rPr>
      </w:pPr>
    </w:p>
    <w:p w14:paraId="2AEB83BD" w14:textId="77777777" w:rsidR="006A1B5A" w:rsidRPr="006A1B5A" w:rsidRDefault="006A1B5A" w:rsidP="006A1B5A">
      <w:pPr>
        <w:pStyle w:val="02TEXTOPRINCIPAL"/>
      </w:pPr>
      <w:r w:rsidRPr="006A1B5A">
        <w:t>4 – Fazer perguntas sobre a fábula de compreensão global e seletiva.</w:t>
      </w:r>
    </w:p>
    <w:p w14:paraId="1FD16EE8" w14:textId="797AD4B7" w:rsidR="006A1B5A" w:rsidRDefault="006A1B5A" w:rsidP="007A6229">
      <w:r w:rsidRPr="006A1B5A">
        <w:rPr>
          <w:rFonts w:eastAsia="Tahoma"/>
        </w:rPr>
        <w:t xml:space="preserve">Nesta primeira etapa, o objetivo é verificar a compreensão do conteúdo explícito na fábula, como quem são os personagens, o que estão fazendo, por que a formiga censura a cigarra etc. </w:t>
      </w:r>
      <w:r>
        <w:br w:type="page"/>
      </w:r>
    </w:p>
    <w:p w14:paraId="649FBE48" w14:textId="77777777" w:rsidR="006A1B5A" w:rsidRPr="006A1B5A" w:rsidRDefault="006A1B5A" w:rsidP="006A1B5A">
      <w:pPr>
        <w:pStyle w:val="02TEXTOPRINCIPAL"/>
      </w:pPr>
    </w:p>
    <w:p w14:paraId="5F53CC63" w14:textId="77777777" w:rsidR="006A1B5A" w:rsidRPr="006A1B5A" w:rsidRDefault="006A1B5A" w:rsidP="007A6229">
      <w:pPr>
        <w:pStyle w:val="02TEXTOPRINCIPAL"/>
      </w:pPr>
      <w:r w:rsidRPr="006A1B5A">
        <w:t>5 – Pedir aos estudantes que opinem sobre o comportamento da cigarra e da formiga, se acham que a formiga agiu corretamente, se a cigarra estava errada por não se preocupar com o futuro, se poderiam agir de outra maneira etc., e sobre a moral da fábula.</w:t>
      </w:r>
    </w:p>
    <w:p w14:paraId="2CD4D1F3" w14:textId="2AD1F749" w:rsidR="006A1B5A" w:rsidRPr="006A1B5A" w:rsidRDefault="006A1B5A" w:rsidP="007A6229">
      <w:pPr>
        <w:pStyle w:val="02TEXTOPRINCIPAL"/>
      </w:pPr>
      <w:r w:rsidRPr="006A1B5A">
        <w:t>Es</w:t>
      </w:r>
      <w:r w:rsidR="00243C50">
        <w:t>s</w:t>
      </w:r>
      <w:r w:rsidRPr="006A1B5A">
        <w:t>e momento de reflexão permite que você verifique o posicionamento crítico dos estudantes: se tendem a achar que a formiga devia mesmo zombar da cigarra ou a considerar que ela não foi solidária, por exemplo.</w:t>
      </w:r>
    </w:p>
    <w:p w14:paraId="7B8724E6" w14:textId="77777777" w:rsidR="006A1B5A" w:rsidRPr="006A1B5A" w:rsidRDefault="006A1B5A" w:rsidP="006A1B5A">
      <w:pPr>
        <w:pStyle w:val="02TEXTOPRINCIPAL"/>
      </w:pPr>
    </w:p>
    <w:p w14:paraId="0A9F92A7" w14:textId="54087386" w:rsidR="006A1B5A" w:rsidRPr="006A1B5A" w:rsidRDefault="006A1B5A" w:rsidP="007A6229">
      <w:pPr>
        <w:pStyle w:val="02TEXTOPRINCIPAL"/>
      </w:pPr>
      <w:r w:rsidRPr="006A1B5A">
        <w:t xml:space="preserve">6 – Organizar a turma em grupos e pedir que reescrevam a fábula em </w:t>
      </w:r>
      <w:r w:rsidR="00243C50">
        <w:t xml:space="preserve">língua </w:t>
      </w:r>
      <w:r w:rsidRPr="006A1B5A">
        <w:t>ingl</w:t>
      </w:r>
      <w:r w:rsidR="00243C50">
        <w:t>e</w:t>
      </w:r>
      <w:r w:rsidRPr="006A1B5A">
        <w:t>s</w:t>
      </w:r>
      <w:r w:rsidR="00243C50">
        <w:t>a</w:t>
      </w:r>
      <w:r w:rsidRPr="006A1B5A">
        <w:t xml:space="preserve">, transformando os personagens em pessoas e criando um contexto do mundo atual, mas preservando a trama original. </w:t>
      </w:r>
    </w:p>
    <w:p w14:paraId="26C9D754" w14:textId="77777777" w:rsidR="006A1B5A" w:rsidRPr="006A1B5A" w:rsidRDefault="006A1B5A" w:rsidP="006A1B5A">
      <w:pPr>
        <w:pStyle w:val="02TEXTOPRINCIPAL"/>
      </w:pPr>
    </w:p>
    <w:p w14:paraId="28567002" w14:textId="77777777" w:rsidR="006A1B5A" w:rsidRPr="006A1B5A" w:rsidRDefault="006A1B5A" w:rsidP="007A6229">
      <w:pPr>
        <w:pStyle w:val="02TEXTOPRINCIPAL"/>
      </w:pPr>
      <w:r w:rsidRPr="006A1B5A">
        <w:t>7 – Pedir a cada grupo que apresente sua versão da fábula e questionar os estudantes se, ao transformar os personagens em pessoas e criar situações mais próximas de nossa realidade, suas opiniões sobre o comportamento dos personagens e o desfecho da história mudaram.</w:t>
      </w:r>
    </w:p>
    <w:p w14:paraId="1713C2F0" w14:textId="794D39B1" w:rsidR="006A1B5A" w:rsidRPr="006A1B5A" w:rsidRDefault="006A1B5A" w:rsidP="007A6229">
      <w:pPr>
        <w:pStyle w:val="02TEXTOPRINCIPAL"/>
      </w:pPr>
      <w:r w:rsidRPr="006A1B5A">
        <w:t xml:space="preserve">Espera-se que </w:t>
      </w:r>
      <w:r w:rsidR="00746993">
        <w:t xml:space="preserve">os </w:t>
      </w:r>
      <w:bookmarkStart w:id="0" w:name="_GoBack"/>
      <w:bookmarkEnd w:id="0"/>
      <w:r w:rsidRPr="006A1B5A">
        <w:t>estudantes assumam uma perspectiva crítica acerca da fábula, questionando, por um lado, o comportamento dos personagens, se poderiam agir de outra maneira e, por outro, as concepções de trabalho que estão implícitas na história.</w:t>
      </w:r>
    </w:p>
    <w:p w14:paraId="6C2A2C3B" w14:textId="77777777" w:rsidR="006A1B5A" w:rsidRPr="006A1B5A" w:rsidRDefault="006A1B5A" w:rsidP="006A1B5A">
      <w:pPr>
        <w:pStyle w:val="02TEXTOPRINCIPAL"/>
      </w:pPr>
    </w:p>
    <w:p w14:paraId="28EFB25F" w14:textId="77777777" w:rsidR="006A1B5A" w:rsidRPr="006A1B5A" w:rsidRDefault="006A1B5A" w:rsidP="007A6229">
      <w:pPr>
        <w:pStyle w:val="02TEXTOPRINCIPAL"/>
      </w:pPr>
      <w:r w:rsidRPr="006A1B5A">
        <w:t>8 – Para finalizar, solicitar aos estudantes que criem, coletivamente, outro final para a fábula e, consequentemente, outra moral para a história.</w:t>
      </w:r>
    </w:p>
    <w:p w14:paraId="0E9A9F63" w14:textId="77777777" w:rsidR="006A1B5A" w:rsidRPr="006A1B5A" w:rsidRDefault="006A1B5A" w:rsidP="007A6229">
      <w:pPr>
        <w:pStyle w:val="02TEXTOPRINCIPAL"/>
      </w:pPr>
      <w:r w:rsidRPr="006A1B5A">
        <w:t xml:space="preserve">Certamente, haverá discordância na turma e não será simples chegar ao consenso, mas esse é um momento importante para praticar a negociação. </w:t>
      </w:r>
    </w:p>
    <w:p w14:paraId="5CE14745" w14:textId="4BB4BFB1" w:rsidR="006A1B5A" w:rsidRPr="006A1B5A" w:rsidRDefault="006A1B5A" w:rsidP="007A6229">
      <w:pPr>
        <w:pStyle w:val="02TEXTOPRINCIPAL"/>
      </w:pPr>
      <w:r w:rsidRPr="006A1B5A">
        <w:t xml:space="preserve">Sugerimos que você avalie a melhor forma de conduzir esta etapa: pedir que cada grupo pense em um final e depois a turma escolhe o desfecho mais interessante; </w:t>
      </w:r>
      <w:r w:rsidR="00FB1C39">
        <w:t xml:space="preserve">ou </w:t>
      </w:r>
      <w:r w:rsidRPr="006A1B5A">
        <w:t>fazer uma chuva de ideias, anotar as propostas na lousa e depois fazer uma votação.</w:t>
      </w:r>
    </w:p>
    <w:p w14:paraId="497805A5" w14:textId="77777777" w:rsidR="006A1B5A" w:rsidRPr="006A1B5A" w:rsidRDefault="006A1B5A" w:rsidP="007A6229">
      <w:pPr>
        <w:pStyle w:val="02TEXTOPRINCIPAL"/>
      </w:pPr>
      <w:r w:rsidRPr="006A1B5A">
        <w:t>O processo de discussão e decisão permitirá que você verifique o quanto a turma avançou na reflexão crítica sobre a fábula, bem como observe as estratégias de argumentação usadas pelos estudantes para defenderem seus pontos de vista.</w:t>
      </w:r>
    </w:p>
    <w:p w14:paraId="1C7D7425" w14:textId="77777777" w:rsidR="006A1B5A" w:rsidRPr="006A1B5A" w:rsidRDefault="006A1B5A" w:rsidP="006A1B5A">
      <w:pPr>
        <w:pStyle w:val="02TEXTOPRINCIPAL"/>
      </w:pPr>
    </w:p>
    <w:p w14:paraId="4F99E2FC" w14:textId="6344CADF" w:rsidR="00CD1FD1" w:rsidRPr="00EF6824" w:rsidRDefault="006A1B5A" w:rsidP="007A6229">
      <w:pPr>
        <w:pStyle w:val="02TEXTOPRINCIPAL"/>
      </w:pPr>
      <w:r w:rsidRPr="006A1B5A">
        <w:t xml:space="preserve">9 – Explicar a tarefa para a próxima atividade: cada grupo receberá uma fábula e deverá reescrevê-la, em </w:t>
      </w:r>
      <w:r w:rsidR="00FB1C39">
        <w:t xml:space="preserve">língua </w:t>
      </w:r>
      <w:r w:rsidRPr="006A1B5A">
        <w:t>ingl</w:t>
      </w:r>
      <w:r w:rsidR="00FB1C39">
        <w:t>e</w:t>
      </w:r>
      <w:r w:rsidRPr="006A1B5A">
        <w:t>s</w:t>
      </w:r>
      <w:r w:rsidR="00FB1C39">
        <w:t>a</w:t>
      </w:r>
      <w:r w:rsidRPr="006A1B5A">
        <w:t>, substituindo os animais por pessoas, criando uma situação do mundo atual para contextualizar o enredo e mantendo o conflito da fábula original, mas modificando o desfecho e a moral da história. Os grupos deverão se preparar para encenar a fábula em sala de aula.</w:t>
      </w:r>
    </w:p>
    <w:p w14:paraId="7ADCC5B0" w14:textId="6E0D1CAC" w:rsidR="002D5011" w:rsidRDefault="002D5011">
      <w:r>
        <w:br w:type="page"/>
      </w:r>
    </w:p>
    <w:p w14:paraId="0811E61A" w14:textId="77777777" w:rsidR="00EF6824" w:rsidRDefault="00EF6824">
      <w:pPr>
        <w:rPr>
          <w:rFonts w:eastAsia="Tahoma"/>
        </w:rPr>
      </w:pPr>
    </w:p>
    <w:p w14:paraId="41F8FEA7" w14:textId="77777777" w:rsidR="00C47591" w:rsidRPr="00ED4ACC" w:rsidRDefault="00C47591" w:rsidP="00C47591">
      <w:pPr>
        <w:pStyle w:val="01TITULO2"/>
        <w:rPr>
          <w:sz w:val="32"/>
          <w:szCs w:val="32"/>
        </w:rPr>
      </w:pPr>
      <w:r w:rsidRPr="00ED4ACC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783F7A32" w:rsidR="00C47591" w:rsidRDefault="00C47591" w:rsidP="00C47591">
      <w:pPr>
        <w:pStyle w:val="02TEXTOPRINCIPAL"/>
      </w:pPr>
      <w:r>
        <w:t xml:space="preserve">Marque </w:t>
      </w:r>
      <w:r w:rsidR="00744AFE">
        <w:t xml:space="preserve">um </w:t>
      </w:r>
      <w:r w:rsidRPr="00ED4ACC">
        <w:rPr>
          <w:b/>
        </w:rPr>
        <w:t>X</w:t>
      </w:r>
      <w:r>
        <w:t xml:space="preserve"> na coluna que retrata melhor o que você sente ao responder a cada questão.</w:t>
      </w:r>
    </w:p>
    <w:p w14:paraId="203D56B1" w14:textId="77777777" w:rsidR="00126458" w:rsidRDefault="00126458" w:rsidP="00126458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126458" w14:paraId="0DD4682A" w14:textId="77777777" w:rsidTr="00303762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39A51" w14:textId="77777777" w:rsidR="00126458" w:rsidRDefault="00126458" w:rsidP="00303762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0359" w14:textId="77777777" w:rsidR="00126458" w:rsidRPr="00CA66BA" w:rsidRDefault="00126458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69156062" wp14:editId="741F7919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32CB" w14:textId="77777777" w:rsidR="00126458" w:rsidRPr="00CA66BA" w:rsidRDefault="00126458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675AAB1" wp14:editId="1B2236D3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657D6" w14:textId="6127BC21" w:rsidR="00126458" w:rsidRPr="00CA66BA" w:rsidRDefault="00ED4ACC" w:rsidP="00303762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1DFCC6FA" wp14:editId="056A2BA2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B5A" w14:paraId="3A09DCEF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C84F" w14:textId="56AA1986" w:rsidR="006A1B5A" w:rsidRPr="00EF6824" w:rsidRDefault="006A1B5A" w:rsidP="006A1B5A">
            <w:pPr>
              <w:pStyle w:val="02TEXTOPRINCIPAL"/>
            </w:pPr>
            <w:r w:rsidRPr="001308E0">
              <w:t>Li a fábula com atenção?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4942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1230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69187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6A1B5A" w14:paraId="0496C476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7E17" w14:textId="203A3052" w:rsidR="006A1B5A" w:rsidRPr="00EF6824" w:rsidRDefault="006A1B5A" w:rsidP="006A1B5A">
            <w:pPr>
              <w:pStyle w:val="02TEXTOPRINCIPAL"/>
            </w:pPr>
            <w:r w:rsidRPr="001308E0">
              <w:t>Compreendi com facilidade a história?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F3DA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9AE37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D3A6A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6A1B5A" w14:paraId="6145D9BF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B8F14" w14:textId="3FC98DFB" w:rsidR="006A1B5A" w:rsidRPr="00EF6824" w:rsidRDefault="006A1B5A" w:rsidP="006A1B5A">
            <w:pPr>
              <w:pStyle w:val="02TEXTOPRINCIPAL"/>
            </w:pPr>
            <w:r w:rsidRPr="001308E0">
              <w:t>Identifiquei os personagens e a moral da fábula?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AC30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7093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987A6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6A1B5A" w14:paraId="38DFEF76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7B309" w14:textId="110954F9" w:rsidR="006A1B5A" w:rsidRPr="00EF6824" w:rsidRDefault="006A1B5A" w:rsidP="006A1B5A">
            <w:pPr>
              <w:pStyle w:val="02TEXTOPRINCIPAL"/>
            </w:pPr>
            <w:r w:rsidRPr="001308E0">
              <w:t>Procurei ter uma perspectiva crítica com relação às atitudes dos personagens da fábula?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56CE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B0476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704CD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6A1B5A" w14:paraId="65614EF9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442F" w14:textId="59E51952" w:rsidR="006A1B5A" w:rsidRPr="00EF6824" w:rsidRDefault="006A1B5A" w:rsidP="006A1B5A">
            <w:pPr>
              <w:pStyle w:val="02TEXTOPRINCIPAL"/>
            </w:pPr>
            <w:r w:rsidRPr="001308E0">
              <w:t>Colaborei com meu grupo na recriação da fábula?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E6909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4D51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32578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6A1B5A" w14:paraId="3F293EF7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411E" w14:textId="45094178" w:rsidR="006A1B5A" w:rsidRPr="00EF6824" w:rsidRDefault="006A1B5A" w:rsidP="006A1B5A">
            <w:pPr>
              <w:pStyle w:val="02TEXTOPRINCIPAL"/>
            </w:pPr>
            <w:r w:rsidRPr="001308E0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FB22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D1C04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8CF66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6A1B5A" w14:paraId="53CAAB62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EACB7" w14:textId="4828715B" w:rsidR="006A1B5A" w:rsidRPr="00EF6824" w:rsidRDefault="006A1B5A" w:rsidP="006A1B5A">
            <w:pPr>
              <w:pStyle w:val="02TEXTOPRINCIPAL"/>
            </w:pPr>
            <w:r w:rsidRPr="001308E0">
              <w:t xml:space="preserve">Demonstrei iniciativa para falar em </w:t>
            </w:r>
            <w:r w:rsidR="00250444">
              <w:t xml:space="preserve">língua </w:t>
            </w:r>
            <w:r w:rsidRPr="001308E0">
              <w:t>ingl</w:t>
            </w:r>
            <w:r w:rsidR="00250444">
              <w:t>e</w:t>
            </w:r>
            <w:r w:rsidRPr="001308E0">
              <w:t>s</w:t>
            </w:r>
            <w:r w:rsidR="00250444">
              <w:t>a</w:t>
            </w:r>
            <w:r w:rsidRPr="001308E0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AC37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F9B9D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A384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6A1B5A" w14:paraId="09930AE3" w14:textId="77777777" w:rsidTr="00303762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9340" w14:textId="217916AC" w:rsidR="006A1B5A" w:rsidRPr="00EF6824" w:rsidRDefault="006A1B5A" w:rsidP="006A1B5A">
            <w:pPr>
              <w:pStyle w:val="02TEXTOPRINCIPAL"/>
            </w:pPr>
            <w:r w:rsidRPr="001308E0">
              <w:t>O que eu gostaria de comentar sobre a atividade realizada?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F491" w14:textId="77777777" w:rsidR="006A1B5A" w:rsidRDefault="006A1B5A" w:rsidP="006A1B5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47740D6" w14:textId="77777777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09BF4AE" w14:textId="77777777" w:rsidR="00EF6824" w:rsidRDefault="00EF6824" w:rsidP="00EF6824">
      <w:pPr>
        <w:rPr>
          <w:rFonts w:eastAsia="Tahoma"/>
        </w:rPr>
      </w:pPr>
    </w:p>
    <w:p w14:paraId="5A7D164C" w14:textId="77777777" w:rsidR="00C47591" w:rsidRPr="00ED4ACC" w:rsidRDefault="00C47591" w:rsidP="00C47591">
      <w:pPr>
        <w:pStyle w:val="01TITULO2"/>
        <w:rPr>
          <w:sz w:val="32"/>
          <w:szCs w:val="32"/>
        </w:rPr>
      </w:pPr>
      <w:r w:rsidRPr="00ED4ACC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96E32BC" w:rsidR="00C47591" w:rsidRPr="00C47591" w:rsidRDefault="00EF6824" w:rsidP="00C47591">
      <w:pPr>
        <w:pStyle w:val="02TEXTOPRINCIPAL"/>
        <w:rPr>
          <w:b/>
        </w:rPr>
      </w:pPr>
      <w:r w:rsidRPr="00EF6824">
        <w:rPr>
          <w:b/>
        </w:rPr>
        <w:t>1. Critérios para acompanhamento da aprendizagem</w:t>
      </w:r>
    </w:p>
    <w:p w14:paraId="49532C2D" w14:textId="77777777" w:rsidR="006A1B5A" w:rsidRPr="001308E0" w:rsidRDefault="006A1B5A" w:rsidP="006A1B5A">
      <w:pPr>
        <w:pStyle w:val="02TEXTOPRINCIPAL"/>
      </w:pPr>
      <w:r w:rsidRPr="001308E0">
        <w:t>– Observar o engajamento dos estudantes na atividade proposta.</w:t>
      </w:r>
    </w:p>
    <w:p w14:paraId="16D28EA5" w14:textId="77777777" w:rsidR="006A1B5A" w:rsidRPr="001308E0" w:rsidRDefault="006A1B5A" w:rsidP="006A1B5A">
      <w:pPr>
        <w:pStyle w:val="02TEXTOPRINCIPAL"/>
      </w:pPr>
      <w:r w:rsidRPr="001308E0">
        <w:t>– Prever eventuais dificuldades e dúvidas; planejar meios para possibilitar a realização adequada das tarefas.</w:t>
      </w:r>
    </w:p>
    <w:p w14:paraId="26B710AE" w14:textId="77777777" w:rsidR="006A1B5A" w:rsidRPr="001308E0" w:rsidRDefault="006A1B5A" w:rsidP="006A1B5A">
      <w:pPr>
        <w:pStyle w:val="02TEXTOPRINCIPAL"/>
      </w:pPr>
    </w:p>
    <w:p w14:paraId="5807BAA7" w14:textId="77777777" w:rsidR="006A1B5A" w:rsidRPr="001308E0" w:rsidRDefault="006A1B5A" w:rsidP="006A1B5A">
      <w:pPr>
        <w:pStyle w:val="02TEXTOPRINCIPAL"/>
      </w:pPr>
      <w:r w:rsidRPr="001308E0">
        <w:t>Questões para acompanhamento da aprendizagem:</w:t>
      </w:r>
    </w:p>
    <w:p w14:paraId="3B907189" w14:textId="77777777" w:rsidR="006A1B5A" w:rsidRPr="001308E0" w:rsidRDefault="006A1B5A" w:rsidP="006A1B5A">
      <w:pPr>
        <w:pStyle w:val="02TEXTOPRINCIPAL"/>
      </w:pPr>
      <w:r w:rsidRPr="001308E0">
        <w:t>1 – Os estudantes</w:t>
      </w:r>
    </w:p>
    <w:p w14:paraId="2F605895" w14:textId="77777777" w:rsidR="006A1B5A" w:rsidRPr="001308E0" w:rsidRDefault="006A1B5A" w:rsidP="006A1B5A">
      <w:pPr>
        <w:pStyle w:val="02TEXTOPRINCIPAL"/>
      </w:pPr>
      <w:r w:rsidRPr="001308E0">
        <w:t xml:space="preserve">a – </w:t>
      </w:r>
      <w:proofErr w:type="gramStart"/>
      <w:r w:rsidRPr="001308E0">
        <w:t>demonstraram</w:t>
      </w:r>
      <w:proofErr w:type="gramEnd"/>
      <w:r w:rsidRPr="001308E0">
        <w:t xml:space="preserve"> interesse em discutir a fábula?</w:t>
      </w:r>
    </w:p>
    <w:p w14:paraId="1E330E5E" w14:textId="77777777" w:rsidR="006A1B5A" w:rsidRPr="001308E0" w:rsidRDefault="006A1B5A" w:rsidP="006A1B5A">
      <w:pPr>
        <w:pStyle w:val="02TEXTOPRINCIPAL"/>
      </w:pPr>
      <w:r w:rsidRPr="001308E0">
        <w:t>b – empregaram adequadamente estratégias de compreensão global e seletiva?</w:t>
      </w:r>
    </w:p>
    <w:p w14:paraId="27BAF581" w14:textId="77777777" w:rsidR="006A1B5A" w:rsidRPr="001308E0" w:rsidRDefault="006A1B5A" w:rsidP="006A1B5A">
      <w:pPr>
        <w:pStyle w:val="02TEXTOPRINCIPAL"/>
      </w:pPr>
      <w:r w:rsidRPr="001308E0">
        <w:t>c – manifestaram atitude crítica em relação aos personagens e ao desfecho da história?</w:t>
      </w:r>
    </w:p>
    <w:p w14:paraId="4A692909" w14:textId="77777777" w:rsidR="006A1B5A" w:rsidRPr="001308E0" w:rsidRDefault="006A1B5A" w:rsidP="006A1B5A">
      <w:pPr>
        <w:pStyle w:val="02TEXTOPRINCIPAL"/>
      </w:pPr>
      <w:r w:rsidRPr="001308E0">
        <w:t xml:space="preserve">d – </w:t>
      </w:r>
      <w:proofErr w:type="gramStart"/>
      <w:r w:rsidRPr="001308E0">
        <w:t>identificaram</w:t>
      </w:r>
      <w:proofErr w:type="gramEnd"/>
      <w:r w:rsidRPr="001308E0">
        <w:t xml:space="preserve"> a moral da fábula?</w:t>
      </w:r>
    </w:p>
    <w:p w14:paraId="3F580993" w14:textId="77777777" w:rsidR="006A1B5A" w:rsidRPr="001308E0" w:rsidRDefault="006A1B5A" w:rsidP="006A1B5A">
      <w:pPr>
        <w:pStyle w:val="02TEXTOPRINCIPAL"/>
      </w:pPr>
      <w:r w:rsidRPr="001308E0">
        <w:t xml:space="preserve">e – </w:t>
      </w:r>
      <w:proofErr w:type="gramStart"/>
      <w:r w:rsidRPr="001308E0">
        <w:t>se</w:t>
      </w:r>
      <w:proofErr w:type="gramEnd"/>
      <w:r w:rsidRPr="001308E0">
        <w:t xml:space="preserve"> empenharam em fazer uma nova versão da história?</w:t>
      </w:r>
    </w:p>
    <w:p w14:paraId="2F7414EF" w14:textId="77777777" w:rsidR="006A1B5A" w:rsidRPr="001308E0" w:rsidRDefault="006A1B5A" w:rsidP="006A1B5A">
      <w:pPr>
        <w:pStyle w:val="02TEXTOPRINCIPAL"/>
      </w:pPr>
      <w:r w:rsidRPr="001308E0">
        <w:t>f – discutiram coletivamente outro desfecho para a fábula?</w:t>
      </w:r>
    </w:p>
    <w:p w14:paraId="1353E813" w14:textId="529180C1" w:rsidR="006A1B5A" w:rsidRPr="001308E0" w:rsidRDefault="006A1B5A" w:rsidP="006A1B5A">
      <w:pPr>
        <w:pStyle w:val="02TEXTOPRINCIPAL"/>
      </w:pPr>
      <w:r w:rsidRPr="001308E0">
        <w:t xml:space="preserve">g – </w:t>
      </w:r>
      <w:proofErr w:type="gramStart"/>
      <w:r w:rsidRPr="001308E0">
        <w:t>manifestaram</w:t>
      </w:r>
      <w:proofErr w:type="gramEnd"/>
      <w:r w:rsidRPr="001308E0">
        <w:t xml:space="preserve"> iniciativa para falar em</w:t>
      </w:r>
      <w:r w:rsidR="00250444">
        <w:t xml:space="preserve"> língua</w:t>
      </w:r>
      <w:r w:rsidRPr="001308E0">
        <w:t xml:space="preserve"> ingl</w:t>
      </w:r>
      <w:r w:rsidR="00250444">
        <w:t>e</w:t>
      </w:r>
      <w:r w:rsidRPr="001308E0">
        <w:t>s</w:t>
      </w:r>
      <w:r w:rsidR="00250444">
        <w:t>a</w:t>
      </w:r>
      <w:r w:rsidRPr="001308E0">
        <w:t>?</w:t>
      </w:r>
    </w:p>
    <w:p w14:paraId="14FACCD0" w14:textId="77777777" w:rsidR="006A1B5A" w:rsidRPr="001308E0" w:rsidRDefault="006A1B5A" w:rsidP="006A1B5A">
      <w:pPr>
        <w:pStyle w:val="02TEXTOPRINCIPAL"/>
      </w:pPr>
      <w:r w:rsidRPr="001308E0">
        <w:t>2 – As tarefas propostas foram adequadas para alcançar o objetivo previsto?</w:t>
      </w:r>
    </w:p>
    <w:p w14:paraId="35BA3B9B" w14:textId="33055E01" w:rsidR="000852FA" w:rsidRPr="006A1B5A" w:rsidRDefault="006A1B5A" w:rsidP="006A1B5A">
      <w:pPr>
        <w:pStyle w:val="02TEXTOPRINCIPAL"/>
      </w:pPr>
      <w:r w:rsidRPr="001308E0">
        <w:t>3 – Os estudantes manifestaram envolvimento com as tarefas propostas? Como isso p</w:t>
      </w:r>
      <w:r w:rsidR="003F5929">
        <w:t>ô</w:t>
      </w:r>
      <w:r w:rsidRPr="001308E0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5E200116" w14:textId="77777777" w:rsidR="00C61FB3" w:rsidRDefault="00C61FB3" w:rsidP="006A1B5A">
      <w:pPr>
        <w:pStyle w:val="02TEXTOPRINCIPAL"/>
      </w:pPr>
    </w:p>
    <w:p w14:paraId="13EA2BDA" w14:textId="6FF429CC" w:rsidR="006A1B5A" w:rsidRPr="006A1B5A" w:rsidRDefault="006A1B5A" w:rsidP="006A1B5A">
      <w:pPr>
        <w:pStyle w:val="02TEXTOPRINCIPAL"/>
      </w:pPr>
      <w:r w:rsidRPr="006A1B5A">
        <w:t>Considerando as habilidades a seguir, verifique se o</w:t>
      </w:r>
      <w:r w:rsidR="00C61FB3">
        <w:t>s</w:t>
      </w:r>
      <w:r w:rsidRPr="006A1B5A">
        <w:t xml:space="preserve"> estudante</w:t>
      </w:r>
      <w:r w:rsidR="00C61FB3">
        <w:t>s</w:t>
      </w:r>
      <w:r w:rsidRPr="006A1B5A">
        <w:t xml:space="preserve"> </w:t>
      </w:r>
      <w:r w:rsidR="00C61FB3" w:rsidRPr="006A1B5A">
        <w:t>consegui</w:t>
      </w:r>
      <w:r w:rsidR="00C61FB3">
        <w:t>ram</w:t>
      </w:r>
      <w:r w:rsidRPr="006A1B5A">
        <w:t>:</w:t>
      </w:r>
    </w:p>
    <w:p w14:paraId="19A0FA87" w14:textId="77777777" w:rsidR="006A1B5A" w:rsidRPr="006A1B5A" w:rsidRDefault="006A1B5A" w:rsidP="006A1B5A">
      <w:pPr>
        <w:pStyle w:val="02TEXTOPRINCIPAL"/>
      </w:pPr>
      <w:r w:rsidRPr="006A1B5A">
        <w:t>(</w:t>
      </w:r>
      <w:r w:rsidRPr="006A1B5A">
        <w:rPr>
          <w:b/>
        </w:rPr>
        <w:t>EF08LI02</w:t>
      </w:r>
      <w:r w:rsidRPr="006A1B5A">
        <w:t xml:space="preserve">) Explorar o uso de recursos linguísticos (frases incompletas, hesitações, entre outros) e </w:t>
      </w:r>
      <w:proofErr w:type="spellStart"/>
      <w:r w:rsidRPr="006A1B5A">
        <w:t>paralinguísticos</w:t>
      </w:r>
      <w:proofErr w:type="spellEnd"/>
      <w:r w:rsidRPr="006A1B5A">
        <w:t xml:space="preserve"> (gestos, expressões faciais, entre outros) em situações de interação oral.</w:t>
      </w:r>
    </w:p>
    <w:p w14:paraId="4FB7C696" w14:textId="77777777" w:rsidR="006A1B5A" w:rsidRPr="006A1B5A" w:rsidRDefault="006A1B5A" w:rsidP="006A1B5A">
      <w:pPr>
        <w:pStyle w:val="02TEXTOPRINCIPAL"/>
      </w:pPr>
      <w:r w:rsidRPr="006A1B5A">
        <w:t>(</w:t>
      </w:r>
      <w:r w:rsidRPr="006A1B5A">
        <w:rPr>
          <w:b/>
        </w:rPr>
        <w:t>EF08LI05</w:t>
      </w:r>
      <w:r w:rsidRPr="006A1B5A">
        <w:t>) Inferir informações e relações que não aparecem de modo explícito no texto para construção de sentidos.</w:t>
      </w:r>
    </w:p>
    <w:p w14:paraId="584A5583" w14:textId="77777777" w:rsidR="006A1B5A" w:rsidRPr="006A1B5A" w:rsidRDefault="006A1B5A" w:rsidP="006A1B5A">
      <w:pPr>
        <w:pStyle w:val="02TEXTOPRINCIPAL"/>
      </w:pPr>
      <w:r w:rsidRPr="006A1B5A">
        <w:t>(</w:t>
      </w:r>
      <w:r w:rsidRPr="006A1B5A">
        <w:rPr>
          <w:b/>
        </w:rPr>
        <w:t>EF08LI06</w:t>
      </w:r>
      <w:r w:rsidRPr="006A1B5A">
        <w:t>) Apreciar textos narrativos em língua inglesa (contos, romances, entre outros, em versão original ou simplificada), como forma de valorizar o patrimônio cultural produzido em língua inglesa.</w:t>
      </w:r>
    </w:p>
    <w:p w14:paraId="36BF6772" w14:textId="77777777" w:rsidR="006A1B5A" w:rsidRPr="006A1B5A" w:rsidRDefault="006A1B5A" w:rsidP="006A1B5A">
      <w:pPr>
        <w:pStyle w:val="02TEXTOPRINCIPAL"/>
      </w:pPr>
      <w:r w:rsidRPr="006A1B5A">
        <w:t>(</w:t>
      </w:r>
      <w:r w:rsidRPr="006A1B5A">
        <w:rPr>
          <w:b/>
        </w:rPr>
        <w:t>EF08LI08</w:t>
      </w:r>
      <w:r w:rsidRPr="006A1B5A">
        <w:t>) Analisar, criticamente, o conteúdo de textos, comparando diferentes perspectivas apresentadas sobre um mesmo assunto.</w:t>
      </w:r>
    </w:p>
    <w:p w14:paraId="67F0469F" w14:textId="77777777" w:rsidR="006A1B5A" w:rsidRPr="006A1B5A" w:rsidRDefault="006A1B5A" w:rsidP="006A1B5A">
      <w:pPr>
        <w:pStyle w:val="02TEXTOPRINCIPAL"/>
      </w:pPr>
    </w:p>
    <w:p w14:paraId="55A9B09D" w14:textId="07D2232C" w:rsidR="00C47591" w:rsidRDefault="006A1B5A" w:rsidP="006A1B5A">
      <w:pPr>
        <w:pStyle w:val="02TEXTOPRINCIPAL"/>
      </w:pPr>
      <w:r w:rsidRPr="006A1B5A">
        <w:t>Instrumento para avaliação do desenvolvimento dos estudantes: reescrita de uma fábula.</w:t>
      </w:r>
    </w:p>
    <w:p w14:paraId="69E95AC3" w14:textId="77777777" w:rsidR="00C47591" w:rsidRDefault="00C47591" w:rsidP="00C47591">
      <w:pPr>
        <w:pStyle w:val="02TEXTOPRINCIPAL"/>
      </w:pPr>
    </w:p>
    <w:p w14:paraId="384BE1FA" w14:textId="77777777" w:rsidR="00C47591" w:rsidRPr="00ED4ACC" w:rsidRDefault="00C47591" w:rsidP="00C47591">
      <w:pPr>
        <w:pStyle w:val="01TITULO2"/>
        <w:rPr>
          <w:sz w:val="32"/>
          <w:szCs w:val="32"/>
        </w:rPr>
      </w:pPr>
      <w:r w:rsidRPr="00ED4ACC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0733D85A" w14:textId="77777777" w:rsidR="006A1B5A" w:rsidRPr="006A1B5A" w:rsidRDefault="006A1B5A" w:rsidP="006A1B5A">
      <w:pPr>
        <w:pStyle w:val="02TEXTOPRINCIPAL"/>
      </w:pPr>
      <w:r w:rsidRPr="006A1B5A">
        <w:t xml:space="preserve">GASPARINI, E. A interpretação de textos em língua estrangeira: entre a ideologia, a estrutura da linguagem e o desejo. In: BERTOLDO, S.; CORACINI, M. J. (Org.). </w:t>
      </w:r>
      <w:r w:rsidRPr="006A1B5A">
        <w:rPr>
          <w:i/>
        </w:rPr>
        <w:t>O desejo da teoria e a contingência da prática:</w:t>
      </w:r>
      <w:r w:rsidRPr="006A1B5A">
        <w:t xml:space="preserve"> discursos sobre e na sala de aula (língua materna e língua estrangeira). Campinas: Mercado das Letras, 2003.</w:t>
      </w:r>
    </w:p>
    <w:p w14:paraId="6AFFB3EF" w14:textId="77777777" w:rsidR="006A1B5A" w:rsidRPr="006A1B5A" w:rsidRDefault="006A1B5A" w:rsidP="006A1B5A">
      <w:pPr>
        <w:pStyle w:val="02TEXTOPRINCIPAL"/>
      </w:pPr>
    </w:p>
    <w:p w14:paraId="72DFE68F" w14:textId="6EA6BD59" w:rsidR="00CD1FD1" w:rsidRPr="00CD1FD1" w:rsidRDefault="006A1B5A" w:rsidP="006A1B5A">
      <w:pPr>
        <w:pStyle w:val="02TEXTOPRINCIPAL"/>
      </w:pPr>
      <w:r w:rsidRPr="006A1B5A">
        <w:t xml:space="preserve">ZAPPONE, M.; WIELEWICKI, V. Afinal, o que é literatura? </w:t>
      </w:r>
      <w:r w:rsidRPr="006A1B5A">
        <w:rPr>
          <w:lang w:val="en-US"/>
        </w:rPr>
        <w:t xml:space="preserve">In: BONNICI, T.; ZOLIN, L. (Org.). </w:t>
      </w:r>
      <w:r w:rsidRPr="006A1B5A">
        <w:rPr>
          <w:i/>
        </w:rPr>
        <w:t>Teoria literária</w:t>
      </w:r>
      <w:r w:rsidRPr="006A1B5A">
        <w:t xml:space="preserve">: abordagens históricas e tendências contemporâneas. Maringá: </w:t>
      </w:r>
      <w:proofErr w:type="spellStart"/>
      <w:r w:rsidRPr="006A1B5A">
        <w:t>Eduem</w:t>
      </w:r>
      <w:proofErr w:type="spellEnd"/>
      <w:r w:rsidRPr="006A1B5A">
        <w:t>, 2009.</w:t>
      </w:r>
    </w:p>
    <w:p w14:paraId="2E9F95DF" w14:textId="76BEF9F3" w:rsidR="00B04EEC" w:rsidRDefault="00B04EEC" w:rsidP="000852FA">
      <w:pPr>
        <w:pStyle w:val="02TEXTOPRINCIPAL"/>
      </w:pPr>
    </w:p>
    <w:sectPr w:rsidR="00B04EEC" w:rsidSect="008B35E1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1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2F439" w14:textId="77777777" w:rsidR="00DD4D3E" w:rsidRDefault="00DD4D3E">
      <w:r>
        <w:separator/>
      </w:r>
    </w:p>
  </w:endnote>
  <w:endnote w:type="continuationSeparator" w:id="0">
    <w:p w14:paraId="7C39CE48" w14:textId="77777777" w:rsidR="00DD4D3E" w:rsidRDefault="00DD4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B12554D-8AC6-4E1E-A6B5-88A3A63F1177}"/>
    <w:embedBold r:id="rId2" w:fontKey="{6A6B7552-8EC3-49DA-8FD4-F96BE9F84894}"/>
    <w:embedItalic r:id="rId3" w:fontKey="{6A2C8E46-88DC-48EA-84F9-A4D6057AB7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3CAD66-66B4-4902-9F39-2CD8FFCDE84C}"/>
    <w:embedBold r:id="rId5" w:fontKey="{F276CFEB-E7F7-4787-A994-6DA7A1F5EB9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A832710-8930-4E47-ABA3-EF9B73745906}"/>
    <w:embedBold r:id="rId7" w:fontKey="{4C6105A2-DE79-4BC4-9E12-63DC8728BCB8}"/>
    <w:embedBoldItalic r:id="rId8" w:fontKey="{7543BFD5-F59D-461B-9771-3360FE24A8B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B32405D-68D7-44D0-A121-D84C87295FED}"/>
    <w:embedBold r:id="rId10" w:fontKey="{500F17F0-F3CB-4D4A-B829-96E0FF21A6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15B794FA-136F-47D9-889D-20F350845A5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8199E7C-AE8F-4942-950B-7C291F529FC3}"/>
    <w:embedBold r:id="rId13" w:fontKey="{1207A7C6-23E5-468B-B940-1F5D09D8F1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210DAB0" w:rsidR="00C67490" w:rsidRPr="005A1C11" w:rsidRDefault="00627E54" w:rsidP="00DA4B3E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8B35E1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450E3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D486F" w14:textId="77777777" w:rsidR="00DD4D3E" w:rsidRDefault="00DD4D3E">
      <w:r>
        <w:rPr>
          <w:color w:val="000000"/>
        </w:rPr>
        <w:separator/>
      </w:r>
    </w:p>
  </w:footnote>
  <w:footnote w:type="continuationSeparator" w:id="0">
    <w:p w14:paraId="2B740D20" w14:textId="77777777" w:rsidR="00DD4D3E" w:rsidRDefault="00DD4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19FFB" w14:textId="5DC91E2C" w:rsidR="00D6178F" w:rsidRDefault="006A1B5A">
    <w:pPr>
      <w:rPr>
        <w:noProof/>
      </w:rPr>
    </w:pPr>
    <w:r>
      <w:rPr>
        <w:noProof/>
        <w:lang w:eastAsia="pt-BR" w:bidi="ar-SA"/>
      </w:rPr>
      <w:drawing>
        <wp:inline distT="0" distB="0" distL="0" distR="0" wp14:anchorId="7B677F08" wp14:editId="430CD160">
          <wp:extent cx="6249035" cy="474345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7637" cy="476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74AFA"/>
    <w:multiLevelType w:val="multilevel"/>
    <w:tmpl w:val="6074CBC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6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669"/>
    <w:rsid w:val="000071EB"/>
    <w:rsid w:val="000222E0"/>
    <w:rsid w:val="00044CF8"/>
    <w:rsid w:val="000532AA"/>
    <w:rsid w:val="000628EC"/>
    <w:rsid w:val="00076EF4"/>
    <w:rsid w:val="000852FA"/>
    <w:rsid w:val="00085B26"/>
    <w:rsid w:val="000A7F47"/>
    <w:rsid w:val="000B6A20"/>
    <w:rsid w:val="000C6B8C"/>
    <w:rsid w:val="000C6EC8"/>
    <w:rsid w:val="000D0863"/>
    <w:rsid w:val="000F3B07"/>
    <w:rsid w:val="00126458"/>
    <w:rsid w:val="00126F41"/>
    <w:rsid w:val="00133AA8"/>
    <w:rsid w:val="001367B0"/>
    <w:rsid w:val="0015326D"/>
    <w:rsid w:val="00164196"/>
    <w:rsid w:val="00182B00"/>
    <w:rsid w:val="00191E45"/>
    <w:rsid w:val="001A4392"/>
    <w:rsid w:val="001B4098"/>
    <w:rsid w:val="001C384B"/>
    <w:rsid w:val="001D444E"/>
    <w:rsid w:val="001E3A0C"/>
    <w:rsid w:val="001F6A7C"/>
    <w:rsid w:val="0020549D"/>
    <w:rsid w:val="00210B7C"/>
    <w:rsid w:val="0021139A"/>
    <w:rsid w:val="00223236"/>
    <w:rsid w:val="002357E0"/>
    <w:rsid w:val="00242B07"/>
    <w:rsid w:val="00243C50"/>
    <w:rsid w:val="00250444"/>
    <w:rsid w:val="0026445C"/>
    <w:rsid w:val="00272533"/>
    <w:rsid w:val="00282E0E"/>
    <w:rsid w:val="00292A50"/>
    <w:rsid w:val="002A2A91"/>
    <w:rsid w:val="002A2ECB"/>
    <w:rsid w:val="002A7D30"/>
    <w:rsid w:val="002B4837"/>
    <w:rsid w:val="002C49D0"/>
    <w:rsid w:val="002C6E52"/>
    <w:rsid w:val="002D5011"/>
    <w:rsid w:val="002E7C72"/>
    <w:rsid w:val="002F294E"/>
    <w:rsid w:val="003333FE"/>
    <w:rsid w:val="003546B9"/>
    <w:rsid w:val="00354EFA"/>
    <w:rsid w:val="003554EB"/>
    <w:rsid w:val="003B3C78"/>
    <w:rsid w:val="003B5347"/>
    <w:rsid w:val="003C07C0"/>
    <w:rsid w:val="003C3801"/>
    <w:rsid w:val="003F525D"/>
    <w:rsid w:val="003F5929"/>
    <w:rsid w:val="00401511"/>
    <w:rsid w:val="00414D99"/>
    <w:rsid w:val="00421C87"/>
    <w:rsid w:val="00426FFF"/>
    <w:rsid w:val="00465236"/>
    <w:rsid w:val="00466817"/>
    <w:rsid w:val="00472DB4"/>
    <w:rsid w:val="00472E88"/>
    <w:rsid w:val="00481B70"/>
    <w:rsid w:val="004C2C31"/>
    <w:rsid w:val="004D1002"/>
    <w:rsid w:val="004D2D8B"/>
    <w:rsid w:val="004D4A67"/>
    <w:rsid w:val="00503017"/>
    <w:rsid w:val="00506A10"/>
    <w:rsid w:val="00512EF1"/>
    <w:rsid w:val="00514CE6"/>
    <w:rsid w:val="00520FDE"/>
    <w:rsid w:val="00523D4B"/>
    <w:rsid w:val="00535383"/>
    <w:rsid w:val="00546ACC"/>
    <w:rsid w:val="0055306C"/>
    <w:rsid w:val="00561292"/>
    <w:rsid w:val="00577DDE"/>
    <w:rsid w:val="005B33FF"/>
    <w:rsid w:val="005C0B90"/>
    <w:rsid w:val="005D03F2"/>
    <w:rsid w:val="005E1076"/>
    <w:rsid w:val="00616770"/>
    <w:rsid w:val="0061756D"/>
    <w:rsid w:val="00627B3B"/>
    <w:rsid w:val="00627E54"/>
    <w:rsid w:val="00630E2B"/>
    <w:rsid w:val="00634F0E"/>
    <w:rsid w:val="00641F82"/>
    <w:rsid w:val="00644D36"/>
    <w:rsid w:val="00663C3A"/>
    <w:rsid w:val="00676297"/>
    <w:rsid w:val="00690858"/>
    <w:rsid w:val="0069425E"/>
    <w:rsid w:val="006A1B5A"/>
    <w:rsid w:val="006C6345"/>
    <w:rsid w:val="006D069A"/>
    <w:rsid w:val="006D0898"/>
    <w:rsid w:val="006D5809"/>
    <w:rsid w:val="006F024C"/>
    <w:rsid w:val="00703F7D"/>
    <w:rsid w:val="00744AFE"/>
    <w:rsid w:val="00746993"/>
    <w:rsid w:val="00761423"/>
    <w:rsid w:val="00784E72"/>
    <w:rsid w:val="00792446"/>
    <w:rsid w:val="0079527C"/>
    <w:rsid w:val="007A6229"/>
    <w:rsid w:val="007D3C6E"/>
    <w:rsid w:val="007F229E"/>
    <w:rsid w:val="00802F95"/>
    <w:rsid w:val="00822BD6"/>
    <w:rsid w:val="00826070"/>
    <w:rsid w:val="008450E3"/>
    <w:rsid w:val="00852916"/>
    <w:rsid w:val="00857537"/>
    <w:rsid w:val="0086650F"/>
    <w:rsid w:val="008754F4"/>
    <w:rsid w:val="008914D3"/>
    <w:rsid w:val="008B35E1"/>
    <w:rsid w:val="008C1509"/>
    <w:rsid w:val="008C2A24"/>
    <w:rsid w:val="008D09F6"/>
    <w:rsid w:val="008D352A"/>
    <w:rsid w:val="008E09F8"/>
    <w:rsid w:val="008E63DD"/>
    <w:rsid w:val="008F6F02"/>
    <w:rsid w:val="008F7795"/>
    <w:rsid w:val="00901136"/>
    <w:rsid w:val="009154F4"/>
    <w:rsid w:val="00935D6C"/>
    <w:rsid w:val="0095332E"/>
    <w:rsid w:val="00962B4D"/>
    <w:rsid w:val="00963FCD"/>
    <w:rsid w:val="009833F3"/>
    <w:rsid w:val="00985D18"/>
    <w:rsid w:val="0099770C"/>
    <w:rsid w:val="009A0D8E"/>
    <w:rsid w:val="009A388C"/>
    <w:rsid w:val="009B7A6E"/>
    <w:rsid w:val="009C0232"/>
    <w:rsid w:val="009D2E18"/>
    <w:rsid w:val="009D3613"/>
    <w:rsid w:val="009F2EA6"/>
    <w:rsid w:val="00A046A6"/>
    <w:rsid w:val="00A0610F"/>
    <w:rsid w:val="00A355E1"/>
    <w:rsid w:val="00A43910"/>
    <w:rsid w:val="00A551AE"/>
    <w:rsid w:val="00A718C4"/>
    <w:rsid w:val="00A74FAE"/>
    <w:rsid w:val="00A8598B"/>
    <w:rsid w:val="00A96954"/>
    <w:rsid w:val="00A96D87"/>
    <w:rsid w:val="00AA180C"/>
    <w:rsid w:val="00AC5D23"/>
    <w:rsid w:val="00AD5207"/>
    <w:rsid w:val="00AE3E7A"/>
    <w:rsid w:val="00B04EEC"/>
    <w:rsid w:val="00B22083"/>
    <w:rsid w:val="00B2594B"/>
    <w:rsid w:val="00B36FBF"/>
    <w:rsid w:val="00B419BA"/>
    <w:rsid w:val="00B47EFD"/>
    <w:rsid w:val="00B54F99"/>
    <w:rsid w:val="00B77465"/>
    <w:rsid w:val="00B87EE4"/>
    <w:rsid w:val="00B9063D"/>
    <w:rsid w:val="00B9288D"/>
    <w:rsid w:val="00BC1CB9"/>
    <w:rsid w:val="00BE0E52"/>
    <w:rsid w:val="00BE346A"/>
    <w:rsid w:val="00C1549A"/>
    <w:rsid w:val="00C44E8C"/>
    <w:rsid w:val="00C47591"/>
    <w:rsid w:val="00C61FB3"/>
    <w:rsid w:val="00C65D98"/>
    <w:rsid w:val="00C67490"/>
    <w:rsid w:val="00C867EE"/>
    <w:rsid w:val="00CA33E8"/>
    <w:rsid w:val="00CB286B"/>
    <w:rsid w:val="00CC5CBB"/>
    <w:rsid w:val="00CD0114"/>
    <w:rsid w:val="00CD1FD1"/>
    <w:rsid w:val="00CD4654"/>
    <w:rsid w:val="00CE5EE7"/>
    <w:rsid w:val="00CF42D1"/>
    <w:rsid w:val="00CF45A5"/>
    <w:rsid w:val="00D22A54"/>
    <w:rsid w:val="00D3604D"/>
    <w:rsid w:val="00D418A3"/>
    <w:rsid w:val="00D47FA8"/>
    <w:rsid w:val="00D537E4"/>
    <w:rsid w:val="00D6178F"/>
    <w:rsid w:val="00D6738F"/>
    <w:rsid w:val="00D710EE"/>
    <w:rsid w:val="00D714F9"/>
    <w:rsid w:val="00D77A7B"/>
    <w:rsid w:val="00D951A2"/>
    <w:rsid w:val="00DA4B3E"/>
    <w:rsid w:val="00DA4C7D"/>
    <w:rsid w:val="00DB196E"/>
    <w:rsid w:val="00DC1C74"/>
    <w:rsid w:val="00DD0C9B"/>
    <w:rsid w:val="00DD4D3E"/>
    <w:rsid w:val="00DE08B9"/>
    <w:rsid w:val="00DF301B"/>
    <w:rsid w:val="00E05E1E"/>
    <w:rsid w:val="00E14CEA"/>
    <w:rsid w:val="00E27094"/>
    <w:rsid w:val="00E43235"/>
    <w:rsid w:val="00E4370F"/>
    <w:rsid w:val="00E449E3"/>
    <w:rsid w:val="00E46430"/>
    <w:rsid w:val="00E70BB5"/>
    <w:rsid w:val="00E87EC6"/>
    <w:rsid w:val="00E90F29"/>
    <w:rsid w:val="00E97485"/>
    <w:rsid w:val="00ED2F6B"/>
    <w:rsid w:val="00ED4ACC"/>
    <w:rsid w:val="00EE29E7"/>
    <w:rsid w:val="00EE4A1F"/>
    <w:rsid w:val="00EE5612"/>
    <w:rsid w:val="00EE76CC"/>
    <w:rsid w:val="00EF29C1"/>
    <w:rsid w:val="00EF3862"/>
    <w:rsid w:val="00EF6824"/>
    <w:rsid w:val="00F024DA"/>
    <w:rsid w:val="00F06359"/>
    <w:rsid w:val="00F1275F"/>
    <w:rsid w:val="00F15318"/>
    <w:rsid w:val="00F4696E"/>
    <w:rsid w:val="00F57580"/>
    <w:rsid w:val="00F8640F"/>
    <w:rsid w:val="00FA038A"/>
    <w:rsid w:val="00FA209D"/>
    <w:rsid w:val="00FB1C39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A62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ad.gov/aesop/001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A110B3-ED42-4539-8079-4820BD74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1577</Words>
  <Characters>8521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2018-10-19T13:40:00Z</dcterms:created>
  <dcterms:modified xsi:type="dcterms:W3CDTF">2018-10-26T14:47:00Z</dcterms:modified>
</cp:coreProperties>
</file>