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>GEOGRAFIA</w:t>
      </w:r>
    </w:p>
    <w:p w:rsidR="00D256E0" w:rsidRPr="00F446CF" w:rsidRDefault="00BB442F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 w:rsidR="00B3058E">
        <w:rPr>
          <w:rFonts w:ascii="Cambria" w:hAnsi="Cambria"/>
          <w:sz w:val="40"/>
          <w:szCs w:val="40"/>
        </w:rPr>
        <w:t>1</w:t>
      </w:r>
      <w:r w:rsidR="00F446CF" w:rsidRPr="00F446CF">
        <w:rPr>
          <w:rFonts w:ascii="Cambria" w:hAnsi="Cambria"/>
          <w:sz w:val="40"/>
          <w:szCs w:val="40"/>
        </w:rPr>
        <w:t>º bimestre</w:t>
      </w:r>
    </w:p>
    <w:p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890C03">
        <w:rPr>
          <w:rFonts w:ascii="Cambria" w:hAnsi="Cambria"/>
          <w:sz w:val="40"/>
          <w:szCs w:val="40"/>
        </w:rPr>
        <w:t>2</w:t>
      </w:r>
      <w:r w:rsidR="00A674C6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A674C6">
        <w:rPr>
          <w:rFonts w:ascii="Cambria" w:hAnsi="Cambria"/>
          <w:sz w:val="40"/>
          <w:szCs w:val="40"/>
        </w:rPr>
        <w:t xml:space="preserve"> </w:t>
      </w:r>
      <w:r w:rsidR="00A34742" w:rsidRPr="00A34742">
        <w:rPr>
          <w:rFonts w:ascii="Cambria" w:hAnsi="Cambria"/>
          <w:sz w:val="40"/>
          <w:szCs w:val="40"/>
        </w:rPr>
        <w:t>Escalas geográficas: analisando relações entre globalização e blocos econômicos regionais</w:t>
      </w:r>
    </w:p>
    <w:p w:rsidR="00B97F1B" w:rsidRPr="00AC4D95" w:rsidRDefault="00B97F1B" w:rsidP="00AC4D95">
      <w:pPr>
        <w:pStyle w:val="02TEXTOPRINCIPAL"/>
      </w:pPr>
    </w:p>
    <w:p w:rsidR="00B97F1B" w:rsidRPr="0046311F" w:rsidRDefault="00B97F1B" w:rsidP="00CC1036">
      <w:pPr>
        <w:pStyle w:val="01TITULOVINHETA1"/>
        <w:tabs>
          <w:tab w:val="left" w:pos="7515"/>
        </w:tabs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:rsidR="00E72754" w:rsidRDefault="00E72754" w:rsidP="00CC1036">
      <w:pPr>
        <w:pStyle w:val="02TEXTOPRINCIPALBULLET2"/>
        <w:ind w:left="0"/>
      </w:pPr>
      <w:r>
        <w:t>Reconhecer e caracterizar as variadas organizações econômicas regionais, seu tipo de atuação e países-</w:t>
      </w:r>
      <w:r w:rsidR="00AC4D95">
        <w:br/>
      </w:r>
      <w:r w:rsidR="00C12476">
        <w:t>-</w:t>
      </w:r>
      <w:r>
        <w:t>membros.</w:t>
      </w:r>
    </w:p>
    <w:p w:rsidR="00E72754" w:rsidRDefault="00E72754" w:rsidP="00CC1036">
      <w:pPr>
        <w:pStyle w:val="02TEXTOPRINCIPALBULLET2"/>
        <w:ind w:left="0"/>
      </w:pPr>
      <w:r>
        <w:t>Refletir sobre relações entre os processos de globalização e regionalização e a constituição de blocos ou acordos político-econômicos de âmbito regional.</w:t>
      </w:r>
    </w:p>
    <w:p w:rsidR="00B97F1B" w:rsidRPr="005168AC" w:rsidRDefault="00E72754" w:rsidP="00CC1036">
      <w:pPr>
        <w:pStyle w:val="02TEXTOPRINCIPALBULLET2"/>
        <w:ind w:left="0"/>
      </w:pPr>
      <w:r>
        <w:t xml:space="preserve">Elaborar texto dissertativo e quadro-síntese sobre o tema da </w:t>
      </w:r>
      <w:r w:rsidR="00CC1036">
        <w:t>sequência didática</w:t>
      </w:r>
      <w:r>
        <w:t>.</w:t>
      </w:r>
    </w:p>
    <w:p w:rsidR="00B97F1B" w:rsidRPr="00AC4D95" w:rsidRDefault="00B97F1B" w:rsidP="00AC4D95">
      <w:pPr>
        <w:pStyle w:val="02TEXTOPRINCIPAL"/>
      </w:pPr>
    </w:p>
    <w:p w:rsidR="00B97F1B" w:rsidRPr="0046311F" w:rsidRDefault="00B97F1B" w:rsidP="00CC1036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OBJETOS DE CONHECIMENTO</w:t>
      </w:r>
    </w:p>
    <w:p w:rsidR="00B019A3" w:rsidRDefault="00B019A3" w:rsidP="00CC1036">
      <w:pPr>
        <w:pStyle w:val="02TEXTOPRINCIPALBULLET2"/>
        <w:ind w:left="0"/>
      </w:pPr>
      <w:r>
        <w:t>Corporações e organismos internacionais</w:t>
      </w:r>
    </w:p>
    <w:p w:rsidR="00B97F1B" w:rsidRPr="005168AC" w:rsidRDefault="00B019A3" w:rsidP="00CC1036">
      <w:pPr>
        <w:pStyle w:val="02TEXTOPRINCIPALBULLET2"/>
        <w:ind w:left="0"/>
      </w:pPr>
      <w:r>
        <w:t>Integração mundial e suas interpretações: globalização e mundialização</w:t>
      </w:r>
      <w:r w:rsidR="000842BF">
        <w:t>.</w:t>
      </w:r>
    </w:p>
    <w:p w:rsidR="00B97F1B" w:rsidRPr="00AC4D95" w:rsidRDefault="00B97F1B" w:rsidP="00AC4D95">
      <w:pPr>
        <w:pStyle w:val="02TEXTOPRINCIPAL"/>
      </w:pPr>
    </w:p>
    <w:p w:rsidR="00B97F1B" w:rsidRPr="0046311F" w:rsidRDefault="00B97F1B" w:rsidP="00CC1036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:rsidR="003C3AB6" w:rsidRDefault="003C3AB6" w:rsidP="00CC1036">
      <w:pPr>
        <w:pStyle w:val="02TEXTOPRINCIPALBULLET2"/>
        <w:ind w:left="0"/>
      </w:pPr>
      <w:r>
        <w:t>(EF09GE02) Analisar a atuação das corporações internacionais e das organizações econômicas mundiais na vida da população em relação ao consumo, à cultura e à mobilidade.</w:t>
      </w:r>
    </w:p>
    <w:p w:rsidR="00B97F1B" w:rsidRPr="005168AC" w:rsidRDefault="003C3AB6" w:rsidP="00CC1036">
      <w:pPr>
        <w:pStyle w:val="02TEXTOPRINCIPALBULLET2"/>
        <w:ind w:left="0"/>
      </w:pPr>
      <w:r>
        <w:t>(EF09GE05) Analisar fatos e situações para compreender a integração mundial (econômica, política e cultural), comparando as diferentes interpretações: globalização e mundialização.</w:t>
      </w:r>
    </w:p>
    <w:p w:rsidR="00B97F1B" w:rsidRPr="00AC4D95" w:rsidRDefault="00B97F1B" w:rsidP="00AC4D95">
      <w:pPr>
        <w:pStyle w:val="02TEXTOPRINCIPAL"/>
      </w:pPr>
    </w:p>
    <w:p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:rsidR="00B97F1B" w:rsidRPr="005168AC" w:rsidRDefault="00B97F1B" w:rsidP="00B97F1B">
      <w:pPr>
        <w:jc w:val="both"/>
      </w:pPr>
      <w:r w:rsidRPr="005168AC">
        <w:t xml:space="preserve">Aulas previstas: </w:t>
      </w:r>
      <w:r w:rsidR="00B01ADE">
        <w:t>4</w:t>
      </w:r>
    </w:p>
    <w:p w:rsidR="00B97F1B" w:rsidRPr="00AC4D95" w:rsidRDefault="00B97F1B" w:rsidP="00AC4D95">
      <w:pPr>
        <w:pStyle w:val="02TEXTOPRINCIPAL"/>
      </w:pPr>
    </w:p>
    <w:p w:rsidR="00B97F1B" w:rsidRPr="0046311F" w:rsidRDefault="00B01ADE" w:rsidP="005168AC">
      <w:pPr>
        <w:pStyle w:val="01TITULO3"/>
        <w:rPr>
          <w:sz w:val="28"/>
        </w:rPr>
      </w:pPr>
      <w:r>
        <w:rPr>
          <w:sz w:val="28"/>
        </w:rPr>
        <w:t>Aula 1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52E7E">
        <w:rPr>
          <w:b/>
        </w:rPr>
        <w:t xml:space="preserve"> </w:t>
      </w:r>
      <w:r w:rsidR="00B01ADE" w:rsidRPr="00B01ADE">
        <w:t>conversa sobre o tema / levantamentos sobre blocos econômicos regionais.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52E7E">
        <w:rPr>
          <w:b/>
        </w:rPr>
        <w:t xml:space="preserve"> </w:t>
      </w:r>
      <w:r w:rsidR="00B01ADE" w:rsidRPr="00B01ADE">
        <w:t>caderno, lápis, canetas, atlas, laboratório de informática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="00852E7E">
        <w:rPr>
          <w:b/>
        </w:rPr>
        <w:t xml:space="preserve"> </w:t>
      </w:r>
      <w:r w:rsidR="00863B55" w:rsidRPr="00863B55">
        <w:t>grupo-classe, 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873A72" w:rsidRDefault="00873A72" w:rsidP="00873A72">
      <w:pPr>
        <w:pStyle w:val="02TEXTOPRINCIPALBULLET"/>
      </w:pPr>
      <w:r>
        <w:t>Verifique se há computadores com acesso à internet rápida na escola. Caso contrário, busque soluções na comunidade, com ajuda do gestor e/ou professores.</w:t>
      </w:r>
    </w:p>
    <w:p w:rsidR="00AC4D95" w:rsidRDefault="00873A72" w:rsidP="00873A72">
      <w:pPr>
        <w:pStyle w:val="02TEXTOPRINCIPALBULLET"/>
      </w:pPr>
      <w:r>
        <w:t>Convide a turma a refletir sobre relações entre globalização e a criação ou consolidação dos chamados blocos econômicos regionais.</w:t>
      </w:r>
    </w:p>
    <w:p w:rsidR="00AC4D95" w:rsidRDefault="00AC4D95">
      <w:pPr>
        <w:rPr>
          <w:rFonts w:eastAsia="Tahoma"/>
        </w:rPr>
      </w:pPr>
      <w:r>
        <w:br w:type="page"/>
      </w:r>
    </w:p>
    <w:p w:rsidR="00873A72" w:rsidRDefault="00873A72" w:rsidP="00873A72">
      <w:pPr>
        <w:pStyle w:val="02TEXTOPRINCIPALBULLET"/>
      </w:pPr>
      <w:r>
        <w:lastRenderedPageBreak/>
        <w:t xml:space="preserve">Em grupos, a turma deverá pesquisar e apresentar resultados sobre os blocos existentes e modalidades de integração regional: </w:t>
      </w:r>
    </w:p>
    <w:p w:rsidR="00873A72" w:rsidRPr="00873A72" w:rsidRDefault="00873A72" w:rsidP="003635AF">
      <w:pPr>
        <w:pStyle w:val="02TEXTOITEM"/>
        <w:numPr>
          <w:ilvl w:val="0"/>
          <w:numId w:val="6"/>
        </w:numPr>
        <w:ind w:left="714" w:hanging="357"/>
      </w:pPr>
      <w:r w:rsidRPr="00873A72">
        <w:t>Zona de preferência tarifária - tarifas de comércio preferenciais entre os membros, caso da antiga Associação Latino-americana de Livre Comércio (ALALC, hoje ALADI);</w:t>
      </w:r>
    </w:p>
    <w:p w:rsidR="00873A72" w:rsidRPr="00873A72" w:rsidRDefault="00873A72" w:rsidP="003635AF">
      <w:pPr>
        <w:pStyle w:val="02TEXTOITEM"/>
        <w:numPr>
          <w:ilvl w:val="0"/>
          <w:numId w:val="6"/>
        </w:numPr>
        <w:ind w:left="714" w:hanging="357"/>
      </w:pPr>
      <w:r w:rsidRPr="00873A72">
        <w:t>Área de livre-comércio - eliminação de barreiras tarifárias e não-tarifárias, caso do Nafta (E</w:t>
      </w:r>
      <w:r w:rsidR="00852E7E">
        <w:t xml:space="preserve">stados </w:t>
      </w:r>
      <w:r w:rsidRPr="00873A72">
        <w:t>U</w:t>
      </w:r>
      <w:r w:rsidR="00852E7E">
        <w:t>nidos</w:t>
      </w:r>
      <w:r w:rsidRPr="00873A72">
        <w:t>, Canadá, México);</w:t>
      </w:r>
    </w:p>
    <w:p w:rsidR="00873A72" w:rsidRPr="00873A72" w:rsidRDefault="00873A72" w:rsidP="003635AF">
      <w:pPr>
        <w:pStyle w:val="02TEXTOITEM"/>
        <w:numPr>
          <w:ilvl w:val="0"/>
          <w:numId w:val="6"/>
        </w:numPr>
        <w:ind w:left="714" w:hanging="357"/>
      </w:pPr>
      <w:r w:rsidRPr="00873A72">
        <w:t>União aduaneira - com tarifa externa comum, como o Mercosul;</w:t>
      </w:r>
    </w:p>
    <w:p w:rsidR="00873A72" w:rsidRPr="00873A72" w:rsidRDefault="00873A72" w:rsidP="003635AF">
      <w:pPr>
        <w:pStyle w:val="02TEXTOITEM"/>
        <w:numPr>
          <w:ilvl w:val="0"/>
          <w:numId w:val="6"/>
        </w:numPr>
        <w:ind w:left="714" w:hanging="357"/>
      </w:pPr>
      <w:r w:rsidRPr="00873A72">
        <w:t>Mercado Comum - forte integração econômica e livre circulação de bens e pessoas, caso da Comunidade Europeia nos anos 1990 e</w:t>
      </w:r>
    </w:p>
    <w:p w:rsidR="00873A72" w:rsidRPr="00873A72" w:rsidRDefault="00873A72" w:rsidP="003635AF">
      <w:pPr>
        <w:pStyle w:val="02TEXTOITEM"/>
        <w:numPr>
          <w:ilvl w:val="0"/>
          <w:numId w:val="6"/>
        </w:numPr>
        <w:ind w:left="714" w:hanging="357"/>
      </w:pPr>
      <w:r w:rsidRPr="00873A72">
        <w:t>União econômica e monetária - forte integração econômica e moeda única, como a União Europeia atual (no caso da moeda, com os países da Zona do Euro).</w:t>
      </w:r>
    </w:p>
    <w:p w:rsidR="00873A72" w:rsidRDefault="00873A72" w:rsidP="00873A72">
      <w:pPr>
        <w:pStyle w:val="02TEXTOPRINCIPALBULLET"/>
      </w:pPr>
      <w:r>
        <w:t xml:space="preserve">É importante que a turma observe mudanças recentes na Europa, como a proposta de saída do Reino Unido (intitulada de </w:t>
      </w:r>
      <w:proofErr w:type="spellStart"/>
      <w:r>
        <w:t>Brexit</w:t>
      </w:r>
      <w:proofErr w:type="spellEnd"/>
      <w:r>
        <w:t>), ou crise econômica acentuada, como a que envolveu a Grécia.</w:t>
      </w:r>
    </w:p>
    <w:p w:rsidR="00B97F1B" w:rsidRPr="005168AC" w:rsidRDefault="00873A72" w:rsidP="00144F71">
      <w:pPr>
        <w:pStyle w:val="02TEXTOPRINCIPALBULLET"/>
      </w:pPr>
      <w:r>
        <w:t xml:space="preserve">Há outros agrupamentos, sejam de caráter político-militar, como a OTAN, ou político-econômico, caso do </w:t>
      </w:r>
      <w:proofErr w:type="spellStart"/>
      <w:r>
        <w:t>B</w:t>
      </w:r>
      <w:r w:rsidR="00852E7E">
        <w:t>rics</w:t>
      </w:r>
      <w:proofErr w:type="spellEnd"/>
      <w:r>
        <w:t>, mas que não formam órgãos regionais como os descritos.</w:t>
      </w:r>
    </w:p>
    <w:p w:rsidR="00AA72CF" w:rsidRPr="00AC4D95" w:rsidRDefault="00AA72CF" w:rsidP="00AC4D95">
      <w:pPr>
        <w:pStyle w:val="02TEXTOPRINCIPAL"/>
      </w:pPr>
    </w:p>
    <w:p w:rsidR="00B97F1B" w:rsidRPr="0046311F" w:rsidRDefault="00B60FAA" w:rsidP="005168AC">
      <w:pPr>
        <w:pStyle w:val="01TITULO3"/>
        <w:rPr>
          <w:sz w:val="28"/>
        </w:rPr>
      </w:pPr>
      <w:r>
        <w:rPr>
          <w:sz w:val="28"/>
        </w:rPr>
        <w:t>Aula 2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52E7E">
        <w:rPr>
          <w:b/>
        </w:rPr>
        <w:t xml:space="preserve"> </w:t>
      </w:r>
      <w:r w:rsidR="000D0C08" w:rsidRPr="000D0C08">
        <w:t>reflexões sobre globalização e regionalização.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52E7E">
        <w:rPr>
          <w:b/>
        </w:rPr>
        <w:t xml:space="preserve"> </w:t>
      </w:r>
      <w:r w:rsidR="000D0C08" w:rsidRPr="000D0C08">
        <w:t>caderno, lápis, canetas, atlas, laboratório de informática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="00852E7E">
        <w:rPr>
          <w:b/>
        </w:rPr>
        <w:t xml:space="preserve"> </w:t>
      </w:r>
      <w:r w:rsidR="005A3AB2" w:rsidRPr="005A3AB2">
        <w:t>grupo-classe, 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D53638" w:rsidRDefault="00D53638" w:rsidP="00D53638">
      <w:pPr>
        <w:pStyle w:val="02TEXTOPRINCIPALBULLET"/>
      </w:pPr>
      <w:r>
        <w:t>Peça à turma que prossiga com os levantamentos (ver indicações ao final deste plano).</w:t>
      </w:r>
    </w:p>
    <w:p w:rsidR="00D53638" w:rsidRDefault="00D53638" w:rsidP="00D53638">
      <w:pPr>
        <w:pStyle w:val="02TEXTOPRINCIPALBULLET"/>
      </w:pPr>
      <w:r>
        <w:t>Se necessário, retome pontos importantes do processo de globalização. Na fase atual, trata-se da produção e consumo de mercadorias em escala global (planetária), novas tecnologias produtivas e de telecomunicações, conexões instantâneas e simultâneas, aç</w:t>
      </w:r>
      <w:r w:rsidR="00852E7E">
        <w:t>ões</w:t>
      </w:r>
      <w:r>
        <w:t xml:space="preserve"> de empresas transnacionais, sistema financeiro 24 horas por dia, superação gradativa de barreiras ou fronteiras nacionais etc. </w:t>
      </w:r>
    </w:p>
    <w:p w:rsidR="00D53638" w:rsidRDefault="00D53638" w:rsidP="00D53638">
      <w:pPr>
        <w:pStyle w:val="02TEXTOPRINCIPALBULLET"/>
      </w:pPr>
      <w:r>
        <w:t>Ofereça um contraponto entre essas escalas geográficas, que diferem entre si quanto à abrangência de fatores econômicos, sociais ou políticos. Isso ajuda a turma a definir melhor o que justifica a criação ou consolidação de blocos regionais, como a organização econômica interna ao bloco, criar cooperação entre países desiguais etc.</w:t>
      </w:r>
    </w:p>
    <w:p w:rsidR="00B97F1B" w:rsidRPr="005168AC" w:rsidRDefault="00D53638" w:rsidP="00D53638">
      <w:pPr>
        <w:pStyle w:val="02TEXTOPRINCIPALBULLET"/>
      </w:pPr>
      <w:r>
        <w:t>Peça que registrem as novas informações e apresentem esses resultados para conferência do(a) professor(a).</w:t>
      </w:r>
    </w:p>
    <w:p w:rsidR="00B97F1B" w:rsidRPr="00AC4D95" w:rsidRDefault="00B97F1B" w:rsidP="00AC4D95">
      <w:pPr>
        <w:pStyle w:val="02TEXTOPRINCIPAL"/>
      </w:pPr>
    </w:p>
    <w:p w:rsidR="00B97F1B" w:rsidRPr="0046311F" w:rsidRDefault="00AD1F7E" w:rsidP="005168AC">
      <w:pPr>
        <w:pStyle w:val="01TITULO3"/>
        <w:rPr>
          <w:sz w:val="28"/>
        </w:rPr>
      </w:pPr>
      <w:r>
        <w:rPr>
          <w:sz w:val="28"/>
        </w:rPr>
        <w:t>Aula 3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52E7E">
        <w:rPr>
          <w:b/>
        </w:rPr>
        <w:t xml:space="preserve"> </w:t>
      </w:r>
      <w:r w:rsidR="00AD1F7E" w:rsidRPr="00AD1F7E">
        <w:t>reflexões sobre globalização e regionalização.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52E7E">
        <w:rPr>
          <w:b/>
        </w:rPr>
        <w:t xml:space="preserve"> </w:t>
      </w:r>
      <w:r w:rsidR="002F3C1F" w:rsidRPr="002F3C1F">
        <w:t>caderno, lápis, canetas, atlas, laboratório de informática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="00852E7E">
        <w:rPr>
          <w:b/>
        </w:rPr>
        <w:t xml:space="preserve"> </w:t>
      </w:r>
      <w:r w:rsidR="003F5570" w:rsidRPr="003F5570">
        <w:t>grupo-classe, 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A52E65" w:rsidRDefault="00A52E65" w:rsidP="00A52E65">
      <w:pPr>
        <w:pStyle w:val="02TEXTOPRINCIPALBULLET"/>
      </w:pPr>
      <w:r>
        <w:t>Prossiga com a discussão sobre globalização e regionalização, agora trazendo novos elementos, como a formação de blocos econômicos regionais para proteger os países-membros de crises e turbulências econômico-financeiras.</w:t>
      </w:r>
    </w:p>
    <w:p w:rsidR="00D12CF6" w:rsidRDefault="00A52E65" w:rsidP="009D1953">
      <w:pPr>
        <w:pStyle w:val="02TEXTOPRINCIPALBULLET"/>
      </w:pPr>
      <w:r>
        <w:t>Além disso, os blocos podem também permitir que seus integrantes se insiram e participem da arena econômica global em melhores condições.</w:t>
      </w:r>
    </w:p>
    <w:p w:rsidR="00A52E65" w:rsidRDefault="00A52E65" w:rsidP="00A52E65">
      <w:pPr>
        <w:pStyle w:val="02TEXTOPRINCIPALBULLET"/>
      </w:pPr>
      <w:r>
        <w:t>Considere a possibilidade de oferecer o seguinte texto para discussão:</w:t>
      </w:r>
    </w:p>
    <w:p w:rsidR="009D1953" w:rsidRPr="00AC4D95" w:rsidRDefault="009D1953" w:rsidP="00AC4D95">
      <w:pPr>
        <w:pStyle w:val="02TEXTOPRINCIPAL"/>
      </w:pPr>
      <w:r w:rsidRPr="00AC4D95">
        <w:br w:type="page"/>
      </w:r>
    </w:p>
    <w:p w:rsidR="00A52E65" w:rsidRPr="00AD53F6" w:rsidRDefault="00A52E65" w:rsidP="00013819">
      <w:pPr>
        <w:pStyle w:val="PargrafodaLista"/>
        <w:ind w:left="0"/>
        <w:rPr>
          <w:rFonts w:ascii="Tahoma" w:hAnsi="Tahoma" w:cs="Tahoma"/>
          <w:b/>
          <w:sz w:val="21"/>
          <w:szCs w:val="21"/>
        </w:rPr>
      </w:pPr>
      <w:r w:rsidRPr="00AD53F6">
        <w:rPr>
          <w:rFonts w:ascii="Tahoma" w:hAnsi="Tahoma" w:cs="Tahoma"/>
          <w:b/>
          <w:sz w:val="21"/>
          <w:szCs w:val="21"/>
        </w:rPr>
        <w:lastRenderedPageBreak/>
        <w:t>Regionalização e globalização</w:t>
      </w:r>
    </w:p>
    <w:p w:rsidR="00A52E65" w:rsidRPr="00AD53F6" w:rsidRDefault="00D12CF6" w:rsidP="00C12476">
      <w:pPr>
        <w:pStyle w:val="PargrafodaLista"/>
        <w:ind w:left="0"/>
        <w:rPr>
          <w:rFonts w:ascii="Tahoma" w:hAnsi="Tahoma" w:cs="Tahoma"/>
          <w:sz w:val="21"/>
          <w:szCs w:val="21"/>
        </w:rPr>
      </w:pPr>
      <w:r w:rsidRPr="00D12CF6">
        <w:rPr>
          <w:rFonts w:ascii="Tahoma" w:hAnsi="Tahoma" w:cs="Tahoma"/>
          <w:sz w:val="21"/>
          <w:szCs w:val="21"/>
        </w:rPr>
        <w:t>“</w:t>
      </w:r>
      <w:r w:rsidR="00A52E65" w:rsidRPr="00AD53F6">
        <w:rPr>
          <w:rFonts w:ascii="Tahoma" w:hAnsi="Tahoma" w:cs="Tahoma"/>
          <w:sz w:val="21"/>
          <w:szCs w:val="21"/>
        </w:rPr>
        <w:t xml:space="preserve">A intensa dinâmica da globalização e o fim da Guerra Fria permitiram o surgimento de uma forma de “regionalismo aberto”, no qual a integração não visa à implantação de uma construção política, mas se torna uma ferramenta de eficácia econômica para uma melhor inserção dos países e economias nos fluxos da globalização. </w:t>
      </w:r>
    </w:p>
    <w:p w:rsidR="00C12476" w:rsidRDefault="00A52E65" w:rsidP="00C12476">
      <w:pPr>
        <w:pStyle w:val="PargrafodaLista"/>
        <w:ind w:left="0"/>
        <w:rPr>
          <w:rFonts w:ascii="Tahoma" w:hAnsi="Tahoma" w:cs="Tahoma"/>
          <w:sz w:val="21"/>
          <w:szCs w:val="21"/>
        </w:rPr>
      </w:pPr>
      <w:r w:rsidRPr="00AD53F6">
        <w:rPr>
          <w:rFonts w:ascii="Tahoma" w:hAnsi="Tahoma" w:cs="Tahoma"/>
          <w:sz w:val="21"/>
          <w:szCs w:val="21"/>
        </w:rPr>
        <w:t xml:space="preserve">Pouco institucionalizado, esse tipo de regionalismo desenvolveu-se sobretudo na Ásia, por meio das redes regionais construídas por firmas japonesas a partir dos anos 1970. </w:t>
      </w:r>
      <w:r w:rsidR="00C12476">
        <w:rPr>
          <w:rFonts w:ascii="Tahoma" w:hAnsi="Tahoma" w:cs="Tahoma"/>
          <w:sz w:val="21"/>
          <w:szCs w:val="21"/>
        </w:rPr>
        <w:t>[</w:t>
      </w:r>
      <w:r w:rsidRPr="00AD53F6">
        <w:rPr>
          <w:rFonts w:ascii="Tahoma" w:hAnsi="Tahoma" w:cs="Tahoma"/>
          <w:sz w:val="21"/>
          <w:szCs w:val="21"/>
        </w:rPr>
        <w:t>...</w:t>
      </w:r>
      <w:r w:rsidR="00C12476">
        <w:rPr>
          <w:rFonts w:ascii="Tahoma" w:hAnsi="Tahoma" w:cs="Tahoma"/>
          <w:sz w:val="21"/>
          <w:szCs w:val="21"/>
        </w:rPr>
        <w:t>].</w:t>
      </w:r>
      <w:r w:rsidRPr="00AD53F6">
        <w:rPr>
          <w:rFonts w:ascii="Tahoma" w:hAnsi="Tahoma" w:cs="Tahoma"/>
          <w:sz w:val="21"/>
          <w:szCs w:val="21"/>
        </w:rPr>
        <w:t xml:space="preserve"> Ainda que permaneçam interrogações sobre o futuro do multilateralismo, as relações entre os grandes polos regionais se desenvolvem com mais ou menos êxito, por meio de diálogos bilaterais entre conjuntos regionais (União Europeia-Mercosul, União Europeia-Asean). Outros processos mais </w:t>
      </w:r>
      <w:proofErr w:type="spellStart"/>
      <w:r w:rsidRPr="00AD53F6">
        <w:rPr>
          <w:rFonts w:ascii="Tahoma" w:hAnsi="Tahoma" w:cs="Tahoma"/>
          <w:sz w:val="21"/>
          <w:szCs w:val="21"/>
        </w:rPr>
        <w:t>transregionais</w:t>
      </w:r>
      <w:proofErr w:type="spellEnd"/>
      <w:r w:rsidRPr="00AD53F6">
        <w:rPr>
          <w:rFonts w:ascii="Tahoma" w:hAnsi="Tahoma" w:cs="Tahoma"/>
          <w:sz w:val="21"/>
          <w:szCs w:val="21"/>
        </w:rPr>
        <w:t xml:space="preserve"> – como a APEC, organizada em torno do Pacífico – permitem, em configurações flexíveis, a criação de espaços de diálogo entre Estados e regiões.</w:t>
      </w:r>
      <w:r w:rsidR="00CC1036" w:rsidRPr="00AD53F6">
        <w:rPr>
          <w:rFonts w:ascii="Tahoma" w:hAnsi="Tahoma" w:cs="Tahoma"/>
          <w:sz w:val="21"/>
          <w:szCs w:val="21"/>
        </w:rPr>
        <w:t>”</w:t>
      </w:r>
    </w:p>
    <w:p w:rsidR="00B97F1B" w:rsidRPr="00C12476" w:rsidRDefault="00A52E65" w:rsidP="00C12476">
      <w:pPr>
        <w:pStyle w:val="PargrafodaLista"/>
        <w:ind w:left="0"/>
        <w:jc w:val="right"/>
        <w:rPr>
          <w:rFonts w:ascii="Tahoma" w:hAnsi="Tahoma" w:cs="Tahoma"/>
          <w:sz w:val="20"/>
          <w:szCs w:val="20"/>
        </w:rPr>
      </w:pPr>
      <w:r w:rsidRPr="00C12476">
        <w:rPr>
          <w:rFonts w:ascii="Tahoma" w:hAnsi="Tahoma" w:cs="Tahoma"/>
          <w:sz w:val="20"/>
          <w:szCs w:val="20"/>
        </w:rPr>
        <w:t xml:space="preserve">Fonte: </w:t>
      </w:r>
      <w:r w:rsidR="00591B22" w:rsidRPr="00C12476">
        <w:rPr>
          <w:rFonts w:ascii="Tahoma" w:hAnsi="Tahoma" w:cs="Tahoma"/>
          <w:sz w:val="20"/>
          <w:szCs w:val="20"/>
        </w:rPr>
        <w:t xml:space="preserve">DURAND, </w:t>
      </w:r>
      <w:r w:rsidRPr="00C12476">
        <w:rPr>
          <w:rFonts w:ascii="Tahoma" w:hAnsi="Tahoma" w:cs="Tahoma"/>
          <w:sz w:val="20"/>
          <w:szCs w:val="20"/>
        </w:rPr>
        <w:t xml:space="preserve">Marie-Françoise et. al. </w:t>
      </w:r>
      <w:r w:rsidRPr="00C12476">
        <w:rPr>
          <w:rFonts w:ascii="Tahoma" w:hAnsi="Tahoma" w:cs="Tahoma"/>
          <w:i/>
          <w:sz w:val="20"/>
          <w:szCs w:val="20"/>
        </w:rPr>
        <w:t>Atlas da mundialização</w:t>
      </w:r>
      <w:r w:rsidRPr="00C12476">
        <w:rPr>
          <w:rFonts w:ascii="Tahoma" w:hAnsi="Tahoma" w:cs="Tahoma"/>
          <w:sz w:val="20"/>
          <w:szCs w:val="20"/>
        </w:rPr>
        <w:t>. São Paulo: Saraiva, 2009, p. 47.</w:t>
      </w:r>
    </w:p>
    <w:p w:rsidR="00B97F1B" w:rsidRPr="00AC4D95" w:rsidRDefault="00B97F1B" w:rsidP="00AC4D95">
      <w:pPr>
        <w:pStyle w:val="02TEXTOPRINCIPAL"/>
      </w:pPr>
    </w:p>
    <w:p w:rsidR="00B97F1B" w:rsidRPr="0046311F" w:rsidRDefault="00316868" w:rsidP="005168AC">
      <w:pPr>
        <w:pStyle w:val="01TITULO3"/>
        <w:rPr>
          <w:sz w:val="28"/>
        </w:rPr>
      </w:pPr>
      <w:r>
        <w:rPr>
          <w:sz w:val="28"/>
        </w:rPr>
        <w:t>Aula 4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52E7E">
        <w:rPr>
          <w:b/>
        </w:rPr>
        <w:t xml:space="preserve"> </w:t>
      </w:r>
      <w:r w:rsidR="00316868" w:rsidRPr="00316868">
        <w:t>finalização da discussão / elaboração de texto coletivo nos grupos.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52E7E">
        <w:rPr>
          <w:b/>
        </w:rPr>
        <w:t xml:space="preserve"> </w:t>
      </w:r>
      <w:r w:rsidR="00CC30CB" w:rsidRPr="00CC30CB">
        <w:t>caderno, lápis, canetas, atlas, laboratório de informática (se possível).</w:t>
      </w:r>
    </w:p>
    <w:p w:rsidR="000F3AC7" w:rsidRPr="00684530" w:rsidRDefault="00B97F1B" w:rsidP="00684530">
      <w:pPr>
        <w:pStyle w:val="02TEXTOPRINCIPAL"/>
      </w:pPr>
      <w:r w:rsidRPr="005168AC">
        <w:rPr>
          <w:b/>
        </w:rPr>
        <w:t xml:space="preserve">Organização dos </w:t>
      </w:r>
      <w:r w:rsidR="00D033C7">
        <w:rPr>
          <w:b/>
        </w:rPr>
        <w:t>estudantes</w:t>
      </w:r>
      <w:r w:rsidRPr="005168AC">
        <w:rPr>
          <w:b/>
        </w:rPr>
        <w:t>:</w:t>
      </w:r>
      <w:r w:rsidR="00852E7E">
        <w:rPr>
          <w:b/>
        </w:rPr>
        <w:t xml:space="preserve"> </w:t>
      </w:r>
      <w:r w:rsidR="003943FE" w:rsidRPr="003943FE">
        <w:t>grupo-classe, 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684530" w:rsidRDefault="00684530" w:rsidP="00684530">
      <w:pPr>
        <w:pStyle w:val="02TEXTOPRINCIPALBULLET"/>
      </w:pPr>
      <w:r>
        <w:t xml:space="preserve">Finalize a discussão e encomende um texto coletivo nos pequenos grupos, em que os estudantes deverão fazer suas considerações finais sobre o tema. Incentive-os a apresentar elementos envolvendo o Brasil, seus vizinhos e o Mercosul. </w:t>
      </w:r>
    </w:p>
    <w:p w:rsidR="00A80896" w:rsidRPr="005168AC" w:rsidRDefault="00684530" w:rsidP="008D0F1E">
      <w:pPr>
        <w:pStyle w:val="02TEXTOPRINCIPALBULLET"/>
      </w:pPr>
      <w:r>
        <w:t>Proponha também que respondam e entreguem as avaliações a seguir na próxima aula.</w:t>
      </w:r>
    </w:p>
    <w:p w:rsidR="00CC1036" w:rsidRPr="00AC4D95" w:rsidRDefault="00CC1036" w:rsidP="00AC4D95">
      <w:pPr>
        <w:pStyle w:val="02TEXTOPRINCIPAL"/>
      </w:pPr>
      <w:r w:rsidRPr="00AC4D95">
        <w:br w:type="page"/>
      </w:r>
    </w:p>
    <w:p w:rsidR="00B97F1B" w:rsidRDefault="00B97F1B" w:rsidP="005168AC">
      <w:pPr>
        <w:pStyle w:val="01TITULO2"/>
        <w:rPr>
          <w:sz w:val="32"/>
          <w:szCs w:val="32"/>
        </w:rPr>
      </w:pPr>
      <w:r w:rsidRPr="00890C03">
        <w:rPr>
          <w:sz w:val="32"/>
          <w:szCs w:val="32"/>
        </w:rPr>
        <w:lastRenderedPageBreak/>
        <w:t>AVALIAÇÃO FINAL DAS ATIVIDADES REALIZADAS</w:t>
      </w:r>
    </w:p>
    <w:p w:rsidR="00CC1036" w:rsidRPr="00890C03" w:rsidRDefault="00CC1036" w:rsidP="005168AC">
      <w:pPr>
        <w:pStyle w:val="01TITULO2"/>
        <w:rPr>
          <w:sz w:val="32"/>
          <w:szCs w:val="32"/>
        </w:rPr>
      </w:pPr>
      <w:r w:rsidRPr="00270BF1">
        <w:rPr>
          <w:sz w:val="28"/>
        </w:rPr>
        <w:t>Avaliação geral</w:t>
      </w:r>
    </w:p>
    <w:p w:rsidR="00B97F1B" w:rsidRPr="00AC4D95" w:rsidRDefault="00B97F1B" w:rsidP="00AC4D95">
      <w:pPr>
        <w:pStyle w:val="02TEXTOPRINCIPAL"/>
      </w:pPr>
    </w:p>
    <w:p w:rsidR="00B97F1B" w:rsidRPr="00AD53F6" w:rsidRDefault="00B97F1B" w:rsidP="005168AC">
      <w:pPr>
        <w:pStyle w:val="01TITULOVINHETA2"/>
        <w:rPr>
          <w:sz w:val="21"/>
        </w:rPr>
      </w:pPr>
      <w:r w:rsidRPr="00AD53F6">
        <w:rPr>
          <w:sz w:val="21"/>
        </w:rPr>
        <w:t>Avaliação das habilidades</w:t>
      </w:r>
    </w:p>
    <w:p w:rsidR="00B97F1B" w:rsidRPr="005168AC" w:rsidRDefault="00B97F1B" w:rsidP="00B97F1B">
      <w:pPr>
        <w:jc w:val="both"/>
      </w:pPr>
      <w:r w:rsidRPr="005168AC">
        <w:t>Questões para avaliação:</w:t>
      </w:r>
    </w:p>
    <w:p w:rsidR="00F9261A" w:rsidRDefault="00F9261A" w:rsidP="00F9261A">
      <w:pPr>
        <w:pStyle w:val="02TEXTOPRINCIPALBULLET"/>
      </w:pPr>
      <w:r>
        <w:t xml:space="preserve">Verifique se os estudantes atingiram os objetivos e habilidades previstos. </w:t>
      </w:r>
    </w:p>
    <w:p w:rsidR="00B97F1B" w:rsidRPr="005168AC" w:rsidRDefault="00F9261A" w:rsidP="00F9261A">
      <w:pPr>
        <w:pStyle w:val="02TEXTOPRINCIPALBULLET"/>
      </w:pPr>
      <w:r>
        <w:t>Programe atividades extras para estudantes que não atingiram os objetivos, como consultas a textos e mapas e reelaboração das anotações.</w:t>
      </w:r>
    </w:p>
    <w:p w:rsidR="00B97F1B" w:rsidRPr="00AC4D95" w:rsidRDefault="00B97F1B" w:rsidP="00AC4D95">
      <w:pPr>
        <w:pStyle w:val="02TEXTOPRINCIPAL"/>
      </w:pPr>
    </w:p>
    <w:p w:rsidR="00B97F1B" w:rsidRPr="00AD53F6" w:rsidRDefault="00B97F1B" w:rsidP="005168AC">
      <w:pPr>
        <w:pStyle w:val="01TITULOVINHETA2"/>
        <w:rPr>
          <w:sz w:val="21"/>
        </w:rPr>
      </w:pPr>
      <w:r w:rsidRPr="00AD53F6">
        <w:rPr>
          <w:sz w:val="21"/>
        </w:rPr>
        <w:t>Avaliação geral das atividades</w:t>
      </w:r>
    </w:p>
    <w:p w:rsidR="009600E2" w:rsidRDefault="009600E2" w:rsidP="009600E2">
      <w:pPr>
        <w:pStyle w:val="02TEXTOPRINCIPALBULLET"/>
      </w:pPr>
      <w:r>
        <w:t xml:space="preserve">Avaliar a participação, cooperação e contribuições de cada estudante nos pequenos grupos e nas discussões com toda a turma. </w:t>
      </w:r>
    </w:p>
    <w:p w:rsidR="009600E2" w:rsidRDefault="009600E2" w:rsidP="009600E2">
      <w:pPr>
        <w:pStyle w:val="02TEXTOPRINCIPALBULLET"/>
      </w:pPr>
      <w:r>
        <w:t>Registrar a elaboração e apresentação de textos nos prazos estabelecidos.</w:t>
      </w:r>
    </w:p>
    <w:p w:rsidR="009600E2" w:rsidRDefault="009600E2" w:rsidP="009600E2">
      <w:pPr>
        <w:pStyle w:val="02TEXTOPRINCIPALBULLET"/>
      </w:pPr>
      <w:r>
        <w:t xml:space="preserve">Avaliar a clareza, correção e organização dos textos dissertativos em pequenos grupos. </w:t>
      </w:r>
    </w:p>
    <w:p w:rsidR="009600E2" w:rsidRDefault="009600E2" w:rsidP="009600E2">
      <w:pPr>
        <w:pStyle w:val="02TEXTOPRINCIPALBULLET"/>
      </w:pPr>
      <w:r>
        <w:t>Avaliar a clareza e correção na apresentação de argumentos e ideias nos debates.</w:t>
      </w:r>
    </w:p>
    <w:p w:rsidR="00B97F1B" w:rsidRPr="005168AC" w:rsidRDefault="009600E2" w:rsidP="00BB56BF">
      <w:pPr>
        <w:pStyle w:val="02TEXTOPRINCIPALBULLET"/>
      </w:pPr>
      <w:r>
        <w:t>Observar a compreensão dos estudantes quanto a noções-chave como globalização, regionalização, bloco econômico regional, Estado nacional, livre comércio.</w:t>
      </w:r>
    </w:p>
    <w:p w:rsidR="00B97F1B" w:rsidRPr="00AC4D95" w:rsidRDefault="00B97F1B" w:rsidP="00AC4D95">
      <w:pPr>
        <w:pStyle w:val="02TEXTOPRINCIPAL"/>
      </w:pPr>
    </w:p>
    <w:p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AUTOAVALIAÇÃO</w:t>
      </w:r>
    </w:p>
    <w:p w:rsidR="00EE1053" w:rsidRPr="005168AC" w:rsidRDefault="009600E2" w:rsidP="009600E2">
      <w:pPr>
        <w:pStyle w:val="02TEXTOPRINCIPALBULLET"/>
      </w:pPr>
      <w:r w:rsidRPr="009600E2">
        <w:t>Sugira uma questão para auxiliar a turma a refletir sobre o tema. Ela deverá ser respondida individualmente:</w:t>
      </w:r>
    </w:p>
    <w:p w:rsidR="003572D3" w:rsidRDefault="009600E2" w:rsidP="003635AF">
      <w:pPr>
        <w:pStyle w:val="02TEXTOITEM"/>
        <w:numPr>
          <w:ilvl w:val="0"/>
          <w:numId w:val="5"/>
        </w:numPr>
      </w:pPr>
      <w:r w:rsidRPr="009600E2">
        <w:t xml:space="preserve">Tomando como exemplo o Brasil, o Mercosul ou a União Europeia, responda: como os </w:t>
      </w:r>
    </w:p>
    <w:p w:rsidR="00EE1053" w:rsidRPr="005168AC" w:rsidRDefault="009600E2" w:rsidP="00AD53F6">
      <w:pPr>
        <w:pStyle w:val="02TEXTOITEM"/>
        <w:ind w:left="720" w:firstLine="0"/>
      </w:pPr>
      <w:r w:rsidRPr="009600E2">
        <w:t>países-membros podem atuar para superar divergências econômicas e políticas internas ao bloco? Em que eles devem se apoiar para desenvolver suas ações?</w:t>
      </w:r>
    </w:p>
    <w:p w:rsidR="00EE1053" w:rsidRPr="00C12476" w:rsidRDefault="009600E2" w:rsidP="00C12476">
      <w:pPr>
        <w:pStyle w:val="PargrafodaLista"/>
        <w:numPr>
          <w:ilvl w:val="0"/>
          <w:numId w:val="7"/>
        </w:numPr>
        <w:jc w:val="both"/>
        <w:rPr>
          <w:rFonts w:ascii="Tahoma" w:hAnsi="Tahoma" w:cs="Tahoma"/>
          <w:i/>
          <w:sz w:val="21"/>
          <w:szCs w:val="21"/>
        </w:rPr>
      </w:pPr>
      <w:r w:rsidRPr="00C12476">
        <w:rPr>
          <w:rFonts w:ascii="Tahoma" w:hAnsi="Tahoma" w:cs="Tahoma"/>
          <w:i/>
          <w:sz w:val="21"/>
          <w:szCs w:val="21"/>
        </w:rPr>
        <w:t>Espera-se que os estudantes indiquem que os blocos econômicos firmam políticas e pactos internos que servem como diretrizes para os países-membros, como a política agrícola da UE ou os acordos do regime automotivo entre Brasil e Argentina. Também é conhecido o estatuto assinado pelos integrantes da UE contra a discriminação, racismo e intolerância ou pela exigência de democracia e eleições livres para outros que pleiteiam seu ingresso no bloco.</w:t>
      </w:r>
    </w:p>
    <w:p w:rsidR="003C5154" w:rsidRPr="005168AC" w:rsidRDefault="003C5154" w:rsidP="003C5154">
      <w:pPr>
        <w:pStyle w:val="02TEXTOPRINCIPALBULLET"/>
        <w:ind w:left="360"/>
        <w:jc w:val="both"/>
      </w:pPr>
      <w:r w:rsidRPr="003C5154">
        <w:t>Proponha que cada estudante avalie sua participação no trabalho e redija uma avaliação geral da atividade.</w:t>
      </w:r>
    </w:p>
    <w:p w:rsidR="00CC1036" w:rsidRPr="00AC4D95" w:rsidRDefault="00CC1036" w:rsidP="00AC4D95">
      <w:pPr>
        <w:pStyle w:val="02TEXTOPRINCIPAL"/>
      </w:pPr>
      <w:r w:rsidRPr="00AC4D95">
        <w:br w:type="page"/>
      </w:r>
    </w:p>
    <w:p w:rsidR="005168AC" w:rsidRPr="00AD53F6" w:rsidRDefault="005168AC" w:rsidP="005168AC">
      <w:pPr>
        <w:pStyle w:val="01TITULO2"/>
        <w:rPr>
          <w:sz w:val="28"/>
          <w:szCs w:val="32"/>
        </w:rPr>
      </w:pPr>
      <w:r w:rsidRPr="00AD53F6">
        <w:rPr>
          <w:sz w:val="28"/>
          <w:szCs w:val="32"/>
        </w:rPr>
        <w:lastRenderedPageBreak/>
        <w:t>Fontes de consulta</w:t>
      </w:r>
    </w:p>
    <w:p w:rsidR="006A1CC3" w:rsidRPr="008A4C20" w:rsidRDefault="003C5154" w:rsidP="006A1CC3">
      <w:pPr>
        <w:pStyle w:val="02TEXTOPRINCIPAL"/>
      </w:pPr>
      <w:r>
        <w:t xml:space="preserve">BLOCOS </w:t>
      </w:r>
      <w:r w:rsidR="00C12476">
        <w:t>Econômicos Regionais</w:t>
      </w:r>
      <w:r>
        <w:t>. Disponível em: &lt;</w:t>
      </w:r>
      <w:hyperlink r:id="rId8" w:history="1">
        <w:r w:rsidRPr="00AC4D95">
          <w:rPr>
            <w:rStyle w:val="Hyperlink"/>
          </w:rPr>
          <w:t>http://blocos-economicos.info/</w:t>
        </w:r>
      </w:hyperlink>
      <w:r>
        <w:t xml:space="preserve">&gt;. </w:t>
      </w:r>
      <w:r w:rsidR="006A1CC3">
        <w:t>Acesso em: 16 ago. 2018.</w:t>
      </w:r>
    </w:p>
    <w:p w:rsidR="006A1CC3" w:rsidRPr="008A4C20" w:rsidRDefault="003C5154" w:rsidP="006A1CC3">
      <w:pPr>
        <w:pStyle w:val="02TEXTOPRINCIPAL"/>
      </w:pPr>
      <w:r>
        <w:t xml:space="preserve">IBGE. </w:t>
      </w:r>
      <w:r w:rsidRPr="00591B22">
        <w:rPr>
          <w:i/>
        </w:rPr>
        <w:t>Blocos Econômicos</w:t>
      </w:r>
      <w:r w:rsidR="007D3EAD">
        <w:rPr>
          <w:i/>
        </w:rPr>
        <w:t xml:space="preserve"> </w:t>
      </w:r>
      <w:r w:rsidRPr="00591B22">
        <w:rPr>
          <w:i/>
        </w:rPr>
        <w:t>1, 2015</w:t>
      </w:r>
      <w:r>
        <w:t>. Disponível em: &lt;</w:t>
      </w:r>
      <w:hyperlink r:id="rId9" w:history="1">
        <w:r w:rsidRPr="00AC4D95">
          <w:rPr>
            <w:rStyle w:val="Hyperlink"/>
          </w:rPr>
          <w:t>https://atlasescolar.ibge.gov.br/images/atlas/mapas_mundo/mundo_blocos_economicos_1.pdf</w:t>
        </w:r>
      </w:hyperlink>
      <w:r>
        <w:t>&gt;</w:t>
      </w:r>
      <w:r w:rsidR="006A1CC3">
        <w:t>. Acesso em: 16 ago. 2018.</w:t>
      </w:r>
    </w:p>
    <w:p w:rsidR="006A1CC3" w:rsidRPr="008A4C20" w:rsidRDefault="00C12476" w:rsidP="006A1CC3">
      <w:pPr>
        <w:pStyle w:val="02TEXTOPRINCIPAL"/>
      </w:pPr>
      <w:r>
        <w:t>_____.</w:t>
      </w:r>
      <w:r w:rsidR="003C5154">
        <w:t xml:space="preserve"> </w:t>
      </w:r>
      <w:r w:rsidR="003C5154" w:rsidRPr="00591B22">
        <w:rPr>
          <w:i/>
        </w:rPr>
        <w:t>Blocos Econômicos 2, 2015</w:t>
      </w:r>
      <w:r w:rsidR="003C5154">
        <w:t>. Disponível em: &lt;</w:t>
      </w:r>
      <w:hyperlink r:id="rId10" w:history="1">
        <w:r w:rsidR="003C5154" w:rsidRPr="00AC4D95">
          <w:rPr>
            <w:rStyle w:val="Hyperlink"/>
          </w:rPr>
          <w:t>https://atlasescolar.ibge.gov.br/images/atlas/mapas_mundo/mundo_blocos_economicos_2.pdf</w:t>
        </w:r>
      </w:hyperlink>
      <w:r w:rsidR="003C5154">
        <w:t>&gt;</w:t>
      </w:r>
      <w:r w:rsidR="006A1CC3">
        <w:t>. Acesso em: 16 ago. 2018.</w:t>
      </w:r>
      <w:bookmarkStart w:id="0" w:name="_GoBack"/>
      <w:bookmarkEnd w:id="0"/>
    </w:p>
    <w:sectPr w:rsidR="006A1CC3" w:rsidRPr="008A4C20" w:rsidSect="00AC4D95">
      <w:headerReference w:type="default" r:id="rId11"/>
      <w:footerReference w:type="default" r:id="rId12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881" w:rsidRDefault="00032881">
      <w:r>
        <w:separator/>
      </w:r>
    </w:p>
  </w:endnote>
  <w:endnote w:type="continuationSeparator" w:id="0">
    <w:p w:rsidR="00032881" w:rsidRDefault="0003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DBD946-5B3E-43E7-841E-F457877CE01C}"/>
    <w:embedBold r:id="rId2" w:fontKey="{1F04EB3B-4AB0-41BE-90C7-8813F893BEC7}"/>
    <w:embedItalic r:id="rId3" w:fontKey="{4412E9E9-0916-47D7-B453-6EB481F9A4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3F8DF7-2ACF-4F1E-BA71-841962707B3B}"/>
    <w:embedBold r:id="rId5" w:fontKey="{26A66652-E9EE-40D6-AF79-98FE34504B6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34E505D-873A-4BCA-B316-E2B5EE9A417F}"/>
    <w:embedBold r:id="rId7" w:fontKey="{3A429574-3A66-40C2-BEDD-2E66B7FB8E3D}"/>
    <w:embedBoldItalic r:id="rId8" w:fontKey="{B7C8BF7B-7F66-4172-8ACA-4DC32079036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4833E49-5A20-4503-809F-2A36083DC238}"/>
    <w:embedBold r:id="rId10" w:fontKey="{5A186E5D-19B2-4BF2-A40E-3C65E38BFFEB}"/>
    <w:embedItalic r:id="rId11" w:fontKey="{6911F6DB-FB96-4DC6-A2E5-B88EBE36E5E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AF22D60-CE50-4C77-ABB6-9B36E2034F75}"/>
    <w:embedBold r:id="rId13" w:fontKey="{8F17B3BD-0C2A-4AA3-B571-168CBCE8C8D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4" w:fontKey="{2A883F52-5DF4-463D-B60D-7530D329EF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AC4D95" w:rsidTr="00890C03">
      <w:tc>
        <w:tcPr>
          <w:tcW w:w="9606" w:type="dxa"/>
        </w:tcPr>
        <w:p w:rsidR="00F5074C" w:rsidRPr="00AC4D95" w:rsidRDefault="00F5074C" w:rsidP="00F5074C">
          <w:pPr>
            <w:pStyle w:val="Rodap"/>
            <w:rPr>
              <w:sz w:val="14"/>
              <w:szCs w:val="14"/>
            </w:rPr>
          </w:pPr>
          <w:r w:rsidRPr="00AC4D95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AC4D95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AC4D95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F5074C" w:rsidRPr="00AC4D95" w:rsidRDefault="006702CF" w:rsidP="00F5074C">
          <w:pPr>
            <w:pStyle w:val="Rodap"/>
            <w:rPr>
              <w:rStyle w:val="RodapChar"/>
              <w:sz w:val="24"/>
              <w:szCs w:val="24"/>
            </w:rPr>
          </w:pPr>
          <w:r w:rsidRPr="00AC4D95">
            <w:rPr>
              <w:rStyle w:val="RodapChar"/>
              <w:sz w:val="24"/>
              <w:szCs w:val="24"/>
            </w:rPr>
            <w:fldChar w:fldCharType="begin"/>
          </w:r>
          <w:r w:rsidR="00F5074C" w:rsidRPr="00AC4D95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AC4D95">
            <w:rPr>
              <w:rStyle w:val="RodapChar"/>
              <w:sz w:val="24"/>
              <w:szCs w:val="24"/>
            </w:rPr>
            <w:fldChar w:fldCharType="separate"/>
          </w:r>
          <w:r w:rsidR="00AC4D95">
            <w:rPr>
              <w:rStyle w:val="RodapChar"/>
              <w:noProof/>
              <w:sz w:val="24"/>
              <w:szCs w:val="24"/>
            </w:rPr>
            <w:t>5</w:t>
          </w:r>
          <w:r w:rsidRPr="00AC4D95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2404B7" w:rsidRPr="00AC4D95" w:rsidRDefault="002404B7" w:rsidP="00AC4D9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881" w:rsidRDefault="00032881">
      <w:r>
        <w:rPr>
          <w:color w:val="000000"/>
        </w:rPr>
        <w:separator/>
      </w:r>
    </w:p>
  </w:footnote>
  <w:footnote w:type="continuationSeparator" w:id="0">
    <w:p w:rsidR="00032881" w:rsidRDefault="00032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4B7" w:rsidRDefault="002404B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34C26"/>
    <w:multiLevelType w:val="hybridMultilevel"/>
    <w:tmpl w:val="A13E74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23538"/>
    <w:multiLevelType w:val="hybridMultilevel"/>
    <w:tmpl w:val="EA80E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13819"/>
    <w:rsid w:val="00032881"/>
    <w:rsid w:val="00032FED"/>
    <w:rsid w:val="00036965"/>
    <w:rsid w:val="00045B1E"/>
    <w:rsid w:val="000628EC"/>
    <w:rsid w:val="00072F4B"/>
    <w:rsid w:val="00074436"/>
    <w:rsid w:val="000759BC"/>
    <w:rsid w:val="00075D7F"/>
    <w:rsid w:val="00076EF4"/>
    <w:rsid w:val="000822D3"/>
    <w:rsid w:val="000842BF"/>
    <w:rsid w:val="00097362"/>
    <w:rsid w:val="000A434A"/>
    <w:rsid w:val="000A7F47"/>
    <w:rsid w:val="000C69E3"/>
    <w:rsid w:val="000C6EBB"/>
    <w:rsid w:val="000C6EC8"/>
    <w:rsid w:val="000D0C0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27DEF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90B86"/>
    <w:rsid w:val="001A6976"/>
    <w:rsid w:val="001B0C32"/>
    <w:rsid w:val="001B21B6"/>
    <w:rsid w:val="001B2A37"/>
    <w:rsid w:val="001B4098"/>
    <w:rsid w:val="001B469D"/>
    <w:rsid w:val="001C0EE2"/>
    <w:rsid w:val="001F3A51"/>
    <w:rsid w:val="001F671A"/>
    <w:rsid w:val="0020549D"/>
    <w:rsid w:val="00207499"/>
    <w:rsid w:val="00210B7C"/>
    <w:rsid w:val="00220C34"/>
    <w:rsid w:val="002227F8"/>
    <w:rsid w:val="00224A68"/>
    <w:rsid w:val="002379FC"/>
    <w:rsid w:val="002404B7"/>
    <w:rsid w:val="00250341"/>
    <w:rsid w:val="00250FF2"/>
    <w:rsid w:val="00261D17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2F3C1F"/>
    <w:rsid w:val="002F643C"/>
    <w:rsid w:val="00310D10"/>
    <w:rsid w:val="00316868"/>
    <w:rsid w:val="00333DD9"/>
    <w:rsid w:val="00335CFE"/>
    <w:rsid w:val="00337B71"/>
    <w:rsid w:val="00341407"/>
    <w:rsid w:val="00352C2B"/>
    <w:rsid w:val="00352D0A"/>
    <w:rsid w:val="00352FEA"/>
    <w:rsid w:val="003572D3"/>
    <w:rsid w:val="003610A4"/>
    <w:rsid w:val="003635AF"/>
    <w:rsid w:val="00375469"/>
    <w:rsid w:val="003809A3"/>
    <w:rsid w:val="003926BD"/>
    <w:rsid w:val="003943FE"/>
    <w:rsid w:val="003B473D"/>
    <w:rsid w:val="003B70BA"/>
    <w:rsid w:val="003C3AB6"/>
    <w:rsid w:val="003C5154"/>
    <w:rsid w:val="003D37F7"/>
    <w:rsid w:val="003D75AC"/>
    <w:rsid w:val="003E42DE"/>
    <w:rsid w:val="003F45F1"/>
    <w:rsid w:val="003F5570"/>
    <w:rsid w:val="003F563C"/>
    <w:rsid w:val="00402392"/>
    <w:rsid w:val="00414AC4"/>
    <w:rsid w:val="00415172"/>
    <w:rsid w:val="00426FFF"/>
    <w:rsid w:val="004374AD"/>
    <w:rsid w:val="0044566C"/>
    <w:rsid w:val="0045241E"/>
    <w:rsid w:val="00456C18"/>
    <w:rsid w:val="0046311F"/>
    <w:rsid w:val="00463B3C"/>
    <w:rsid w:val="00480289"/>
    <w:rsid w:val="0049349E"/>
    <w:rsid w:val="004B4781"/>
    <w:rsid w:val="004C6A06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2BC0"/>
    <w:rsid w:val="00555235"/>
    <w:rsid w:val="00575253"/>
    <w:rsid w:val="00591B22"/>
    <w:rsid w:val="00593B25"/>
    <w:rsid w:val="005A3AB2"/>
    <w:rsid w:val="005B0274"/>
    <w:rsid w:val="005C4E3D"/>
    <w:rsid w:val="005D03F2"/>
    <w:rsid w:val="005D1975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02CF"/>
    <w:rsid w:val="00676297"/>
    <w:rsid w:val="00684530"/>
    <w:rsid w:val="0069154A"/>
    <w:rsid w:val="0069580C"/>
    <w:rsid w:val="006A1CC3"/>
    <w:rsid w:val="006C1583"/>
    <w:rsid w:val="006D5809"/>
    <w:rsid w:val="006E489A"/>
    <w:rsid w:val="006F1A01"/>
    <w:rsid w:val="006F34BB"/>
    <w:rsid w:val="006F5356"/>
    <w:rsid w:val="00711EEA"/>
    <w:rsid w:val="00724FA1"/>
    <w:rsid w:val="00727541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559B"/>
    <w:rsid w:val="007C570F"/>
    <w:rsid w:val="007D3EAD"/>
    <w:rsid w:val="007D6208"/>
    <w:rsid w:val="007E0F02"/>
    <w:rsid w:val="007E199D"/>
    <w:rsid w:val="007E7CF9"/>
    <w:rsid w:val="00802F95"/>
    <w:rsid w:val="008062EF"/>
    <w:rsid w:val="00812CAD"/>
    <w:rsid w:val="00852916"/>
    <w:rsid w:val="00852D40"/>
    <w:rsid w:val="00852E7E"/>
    <w:rsid w:val="00863B55"/>
    <w:rsid w:val="00873A72"/>
    <w:rsid w:val="0088123F"/>
    <w:rsid w:val="008863F8"/>
    <w:rsid w:val="00890C03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600E2"/>
    <w:rsid w:val="00981E87"/>
    <w:rsid w:val="00991C57"/>
    <w:rsid w:val="00992174"/>
    <w:rsid w:val="009B05ED"/>
    <w:rsid w:val="009B2E0C"/>
    <w:rsid w:val="009C1C5E"/>
    <w:rsid w:val="009C47AE"/>
    <w:rsid w:val="009D1953"/>
    <w:rsid w:val="009E2DEA"/>
    <w:rsid w:val="009F7E7B"/>
    <w:rsid w:val="00A11F9E"/>
    <w:rsid w:val="00A23578"/>
    <w:rsid w:val="00A33AAC"/>
    <w:rsid w:val="00A34742"/>
    <w:rsid w:val="00A355E5"/>
    <w:rsid w:val="00A35E28"/>
    <w:rsid w:val="00A40710"/>
    <w:rsid w:val="00A52E65"/>
    <w:rsid w:val="00A60D54"/>
    <w:rsid w:val="00A674C6"/>
    <w:rsid w:val="00A70CFF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4D95"/>
    <w:rsid w:val="00AC704D"/>
    <w:rsid w:val="00AD1F7E"/>
    <w:rsid w:val="00AD53F6"/>
    <w:rsid w:val="00AD5C8C"/>
    <w:rsid w:val="00AD5DEC"/>
    <w:rsid w:val="00AD7257"/>
    <w:rsid w:val="00AE54AB"/>
    <w:rsid w:val="00AE5E1E"/>
    <w:rsid w:val="00AF1588"/>
    <w:rsid w:val="00B019A3"/>
    <w:rsid w:val="00B01ADE"/>
    <w:rsid w:val="00B11D74"/>
    <w:rsid w:val="00B1342F"/>
    <w:rsid w:val="00B2459B"/>
    <w:rsid w:val="00B3058E"/>
    <w:rsid w:val="00B36FBF"/>
    <w:rsid w:val="00B51216"/>
    <w:rsid w:val="00B53977"/>
    <w:rsid w:val="00B53D27"/>
    <w:rsid w:val="00B55E55"/>
    <w:rsid w:val="00B60FAA"/>
    <w:rsid w:val="00B63041"/>
    <w:rsid w:val="00B63F3B"/>
    <w:rsid w:val="00B74F05"/>
    <w:rsid w:val="00B7506D"/>
    <w:rsid w:val="00B754B8"/>
    <w:rsid w:val="00B94591"/>
    <w:rsid w:val="00B97D3D"/>
    <w:rsid w:val="00B97F1B"/>
    <w:rsid w:val="00BA5541"/>
    <w:rsid w:val="00BA614F"/>
    <w:rsid w:val="00BA762D"/>
    <w:rsid w:val="00BA7F25"/>
    <w:rsid w:val="00BB442F"/>
    <w:rsid w:val="00BC6535"/>
    <w:rsid w:val="00BD00D1"/>
    <w:rsid w:val="00BD6B31"/>
    <w:rsid w:val="00BE346A"/>
    <w:rsid w:val="00BE7FD5"/>
    <w:rsid w:val="00BF3E08"/>
    <w:rsid w:val="00BF7B9C"/>
    <w:rsid w:val="00C12476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C1036"/>
    <w:rsid w:val="00CC30CB"/>
    <w:rsid w:val="00CE440A"/>
    <w:rsid w:val="00CF42D1"/>
    <w:rsid w:val="00D033C7"/>
    <w:rsid w:val="00D041D0"/>
    <w:rsid w:val="00D060BB"/>
    <w:rsid w:val="00D12CF6"/>
    <w:rsid w:val="00D1680B"/>
    <w:rsid w:val="00D23FCE"/>
    <w:rsid w:val="00D256E0"/>
    <w:rsid w:val="00D308A9"/>
    <w:rsid w:val="00D33865"/>
    <w:rsid w:val="00D37914"/>
    <w:rsid w:val="00D42464"/>
    <w:rsid w:val="00D53638"/>
    <w:rsid w:val="00D716BB"/>
    <w:rsid w:val="00D72FB2"/>
    <w:rsid w:val="00D762BB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2754"/>
    <w:rsid w:val="00E74F1C"/>
    <w:rsid w:val="00E84A77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73010"/>
    <w:rsid w:val="00F74A99"/>
    <w:rsid w:val="00F9261A"/>
    <w:rsid w:val="00FA070A"/>
    <w:rsid w:val="00FA209D"/>
    <w:rsid w:val="00FC7A18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7A958B"/>
  <w15:docId w15:val="{543C9694-D791-4448-8DCD-B73043153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AC4D9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os-economicos.inf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tlasescolar.ibge.gov.br/images/atlas/mapas_mundo/mundo_blocos_economicos_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tlasescolar.ibge.gov.br/images/atlas/mapas_mundo/mundo_blocos_economicos_1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15955-0591-4E65-AE5E-DFA1F813D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1392</Words>
  <Characters>7523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</cp:revision>
  <dcterms:created xsi:type="dcterms:W3CDTF">2018-11-04T17:47:00Z</dcterms:created>
  <dcterms:modified xsi:type="dcterms:W3CDTF">2018-11-08T13:23:00Z</dcterms:modified>
</cp:coreProperties>
</file>