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EB833" w14:textId="77777777" w:rsidR="001850B5" w:rsidRDefault="001850B5" w:rsidP="001850B5">
      <w:pPr>
        <w:pStyle w:val="01TITULO2"/>
      </w:pPr>
    </w:p>
    <w:p w14:paraId="471B8196" w14:textId="2AE654FE" w:rsidR="001850B5" w:rsidRPr="00465236" w:rsidRDefault="001850B5" w:rsidP="001850B5">
      <w:pPr>
        <w:pStyle w:val="01TITULO2"/>
      </w:pPr>
      <w:r w:rsidRPr="001850B5">
        <w:t>3º bimestre</w:t>
      </w:r>
    </w:p>
    <w:p w14:paraId="30865DCD" w14:textId="7E433319" w:rsidR="00173B02" w:rsidRPr="00173B02" w:rsidRDefault="00173B02" w:rsidP="00173B02">
      <w:pPr>
        <w:pStyle w:val="02TEXTOPRINCIPAL"/>
      </w:pPr>
      <w:r w:rsidRPr="00173B02">
        <w:t xml:space="preserve">As </w:t>
      </w:r>
      <w:r w:rsidR="00A11C60">
        <w:t xml:space="preserve">três </w:t>
      </w:r>
      <w:r w:rsidRPr="00173B02">
        <w:t xml:space="preserve">sequências didáticas deste bimestre focalizam os gêneros discursivos resenha de livro e artigo de opinião, retomando e ampliando o trabalho realizado na </w:t>
      </w:r>
      <w:r w:rsidRPr="00173B02">
        <w:rPr>
          <w:b/>
        </w:rPr>
        <w:t xml:space="preserve">Unidade 5 </w:t>
      </w:r>
      <w:r w:rsidRPr="00173B02">
        <w:t xml:space="preserve">do </w:t>
      </w:r>
      <w:r w:rsidR="00027DCC">
        <w:t>L</w:t>
      </w:r>
      <w:r w:rsidRPr="00173B02">
        <w:t xml:space="preserve">ivro do </w:t>
      </w:r>
      <w:r w:rsidR="00A11C60">
        <w:t>E</w:t>
      </w:r>
      <w:r w:rsidRPr="00173B02">
        <w:t>studante.</w:t>
      </w:r>
    </w:p>
    <w:p w14:paraId="2DC943A3" w14:textId="3EDF0591" w:rsidR="00173B02" w:rsidRPr="00173B02" w:rsidRDefault="00173B02" w:rsidP="00173B02">
      <w:pPr>
        <w:pStyle w:val="02TEXTOPRINCIPAL"/>
      </w:pPr>
      <w:r w:rsidRPr="00173B02">
        <w:t>Para (</w:t>
      </w:r>
      <w:proofErr w:type="spellStart"/>
      <w:r w:rsidRPr="00173B02">
        <w:t>re</w:t>
      </w:r>
      <w:proofErr w:type="spellEnd"/>
      <w:r w:rsidRPr="00173B02">
        <w:t>)conhecimento das características temáticas, composicionais e estilísticas de resenhas, a proposta da sequência 7 é que os estudantes, organizados em grupo</w:t>
      </w:r>
      <w:r w:rsidR="00027DCC">
        <w:t>s</w:t>
      </w:r>
      <w:r w:rsidRPr="00173B02">
        <w:t xml:space="preserve">, leiam, analisem e comparem dois textos. Com o intuito de contemplar o universo da turma, optamos por publicações no campo literário e selecionamos resenhas de livros apropriados para a faixa etária dos estudantes. Na sequência seguinte, eles são convidados a escreverem individualmente suas próprias resenhas, comentando livros que já leram. </w:t>
      </w:r>
    </w:p>
    <w:p w14:paraId="1D34869B" w14:textId="730C4A2E" w:rsidR="00173B02" w:rsidRPr="00173B02" w:rsidRDefault="00173B02" w:rsidP="00173B02">
      <w:pPr>
        <w:pStyle w:val="02TEXTOPRINCIPAL"/>
      </w:pPr>
      <w:r w:rsidRPr="00173B02">
        <w:t xml:space="preserve">A última sequência didática do bimestre propõe a leitura de um artigo de opinião. Quanto ao gênero, cabe destacar que decidimos empregar a designação mais abrangente, considerando que um artigo de opinião pode ser tanto um </w:t>
      </w:r>
      <w:proofErr w:type="spellStart"/>
      <w:r w:rsidRPr="00173B02">
        <w:rPr>
          <w:i/>
        </w:rPr>
        <w:t>op-ed</w:t>
      </w:r>
      <w:proofErr w:type="spellEnd"/>
      <w:r w:rsidRPr="00173B02">
        <w:t xml:space="preserve"> (explorado na </w:t>
      </w:r>
      <w:r w:rsidRPr="00C22C1C">
        <w:rPr>
          <w:b/>
        </w:rPr>
        <w:t>Unidade 4</w:t>
      </w:r>
      <w:r w:rsidRPr="00173B02">
        <w:t xml:space="preserve">) como uma coluna de opinião (abordado na </w:t>
      </w:r>
      <w:r w:rsidRPr="00C22C1C">
        <w:rPr>
          <w:b/>
        </w:rPr>
        <w:t>Unidade 5</w:t>
      </w:r>
      <w:r w:rsidRPr="00173B02">
        <w:t xml:space="preserve">) ou um editorial. As distinções, nesse caso, se referem mais à autoria e ao tipo de vínculo que o autor tem com o jornal ou a revista do que com as características do texto. Os objetivos estabelecidos para a atividade dizem respeito à análise do artigo, para identificar a opinião defendida, e </w:t>
      </w:r>
      <w:r w:rsidR="00C973DD">
        <w:t>ao posicionamento</w:t>
      </w:r>
      <w:r w:rsidRPr="00173B02">
        <w:t xml:space="preserve"> dos estudantes em relação a essa opinião.</w:t>
      </w:r>
    </w:p>
    <w:p w14:paraId="05472499" w14:textId="031C993E" w:rsidR="001850B5" w:rsidRPr="00DD2381" w:rsidRDefault="00173B02" w:rsidP="00173B02">
      <w:pPr>
        <w:pStyle w:val="02TEXTOPRINCIPAL"/>
      </w:pPr>
      <w:r w:rsidRPr="00173B02">
        <w:t>Desse modo, as três sequências didáticas previstas para este bimestre pressupõem maior complexidade em diferentes sentidos: os textos são mais longos, enquadram-se na tipologia textual argumentativa, abarcam maior diversidade de elementos linguísticos e requerem o emprego de diferentes estratégias de leitura, pois as tarefas demandam, além da discussão sobre o conteúdo dos textos, uma análise mais detalhada, que permita verificar as especificidades da resenha de livro e do artigo de opinião e observar como esses textos são construídos; as tarefas de leitura são em grupo, mantendo a dinâmica adotada nos bimestres anteriores; a proposta de escrita (sequência didática 8), contudo, é individual.</w:t>
      </w:r>
    </w:p>
    <w:p w14:paraId="246006F2" w14:textId="58BEF963" w:rsidR="00465236" w:rsidRDefault="00465236" w:rsidP="00465236">
      <w:pPr>
        <w:pStyle w:val="02TEXTOPRINCIPAL"/>
      </w:pP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465236" w14:paraId="591769D1" w14:textId="77777777" w:rsidTr="00AF5362">
        <w:trPr>
          <w:trHeight w:val="420"/>
        </w:trPr>
        <w:tc>
          <w:tcPr>
            <w:tcW w:w="10200" w:type="dxa"/>
            <w:gridSpan w:val="2"/>
            <w:shd w:val="clear" w:color="auto" w:fill="auto"/>
            <w:tcMar>
              <w:top w:w="100" w:type="dxa"/>
              <w:left w:w="100" w:type="dxa"/>
              <w:bottom w:w="100" w:type="dxa"/>
              <w:right w:w="100" w:type="dxa"/>
            </w:tcMar>
          </w:tcPr>
          <w:p w14:paraId="05C45C59" w14:textId="3850BD3A" w:rsidR="00465236" w:rsidRPr="00465236" w:rsidRDefault="00465236" w:rsidP="00465236">
            <w:pPr>
              <w:pStyle w:val="02TEXTOPRINCIPAL"/>
              <w:jc w:val="center"/>
              <w:rPr>
                <w:b/>
              </w:rPr>
            </w:pPr>
            <w:r w:rsidRPr="00465236">
              <w:rPr>
                <w:b/>
              </w:rPr>
              <w:t xml:space="preserve">SEQUÊNCIA DIDÁTICA </w:t>
            </w:r>
            <w:r w:rsidR="001850B5">
              <w:rPr>
                <w:b/>
              </w:rPr>
              <w:t>7</w:t>
            </w:r>
          </w:p>
        </w:tc>
      </w:tr>
      <w:tr w:rsidR="004E06D9" w14:paraId="25972047" w14:textId="77777777" w:rsidTr="00AF5362">
        <w:tc>
          <w:tcPr>
            <w:tcW w:w="2775" w:type="dxa"/>
            <w:shd w:val="clear" w:color="auto" w:fill="auto"/>
            <w:tcMar>
              <w:top w:w="100" w:type="dxa"/>
              <w:left w:w="100" w:type="dxa"/>
              <w:bottom w:w="100" w:type="dxa"/>
              <w:right w:w="100" w:type="dxa"/>
            </w:tcMar>
          </w:tcPr>
          <w:p w14:paraId="72436C8F" w14:textId="77777777" w:rsidR="004E06D9" w:rsidRPr="00465236" w:rsidRDefault="004E06D9" w:rsidP="004E06D9">
            <w:pPr>
              <w:pStyle w:val="02TEXTOPRINCIPAL"/>
              <w:rPr>
                <w:b/>
              </w:rPr>
            </w:pPr>
            <w:r w:rsidRPr="00465236">
              <w:rPr>
                <w:b/>
              </w:rPr>
              <w:t>TÍTULO</w:t>
            </w:r>
          </w:p>
        </w:tc>
        <w:tc>
          <w:tcPr>
            <w:tcW w:w="7425" w:type="dxa"/>
            <w:shd w:val="clear" w:color="auto" w:fill="auto"/>
            <w:tcMar>
              <w:top w:w="100" w:type="dxa"/>
              <w:left w:w="100" w:type="dxa"/>
              <w:bottom w:w="100" w:type="dxa"/>
              <w:right w:w="100" w:type="dxa"/>
            </w:tcMar>
          </w:tcPr>
          <w:p w14:paraId="1FA8B0E6" w14:textId="6909E990" w:rsidR="004E06D9" w:rsidRDefault="00173B02" w:rsidP="004E06D9">
            <w:pPr>
              <w:pStyle w:val="02TEXTOPRINCIPAL"/>
            </w:pPr>
            <w:r w:rsidRPr="00173B02">
              <w:rPr>
                <w:i/>
              </w:rPr>
              <w:t>Book review</w:t>
            </w:r>
            <w:r w:rsidR="0009189D">
              <w:rPr>
                <w:i/>
              </w:rPr>
              <w:t>.</w:t>
            </w:r>
          </w:p>
        </w:tc>
      </w:tr>
      <w:tr w:rsidR="004E06D9" w14:paraId="118C7C10" w14:textId="77777777" w:rsidTr="00AF5362">
        <w:tc>
          <w:tcPr>
            <w:tcW w:w="2775" w:type="dxa"/>
            <w:shd w:val="clear" w:color="auto" w:fill="auto"/>
            <w:tcMar>
              <w:top w:w="100" w:type="dxa"/>
              <w:left w:w="100" w:type="dxa"/>
              <w:bottom w:w="100" w:type="dxa"/>
              <w:right w:w="100" w:type="dxa"/>
            </w:tcMar>
          </w:tcPr>
          <w:p w14:paraId="31BE0A87" w14:textId="3C522775" w:rsidR="004E06D9" w:rsidRPr="00465236" w:rsidRDefault="004E06D9" w:rsidP="004E06D9">
            <w:pPr>
              <w:pStyle w:val="02TEXTOPRINCIPAL"/>
              <w:rPr>
                <w:b/>
              </w:rPr>
            </w:pPr>
            <w:r w:rsidRPr="00465236">
              <w:rPr>
                <w:b/>
              </w:rPr>
              <w:t>EIXO</w:t>
            </w:r>
          </w:p>
        </w:tc>
        <w:tc>
          <w:tcPr>
            <w:tcW w:w="7425" w:type="dxa"/>
            <w:shd w:val="clear" w:color="auto" w:fill="auto"/>
            <w:tcMar>
              <w:top w:w="100" w:type="dxa"/>
              <w:left w:w="100" w:type="dxa"/>
              <w:bottom w:w="100" w:type="dxa"/>
              <w:right w:w="100" w:type="dxa"/>
            </w:tcMar>
          </w:tcPr>
          <w:p w14:paraId="51C88862" w14:textId="77777777" w:rsidR="004E06D9" w:rsidRPr="009211C1" w:rsidRDefault="004E06D9" w:rsidP="004E06D9">
            <w:pPr>
              <w:spacing w:before="57" w:after="57" w:line="288" w:lineRule="auto"/>
            </w:pPr>
            <w:r w:rsidRPr="009211C1">
              <w:t>Oralidade.</w:t>
            </w:r>
          </w:p>
          <w:p w14:paraId="2DB4F0F4" w14:textId="1524FB8F" w:rsidR="004E06D9" w:rsidRDefault="004E06D9" w:rsidP="004E06D9">
            <w:pPr>
              <w:pStyle w:val="02TEXTOPRINCIPAL"/>
            </w:pPr>
            <w:r w:rsidRPr="009211C1">
              <w:t>Leitura.</w:t>
            </w:r>
          </w:p>
        </w:tc>
      </w:tr>
      <w:tr w:rsidR="004E06D9" w14:paraId="18105A4E" w14:textId="77777777" w:rsidTr="00AF5362">
        <w:tc>
          <w:tcPr>
            <w:tcW w:w="2775" w:type="dxa"/>
            <w:shd w:val="clear" w:color="auto" w:fill="auto"/>
            <w:tcMar>
              <w:top w:w="100" w:type="dxa"/>
              <w:left w:w="100" w:type="dxa"/>
              <w:bottom w:w="100" w:type="dxa"/>
              <w:right w:w="100" w:type="dxa"/>
            </w:tcMar>
          </w:tcPr>
          <w:p w14:paraId="558026DC" w14:textId="140C79DE" w:rsidR="004E06D9" w:rsidRPr="00465236" w:rsidRDefault="004E06D9" w:rsidP="004E06D9">
            <w:pPr>
              <w:pStyle w:val="02TEXTOPRINCIPAL"/>
              <w:rPr>
                <w:b/>
              </w:rPr>
            </w:pPr>
            <w:r w:rsidRPr="00465236">
              <w:rPr>
                <w:b/>
              </w:rPr>
              <w:t>UNIDADE TEMÁTICA</w:t>
            </w:r>
          </w:p>
        </w:tc>
        <w:tc>
          <w:tcPr>
            <w:tcW w:w="7425" w:type="dxa"/>
            <w:shd w:val="clear" w:color="auto" w:fill="auto"/>
            <w:tcMar>
              <w:top w:w="100" w:type="dxa"/>
              <w:left w:w="100" w:type="dxa"/>
              <w:bottom w:w="100" w:type="dxa"/>
              <w:right w:w="100" w:type="dxa"/>
            </w:tcMar>
          </w:tcPr>
          <w:p w14:paraId="358762D6" w14:textId="77777777" w:rsidR="004E06D9" w:rsidRPr="009211C1" w:rsidRDefault="004E06D9" w:rsidP="004E06D9">
            <w:pPr>
              <w:spacing w:before="57" w:after="57" w:line="288" w:lineRule="auto"/>
            </w:pPr>
            <w:r w:rsidRPr="009211C1">
              <w:t>Interação discursiva.</w:t>
            </w:r>
          </w:p>
          <w:p w14:paraId="62F625AD" w14:textId="25E7862F" w:rsidR="004E06D9" w:rsidRDefault="004E06D9" w:rsidP="004E06D9">
            <w:pPr>
              <w:pStyle w:val="02TEXTOPRINCIPAL"/>
            </w:pPr>
            <w:r w:rsidRPr="009211C1">
              <w:t>Estratégias de leitura.</w:t>
            </w:r>
          </w:p>
        </w:tc>
      </w:tr>
      <w:tr w:rsidR="004E06D9" w14:paraId="103E41DD" w14:textId="77777777" w:rsidTr="00AF5362">
        <w:tc>
          <w:tcPr>
            <w:tcW w:w="2775" w:type="dxa"/>
            <w:shd w:val="clear" w:color="auto" w:fill="auto"/>
            <w:tcMar>
              <w:top w:w="100" w:type="dxa"/>
              <w:left w:w="100" w:type="dxa"/>
              <w:bottom w:w="100" w:type="dxa"/>
              <w:right w:w="100" w:type="dxa"/>
            </w:tcMar>
          </w:tcPr>
          <w:p w14:paraId="466530DC" w14:textId="3DABFA50" w:rsidR="004E06D9" w:rsidRPr="00465236" w:rsidRDefault="004E06D9" w:rsidP="004E06D9">
            <w:pPr>
              <w:pStyle w:val="02TEXTOPRINCIPAL"/>
              <w:rPr>
                <w:b/>
              </w:rPr>
            </w:pPr>
            <w:r w:rsidRPr="00465236">
              <w:rPr>
                <w:b/>
              </w:rPr>
              <w:t>OBJETO DE CONHECIMENTO</w:t>
            </w:r>
          </w:p>
        </w:tc>
        <w:tc>
          <w:tcPr>
            <w:tcW w:w="7425" w:type="dxa"/>
            <w:shd w:val="clear" w:color="auto" w:fill="auto"/>
            <w:tcMar>
              <w:top w:w="100" w:type="dxa"/>
              <w:left w:w="100" w:type="dxa"/>
              <w:bottom w:w="100" w:type="dxa"/>
              <w:right w:w="100" w:type="dxa"/>
            </w:tcMar>
          </w:tcPr>
          <w:p w14:paraId="294D02A6" w14:textId="77777777" w:rsidR="00173B02" w:rsidRPr="00173B02" w:rsidRDefault="00173B02" w:rsidP="00173B02">
            <w:pPr>
              <w:spacing w:before="57" w:after="57" w:line="288" w:lineRule="auto"/>
            </w:pPr>
            <w:r w:rsidRPr="00173B02">
              <w:t>Funções e usos da língua inglesa: persuasão.</w:t>
            </w:r>
          </w:p>
          <w:p w14:paraId="13C88FB8" w14:textId="0A6B6C5B" w:rsidR="004E06D9" w:rsidRDefault="00173B02" w:rsidP="00173B02">
            <w:pPr>
              <w:pStyle w:val="02TEXTOPRINCIPAL"/>
            </w:pPr>
            <w:r w:rsidRPr="00173B02">
              <w:rPr>
                <w:rFonts w:eastAsia="SimSun"/>
              </w:rPr>
              <w:t>Recursos de argumentação.</w:t>
            </w:r>
          </w:p>
        </w:tc>
      </w:tr>
      <w:tr w:rsidR="004E06D9" w14:paraId="631100B5" w14:textId="77777777" w:rsidTr="00AF5362">
        <w:tc>
          <w:tcPr>
            <w:tcW w:w="2775" w:type="dxa"/>
            <w:shd w:val="clear" w:color="auto" w:fill="auto"/>
            <w:tcMar>
              <w:top w:w="100" w:type="dxa"/>
              <w:left w:w="100" w:type="dxa"/>
              <w:bottom w:w="100" w:type="dxa"/>
              <w:right w:w="100" w:type="dxa"/>
            </w:tcMar>
          </w:tcPr>
          <w:p w14:paraId="3F7181B8" w14:textId="09AE9F8A" w:rsidR="004E06D9" w:rsidRPr="00465236" w:rsidRDefault="004E06D9" w:rsidP="004E06D9">
            <w:pPr>
              <w:pStyle w:val="02TEXTOPRINCIPAL"/>
              <w:rPr>
                <w:b/>
              </w:rPr>
            </w:pPr>
            <w:r w:rsidRPr="00465236">
              <w:rPr>
                <w:b/>
              </w:rPr>
              <w:t>HABILIDADE</w:t>
            </w:r>
          </w:p>
        </w:tc>
        <w:tc>
          <w:tcPr>
            <w:tcW w:w="7425" w:type="dxa"/>
            <w:shd w:val="clear" w:color="auto" w:fill="auto"/>
            <w:tcMar>
              <w:top w:w="100" w:type="dxa"/>
              <w:left w:w="100" w:type="dxa"/>
              <w:bottom w:w="100" w:type="dxa"/>
              <w:right w:w="100" w:type="dxa"/>
            </w:tcMar>
          </w:tcPr>
          <w:p w14:paraId="10948046" w14:textId="77777777" w:rsidR="00173B02" w:rsidRPr="00173B02" w:rsidRDefault="00173B02" w:rsidP="00C22C1C">
            <w:pPr>
              <w:suppressAutoHyphens/>
              <w:spacing w:before="57" w:after="57" w:line="288" w:lineRule="auto"/>
            </w:pPr>
            <w:r w:rsidRPr="00173B02">
              <w:t>(</w:t>
            </w:r>
            <w:r w:rsidRPr="00173B02">
              <w:rPr>
                <w:b/>
              </w:rPr>
              <w:t>EF09LI01</w:t>
            </w:r>
            <w:r w:rsidRPr="00173B02">
              <w:t>) Fazer uso da língua inglesa para expor pontos de vista, argumentos e contra-argumentos, considerando o contexto e os recursos linguísticos voltados para a eficácia da comunicação.</w:t>
            </w:r>
          </w:p>
          <w:p w14:paraId="2C09BF25" w14:textId="77777777" w:rsidR="00173B02" w:rsidRPr="00173B02" w:rsidRDefault="00173B02" w:rsidP="00173B02">
            <w:pPr>
              <w:spacing w:before="57" w:after="57" w:line="288" w:lineRule="auto"/>
            </w:pPr>
            <w:r w:rsidRPr="00173B02">
              <w:t>(</w:t>
            </w:r>
            <w:r w:rsidRPr="00173B02">
              <w:rPr>
                <w:b/>
              </w:rPr>
              <w:t>EF09LI06</w:t>
            </w:r>
            <w:r w:rsidRPr="00173B02">
              <w:t>) Distinguir fatos de opiniões em textos argumentativos da esfera jornalística.</w:t>
            </w:r>
          </w:p>
          <w:p w14:paraId="52BE2151" w14:textId="0CF6AD62" w:rsidR="004E06D9" w:rsidRDefault="00173B02" w:rsidP="00173B02">
            <w:pPr>
              <w:pStyle w:val="02TEXTOPRINCIPAL"/>
            </w:pPr>
            <w:r w:rsidRPr="00173B02">
              <w:rPr>
                <w:rFonts w:eastAsia="SimSun"/>
              </w:rPr>
              <w:t>(</w:t>
            </w:r>
            <w:r w:rsidRPr="00173B02">
              <w:rPr>
                <w:rFonts w:eastAsia="SimSun"/>
                <w:b/>
              </w:rPr>
              <w:t>EF09LI07</w:t>
            </w:r>
            <w:r w:rsidRPr="00173B02">
              <w:rPr>
                <w:rFonts w:eastAsia="SimSun"/>
              </w:rPr>
              <w:t>) Identificar argumentos principais e as evidências/exemplos que os sustentam.</w:t>
            </w:r>
          </w:p>
        </w:tc>
      </w:tr>
    </w:tbl>
    <w:p w14:paraId="5A11947E" w14:textId="488EFED7" w:rsidR="00AF5362" w:rsidRPr="000A7CEC" w:rsidRDefault="00AF5362" w:rsidP="00AF5362">
      <w:pPr>
        <w:jc w:val="right"/>
        <w:rPr>
          <w:sz w:val="16"/>
          <w:szCs w:val="16"/>
        </w:rPr>
      </w:pPr>
      <w:r w:rsidRPr="000A7CEC">
        <w:rPr>
          <w:sz w:val="16"/>
          <w:szCs w:val="16"/>
        </w:rPr>
        <w:t>(continua)</w:t>
      </w:r>
    </w:p>
    <w:p w14:paraId="05EFD481" w14:textId="1AFCF767" w:rsidR="00AF5362" w:rsidRDefault="00AF5362" w:rsidP="00AF5362">
      <w:r>
        <w:br w:type="page"/>
      </w:r>
    </w:p>
    <w:p w14:paraId="75ABE802" w14:textId="518CE8C1" w:rsidR="00173B02" w:rsidRDefault="00173B02" w:rsidP="00AF5362">
      <w:pPr>
        <w:rPr>
          <w:rFonts w:eastAsia="Tahoma"/>
        </w:rPr>
      </w:pPr>
    </w:p>
    <w:p w14:paraId="25CA24F5" w14:textId="7E244C2B" w:rsidR="00173B02" w:rsidRPr="00173B02" w:rsidRDefault="00173B02" w:rsidP="00173B02">
      <w:pPr>
        <w:jc w:val="right"/>
        <w:rPr>
          <w:sz w:val="16"/>
          <w:szCs w:val="16"/>
        </w:rPr>
      </w:pPr>
      <w:r w:rsidRPr="000A7CEC">
        <w:rPr>
          <w:sz w:val="16"/>
          <w:szCs w:val="16"/>
        </w:rPr>
        <w:t>(continua</w:t>
      </w:r>
      <w:r>
        <w:rPr>
          <w:sz w:val="16"/>
          <w:szCs w:val="16"/>
        </w:rPr>
        <w:t>ção</w:t>
      </w:r>
      <w:r w:rsidRPr="000A7CEC">
        <w:rPr>
          <w:sz w:val="16"/>
          <w:szCs w:val="16"/>
        </w:rPr>
        <w:t>)</w:t>
      </w: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173B02" w14:paraId="3B9AF71A" w14:textId="77777777" w:rsidTr="0032024A">
        <w:tc>
          <w:tcPr>
            <w:tcW w:w="2775" w:type="dxa"/>
            <w:shd w:val="clear" w:color="auto" w:fill="auto"/>
            <w:tcMar>
              <w:top w:w="100" w:type="dxa"/>
              <w:left w:w="100" w:type="dxa"/>
              <w:bottom w:w="100" w:type="dxa"/>
              <w:right w:w="100" w:type="dxa"/>
            </w:tcMar>
          </w:tcPr>
          <w:p w14:paraId="1DA4B518" w14:textId="030201A4" w:rsidR="00173B02" w:rsidRPr="00465236" w:rsidRDefault="00173B02" w:rsidP="00173B02">
            <w:pPr>
              <w:pStyle w:val="02TEXTOPRINCIPAL"/>
              <w:rPr>
                <w:b/>
              </w:rPr>
            </w:pPr>
            <w:r w:rsidRPr="0036365C">
              <w:rPr>
                <w:b/>
              </w:rPr>
              <w:t>OBJETIVO GERAL</w:t>
            </w:r>
          </w:p>
        </w:tc>
        <w:tc>
          <w:tcPr>
            <w:tcW w:w="7425" w:type="dxa"/>
            <w:shd w:val="clear" w:color="auto" w:fill="auto"/>
            <w:tcMar>
              <w:top w:w="100" w:type="dxa"/>
              <w:left w:w="100" w:type="dxa"/>
              <w:bottom w:w="100" w:type="dxa"/>
              <w:right w:w="100" w:type="dxa"/>
            </w:tcMar>
          </w:tcPr>
          <w:p w14:paraId="4AF53264" w14:textId="15038F51" w:rsidR="00173B02" w:rsidRDefault="00173B02" w:rsidP="00173B02">
            <w:pPr>
              <w:pStyle w:val="02TEXTOPRINCIPAL"/>
            </w:pPr>
            <w:r w:rsidRPr="0036365C">
              <w:t>Analisar resenhas de livros.</w:t>
            </w:r>
          </w:p>
        </w:tc>
      </w:tr>
      <w:tr w:rsidR="00173B02" w14:paraId="2FDF1123" w14:textId="77777777" w:rsidTr="0032024A">
        <w:tc>
          <w:tcPr>
            <w:tcW w:w="2775" w:type="dxa"/>
            <w:shd w:val="clear" w:color="auto" w:fill="auto"/>
            <w:tcMar>
              <w:top w:w="100" w:type="dxa"/>
              <w:left w:w="100" w:type="dxa"/>
              <w:bottom w:w="100" w:type="dxa"/>
              <w:right w:w="100" w:type="dxa"/>
            </w:tcMar>
          </w:tcPr>
          <w:p w14:paraId="430672F1" w14:textId="764B9E16" w:rsidR="00173B02" w:rsidRPr="00465236" w:rsidRDefault="00173B02" w:rsidP="00173B02">
            <w:pPr>
              <w:pStyle w:val="02TEXTOPRINCIPAL"/>
              <w:rPr>
                <w:b/>
              </w:rPr>
            </w:pPr>
            <w:r w:rsidRPr="0036365C">
              <w:rPr>
                <w:b/>
              </w:rPr>
              <w:t>OBJETIVO ESPECÍFICO</w:t>
            </w:r>
          </w:p>
        </w:tc>
        <w:tc>
          <w:tcPr>
            <w:tcW w:w="7425" w:type="dxa"/>
            <w:shd w:val="clear" w:color="auto" w:fill="auto"/>
            <w:tcMar>
              <w:top w:w="100" w:type="dxa"/>
              <w:left w:w="100" w:type="dxa"/>
              <w:bottom w:w="100" w:type="dxa"/>
              <w:right w:w="100" w:type="dxa"/>
            </w:tcMar>
          </w:tcPr>
          <w:p w14:paraId="27CAF328" w14:textId="6E422877" w:rsidR="00173B02" w:rsidRDefault="00173B02" w:rsidP="00173B02">
            <w:pPr>
              <w:pStyle w:val="02TEXTOPRINCIPAL"/>
            </w:pPr>
            <w:r w:rsidRPr="0036365C">
              <w:t>Identificar características temáticas, composicionais e estilísticas de resenhas de livro.</w:t>
            </w:r>
          </w:p>
        </w:tc>
      </w:tr>
      <w:tr w:rsidR="00173B02" w14:paraId="3FA21BCE" w14:textId="77777777" w:rsidTr="0032024A">
        <w:tc>
          <w:tcPr>
            <w:tcW w:w="2775" w:type="dxa"/>
            <w:shd w:val="clear" w:color="auto" w:fill="auto"/>
            <w:tcMar>
              <w:top w:w="100" w:type="dxa"/>
              <w:left w:w="100" w:type="dxa"/>
              <w:bottom w:w="100" w:type="dxa"/>
              <w:right w:w="100" w:type="dxa"/>
            </w:tcMar>
          </w:tcPr>
          <w:p w14:paraId="72B489ED" w14:textId="7B17575C" w:rsidR="00173B02" w:rsidRPr="00465236" w:rsidRDefault="00173B02" w:rsidP="00173B02">
            <w:pPr>
              <w:pStyle w:val="02TEXTOPRINCIPAL"/>
              <w:rPr>
                <w:b/>
              </w:rPr>
            </w:pPr>
            <w:r w:rsidRPr="0036365C">
              <w:rPr>
                <w:b/>
              </w:rPr>
              <w:t>NÚMERO DE AULAS</w:t>
            </w:r>
          </w:p>
        </w:tc>
        <w:tc>
          <w:tcPr>
            <w:tcW w:w="7425" w:type="dxa"/>
            <w:shd w:val="clear" w:color="auto" w:fill="auto"/>
            <w:tcMar>
              <w:top w:w="100" w:type="dxa"/>
              <w:left w:w="100" w:type="dxa"/>
              <w:bottom w:w="100" w:type="dxa"/>
              <w:right w:w="100" w:type="dxa"/>
            </w:tcMar>
          </w:tcPr>
          <w:p w14:paraId="131C4C26" w14:textId="497F679F" w:rsidR="00173B02" w:rsidRPr="00173B02" w:rsidRDefault="00173B02" w:rsidP="00173B02">
            <w:pPr>
              <w:spacing w:before="57" w:after="57" w:line="288" w:lineRule="auto"/>
            </w:pPr>
            <w:r w:rsidRPr="0036365C">
              <w:t>2</w:t>
            </w:r>
          </w:p>
        </w:tc>
      </w:tr>
      <w:tr w:rsidR="00173B02" w14:paraId="03A0898B" w14:textId="77777777" w:rsidTr="0032024A">
        <w:tc>
          <w:tcPr>
            <w:tcW w:w="2775" w:type="dxa"/>
            <w:shd w:val="clear" w:color="auto" w:fill="auto"/>
            <w:tcMar>
              <w:top w:w="100" w:type="dxa"/>
              <w:left w:w="100" w:type="dxa"/>
              <w:bottom w:w="100" w:type="dxa"/>
              <w:right w:w="100" w:type="dxa"/>
            </w:tcMar>
          </w:tcPr>
          <w:p w14:paraId="233669CA" w14:textId="37B71AB3" w:rsidR="00173B02" w:rsidRPr="00465236" w:rsidRDefault="00173B02" w:rsidP="00173B02">
            <w:pPr>
              <w:pStyle w:val="02TEXTOPRINCIPAL"/>
              <w:rPr>
                <w:b/>
              </w:rPr>
            </w:pPr>
            <w:r w:rsidRPr="0036365C">
              <w:rPr>
                <w:b/>
              </w:rPr>
              <w:t>RECURSOS DIDÁTICOS</w:t>
            </w:r>
          </w:p>
        </w:tc>
        <w:tc>
          <w:tcPr>
            <w:tcW w:w="7425" w:type="dxa"/>
            <w:shd w:val="clear" w:color="auto" w:fill="auto"/>
            <w:tcMar>
              <w:top w:w="100" w:type="dxa"/>
              <w:left w:w="100" w:type="dxa"/>
              <w:bottom w:w="100" w:type="dxa"/>
              <w:right w:w="100" w:type="dxa"/>
            </w:tcMar>
          </w:tcPr>
          <w:p w14:paraId="7985231A" w14:textId="06881A00" w:rsidR="00173B02" w:rsidRPr="00173B02" w:rsidRDefault="00173B02" w:rsidP="00173B02">
            <w:pPr>
              <w:spacing w:before="57" w:after="57" w:line="288" w:lineRule="auto"/>
            </w:pPr>
            <w:r w:rsidRPr="0036365C">
              <w:t>Folhas de papel sulfite, dicionários.</w:t>
            </w:r>
          </w:p>
        </w:tc>
      </w:tr>
    </w:tbl>
    <w:p w14:paraId="2009BE63" w14:textId="77777777" w:rsidR="00561292" w:rsidRDefault="00561292" w:rsidP="008D352A">
      <w:pPr>
        <w:pStyle w:val="01TITULO2"/>
      </w:pPr>
    </w:p>
    <w:p w14:paraId="5F2D9C8E" w14:textId="77777777" w:rsidR="00465236" w:rsidRPr="00C22C1C" w:rsidRDefault="00465236" w:rsidP="00465236">
      <w:pPr>
        <w:pStyle w:val="01TITULO2"/>
        <w:rPr>
          <w:sz w:val="32"/>
          <w:szCs w:val="32"/>
        </w:rPr>
      </w:pPr>
      <w:r w:rsidRPr="00C22C1C">
        <w:rPr>
          <w:sz w:val="32"/>
          <w:szCs w:val="32"/>
        </w:rPr>
        <w:t>I – INTRODUÇÃO</w:t>
      </w:r>
    </w:p>
    <w:p w14:paraId="7965FB19" w14:textId="3986A98B" w:rsidR="00173B02" w:rsidRPr="00173B02" w:rsidRDefault="00173B02" w:rsidP="00173B02">
      <w:pPr>
        <w:pStyle w:val="02TEXTOPRINCIPAL"/>
      </w:pPr>
      <w:r w:rsidRPr="00173B02">
        <w:t xml:space="preserve">Nesta sequência didática, propomos a leitura de duas resenhas de livros. Sugerimos que, como trabalho prévio, a turma seja estimulada a falar sobre seus hábitos de leitura. Devido à crescente inserção dos adolescentes no mundo digital, muitas vezes temos a impressão de que os estudantes se ocupam mais com </w:t>
      </w:r>
      <w:r w:rsidRPr="00173B02">
        <w:rPr>
          <w:i/>
        </w:rPr>
        <w:t xml:space="preserve">games </w:t>
      </w:r>
      <w:r w:rsidRPr="00173B02">
        <w:t xml:space="preserve">e vídeos, em detrimento da leitura. No entanto, atualmente, muitos jovens se dedicam à produção de </w:t>
      </w:r>
      <w:proofErr w:type="spellStart"/>
      <w:r w:rsidRPr="00173B02">
        <w:rPr>
          <w:i/>
        </w:rPr>
        <w:t>fan</w:t>
      </w:r>
      <w:proofErr w:type="spellEnd"/>
      <w:r w:rsidRPr="00173B02">
        <w:rPr>
          <w:i/>
        </w:rPr>
        <w:t xml:space="preserve"> </w:t>
      </w:r>
      <w:proofErr w:type="spellStart"/>
      <w:r w:rsidRPr="00173B02">
        <w:rPr>
          <w:i/>
        </w:rPr>
        <w:t>fictions</w:t>
      </w:r>
      <w:proofErr w:type="spellEnd"/>
      <w:r w:rsidRPr="00173B02">
        <w:rPr>
          <w:i/>
        </w:rPr>
        <w:t xml:space="preserve"> </w:t>
      </w:r>
      <w:r w:rsidRPr="00C22C1C">
        <w:t>(</w:t>
      </w:r>
      <w:r w:rsidRPr="00173B02">
        <w:rPr>
          <w:i/>
        </w:rPr>
        <w:t>fanfics</w:t>
      </w:r>
      <w:r w:rsidRPr="00C22C1C">
        <w:t>)</w:t>
      </w:r>
      <w:r w:rsidRPr="00173B02">
        <w:rPr>
          <w:i/>
        </w:rPr>
        <w:t xml:space="preserve"> </w:t>
      </w:r>
      <w:r w:rsidRPr="00173B02">
        <w:t xml:space="preserve">e de </w:t>
      </w:r>
      <w:r w:rsidR="00004A6F">
        <w:t xml:space="preserve">vídeo </w:t>
      </w:r>
      <w:r w:rsidRPr="00173B02">
        <w:t>resenhas, por exemplo, revelando que não só leem, como também avaliam e escrevem textos ficcionais.</w:t>
      </w:r>
    </w:p>
    <w:p w14:paraId="585ED615" w14:textId="7E230372" w:rsidR="00173B02" w:rsidRPr="00173B02" w:rsidRDefault="00173B02" w:rsidP="00173B02">
      <w:pPr>
        <w:pStyle w:val="02TEXTOPRINCIPAL"/>
      </w:pPr>
      <w:r w:rsidRPr="00173B02">
        <w:t xml:space="preserve">Assim, pode ser interessante falar previamente com os estudantes sobre o trabalho a ser realizado e pedir que levem livros para comentar com os colegas na sala de aula ou, se houver autores de </w:t>
      </w:r>
      <w:r w:rsidRPr="00173B02">
        <w:rPr>
          <w:i/>
        </w:rPr>
        <w:t xml:space="preserve">fanfics </w:t>
      </w:r>
      <w:r w:rsidRPr="00173B02">
        <w:t>na turma</w:t>
      </w:r>
      <w:r w:rsidRPr="00173B02">
        <w:rPr>
          <w:i/>
        </w:rPr>
        <w:t xml:space="preserve">, </w:t>
      </w:r>
      <w:r w:rsidRPr="00173B02">
        <w:t xml:space="preserve">que divulguem os blogues ou plataformas </w:t>
      </w:r>
      <w:r w:rsidR="005E11F1">
        <w:t>em que</w:t>
      </w:r>
      <w:r w:rsidR="005E11F1" w:rsidRPr="00173B02">
        <w:t xml:space="preserve"> </w:t>
      </w:r>
      <w:r w:rsidRPr="00173B02">
        <w:t>publicam seus textos. Essa pode ser uma importante estratégia para valorizar as atividades realizadas pelos estudantes fora do ambiente escolar.</w:t>
      </w:r>
    </w:p>
    <w:p w14:paraId="4947C1F7" w14:textId="20483755" w:rsidR="00173B02" w:rsidRPr="00173B02" w:rsidRDefault="00173B02" w:rsidP="00173B02">
      <w:pPr>
        <w:pStyle w:val="02TEXTOPRINCIPAL"/>
      </w:pPr>
      <w:r w:rsidRPr="00173B02">
        <w:t xml:space="preserve">Uma opção para estimulá-los ainda mais é pedir que eles escolham as resenhas para ler na sala. Nesse caso, </w:t>
      </w:r>
      <w:r w:rsidR="00787BF1">
        <w:t xml:space="preserve">é interessante </w:t>
      </w:r>
      <w:r w:rsidRPr="00173B02">
        <w:t>avaliar a possibilidade de substituir as sugestões dadas na atividade por textos indicados pela turma.</w:t>
      </w:r>
    </w:p>
    <w:p w14:paraId="60E8EE81" w14:textId="70AD2108" w:rsidR="00173B02" w:rsidRPr="00173B02" w:rsidRDefault="00173B02" w:rsidP="00173B02">
      <w:pPr>
        <w:pStyle w:val="02TEXTOPRINCIPAL"/>
      </w:pPr>
      <w:r w:rsidRPr="00173B02">
        <w:t xml:space="preserve">Como os estudantes terão de analisar as resenhas e compará-las, se julgar que poderão ter dificuldades, avalie se é conveniente, em vez de orientar a leitura e discussão em grupos, </w:t>
      </w:r>
      <w:r w:rsidR="00B115F0">
        <w:t>fazer</w:t>
      </w:r>
      <w:r w:rsidR="00B115F0" w:rsidRPr="00173B02">
        <w:t xml:space="preserve"> </w:t>
      </w:r>
      <w:r w:rsidRPr="00173B02">
        <w:t>uma leitura em conjunto com pausa protocolada. Desse modo, você poderá ajudar os estudantes com a solução de dúvidas de vocabulário, com a formulação de hipóteses e a realização de inferências. Essa alternativa permite ainda que os estudantes se sintam mais seguros na construção de sentidos do texto e cooperem para a construção coletiva de conhecimentos.</w:t>
      </w:r>
    </w:p>
    <w:p w14:paraId="1DF3B39C" w14:textId="6312B988" w:rsidR="00CD1FD1" w:rsidRDefault="00173B02" w:rsidP="00173B02">
      <w:pPr>
        <w:pStyle w:val="02TEXTOPRINCIPAL"/>
      </w:pPr>
      <w:r w:rsidRPr="00173B02">
        <w:t xml:space="preserve">Esta sequência didática amplia o trabalho realizado na </w:t>
      </w:r>
      <w:r w:rsidRPr="00173B02">
        <w:rPr>
          <w:b/>
        </w:rPr>
        <w:t xml:space="preserve">Unidade 5 </w:t>
      </w:r>
      <w:r w:rsidRPr="00173B02">
        <w:t>e contribui para a prática de estratégias de leitura.</w:t>
      </w:r>
    </w:p>
    <w:p w14:paraId="293E3659" w14:textId="77777777" w:rsidR="00465236" w:rsidRPr="00465236" w:rsidRDefault="00465236" w:rsidP="00465236">
      <w:pPr>
        <w:pStyle w:val="01TITULO2"/>
      </w:pPr>
    </w:p>
    <w:p w14:paraId="52B7C388" w14:textId="77777777" w:rsidR="00465236" w:rsidRPr="00C22C1C" w:rsidRDefault="00465236" w:rsidP="00465236">
      <w:pPr>
        <w:pStyle w:val="01TITULO2"/>
        <w:rPr>
          <w:sz w:val="32"/>
          <w:szCs w:val="32"/>
        </w:rPr>
      </w:pPr>
      <w:r w:rsidRPr="00C22C1C">
        <w:rPr>
          <w:sz w:val="32"/>
          <w:szCs w:val="32"/>
        </w:rPr>
        <w:t>II – METODOLOGIA</w:t>
      </w:r>
    </w:p>
    <w:p w14:paraId="6ED51205" w14:textId="77777777" w:rsidR="00465236" w:rsidRPr="00465236" w:rsidRDefault="00465236" w:rsidP="00465236">
      <w:pPr>
        <w:pStyle w:val="01TITULO2"/>
      </w:pPr>
    </w:p>
    <w:p w14:paraId="7F212CF1" w14:textId="37F4A77A" w:rsidR="00465236" w:rsidRPr="00C22C1C" w:rsidRDefault="00173B02" w:rsidP="00465236">
      <w:pPr>
        <w:pStyle w:val="01TITULO3"/>
        <w:rPr>
          <w:sz w:val="28"/>
        </w:rPr>
      </w:pPr>
      <w:r w:rsidRPr="00C22C1C">
        <w:rPr>
          <w:sz w:val="28"/>
        </w:rPr>
        <w:t>AULAS 1 e 2</w:t>
      </w:r>
    </w:p>
    <w:p w14:paraId="36C625BE" w14:textId="0D680357" w:rsidR="00465236" w:rsidRPr="00C47591" w:rsidRDefault="00173B02" w:rsidP="00C47591">
      <w:pPr>
        <w:pStyle w:val="02TEXTOPRINCIPAL"/>
        <w:rPr>
          <w:b/>
        </w:rPr>
      </w:pPr>
      <w:r w:rsidRPr="00173B02">
        <w:rPr>
          <w:b/>
        </w:rPr>
        <w:t>A – O que você deve preparar para as aulas 1 e 2</w:t>
      </w:r>
    </w:p>
    <w:p w14:paraId="59A11B65" w14:textId="3CD92B77" w:rsidR="00173B02" w:rsidRPr="00173B02" w:rsidRDefault="00173B02" w:rsidP="00173B02">
      <w:pPr>
        <w:pStyle w:val="02TEXTOPRINCIPAL"/>
      </w:pPr>
      <w:r w:rsidRPr="00173B02">
        <w:t>1 – Duas resenhas de livro em</w:t>
      </w:r>
      <w:r w:rsidR="00D76012">
        <w:t xml:space="preserve"> língua</w:t>
      </w:r>
      <w:r w:rsidRPr="00173B02">
        <w:t xml:space="preserve"> ingl</w:t>
      </w:r>
      <w:r w:rsidR="00D76012">
        <w:t>e</w:t>
      </w:r>
      <w:r w:rsidRPr="00173B02">
        <w:t>s</w:t>
      </w:r>
      <w:r w:rsidR="00D76012">
        <w:t>a</w:t>
      </w:r>
      <w:r w:rsidRPr="00173B02">
        <w:t>.</w:t>
      </w:r>
    </w:p>
    <w:p w14:paraId="14A4D653" w14:textId="77777777" w:rsidR="00173B02" w:rsidRPr="00173B02" w:rsidRDefault="00173B02" w:rsidP="00173B02">
      <w:pPr>
        <w:pStyle w:val="02TEXTOPRINCIPAL"/>
      </w:pPr>
      <w:r w:rsidRPr="00173B02">
        <w:t>2 – Cópias das resenhas para entregar aos estudantes.</w:t>
      </w:r>
    </w:p>
    <w:p w14:paraId="12BEDF75" w14:textId="77777777" w:rsidR="00173B02" w:rsidRPr="00173B02" w:rsidRDefault="00173B02" w:rsidP="00173B02">
      <w:pPr>
        <w:pStyle w:val="02TEXTOPRINCIPAL"/>
      </w:pPr>
      <w:r w:rsidRPr="00173B02">
        <w:t>A atividade está prevista para ser realizada em grupos, mas é recomendável que cada estudante receba os dois textos.</w:t>
      </w:r>
    </w:p>
    <w:p w14:paraId="3F8F52E9" w14:textId="77777777" w:rsidR="00173B02" w:rsidRPr="00173B02" w:rsidRDefault="00173B02" w:rsidP="00173B02">
      <w:pPr>
        <w:pStyle w:val="02TEXTOPRINCIPAL"/>
      </w:pPr>
      <w:r w:rsidRPr="00173B02">
        <w:t>3 – Dicionários para consulta.</w:t>
      </w:r>
    </w:p>
    <w:p w14:paraId="0BAF8F97" w14:textId="692444B5" w:rsidR="00173B02" w:rsidRDefault="00173B02" w:rsidP="00173B02">
      <w:r w:rsidRPr="00173B02">
        <w:rPr>
          <w:rFonts w:eastAsia="Tahoma"/>
        </w:rPr>
        <w:t xml:space="preserve">Se houver possibilidade de acesso à </w:t>
      </w:r>
      <w:r w:rsidRPr="00C22C1C">
        <w:rPr>
          <w:rFonts w:eastAsia="Tahoma"/>
        </w:rPr>
        <w:t>internet</w:t>
      </w:r>
      <w:r w:rsidRPr="007B486C">
        <w:rPr>
          <w:rFonts w:eastAsia="Tahoma"/>
        </w:rPr>
        <w:t>,</w:t>
      </w:r>
      <w:r w:rsidRPr="00173B02">
        <w:rPr>
          <w:rFonts w:eastAsia="Tahoma"/>
        </w:rPr>
        <w:t xml:space="preserve"> os estudantes podem consultar dicionários eletrônicos ou em aplicativos, inclusive com o uso do celular.</w:t>
      </w:r>
      <w:r w:rsidRPr="00173B02">
        <w:t xml:space="preserve"> </w:t>
      </w:r>
      <w:r>
        <w:br w:type="page"/>
      </w:r>
    </w:p>
    <w:p w14:paraId="786C9274" w14:textId="77777777" w:rsidR="00173B02" w:rsidRPr="00173B02" w:rsidRDefault="00173B02" w:rsidP="00173B02">
      <w:pPr>
        <w:pStyle w:val="02TEXTOPRINCIPAL"/>
      </w:pPr>
    </w:p>
    <w:p w14:paraId="2101A741" w14:textId="783B55DD" w:rsidR="00CD1FD1" w:rsidRPr="00CD1FD1" w:rsidRDefault="00173B02" w:rsidP="00173B02">
      <w:pPr>
        <w:pStyle w:val="02TEXTOPRINCIPAL"/>
      </w:pPr>
      <w:r w:rsidRPr="00173B02">
        <w:t>Você pode seguir as sugestões apresentadas na próxima seção ou adaptá-las conforme o perfil dos estudantes e os recursos disponíveis.</w:t>
      </w:r>
    </w:p>
    <w:p w14:paraId="56643F77" w14:textId="77777777" w:rsidR="00465236" w:rsidRDefault="00465236" w:rsidP="00C47591">
      <w:pPr>
        <w:pStyle w:val="02TEXTOPRINCIPAL"/>
      </w:pPr>
    </w:p>
    <w:p w14:paraId="5EE39EE1" w14:textId="66BCEC2B" w:rsidR="00465236" w:rsidRPr="00C47591" w:rsidRDefault="00173B02" w:rsidP="00C47591">
      <w:pPr>
        <w:pStyle w:val="02TEXTOPRINCIPAL"/>
        <w:rPr>
          <w:b/>
        </w:rPr>
      </w:pPr>
      <w:r w:rsidRPr="00173B02">
        <w:rPr>
          <w:b/>
        </w:rPr>
        <w:t>B – Desenvolvimento das aulas 1 e 2</w:t>
      </w:r>
    </w:p>
    <w:p w14:paraId="378040B6" w14:textId="72653BEF" w:rsidR="00173B02" w:rsidRPr="00173B02" w:rsidRDefault="00173B02" w:rsidP="00173B02">
      <w:pPr>
        <w:pStyle w:val="02TEXTOPRINCIPAL"/>
      </w:pPr>
      <w:r w:rsidRPr="00173B02">
        <w:t>1 – Fazer uma breve introdução da atividade</w:t>
      </w:r>
      <w:r w:rsidR="006C0AC4">
        <w:t>, explicando aos estudantes como</w:t>
      </w:r>
      <w:r w:rsidRPr="00173B02">
        <w:t xml:space="preserve"> </w:t>
      </w:r>
      <w:r w:rsidR="006C0AC4">
        <w:t>será</w:t>
      </w:r>
      <w:r w:rsidRPr="00173B02">
        <w:t xml:space="preserve"> realizada.</w:t>
      </w:r>
    </w:p>
    <w:p w14:paraId="4E3F65A6" w14:textId="30B93982" w:rsidR="00173B02" w:rsidRPr="00173B02" w:rsidRDefault="00173B02" w:rsidP="00173B02">
      <w:pPr>
        <w:pStyle w:val="02TEXTOPRINCIPAL"/>
      </w:pPr>
      <w:r w:rsidRPr="00173B02">
        <w:t xml:space="preserve">2 – Realizar uma roda de conversa com os estudantes sobre hábitos de leitura: o que gostam de ler, que livros leram recentemente, se já leram algum livro em </w:t>
      </w:r>
      <w:r w:rsidR="007B486C">
        <w:t>língua inglesa</w:t>
      </w:r>
      <w:r w:rsidRPr="00173B02">
        <w:t>, se gostam de poesia etc.</w:t>
      </w:r>
    </w:p>
    <w:p w14:paraId="712B81D8" w14:textId="77777777" w:rsidR="00173B02" w:rsidRPr="00173B02" w:rsidRDefault="00173B02" w:rsidP="00173B02">
      <w:pPr>
        <w:pStyle w:val="02TEXTOPRINCIPAL"/>
      </w:pPr>
      <w:r w:rsidRPr="00173B02">
        <w:t xml:space="preserve">3 – Pedir que contem resumidamente a história de um livro que já leram e façam um breve comentário sobre ele. </w:t>
      </w:r>
    </w:p>
    <w:p w14:paraId="2D2134EE" w14:textId="77777777" w:rsidR="00173B02" w:rsidRPr="00173B02" w:rsidRDefault="00173B02" w:rsidP="00173B02">
      <w:pPr>
        <w:pStyle w:val="02TEXTOPRINCIPAL"/>
      </w:pPr>
      <w:r w:rsidRPr="00173B02">
        <w:t>4 – Organizar a turma em grupos e entregar as resenhas para leitura e análise comparativa.</w:t>
      </w:r>
    </w:p>
    <w:p w14:paraId="6DF852DE" w14:textId="77777777" w:rsidR="00173B02" w:rsidRPr="00173B02" w:rsidRDefault="00173B02" w:rsidP="00173B02">
      <w:pPr>
        <w:pStyle w:val="02TEXTOPRINCIPAL"/>
      </w:pPr>
    </w:p>
    <w:p w14:paraId="6A9008A1" w14:textId="77777777" w:rsidR="00173B02" w:rsidRPr="00C22C1C" w:rsidRDefault="00173B02" w:rsidP="00173B02">
      <w:pPr>
        <w:pStyle w:val="02TEXTOPRINCIPAL"/>
        <w:rPr>
          <w:lang w:val="en-US"/>
        </w:rPr>
      </w:pPr>
      <w:proofErr w:type="spellStart"/>
      <w:r w:rsidRPr="00C22C1C">
        <w:rPr>
          <w:lang w:val="en-US"/>
        </w:rPr>
        <w:t>Sugestões</w:t>
      </w:r>
      <w:proofErr w:type="spellEnd"/>
      <w:r w:rsidRPr="00C22C1C">
        <w:rPr>
          <w:lang w:val="en-US"/>
        </w:rPr>
        <w:t xml:space="preserve">: </w:t>
      </w:r>
    </w:p>
    <w:p w14:paraId="32A7FD9A" w14:textId="25A6EB3B" w:rsidR="00173B02" w:rsidRPr="00043C8B" w:rsidRDefault="00173B02" w:rsidP="00173B02">
      <w:pPr>
        <w:pStyle w:val="02TEXTOPRINCIPAL"/>
        <w:rPr>
          <w:i/>
          <w:lang w:val="en-US"/>
        </w:rPr>
      </w:pPr>
      <w:r w:rsidRPr="00043C8B">
        <w:rPr>
          <w:i/>
          <w:lang w:val="en-US"/>
        </w:rPr>
        <w:t>Wonder</w:t>
      </w:r>
      <w:r w:rsidR="000D3356">
        <w:rPr>
          <w:i/>
          <w:lang w:val="en-US"/>
        </w:rPr>
        <w:t>,</w:t>
      </w:r>
      <w:r w:rsidRPr="00043C8B">
        <w:rPr>
          <w:i/>
          <w:lang w:val="en-US"/>
        </w:rPr>
        <w:t xml:space="preserve"> by R.</w:t>
      </w:r>
      <w:r w:rsidR="00043C8B" w:rsidRPr="00043C8B">
        <w:rPr>
          <w:i/>
          <w:lang w:val="en-US"/>
        </w:rPr>
        <w:t xml:space="preserve"> </w:t>
      </w:r>
      <w:r w:rsidRPr="00043C8B">
        <w:rPr>
          <w:i/>
          <w:lang w:val="en-US"/>
        </w:rPr>
        <w:t>J</w:t>
      </w:r>
      <w:r w:rsidR="00043C8B">
        <w:rPr>
          <w:i/>
          <w:lang w:val="en-US"/>
        </w:rPr>
        <w:t>.</w:t>
      </w:r>
      <w:r w:rsidRPr="00043C8B">
        <w:rPr>
          <w:i/>
          <w:lang w:val="en-US"/>
        </w:rPr>
        <w:t xml:space="preserve"> Palacio – review</w:t>
      </w:r>
    </w:p>
    <w:p w14:paraId="71B8D31C" w14:textId="2128F8C8" w:rsidR="00173B02" w:rsidRPr="00C22C1C" w:rsidRDefault="00173B02" w:rsidP="00173B02">
      <w:pPr>
        <w:pStyle w:val="02TEXTOPRINCIPAL"/>
        <w:rPr>
          <w:lang w:val="en-US"/>
        </w:rPr>
      </w:pPr>
      <w:r w:rsidRPr="00173B02">
        <w:t>Disponível em: &lt;</w:t>
      </w:r>
      <w:hyperlink r:id="rId8">
        <w:r w:rsidRPr="00173B02">
          <w:rPr>
            <w:rStyle w:val="Hyperlink"/>
          </w:rPr>
          <w:t>https://www.telegraph.co.uk/culture/books/children_sbookreviews/9099174/Wonder-by-R.J-Palacio-review.html</w:t>
        </w:r>
      </w:hyperlink>
      <w:r w:rsidRPr="00173B02">
        <w:t>&gt;</w:t>
      </w:r>
      <w:r w:rsidR="00043C8B">
        <w:t>.</w:t>
      </w:r>
      <w:r w:rsidRPr="00173B02">
        <w:t xml:space="preserve"> </w:t>
      </w:r>
      <w:proofErr w:type="spellStart"/>
      <w:r w:rsidRPr="00C22C1C">
        <w:rPr>
          <w:lang w:val="en-US"/>
        </w:rPr>
        <w:t>Acesso</w:t>
      </w:r>
      <w:proofErr w:type="spellEnd"/>
      <w:r w:rsidRPr="00C22C1C">
        <w:rPr>
          <w:lang w:val="en-US"/>
        </w:rPr>
        <w:t xml:space="preserve"> </w:t>
      </w:r>
      <w:proofErr w:type="spellStart"/>
      <w:r w:rsidRPr="00C22C1C">
        <w:rPr>
          <w:lang w:val="en-US"/>
        </w:rPr>
        <w:t>em</w:t>
      </w:r>
      <w:proofErr w:type="spellEnd"/>
      <w:r w:rsidRPr="00C22C1C">
        <w:rPr>
          <w:lang w:val="en-US"/>
        </w:rPr>
        <w:t>: 30 set. 201</w:t>
      </w:r>
      <w:r w:rsidR="00782598">
        <w:rPr>
          <w:lang w:val="en-US"/>
        </w:rPr>
        <w:t>8</w:t>
      </w:r>
      <w:r w:rsidRPr="00C22C1C">
        <w:rPr>
          <w:lang w:val="en-US"/>
        </w:rPr>
        <w:t>.</w:t>
      </w:r>
    </w:p>
    <w:p w14:paraId="5A87D507" w14:textId="77777777" w:rsidR="00173B02" w:rsidRPr="00C22C1C" w:rsidRDefault="00173B02" w:rsidP="00173B02">
      <w:pPr>
        <w:pStyle w:val="02TEXTOPRINCIPAL"/>
        <w:rPr>
          <w:lang w:val="en-US"/>
        </w:rPr>
      </w:pPr>
    </w:p>
    <w:p w14:paraId="28045120" w14:textId="2A15E961" w:rsidR="00173B02" w:rsidRPr="00173B02" w:rsidRDefault="00173B02" w:rsidP="00173B02">
      <w:pPr>
        <w:pStyle w:val="02TEXTOPRINCIPAL"/>
        <w:rPr>
          <w:i/>
          <w:lang w:val="en-US"/>
        </w:rPr>
      </w:pPr>
      <w:bookmarkStart w:id="0" w:name="_ajnb4q8wkrsa" w:colFirst="0" w:colLast="0"/>
      <w:bookmarkEnd w:id="0"/>
      <w:r w:rsidRPr="00173B02">
        <w:rPr>
          <w:i/>
          <w:lang w:val="en-US"/>
        </w:rPr>
        <w:t>The Perks of Being a Wallflower</w:t>
      </w:r>
      <w:r w:rsidR="000D3356">
        <w:rPr>
          <w:i/>
          <w:lang w:val="en-US"/>
        </w:rPr>
        <w:t>,</w:t>
      </w:r>
      <w:r w:rsidRPr="00173B02">
        <w:rPr>
          <w:i/>
          <w:lang w:val="en-US"/>
        </w:rPr>
        <w:t xml:space="preserve"> by Stephen Chbosky – review</w:t>
      </w:r>
    </w:p>
    <w:p w14:paraId="48A8FB76" w14:textId="23E669C7" w:rsidR="00173B02" w:rsidRPr="00173B02" w:rsidRDefault="00173B02" w:rsidP="00173B02">
      <w:pPr>
        <w:pStyle w:val="02TEXTOPRINCIPAL"/>
      </w:pPr>
      <w:r w:rsidRPr="00173B02">
        <w:t>Disponível em: &lt;</w:t>
      </w:r>
      <w:hyperlink r:id="rId9">
        <w:r w:rsidRPr="00173B02">
          <w:rPr>
            <w:rStyle w:val="Hyperlink"/>
          </w:rPr>
          <w:t>https://www.theguardian.com/childrens-books-site/2015/aug/07/the-perks-of-being-a-wallflower-stephen-chbosky-review</w:t>
        </w:r>
      </w:hyperlink>
      <w:r w:rsidRPr="00173B02">
        <w:t>&gt;</w:t>
      </w:r>
      <w:r w:rsidR="00043C8B">
        <w:t>.</w:t>
      </w:r>
      <w:r w:rsidRPr="00173B02">
        <w:t xml:space="preserve"> Acesso em: 30 set. 201</w:t>
      </w:r>
      <w:r w:rsidR="00782598">
        <w:t>8</w:t>
      </w:r>
      <w:r w:rsidRPr="00173B02">
        <w:t>.</w:t>
      </w:r>
    </w:p>
    <w:p w14:paraId="15C3B89C" w14:textId="77777777" w:rsidR="00173B02" w:rsidRPr="00173B02" w:rsidRDefault="00173B02" w:rsidP="00173B02">
      <w:pPr>
        <w:pStyle w:val="02TEXTOPRINCIPAL"/>
      </w:pPr>
    </w:p>
    <w:p w14:paraId="108DEAE1" w14:textId="5FFABC2B" w:rsidR="00173B02" w:rsidRPr="00173B02" w:rsidRDefault="00173B02" w:rsidP="00173B02">
      <w:pPr>
        <w:pStyle w:val="02TEXTOPRINCIPAL"/>
      </w:pPr>
      <w:r w:rsidRPr="00173B02">
        <w:t>Se julgar conveniente, elabore algumas questões para orientar a análise das resenhas. Caso contrário, deixe-</w:t>
      </w:r>
      <w:r w:rsidR="00782598">
        <w:br/>
        <w:t>-</w:t>
      </w:r>
      <w:r w:rsidRPr="00173B02">
        <w:t>os discutirem livremente, instruindo-os apenas sobre o que devem observar nos textos, por exemplo:</w:t>
      </w:r>
    </w:p>
    <w:p w14:paraId="2F7861AD" w14:textId="77777777" w:rsidR="00173B02" w:rsidRPr="00173B02" w:rsidRDefault="00173B02" w:rsidP="00173B02">
      <w:pPr>
        <w:pStyle w:val="02TEXTOPRINCIPAL"/>
      </w:pPr>
      <w:r w:rsidRPr="00173B02">
        <w:t>a) os dados dos livros resenhados;</w:t>
      </w:r>
    </w:p>
    <w:p w14:paraId="3847FC92" w14:textId="77777777" w:rsidR="00173B02" w:rsidRPr="00173B02" w:rsidRDefault="00173B02" w:rsidP="00173B02">
      <w:pPr>
        <w:pStyle w:val="02TEXTOPRINCIPAL"/>
      </w:pPr>
      <w:r w:rsidRPr="00173B02">
        <w:t>b) as informações sobre o enredo e os personagens;</w:t>
      </w:r>
    </w:p>
    <w:p w14:paraId="3CB134E5" w14:textId="77777777" w:rsidR="00173B02" w:rsidRPr="00173B02" w:rsidRDefault="00173B02" w:rsidP="00173B02">
      <w:pPr>
        <w:pStyle w:val="02TEXTOPRINCIPAL"/>
      </w:pPr>
      <w:r w:rsidRPr="00173B02">
        <w:t>c) os comentários avaliativos acerca dos livros;</w:t>
      </w:r>
    </w:p>
    <w:p w14:paraId="75471672" w14:textId="77777777" w:rsidR="00173B02" w:rsidRPr="00173B02" w:rsidRDefault="00173B02" w:rsidP="00173B02">
      <w:pPr>
        <w:pStyle w:val="02TEXTOPRINCIPAL"/>
      </w:pPr>
      <w:r w:rsidRPr="00173B02">
        <w:t>d) o modo como as resenhas são construídas: como iniciam e como terminam, o que é apresentado em cada parágrafo;</w:t>
      </w:r>
    </w:p>
    <w:p w14:paraId="43350AC6" w14:textId="77777777" w:rsidR="00173B02" w:rsidRPr="00173B02" w:rsidRDefault="00173B02" w:rsidP="00173B02">
      <w:pPr>
        <w:pStyle w:val="02TEXTOPRINCIPAL"/>
      </w:pPr>
      <w:r w:rsidRPr="00173B02">
        <w:t>e) o uso da primeira pessoa do singular e outras marcas linguísticas referentes ao enunciador do texto;</w:t>
      </w:r>
    </w:p>
    <w:p w14:paraId="64EB3567" w14:textId="49D800E2" w:rsidR="00173B02" w:rsidRPr="00173B02" w:rsidRDefault="00173B02" w:rsidP="00173B02">
      <w:pPr>
        <w:pStyle w:val="02TEXTOPRINCIPAL"/>
      </w:pPr>
      <w:r w:rsidRPr="00173B02">
        <w:t>f) o tipo de vocabulário empregado (por exemplo, palavras que alud</w:t>
      </w:r>
      <w:r w:rsidR="00DD04C8">
        <w:t>a</w:t>
      </w:r>
      <w:r w:rsidRPr="00173B02">
        <w:t>m à narrativa, aos personagens e aos autores do livro);</w:t>
      </w:r>
    </w:p>
    <w:p w14:paraId="2E6CAAB4" w14:textId="77777777" w:rsidR="00173B02" w:rsidRPr="00173B02" w:rsidRDefault="00173B02" w:rsidP="00173B02">
      <w:pPr>
        <w:pStyle w:val="02TEXTOPRINCIPAL"/>
      </w:pPr>
      <w:r w:rsidRPr="00173B02">
        <w:t>g) o emprego de aspas em algumas partes dos textos.</w:t>
      </w:r>
    </w:p>
    <w:p w14:paraId="19DD7FA7" w14:textId="77777777" w:rsidR="00173B02" w:rsidRPr="00173B02" w:rsidRDefault="00173B02" w:rsidP="00173B02">
      <w:pPr>
        <w:pStyle w:val="02TEXTOPRINCIPAL"/>
      </w:pPr>
    </w:p>
    <w:p w14:paraId="6176EF59" w14:textId="5C0B344F" w:rsidR="00173B02" w:rsidRPr="00173B02" w:rsidRDefault="00173B02" w:rsidP="00173B02">
      <w:pPr>
        <w:pStyle w:val="02TEXTOPRINCIPAL"/>
      </w:pPr>
      <w:r w:rsidRPr="00173B02">
        <w:t xml:space="preserve">Sugerimos que oriente os grupos a fazerem anotações, para guiar a apresentação oral das conclusões da análise, e </w:t>
      </w:r>
      <w:r w:rsidR="00787BF1">
        <w:t xml:space="preserve">que </w:t>
      </w:r>
      <w:r w:rsidRPr="00173B02">
        <w:t xml:space="preserve">deixe dicionários à mão para consulta. É importante que tanto as anotações quanto a apresentação oral sejam feitas em </w:t>
      </w:r>
      <w:r w:rsidR="007B486C">
        <w:t xml:space="preserve">língua </w:t>
      </w:r>
      <w:r w:rsidRPr="00173B02">
        <w:t>ingl</w:t>
      </w:r>
      <w:r w:rsidR="007B486C">
        <w:t>e</w:t>
      </w:r>
      <w:r w:rsidRPr="00173B02">
        <w:t>s</w:t>
      </w:r>
      <w:r w:rsidR="007B486C">
        <w:t>a</w:t>
      </w:r>
      <w:r w:rsidRPr="00173B02">
        <w:t>.</w:t>
      </w:r>
    </w:p>
    <w:p w14:paraId="2AC926B0" w14:textId="34E2A2A0" w:rsidR="00173B02" w:rsidRPr="00173B02" w:rsidRDefault="00173B02" w:rsidP="00173B02">
      <w:pPr>
        <w:pStyle w:val="02TEXTOPRINCIPAL"/>
      </w:pPr>
      <w:r w:rsidRPr="00173B02">
        <w:t>Recomendamos que acompanhe a leitura dos textos e a discussão do grupo e intervenha, caso seja preciso, para esclarecer dúvidas e sinalizar alguns aspectos que talvez passem despercebidos na análise e na comparação entre as resenhas.</w:t>
      </w:r>
    </w:p>
    <w:p w14:paraId="01DE035C" w14:textId="77777777" w:rsidR="00173B02" w:rsidRPr="00173B02" w:rsidRDefault="00173B02" w:rsidP="00173B02">
      <w:pPr>
        <w:pStyle w:val="02TEXTOPRINCIPAL"/>
      </w:pPr>
      <w:r w:rsidRPr="00173B02">
        <w:t xml:space="preserve"> </w:t>
      </w:r>
    </w:p>
    <w:p w14:paraId="3D339698" w14:textId="77777777" w:rsidR="00173B02" w:rsidRPr="00173B02" w:rsidRDefault="00173B02" w:rsidP="00173B02">
      <w:pPr>
        <w:pStyle w:val="02TEXTOPRINCIPAL"/>
      </w:pPr>
      <w:r w:rsidRPr="00173B02">
        <w:t>5 – Pedir aos grupos que apresentem as conclusões da análise.</w:t>
      </w:r>
    </w:p>
    <w:p w14:paraId="7F252B92" w14:textId="7585AB7D" w:rsidR="00173B02" w:rsidRPr="00173B02" w:rsidRDefault="00173B02" w:rsidP="00173B02">
      <w:pPr>
        <w:pStyle w:val="02TEXTOPRINCIPAL"/>
      </w:pPr>
      <w:r w:rsidRPr="00173B02">
        <w:t>Es</w:t>
      </w:r>
      <w:r w:rsidR="00426908">
        <w:t>s</w:t>
      </w:r>
      <w:r w:rsidRPr="00173B02">
        <w:t>e momento é fundamental para verificar se os estudantes fizeram uma leitura adequada e se conseguiram identificar os elementos do texto, conforme os itens sugeridos no passo 4. Se for preciso, peça que releiam alguma(s) parte(s) das resenhas para focalizar algum aspecto que não tenha sido mencionado.</w:t>
      </w:r>
    </w:p>
    <w:p w14:paraId="565F53FF" w14:textId="2410D2AC" w:rsidR="004E06D9" w:rsidRPr="004E06D9" w:rsidRDefault="00173B02" w:rsidP="00173B02">
      <w:pPr>
        <w:pStyle w:val="02TEXTOPRINCIPAL"/>
      </w:pPr>
      <w:r w:rsidRPr="00173B02">
        <w:t>Sugerimos que oriente a turma a fazer anotações durante a exposição dos grupos. No final, solicite a elaboração coletiva de uma síntese das principais observações feitas em relação às características das resenhas.</w:t>
      </w:r>
    </w:p>
    <w:p w14:paraId="4EBC12D5" w14:textId="77777777" w:rsidR="004E06D9" w:rsidRDefault="004E06D9" w:rsidP="004E06D9">
      <w:pPr>
        <w:rPr>
          <w:rFonts w:ascii="Cambria" w:eastAsia="Cambria" w:hAnsi="Cambria" w:cs="Cambria"/>
          <w:b/>
          <w:bCs/>
          <w:sz w:val="36"/>
          <w:szCs w:val="28"/>
        </w:rPr>
      </w:pPr>
      <w:r>
        <w:br w:type="page"/>
      </w:r>
    </w:p>
    <w:p w14:paraId="58C785C8" w14:textId="77777777" w:rsidR="00465236" w:rsidRPr="00C47591" w:rsidRDefault="00465236" w:rsidP="00C47591">
      <w:pPr>
        <w:pStyle w:val="01TITULO2"/>
      </w:pPr>
    </w:p>
    <w:p w14:paraId="41F8FEA7" w14:textId="77777777" w:rsidR="00C47591" w:rsidRPr="00C22C1C" w:rsidRDefault="00C47591" w:rsidP="00C47591">
      <w:pPr>
        <w:pStyle w:val="01TITULO2"/>
        <w:rPr>
          <w:sz w:val="32"/>
          <w:szCs w:val="32"/>
        </w:rPr>
      </w:pPr>
      <w:r w:rsidRPr="00C22C1C">
        <w:rPr>
          <w:sz w:val="32"/>
          <w:szCs w:val="32"/>
        </w:rPr>
        <w:t>III – FICHA DE AUTOAVALIAÇÃO</w:t>
      </w:r>
    </w:p>
    <w:p w14:paraId="084E26F6" w14:textId="77777777" w:rsidR="00C47591" w:rsidRPr="00C47591" w:rsidRDefault="00C47591" w:rsidP="00C47591">
      <w:pPr>
        <w:pStyle w:val="01TITULO2"/>
      </w:pPr>
    </w:p>
    <w:p w14:paraId="39395A20" w14:textId="393C39F3" w:rsidR="00C47591" w:rsidRDefault="00C47591" w:rsidP="00C47591">
      <w:pPr>
        <w:pStyle w:val="02TEXTOPRINCIPAL"/>
      </w:pPr>
      <w:r>
        <w:t xml:space="preserve">Marque </w:t>
      </w:r>
      <w:r w:rsidR="007B486C">
        <w:t xml:space="preserve">um </w:t>
      </w:r>
      <w:r w:rsidRPr="00C22C1C">
        <w:rPr>
          <w:b/>
        </w:rPr>
        <w:t>X</w:t>
      </w:r>
      <w:r>
        <w:t xml:space="preserve"> na coluna que retrata melhor o que você sente ao responder a cada questão.</w:t>
      </w:r>
    </w:p>
    <w:p w14:paraId="68DA2CD8" w14:textId="77777777" w:rsidR="00B763F9" w:rsidRDefault="00B763F9" w:rsidP="00B763F9">
      <w:pPr>
        <w:spacing w:before="57" w:after="57" w:line="288" w:lineRule="auto"/>
        <w:rPr>
          <w:b/>
          <w:sz w:val="20"/>
          <w:szCs w:val="20"/>
        </w:rPr>
      </w:pP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8"/>
        <w:gridCol w:w="1842"/>
        <w:gridCol w:w="1843"/>
        <w:gridCol w:w="2137"/>
      </w:tblGrid>
      <w:tr w:rsidR="00B763F9" w14:paraId="6C0F303B" w14:textId="77777777" w:rsidTr="007D7252">
        <w:tc>
          <w:tcPr>
            <w:tcW w:w="3718" w:type="dxa"/>
            <w:tcBorders>
              <w:top w:val="single" w:sz="8" w:space="0" w:color="FFFFFF"/>
              <w:left w:val="single" w:sz="8" w:space="0" w:color="FFFFFF"/>
            </w:tcBorders>
            <w:shd w:val="clear" w:color="auto" w:fill="auto"/>
            <w:tcMar>
              <w:top w:w="100" w:type="dxa"/>
              <w:left w:w="100" w:type="dxa"/>
              <w:bottom w:w="100" w:type="dxa"/>
              <w:right w:w="100" w:type="dxa"/>
            </w:tcMar>
          </w:tcPr>
          <w:p w14:paraId="14F75BB9" w14:textId="77777777" w:rsidR="00B763F9" w:rsidRDefault="00B763F9" w:rsidP="007D7252">
            <w:pPr>
              <w:spacing w:before="57" w:after="57" w:line="288" w:lineRule="auto"/>
              <w:rPr>
                <w:sz w:val="20"/>
                <w:szCs w:val="20"/>
              </w:rPr>
            </w:pPr>
          </w:p>
        </w:tc>
        <w:tc>
          <w:tcPr>
            <w:tcW w:w="1842" w:type="dxa"/>
            <w:shd w:val="clear" w:color="auto" w:fill="auto"/>
            <w:tcMar>
              <w:top w:w="100" w:type="dxa"/>
              <w:left w:w="100" w:type="dxa"/>
              <w:bottom w:w="100" w:type="dxa"/>
              <w:right w:w="100" w:type="dxa"/>
            </w:tcMar>
          </w:tcPr>
          <w:p w14:paraId="70868858" w14:textId="77777777" w:rsidR="00B763F9" w:rsidRPr="00CA66BA" w:rsidRDefault="00B763F9" w:rsidP="007D7252">
            <w:pPr>
              <w:spacing w:before="57" w:after="57" w:line="288" w:lineRule="auto"/>
              <w:ind w:right="4"/>
              <w:jc w:val="center"/>
              <w:rPr>
                <w:b/>
                <w:bCs/>
                <w:shd w:val="clear" w:color="auto" w:fill="FFFFFF"/>
              </w:rPr>
            </w:pPr>
            <w:r>
              <w:rPr>
                <w:noProof/>
                <w:sz w:val="20"/>
                <w:szCs w:val="20"/>
                <w:lang w:eastAsia="pt-BR" w:bidi="ar-SA"/>
              </w:rPr>
              <w:drawing>
                <wp:inline distT="0" distB="0" distL="0" distR="0" wp14:anchorId="0A06170A" wp14:editId="26AE8F16">
                  <wp:extent cx="1078230" cy="1078230"/>
                  <wp:effectExtent l="0" t="0" r="7620" b="7620"/>
                  <wp:docPr id="2" name="Imagem 2"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LER\6_ano\fotos e artes\SD1-3\01_f_sd1_ler6_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1843" w:type="dxa"/>
            <w:shd w:val="clear" w:color="auto" w:fill="auto"/>
            <w:tcMar>
              <w:top w:w="100" w:type="dxa"/>
              <w:left w:w="100" w:type="dxa"/>
              <w:bottom w:w="100" w:type="dxa"/>
              <w:right w:w="100" w:type="dxa"/>
            </w:tcMar>
          </w:tcPr>
          <w:p w14:paraId="74298463" w14:textId="77777777" w:rsidR="00B763F9" w:rsidRPr="00CA66BA" w:rsidRDefault="00B763F9" w:rsidP="007D7252">
            <w:pPr>
              <w:spacing w:before="57" w:after="57" w:line="288" w:lineRule="auto"/>
              <w:ind w:right="4"/>
              <w:jc w:val="center"/>
              <w:rPr>
                <w:b/>
                <w:bCs/>
                <w:shd w:val="clear" w:color="auto" w:fill="FFFFFF"/>
              </w:rPr>
            </w:pPr>
            <w:r>
              <w:rPr>
                <w:b/>
                <w:bCs/>
                <w:noProof/>
                <w:shd w:val="clear" w:color="auto" w:fill="FFFFFF"/>
                <w:lang w:eastAsia="pt-BR" w:bidi="ar-SA"/>
              </w:rPr>
              <w:drawing>
                <wp:inline distT="0" distB="0" distL="0" distR="0" wp14:anchorId="11B3F82A" wp14:editId="40442D70">
                  <wp:extent cx="1080000" cy="1080000"/>
                  <wp:effectExtent l="0" t="0" r="6350" b="6350"/>
                  <wp:docPr id="31" name="Imagem 31"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LER\6_ano\fotos e artes\SD1-3\02_f_sd1_ler6_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137" w:type="dxa"/>
            <w:shd w:val="clear" w:color="auto" w:fill="auto"/>
            <w:tcMar>
              <w:top w:w="100" w:type="dxa"/>
              <w:left w:w="100" w:type="dxa"/>
              <w:bottom w:w="100" w:type="dxa"/>
              <w:right w:w="100" w:type="dxa"/>
            </w:tcMar>
          </w:tcPr>
          <w:p w14:paraId="77C8C3DF" w14:textId="77777777" w:rsidR="00B763F9" w:rsidRPr="00CA66BA" w:rsidRDefault="00B763F9" w:rsidP="007D7252">
            <w:pPr>
              <w:spacing w:before="57" w:after="57" w:line="288" w:lineRule="auto"/>
              <w:ind w:right="4"/>
              <w:jc w:val="center"/>
              <w:rPr>
                <w:bCs/>
                <w:highlight w:val="green"/>
                <w:shd w:val="clear" w:color="auto" w:fill="FFFFFF"/>
              </w:rPr>
            </w:pPr>
            <w:r w:rsidRPr="00173B02">
              <w:rPr>
                <w:bCs/>
                <w:noProof/>
                <w:shd w:val="clear" w:color="auto" w:fill="FFFFFF"/>
                <w:lang w:eastAsia="pt-BR" w:bidi="ar-SA"/>
              </w:rPr>
              <w:drawing>
                <wp:inline distT="0" distB="0" distL="0" distR="0" wp14:anchorId="128FF4C9" wp14:editId="37AE875B">
                  <wp:extent cx="1123179" cy="1054100"/>
                  <wp:effectExtent l="0" t="0" r="1270" b="0"/>
                  <wp:docPr id="9" name="Imagem 9" descr="C:\Users\Ed5-816\Dropbox (MaluhyCo)\DigitalModerna\PNLD2020\Richmond_ingles\LER\6_ano\fotos e artes\SD1-3\03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5-816\Dropbox (MaluhyCo)\DigitalModerna\PNLD2020\Richmond_ingles\LER\6_ano\fotos e artes\SD1-3\03_f_sd1_ler6_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04" r="969" b="2292"/>
                          <a:stretch/>
                        </pic:blipFill>
                        <pic:spPr bwMode="auto">
                          <a:xfrm>
                            <a:off x="0" y="0"/>
                            <a:ext cx="1124394" cy="10552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3B02" w14:paraId="3E8D13F3" w14:textId="77777777" w:rsidTr="007D7252">
        <w:tc>
          <w:tcPr>
            <w:tcW w:w="3718" w:type="dxa"/>
            <w:shd w:val="clear" w:color="auto" w:fill="auto"/>
            <w:tcMar>
              <w:top w:w="100" w:type="dxa"/>
              <w:left w:w="100" w:type="dxa"/>
              <w:bottom w:w="100" w:type="dxa"/>
              <w:right w:w="100" w:type="dxa"/>
            </w:tcMar>
          </w:tcPr>
          <w:p w14:paraId="1DBA28C5" w14:textId="3061B6C0" w:rsidR="00173B02" w:rsidRPr="00173B02" w:rsidRDefault="00173B02" w:rsidP="00173B02">
            <w:pPr>
              <w:pStyle w:val="02TEXTOPRINCIPAL"/>
            </w:pPr>
            <w:r w:rsidRPr="00173B02">
              <w:t>Demonstrei interesse pelo tema da atividade?</w:t>
            </w:r>
          </w:p>
        </w:tc>
        <w:tc>
          <w:tcPr>
            <w:tcW w:w="1842" w:type="dxa"/>
            <w:shd w:val="clear" w:color="auto" w:fill="auto"/>
            <w:tcMar>
              <w:top w:w="100" w:type="dxa"/>
              <w:left w:w="100" w:type="dxa"/>
              <w:bottom w:w="100" w:type="dxa"/>
              <w:right w:w="100" w:type="dxa"/>
            </w:tcMar>
          </w:tcPr>
          <w:p w14:paraId="09BABF3F" w14:textId="77777777" w:rsidR="00173B02" w:rsidRDefault="00173B02" w:rsidP="00173B0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5C4797C5" w14:textId="77777777" w:rsidR="00173B02" w:rsidRDefault="00173B02" w:rsidP="00173B0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41965023" w14:textId="77777777" w:rsidR="00173B02" w:rsidRDefault="00173B02" w:rsidP="00173B02">
            <w:pPr>
              <w:widowControl w:val="0"/>
              <w:spacing w:before="57" w:after="57" w:line="288" w:lineRule="auto"/>
              <w:rPr>
                <w:b/>
                <w:sz w:val="20"/>
                <w:szCs w:val="20"/>
              </w:rPr>
            </w:pPr>
          </w:p>
        </w:tc>
      </w:tr>
      <w:tr w:rsidR="00173B02" w14:paraId="487CE932" w14:textId="77777777" w:rsidTr="007D7252">
        <w:tc>
          <w:tcPr>
            <w:tcW w:w="3718" w:type="dxa"/>
            <w:shd w:val="clear" w:color="auto" w:fill="auto"/>
            <w:tcMar>
              <w:top w:w="100" w:type="dxa"/>
              <w:left w:w="100" w:type="dxa"/>
              <w:bottom w:w="100" w:type="dxa"/>
              <w:right w:w="100" w:type="dxa"/>
            </w:tcMar>
          </w:tcPr>
          <w:p w14:paraId="454324D3" w14:textId="10EF3BA9" w:rsidR="00173B02" w:rsidRPr="00173B02" w:rsidRDefault="00173B02" w:rsidP="00173B02">
            <w:pPr>
              <w:pStyle w:val="02TEXTOPRINCIPAL"/>
            </w:pPr>
            <w:r w:rsidRPr="00173B02">
              <w:t>Comentei com meus colegas sobre o que costumo ler?</w:t>
            </w:r>
          </w:p>
        </w:tc>
        <w:tc>
          <w:tcPr>
            <w:tcW w:w="1842" w:type="dxa"/>
            <w:shd w:val="clear" w:color="auto" w:fill="auto"/>
            <w:tcMar>
              <w:top w:w="100" w:type="dxa"/>
              <w:left w:w="100" w:type="dxa"/>
              <w:bottom w:w="100" w:type="dxa"/>
              <w:right w:w="100" w:type="dxa"/>
            </w:tcMar>
          </w:tcPr>
          <w:p w14:paraId="3BE87A6F" w14:textId="77777777" w:rsidR="00173B02" w:rsidRDefault="00173B02" w:rsidP="00173B0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60ADCE9C" w14:textId="77777777" w:rsidR="00173B02" w:rsidRDefault="00173B02" w:rsidP="00173B0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06DC3228" w14:textId="77777777" w:rsidR="00173B02" w:rsidRDefault="00173B02" w:rsidP="00173B02">
            <w:pPr>
              <w:widowControl w:val="0"/>
              <w:spacing w:before="57" w:after="57" w:line="288" w:lineRule="auto"/>
              <w:rPr>
                <w:b/>
                <w:sz w:val="20"/>
                <w:szCs w:val="20"/>
              </w:rPr>
            </w:pPr>
          </w:p>
        </w:tc>
      </w:tr>
      <w:tr w:rsidR="00173B02" w14:paraId="6A786439" w14:textId="77777777" w:rsidTr="007D7252">
        <w:tc>
          <w:tcPr>
            <w:tcW w:w="3718" w:type="dxa"/>
            <w:shd w:val="clear" w:color="auto" w:fill="auto"/>
            <w:tcMar>
              <w:top w:w="100" w:type="dxa"/>
              <w:left w:w="100" w:type="dxa"/>
              <w:bottom w:w="100" w:type="dxa"/>
              <w:right w:w="100" w:type="dxa"/>
            </w:tcMar>
          </w:tcPr>
          <w:p w14:paraId="7B0AF3A2" w14:textId="346ED87E" w:rsidR="00173B02" w:rsidRPr="00173B02" w:rsidRDefault="00173B02" w:rsidP="00173B02">
            <w:pPr>
              <w:pStyle w:val="02TEXTOPRINCIPAL"/>
            </w:pPr>
            <w:r w:rsidRPr="00173B02">
              <w:t xml:space="preserve">Li </w:t>
            </w:r>
            <w:r w:rsidR="000D3356">
              <w:t xml:space="preserve">as resenhas </w:t>
            </w:r>
            <w:r w:rsidRPr="00173B02">
              <w:t>com atenção?</w:t>
            </w:r>
          </w:p>
        </w:tc>
        <w:tc>
          <w:tcPr>
            <w:tcW w:w="1842" w:type="dxa"/>
            <w:shd w:val="clear" w:color="auto" w:fill="auto"/>
            <w:tcMar>
              <w:top w:w="100" w:type="dxa"/>
              <w:left w:w="100" w:type="dxa"/>
              <w:bottom w:w="100" w:type="dxa"/>
              <w:right w:w="100" w:type="dxa"/>
            </w:tcMar>
          </w:tcPr>
          <w:p w14:paraId="6E319133" w14:textId="77777777" w:rsidR="00173B02" w:rsidRDefault="00173B02" w:rsidP="00173B0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E9C3B66" w14:textId="77777777" w:rsidR="00173B02" w:rsidRDefault="00173B02" w:rsidP="00173B0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4A9FAB38" w14:textId="77777777" w:rsidR="00173B02" w:rsidRDefault="00173B02" w:rsidP="00173B02">
            <w:pPr>
              <w:widowControl w:val="0"/>
              <w:spacing w:before="57" w:after="57" w:line="288" w:lineRule="auto"/>
              <w:rPr>
                <w:b/>
                <w:sz w:val="20"/>
                <w:szCs w:val="20"/>
              </w:rPr>
            </w:pPr>
          </w:p>
        </w:tc>
      </w:tr>
      <w:tr w:rsidR="00173B02" w14:paraId="2DB74EB9" w14:textId="77777777" w:rsidTr="007D7252">
        <w:tc>
          <w:tcPr>
            <w:tcW w:w="3718" w:type="dxa"/>
            <w:shd w:val="clear" w:color="auto" w:fill="auto"/>
            <w:tcMar>
              <w:top w:w="100" w:type="dxa"/>
              <w:left w:w="100" w:type="dxa"/>
              <w:bottom w:w="100" w:type="dxa"/>
              <w:right w:w="100" w:type="dxa"/>
            </w:tcMar>
          </w:tcPr>
          <w:p w14:paraId="27A9D997" w14:textId="46BE1AE4" w:rsidR="00173B02" w:rsidRPr="00173B02" w:rsidRDefault="00173B02" w:rsidP="00173B02">
            <w:pPr>
              <w:pStyle w:val="02TEXTOPRINCIPAL"/>
            </w:pPr>
            <w:r w:rsidRPr="00173B02">
              <w:t>Analisei as resenhas, com meu grupo, procurando observar o conteúdo e a construção dos textos?</w:t>
            </w:r>
          </w:p>
        </w:tc>
        <w:tc>
          <w:tcPr>
            <w:tcW w:w="1842" w:type="dxa"/>
            <w:shd w:val="clear" w:color="auto" w:fill="auto"/>
            <w:tcMar>
              <w:top w:w="100" w:type="dxa"/>
              <w:left w:w="100" w:type="dxa"/>
              <w:bottom w:w="100" w:type="dxa"/>
              <w:right w:w="100" w:type="dxa"/>
            </w:tcMar>
          </w:tcPr>
          <w:p w14:paraId="3A0D4B80" w14:textId="77777777" w:rsidR="00173B02" w:rsidRDefault="00173B02" w:rsidP="00173B0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B163894" w14:textId="77777777" w:rsidR="00173B02" w:rsidRDefault="00173B02" w:rsidP="00173B0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0E855FC2" w14:textId="77777777" w:rsidR="00173B02" w:rsidRDefault="00173B02" w:rsidP="00173B02">
            <w:pPr>
              <w:widowControl w:val="0"/>
              <w:spacing w:before="57" w:after="57" w:line="288" w:lineRule="auto"/>
              <w:rPr>
                <w:b/>
                <w:sz w:val="20"/>
                <w:szCs w:val="20"/>
              </w:rPr>
            </w:pPr>
          </w:p>
        </w:tc>
      </w:tr>
      <w:tr w:rsidR="00173B02" w14:paraId="76C4A29F" w14:textId="77777777" w:rsidTr="007D7252">
        <w:tc>
          <w:tcPr>
            <w:tcW w:w="3718" w:type="dxa"/>
            <w:shd w:val="clear" w:color="auto" w:fill="auto"/>
            <w:tcMar>
              <w:top w:w="100" w:type="dxa"/>
              <w:left w:w="100" w:type="dxa"/>
              <w:bottom w:w="100" w:type="dxa"/>
              <w:right w:w="100" w:type="dxa"/>
            </w:tcMar>
          </w:tcPr>
          <w:p w14:paraId="6C53E05A" w14:textId="410DA6DF" w:rsidR="00173B02" w:rsidRPr="00173B02" w:rsidRDefault="00173B02" w:rsidP="00173B02">
            <w:pPr>
              <w:pStyle w:val="02TEXTOPRINCIPAL"/>
            </w:pPr>
            <w:r w:rsidRPr="00173B02">
              <w:t>Discuti com a turma características das resenhas?</w:t>
            </w:r>
          </w:p>
        </w:tc>
        <w:tc>
          <w:tcPr>
            <w:tcW w:w="1842" w:type="dxa"/>
            <w:shd w:val="clear" w:color="auto" w:fill="auto"/>
            <w:tcMar>
              <w:top w:w="100" w:type="dxa"/>
              <w:left w:w="100" w:type="dxa"/>
              <w:bottom w:w="100" w:type="dxa"/>
              <w:right w:w="100" w:type="dxa"/>
            </w:tcMar>
          </w:tcPr>
          <w:p w14:paraId="68D2D208" w14:textId="77777777" w:rsidR="00173B02" w:rsidRDefault="00173B02" w:rsidP="00173B0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AD06820" w14:textId="77777777" w:rsidR="00173B02" w:rsidRDefault="00173B02" w:rsidP="00173B0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2837910F" w14:textId="77777777" w:rsidR="00173B02" w:rsidRDefault="00173B02" w:rsidP="00173B02">
            <w:pPr>
              <w:widowControl w:val="0"/>
              <w:spacing w:before="57" w:after="57" w:line="288" w:lineRule="auto"/>
              <w:rPr>
                <w:b/>
                <w:sz w:val="20"/>
                <w:szCs w:val="20"/>
              </w:rPr>
            </w:pPr>
          </w:p>
        </w:tc>
      </w:tr>
      <w:tr w:rsidR="00173B02" w14:paraId="3A2C8258" w14:textId="77777777" w:rsidTr="007D7252">
        <w:tc>
          <w:tcPr>
            <w:tcW w:w="3718" w:type="dxa"/>
            <w:shd w:val="clear" w:color="auto" w:fill="auto"/>
            <w:tcMar>
              <w:top w:w="100" w:type="dxa"/>
              <w:left w:w="100" w:type="dxa"/>
              <w:bottom w:w="100" w:type="dxa"/>
              <w:right w:w="100" w:type="dxa"/>
            </w:tcMar>
          </w:tcPr>
          <w:p w14:paraId="709F941C" w14:textId="57E9C2EE" w:rsidR="00173B02" w:rsidRPr="00173B02" w:rsidRDefault="00173B02" w:rsidP="00173B02">
            <w:pPr>
              <w:pStyle w:val="02TEXTOPRINCIPAL"/>
            </w:pPr>
            <w:r w:rsidRPr="00173B02">
              <w:t>Contribuí para a elaboração de uma síntese das principais características de resenhas?</w:t>
            </w:r>
          </w:p>
        </w:tc>
        <w:tc>
          <w:tcPr>
            <w:tcW w:w="1842" w:type="dxa"/>
            <w:shd w:val="clear" w:color="auto" w:fill="auto"/>
            <w:tcMar>
              <w:top w:w="100" w:type="dxa"/>
              <w:left w:w="100" w:type="dxa"/>
              <w:bottom w:w="100" w:type="dxa"/>
              <w:right w:w="100" w:type="dxa"/>
            </w:tcMar>
          </w:tcPr>
          <w:p w14:paraId="3501FB2C" w14:textId="77777777" w:rsidR="00173B02" w:rsidRDefault="00173B02" w:rsidP="00173B0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80D8A59" w14:textId="77777777" w:rsidR="00173B02" w:rsidRDefault="00173B02" w:rsidP="00173B0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2A813720" w14:textId="77777777" w:rsidR="00173B02" w:rsidRDefault="00173B02" w:rsidP="00173B02">
            <w:pPr>
              <w:widowControl w:val="0"/>
              <w:spacing w:before="57" w:after="57" w:line="288" w:lineRule="auto"/>
              <w:rPr>
                <w:b/>
                <w:sz w:val="20"/>
                <w:szCs w:val="20"/>
              </w:rPr>
            </w:pPr>
          </w:p>
        </w:tc>
      </w:tr>
      <w:tr w:rsidR="00173B02" w14:paraId="5679D74C" w14:textId="77777777" w:rsidTr="007D7252">
        <w:tc>
          <w:tcPr>
            <w:tcW w:w="3718" w:type="dxa"/>
            <w:shd w:val="clear" w:color="auto" w:fill="auto"/>
            <w:tcMar>
              <w:top w:w="100" w:type="dxa"/>
              <w:left w:w="100" w:type="dxa"/>
              <w:bottom w:w="100" w:type="dxa"/>
              <w:right w:w="100" w:type="dxa"/>
            </w:tcMar>
          </w:tcPr>
          <w:p w14:paraId="14F91873" w14:textId="1B74229B" w:rsidR="00173B02" w:rsidRPr="00173B02" w:rsidRDefault="00173B02" w:rsidP="00173B02">
            <w:pPr>
              <w:pStyle w:val="02TEXTOPRINCIPAL"/>
            </w:pPr>
            <w:r w:rsidRPr="00173B02">
              <w:t xml:space="preserve">Manifestei iniciativa para falar em </w:t>
            </w:r>
            <w:r w:rsidR="007B486C">
              <w:t xml:space="preserve">língua </w:t>
            </w:r>
            <w:r w:rsidRPr="00173B02">
              <w:t>ingl</w:t>
            </w:r>
            <w:r w:rsidR="007B486C">
              <w:t>e</w:t>
            </w:r>
            <w:r w:rsidRPr="00173B02">
              <w:t>s</w:t>
            </w:r>
            <w:r w:rsidR="007B486C">
              <w:t>a</w:t>
            </w:r>
            <w:r w:rsidRPr="00173B02">
              <w:t>?</w:t>
            </w:r>
          </w:p>
        </w:tc>
        <w:tc>
          <w:tcPr>
            <w:tcW w:w="1842" w:type="dxa"/>
            <w:shd w:val="clear" w:color="auto" w:fill="auto"/>
            <w:tcMar>
              <w:top w:w="100" w:type="dxa"/>
              <w:left w:w="100" w:type="dxa"/>
              <w:bottom w:w="100" w:type="dxa"/>
              <w:right w:w="100" w:type="dxa"/>
            </w:tcMar>
          </w:tcPr>
          <w:p w14:paraId="332BB2DE" w14:textId="77777777" w:rsidR="00173B02" w:rsidRDefault="00173B02" w:rsidP="00173B0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E79C63E" w14:textId="77777777" w:rsidR="00173B02" w:rsidRDefault="00173B02" w:rsidP="00173B0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10B6F8F7" w14:textId="77777777" w:rsidR="00173B02" w:rsidRDefault="00173B02" w:rsidP="00173B02">
            <w:pPr>
              <w:widowControl w:val="0"/>
              <w:spacing w:before="57" w:after="57" w:line="288" w:lineRule="auto"/>
              <w:rPr>
                <w:b/>
                <w:sz w:val="20"/>
                <w:szCs w:val="20"/>
              </w:rPr>
            </w:pPr>
          </w:p>
        </w:tc>
      </w:tr>
      <w:tr w:rsidR="00173B02" w14:paraId="4244B750" w14:textId="77777777" w:rsidTr="007D7252">
        <w:tc>
          <w:tcPr>
            <w:tcW w:w="3718" w:type="dxa"/>
            <w:shd w:val="clear" w:color="auto" w:fill="auto"/>
            <w:tcMar>
              <w:top w:w="100" w:type="dxa"/>
              <w:left w:w="100" w:type="dxa"/>
              <w:bottom w:w="100" w:type="dxa"/>
              <w:right w:w="100" w:type="dxa"/>
            </w:tcMar>
          </w:tcPr>
          <w:p w14:paraId="2B267936" w14:textId="78744A20" w:rsidR="00173B02" w:rsidRPr="00173B02" w:rsidRDefault="00173B02" w:rsidP="00173B02">
            <w:pPr>
              <w:pStyle w:val="02TEXTOPRINCIPAL"/>
            </w:pPr>
            <w:r w:rsidRPr="00173B02">
              <w:t>Participei ativamente da atividade?</w:t>
            </w:r>
          </w:p>
        </w:tc>
        <w:tc>
          <w:tcPr>
            <w:tcW w:w="1842" w:type="dxa"/>
            <w:shd w:val="clear" w:color="auto" w:fill="auto"/>
            <w:tcMar>
              <w:top w:w="100" w:type="dxa"/>
              <w:left w:w="100" w:type="dxa"/>
              <w:bottom w:w="100" w:type="dxa"/>
              <w:right w:w="100" w:type="dxa"/>
            </w:tcMar>
          </w:tcPr>
          <w:p w14:paraId="7E04E1CF" w14:textId="77777777" w:rsidR="00173B02" w:rsidRDefault="00173B02" w:rsidP="00173B0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1C57B032" w14:textId="77777777" w:rsidR="00173B02" w:rsidRDefault="00173B02" w:rsidP="00173B0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6B0F3A84" w14:textId="77777777" w:rsidR="00173B02" w:rsidRDefault="00173B02" w:rsidP="00173B02">
            <w:pPr>
              <w:widowControl w:val="0"/>
              <w:spacing w:before="57" w:after="57" w:line="288" w:lineRule="auto"/>
              <w:rPr>
                <w:b/>
                <w:sz w:val="20"/>
                <w:szCs w:val="20"/>
              </w:rPr>
            </w:pPr>
          </w:p>
        </w:tc>
      </w:tr>
      <w:tr w:rsidR="00173B02" w14:paraId="1F4A8CBE" w14:textId="77777777" w:rsidTr="007D7252">
        <w:trPr>
          <w:trHeight w:val="420"/>
        </w:trPr>
        <w:tc>
          <w:tcPr>
            <w:tcW w:w="3718" w:type="dxa"/>
            <w:shd w:val="clear" w:color="auto" w:fill="auto"/>
            <w:tcMar>
              <w:top w:w="100" w:type="dxa"/>
              <w:left w:w="100" w:type="dxa"/>
              <w:bottom w:w="100" w:type="dxa"/>
              <w:right w:w="100" w:type="dxa"/>
            </w:tcMar>
          </w:tcPr>
          <w:p w14:paraId="07CF85A6" w14:textId="3656EAFA" w:rsidR="00173B02" w:rsidRPr="00173B02" w:rsidRDefault="00173B02" w:rsidP="00173B02">
            <w:pPr>
              <w:pStyle w:val="02TEXTOPRINCIPAL"/>
            </w:pPr>
            <w:r w:rsidRPr="00173B02">
              <w:t>O que eu gostaria de comentar sobre as atividades realizadas?</w:t>
            </w:r>
          </w:p>
        </w:tc>
        <w:tc>
          <w:tcPr>
            <w:tcW w:w="5822" w:type="dxa"/>
            <w:gridSpan w:val="3"/>
            <w:shd w:val="clear" w:color="auto" w:fill="auto"/>
            <w:tcMar>
              <w:top w:w="100" w:type="dxa"/>
              <w:left w:w="100" w:type="dxa"/>
              <w:bottom w:w="100" w:type="dxa"/>
              <w:right w:w="100" w:type="dxa"/>
            </w:tcMar>
          </w:tcPr>
          <w:p w14:paraId="3F46EEF9" w14:textId="77777777" w:rsidR="00173B02" w:rsidRDefault="00173B02" w:rsidP="00173B02">
            <w:pPr>
              <w:widowControl w:val="0"/>
              <w:spacing w:before="57" w:after="57" w:line="288" w:lineRule="auto"/>
              <w:rPr>
                <w:b/>
                <w:sz w:val="20"/>
                <w:szCs w:val="20"/>
              </w:rPr>
            </w:pPr>
          </w:p>
        </w:tc>
      </w:tr>
    </w:tbl>
    <w:p w14:paraId="56DAF9EE" w14:textId="77777777" w:rsidR="00B763F9" w:rsidRDefault="00B763F9">
      <w:r>
        <w:br w:type="page"/>
      </w:r>
    </w:p>
    <w:p w14:paraId="39FA7EE4" w14:textId="77777777" w:rsidR="00173B02" w:rsidRDefault="00173B02" w:rsidP="00C47591">
      <w:pPr>
        <w:pStyle w:val="01TITULO2"/>
      </w:pPr>
    </w:p>
    <w:p w14:paraId="5A7D164C" w14:textId="48FA00B8" w:rsidR="00C47591" w:rsidRPr="00C22C1C" w:rsidRDefault="00C47591" w:rsidP="00C47591">
      <w:pPr>
        <w:pStyle w:val="01TITULO2"/>
        <w:rPr>
          <w:sz w:val="32"/>
          <w:szCs w:val="32"/>
        </w:rPr>
      </w:pPr>
      <w:r w:rsidRPr="00C22C1C">
        <w:rPr>
          <w:sz w:val="32"/>
          <w:szCs w:val="32"/>
        </w:rPr>
        <w:t xml:space="preserve">IV – AVALIAÇÃO FORMATIVA </w:t>
      </w:r>
    </w:p>
    <w:p w14:paraId="0BCD43FE" w14:textId="77777777" w:rsidR="00C47591" w:rsidRDefault="00C47591" w:rsidP="00C47591">
      <w:pPr>
        <w:pStyle w:val="02TEXTOPRINCIPAL"/>
      </w:pPr>
    </w:p>
    <w:p w14:paraId="5CB62DB4" w14:textId="77777777" w:rsidR="00C47591" w:rsidRPr="00C47591" w:rsidRDefault="00C47591" w:rsidP="00C47591">
      <w:pPr>
        <w:pStyle w:val="02TEXTOPRINCIPAL"/>
        <w:rPr>
          <w:b/>
        </w:rPr>
      </w:pPr>
      <w:r w:rsidRPr="00C47591">
        <w:rPr>
          <w:b/>
        </w:rPr>
        <w:t>1. Critérios para acompanhamento da aprendizagem</w:t>
      </w:r>
    </w:p>
    <w:p w14:paraId="69AF5AFB" w14:textId="77777777" w:rsidR="00173B02" w:rsidRPr="00173B02" w:rsidRDefault="00173B02" w:rsidP="00173B02">
      <w:pPr>
        <w:pStyle w:val="02TEXTOPRINCIPAL"/>
      </w:pPr>
      <w:r w:rsidRPr="00173B02">
        <w:t>– Observar o engajamento dos estudantes na atividade.</w:t>
      </w:r>
    </w:p>
    <w:p w14:paraId="07423B62" w14:textId="03433E6F" w:rsidR="00173B02" w:rsidRPr="00173B02" w:rsidRDefault="00173B02" w:rsidP="00173B02">
      <w:pPr>
        <w:pStyle w:val="02TEXTOPRINCIPAL"/>
      </w:pPr>
      <w:r w:rsidRPr="00173B02">
        <w:t>– Prever eventuais dificuldades e planejar meios para que os estudantes possam superá-las.</w:t>
      </w:r>
    </w:p>
    <w:p w14:paraId="12ECDD2B" w14:textId="77777777" w:rsidR="00173B02" w:rsidRPr="00173B02" w:rsidRDefault="00173B02" w:rsidP="00173B02">
      <w:pPr>
        <w:pStyle w:val="02TEXTOPRINCIPAL"/>
      </w:pPr>
    </w:p>
    <w:p w14:paraId="23ED87CD" w14:textId="77777777" w:rsidR="00173B02" w:rsidRPr="00173B02" w:rsidRDefault="00173B02" w:rsidP="00173B02">
      <w:pPr>
        <w:pStyle w:val="02TEXTOPRINCIPAL"/>
      </w:pPr>
      <w:r w:rsidRPr="00173B02">
        <w:t>Questões para acompanhamento da aprendizagem:</w:t>
      </w:r>
    </w:p>
    <w:p w14:paraId="6A7F7A65" w14:textId="77777777" w:rsidR="00173B02" w:rsidRPr="00173B02" w:rsidRDefault="00173B02" w:rsidP="00173B02">
      <w:pPr>
        <w:pStyle w:val="02TEXTOPRINCIPAL"/>
      </w:pPr>
      <w:r w:rsidRPr="00173B02">
        <w:t>1 – Os estudantes</w:t>
      </w:r>
    </w:p>
    <w:p w14:paraId="37875400" w14:textId="77777777" w:rsidR="00173B02" w:rsidRPr="00173B02" w:rsidRDefault="00173B02" w:rsidP="00173B02">
      <w:pPr>
        <w:pStyle w:val="02TEXTOPRINCIPAL"/>
      </w:pPr>
      <w:r w:rsidRPr="00173B02">
        <w:t xml:space="preserve">a – </w:t>
      </w:r>
      <w:proofErr w:type="gramStart"/>
      <w:r w:rsidRPr="00173B02">
        <w:t>demonstraram</w:t>
      </w:r>
      <w:proofErr w:type="gramEnd"/>
      <w:r w:rsidRPr="00173B02">
        <w:t xml:space="preserve"> interesse pelo tema da atividade?</w:t>
      </w:r>
    </w:p>
    <w:p w14:paraId="5DAE5FA3" w14:textId="77777777" w:rsidR="00173B02" w:rsidRPr="00173B02" w:rsidRDefault="00173B02" w:rsidP="00173B02">
      <w:pPr>
        <w:pStyle w:val="02TEXTOPRINCIPAL"/>
      </w:pPr>
      <w:r w:rsidRPr="00173B02">
        <w:t>b – falaram espontaneamente sobre seus hábitos de leitura?</w:t>
      </w:r>
    </w:p>
    <w:p w14:paraId="0597CFAD" w14:textId="77777777" w:rsidR="00173B02" w:rsidRPr="00173B02" w:rsidRDefault="00173B02" w:rsidP="00173B02">
      <w:pPr>
        <w:pStyle w:val="02TEXTOPRINCIPAL"/>
      </w:pPr>
      <w:r w:rsidRPr="00173B02">
        <w:t>c – leram atentamente as resenhas?</w:t>
      </w:r>
    </w:p>
    <w:p w14:paraId="2C06E30F" w14:textId="77777777" w:rsidR="00173B02" w:rsidRPr="00173B02" w:rsidRDefault="00173B02" w:rsidP="00173B02">
      <w:pPr>
        <w:pStyle w:val="02TEXTOPRINCIPAL"/>
      </w:pPr>
      <w:r w:rsidRPr="00173B02">
        <w:t xml:space="preserve">d – </w:t>
      </w:r>
      <w:proofErr w:type="gramStart"/>
      <w:r w:rsidRPr="00173B02">
        <w:t>analisaram e compararam</w:t>
      </w:r>
      <w:proofErr w:type="gramEnd"/>
      <w:r w:rsidRPr="00173B02">
        <w:t xml:space="preserve"> as resenhas conforme foi solicitado?</w:t>
      </w:r>
    </w:p>
    <w:p w14:paraId="1F418DAB" w14:textId="77777777" w:rsidR="00173B02" w:rsidRPr="00173B02" w:rsidRDefault="00173B02" w:rsidP="00173B02">
      <w:pPr>
        <w:pStyle w:val="02TEXTOPRINCIPAL"/>
      </w:pPr>
      <w:r w:rsidRPr="00173B02">
        <w:t xml:space="preserve">e – </w:t>
      </w:r>
      <w:proofErr w:type="gramStart"/>
      <w:r w:rsidRPr="00173B02">
        <w:t>apontaram</w:t>
      </w:r>
      <w:proofErr w:type="gramEnd"/>
      <w:r w:rsidRPr="00173B02">
        <w:t xml:space="preserve"> adequadamente características das resenhas?</w:t>
      </w:r>
    </w:p>
    <w:p w14:paraId="30E49D15" w14:textId="77777777" w:rsidR="00173B02" w:rsidRPr="00173B02" w:rsidRDefault="00173B02" w:rsidP="00173B02">
      <w:pPr>
        <w:pStyle w:val="02TEXTOPRINCIPAL"/>
      </w:pPr>
      <w:r w:rsidRPr="00173B02">
        <w:t>f – elaboraram coletivamente uma síntese das conclusões apresentadas?</w:t>
      </w:r>
    </w:p>
    <w:p w14:paraId="4D6AFECD" w14:textId="77777777" w:rsidR="00173B02" w:rsidRPr="00173B02" w:rsidRDefault="00173B02" w:rsidP="00173B02">
      <w:pPr>
        <w:pStyle w:val="02TEXTOPRINCIPAL"/>
      </w:pPr>
      <w:r w:rsidRPr="00173B02">
        <w:t xml:space="preserve">g – </w:t>
      </w:r>
      <w:proofErr w:type="gramStart"/>
      <w:r w:rsidRPr="00173B02">
        <w:t>trabalharam</w:t>
      </w:r>
      <w:proofErr w:type="gramEnd"/>
      <w:r w:rsidRPr="00173B02">
        <w:t xml:space="preserve"> em grupo de modo cooperativo?</w:t>
      </w:r>
    </w:p>
    <w:p w14:paraId="1CBDE5F3" w14:textId="51605D10" w:rsidR="00173B02" w:rsidRPr="00173B02" w:rsidRDefault="00173B02" w:rsidP="00173B02">
      <w:pPr>
        <w:pStyle w:val="02TEXTOPRINCIPAL"/>
      </w:pPr>
      <w:r w:rsidRPr="00173B02">
        <w:t>h</w:t>
      </w:r>
      <w:r w:rsidR="00AD6B3C">
        <w:t xml:space="preserve"> </w:t>
      </w:r>
      <w:r w:rsidRPr="00173B02">
        <w:t xml:space="preserve">– </w:t>
      </w:r>
      <w:proofErr w:type="gramStart"/>
      <w:r w:rsidRPr="00173B02">
        <w:t>manifestaram</w:t>
      </w:r>
      <w:proofErr w:type="gramEnd"/>
      <w:r w:rsidRPr="00173B02">
        <w:t xml:space="preserve"> iniciativa para falar em </w:t>
      </w:r>
      <w:r w:rsidR="007B486C">
        <w:t xml:space="preserve">língua </w:t>
      </w:r>
      <w:r w:rsidRPr="00173B02">
        <w:t>ingl</w:t>
      </w:r>
      <w:r w:rsidR="007B486C">
        <w:t>e</w:t>
      </w:r>
      <w:r w:rsidRPr="00173B02">
        <w:t>s</w:t>
      </w:r>
      <w:r w:rsidR="007B486C">
        <w:t>a</w:t>
      </w:r>
      <w:r w:rsidRPr="00173B02">
        <w:t>?</w:t>
      </w:r>
    </w:p>
    <w:p w14:paraId="3C2B6F33" w14:textId="729AC03C" w:rsidR="00173B02" w:rsidRPr="00173B02" w:rsidRDefault="00173B02" w:rsidP="00173B02">
      <w:pPr>
        <w:pStyle w:val="02TEXTOPRINCIPAL"/>
      </w:pPr>
      <w:r w:rsidRPr="00173B02">
        <w:t>2 – As tarefas foram adequadas para alcançar os objetivos previstos?</w:t>
      </w:r>
    </w:p>
    <w:p w14:paraId="406C5152" w14:textId="78DF16F6" w:rsidR="00DD2381" w:rsidRPr="00AF5362" w:rsidRDefault="00173B02" w:rsidP="00173B02">
      <w:pPr>
        <w:pStyle w:val="02TEXTOPRINCIPAL"/>
      </w:pPr>
      <w:r w:rsidRPr="00173B02">
        <w:t>3 – Os estudantes se mostraram motivados para realizar as tarefas? Como isso p</w:t>
      </w:r>
      <w:r w:rsidR="00AD6B3C">
        <w:t>ô</w:t>
      </w:r>
      <w:r w:rsidRPr="00173B02">
        <w:t>de ser constatado?</w:t>
      </w:r>
    </w:p>
    <w:p w14:paraId="66B09098" w14:textId="77777777" w:rsidR="005C6ECD" w:rsidRDefault="005C6ECD" w:rsidP="00C47591">
      <w:pPr>
        <w:pStyle w:val="02TEXTOPRINCIPAL"/>
      </w:pPr>
    </w:p>
    <w:p w14:paraId="76833FBE" w14:textId="32BEA8DA" w:rsidR="00C47591" w:rsidRPr="00C47591" w:rsidRDefault="00C47591" w:rsidP="00C47591">
      <w:pPr>
        <w:pStyle w:val="02TEXTOPRINCIPAL"/>
        <w:rPr>
          <w:b/>
        </w:rPr>
      </w:pPr>
      <w:r w:rsidRPr="00C47591">
        <w:rPr>
          <w:b/>
        </w:rPr>
        <w:t>2. Critério para avaliação do desenvolvimento dos estudantes</w:t>
      </w:r>
    </w:p>
    <w:p w14:paraId="6113C06A" w14:textId="2180C7A4" w:rsidR="00173B02" w:rsidRPr="00173B02" w:rsidRDefault="00173B02" w:rsidP="00173B02">
      <w:pPr>
        <w:pStyle w:val="02TEXTOPRINCIPAL"/>
      </w:pPr>
      <w:r w:rsidRPr="00173B02">
        <w:t>Considerando as habilidades a seguir, verifique se o</w:t>
      </w:r>
      <w:r w:rsidR="00AD6B3C">
        <w:t>s</w:t>
      </w:r>
      <w:r w:rsidRPr="00173B02">
        <w:t xml:space="preserve"> estudante</w:t>
      </w:r>
      <w:r w:rsidR="00AD6B3C">
        <w:t>s</w:t>
      </w:r>
      <w:r w:rsidRPr="00173B02">
        <w:t xml:space="preserve"> c</w:t>
      </w:r>
      <w:bookmarkStart w:id="1" w:name="_GoBack"/>
      <w:bookmarkEnd w:id="1"/>
      <w:r w:rsidRPr="00173B02">
        <w:t>onsegui</w:t>
      </w:r>
      <w:r w:rsidR="00AD6B3C">
        <w:t>ram</w:t>
      </w:r>
      <w:r w:rsidRPr="00173B02">
        <w:t>:</w:t>
      </w:r>
    </w:p>
    <w:p w14:paraId="4DC98018" w14:textId="77777777" w:rsidR="00173B02" w:rsidRPr="00173B02" w:rsidRDefault="00173B02" w:rsidP="00173B02">
      <w:pPr>
        <w:pStyle w:val="02TEXTOPRINCIPAL"/>
      </w:pPr>
      <w:r w:rsidRPr="00173B02">
        <w:t>(</w:t>
      </w:r>
      <w:r w:rsidRPr="00173B02">
        <w:rPr>
          <w:b/>
        </w:rPr>
        <w:t>EF09LI01</w:t>
      </w:r>
      <w:r w:rsidRPr="00173B02">
        <w:t>) Fazer uso da língua inglesa para expor pontos de vista, argumentos e contra-argumentos, considerando o contexto e os recursos linguísticos voltados para a eficácia da comunicação.</w:t>
      </w:r>
    </w:p>
    <w:p w14:paraId="4643ED8A" w14:textId="77777777" w:rsidR="00173B02" w:rsidRPr="00173B02" w:rsidRDefault="00173B02" w:rsidP="00173B02">
      <w:pPr>
        <w:pStyle w:val="02TEXTOPRINCIPAL"/>
      </w:pPr>
      <w:r w:rsidRPr="00173B02">
        <w:t>(</w:t>
      </w:r>
      <w:r w:rsidRPr="00173B02">
        <w:rPr>
          <w:b/>
        </w:rPr>
        <w:t>EF09LI06</w:t>
      </w:r>
      <w:r w:rsidRPr="00173B02">
        <w:t>) Distinguir fatos de opiniões em textos argumentativos da esfera jornalística.</w:t>
      </w:r>
    </w:p>
    <w:p w14:paraId="36FC9249" w14:textId="77777777" w:rsidR="00173B02" w:rsidRPr="00173B02" w:rsidRDefault="00173B02" w:rsidP="00173B02">
      <w:pPr>
        <w:pStyle w:val="02TEXTOPRINCIPAL"/>
      </w:pPr>
      <w:r w:rsidRPr="00173B02">
        <w:t>(</w:t>
      </w:r>
      <w:r w:rsidRPr="00173B02">
        <w:rPr>
          <w:b/>
        </w:rPr>
        <w:t>EF09LI07</w:t>
      </w:r>
      <w:r w:rsidRPr="00173B02">
        <w:t>) Identificar argumentos principais e as evidências/exemplos que os sustentam.</w:t>
      </w:r>
    </w:p>
    <w:p w14:paraId="1284DB7B" w14:textId="77777777" w:rsidR="00173B02" w:rsidRPr="00173B02" w:rsidRDefault="00173B02" w:rsidP="00173B02">
      <w:pPr>
        <w:pStyle w:val="02TEXTOPRINCIPAL"/>
      </w:pPr>
    </w:p>
    <w:p w14:paraId="7546881F" w14:textId="0DE4B2D0" w:rsidR="00DD2381" w:rsidRPr="00DD2381" w:rsidRDefault="00173B02" w:rsidP="00173B02">
      <w:pPr>
        <w:pStyle w:val="02TEXTOPRINCIPAL"/>
      </w:pPr>
      <w:r w:rsidRPr="00173B02">
        <w:t>Instrumento para avaliação do desenvolvimento dos estudantes: identificação de características temáticas, composicionais e estilísticas de resenhas de livros.</w:t>
      </w:r>
    </w:p>
    <w:p w14:paraId="4DB47FB4" w14:textId="77777777" w:rsidR="005C6ECD" w:rsidRDefault="005C6ECD" w:rsidP="00C47591">
      <w:pPr>
        <w:pStyle w:val="01TITULO2"/>
      </w:pPr>
    </w:p>
    <w:p w14:paraId="384BE1FA" w14:textId="1A65F3FB" w:rsidR="00C47591" w:rsidRPr="00C22C1C" w:rsidRDefault="00C47591" w:rsidP="00C47591">
      <w:pPr>
        <w:pStyle w:val="01TITULO2"/>
        <w:rPr>
          <w:sz w:val="32"/>
          <w:szCs w:val="32"/>
        </w:rPr>
      </w:pPr>
      <w:r w:rsidRPr="00C22C1C">
        <w:rPr>
          <w:sz w:val="32"/>
          <w:szCs w:val="32"/>
        </w:rPr>
        <w:t>V – SUGESTÕES DE FONTES DE PESQUISA PARA O PROFESSOR</w:t>
      </w:r>
    </w:p>
    <w:p w14:paraId="52290651" w14:textId="77777777" w:rsidR="00C47591" w:rsidRPr="00C47591" w:rsidRDefault="00C47591" w:rsidP="00C47591">
      <w:pPr>
        <w:pStyle w:val="02TEXTOPRINCIPAL"/>
      </w:pPr>
    </w:p>
    <w:p w14:paraId="169CC333" w14:textId="0D31016B" w:rsidR="00173B02" w:rsidRPr="00173B02" w:rsidRDefault="00173B02" w:rsidP="00173B02">
      <w:pPr>
        <w:pStyle w:val="02TEXTOPRINCIPAL"/>
      </w:pPr>
      <w:r w:rsidRPr="00173B02">
        <w:t xml:space="preserve">ARCOVERDE, M. D. de L.; ARCOVERDE, R. D. de L. </w:t>
      </w:r>
      <w:r w:rsidRPr="00173B02">
        <w:rPr>
          <w:i/>
        </w:rPr>
        <w:t>Leitura, interpretação e produção textual</w:t>
      </w:r>
      <w:r w:rsidRPr="00173B02">
        <w:t>. Campina Grande: UEPB/UFRN, 2007.</w:t>
      </w:r>
    </w:p>
    <w:p w14:paraId="16F934A0" w14:textId="77777777" w:rsidR="00173B02" w:rsidRPr="00173B02" w:rsidRDefault="00173B02" w:rsidP="00173B02">
      <w:pPr>
        <w:pStyle w:val="02TEXTOPRINCIPAL"/>
      </w:pPr>
    </w:p>
    <w:p w14:paraId="2E9F95DF" w14:textId="5CE29576" w:rsidR="00B04EEC" w:rsidRDefault="00173B02" w:rsidP="00173B02">
      <w:pPr>
        <w:pStyle w:val="02TEXTOPRINCIPAL"/>
      </w:pPr>
      <w:r w:rsidRPr="00173B02">
        <w:t>MACHADO, A. R.</w:t>
      </w:r>
      <w:r w:rsidR="00FC5080">
        <w:t>;</w:t>
      </w:r>
      <w:r w:rsidRPr="00173B02">
        <w:t xml:space="preserve"> LOUSADA, E.; ABREU-TARDELLI, L. S. </w:t>
      </w:r>
      <w:r w:rsidRPr="00173B02">
        <w:rPr>
          <w:i/>
        </w:rPr>
        <w:t>Resenha</w:t>
      </w:r>
      <w:r w:rsidRPr="00173B02">
        <w:t>. 4. ed. São Paulo: Parábola Editorial, 2007.</w:t>
      </w:r>
    </w:p>
    <w:p w14:paraId="13908F2C" w14:textId="77777777" w:rsidR="005C6ECD" w:rsidRDefault="005C6ECD" w:rsidP="00DD2381">
      <w:pPr>
        <w:pStyle w:val="02TEXTOPRINCIPAL"/>
      </w:pPr>
    </w:p>
    <w:sectPr w:rsidR="005C6ECD" w:rsidSect="00C975F6">
      <w:headerReference w:type="default" r:id="rId13"/>
      <w:footerReference w:type="default" r:id="rId14"/>
      <w:pgSz w:w="11906" w:h="16838"/>
      <w:pgMar w:top="851" w:right="851" w:bottom="851" w:left="851" w:header="720" w:footer="67" w:gutter="0"/>
      <w:pgNumType w:start="13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8D670" w14:textId="77777777" w:rsidR="00991F75" w:rsidRDefault="00991F75">
      <w:r>
        <w:separator/>
      </w:r>
    </w:p>
  </w:endnote>
  <w:endnote w:type="continuationSeparator" w:id="0">
    <w:p w14:paraId="70377BC5" w14:textId="77777777" w:rsidR="00991F75" w:rsidRDefault="00991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137474A-F738-453B-AA85-FBC4C10403AA}"/>
    <w:embedBold r:id="rId2" w:fontKey="{549F2141-03D7-49A3-AC21-E659A7A7AA5D}"/>
    <w:embedItalic r:id="rId3" w:fontKey="{54D84773-EF6D-4992-8FBE-8638C0E44FD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2B0F415-EFEE-4D91-B1F4-1C01481BB587}"/>
    <w:embedBold r:id="rId5" w:fontKey="{A5159276-8EA4-4338-B863-37A776AAC16E}"/>
  </w:font>
  <w:font w:name="Liberation Sans">
    <w:altName w:val="Arial"/>
    <w:panose1 w:val="020B0604020202020204"/>
    <w:charset w:val="00"/>
    <w:family w:val="swiss"/>
    <w:pitch w:val="variable"/>
    <w:sig w:usb0="E0000AFF" w:usb1="500078FF" w:usb2="00000021" w:usb3="00000000" w:csb0="000001BF" w:csb1="00000000"/>
    <w:embedRegular r:id="rId6" w:fontKey="{A0597C54-2490-470F-98D1-B0C91EF86AF6}"/>
    <w:embedBold r:id="rId7" w:fontKey="{AE446307-BFA8-4236-A3C5-8929322CE7F3}"/>
    <w:embedBoldItalic r:id="rId8" w:fontKey="{84DE2531-C0E6-47CC-9842-92F905E037E8}"/>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D4D8B021-105F-40A5-9A6C-7B784EC123E8}"/>
    <w:embedBold r:id="rId10" w:fontKey="{54865F09-9348-4C60-93B5-A840FAA4EF11}"/>
  </w:font>
  <w:font w:name="Calibri">
    <w:panose1 w:val="020F0502020204030204"/>
    <w:charset w:val="00"/>
    <w:family w:val="swiss"/>
    <w:pitch w:val="variable"/>
    <w:sig w:usb0="E00002FF" w:usb1="4000ACFF" w:usb2="00000001" w:usb3="00000000" w:csb0="0000019F" w:csb1="00000000"/>
    <w:embedRegular r:id="rId11" w:fontKey="{D8ABF69D-1095-4D54-917C-F7F4A6290139}"/>
  </w:font>
  <w:font w:name="HelveticaNeueLT Std">
    <w:altName w:val="Arial"/>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2" w:fontKey="{20C56D8E-8055-4E06-94E3-2361AB9787EC}"/>
    <w:embedBold r:id="rId13" w:fontKey="{3673B820-0946-49B5-AAB6-ECF4856AFDA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6AB1CFB6" w:rsidR="00C67490" w:rsidRPr="005A1C11" w:rsidRDefault="00627E54" w:rsidP="005A0360">
          <w:pPr>
            <w:pStyle w:val="Rodap"/>
            <w:rPr>
              <w:sz w:val="14"/>
              <w:szCs w:val="14"/>
            </w:rPr>
          </w:pPr>
          <w:r w:rsidRPr="00627E54">
            <w:rPr>
              <w:sz w:val="14"/>
              <w:szCs w:val="14"/>
            </w:rPr>
            <w:t>Este material está em Licença Aberta — CC BY NC 3.0BR ou 4.0</w:t>
          </w:r>
          <w:r>
            <w:rPr>
              <w:sz w:val="14"/>
              <w:szCs w:val="14"/>
            </w:rPr>
            <w:t xml:space="preserve"> </w:t>
          </w:r>
          <w:proofErr w:type="spellStart"/>
          <w:r w:rsidRPr="00627E54">
            <w:rPr>
              <w:i/>
              <w:iCs/>
              <w:sz w:val="14"/>
              <w:szCs w:val="14"/>
            </w:rPr>
            <w:t>International</w:t>
          </w:r>
          <w:proofErr w:type="spellEnd"/>
          <w:r>
            <w:rPr>
              <w:sz w:val="14"/>
              <w:szCs w:val="14"/>
            </w:rPr>
            <w:t xml:space="preserve"> </w:t>
          </w:r>
          <w:r w:rsidRPr="00627E54">
            <w:rPr>
              <w:sz w:val="14"/>
              <w:szCs w:val="14"/>
            </w:rPr>
            <w:t>(permite a edição ou a criação de obras derivadas sobre a obra</w:t>
          </w:r>
          <w:r w:rsidR="00C975F6">
            <w:rPr>
              <w:sz w:val="14"/>
              <w:szCs w:val="14"/>
            </w:rPr>
            <w:br/>
          </w:r>
          <w:r w:rsidRPr="00627E54">
            <w:rPr>
              <w:sz w:val="14"/>
              <w:szCs w:val="14"/>
            </w:rPr>
            <w:t>com fins não</w:t>
          </w:r>
          <w:r>
            <w:rPr>
              <w:sz w:val="14"/>
              <w:szCs w:val="14"/>
            </w:rPr>
            <w:t xml:space="preserve"> </w:t>
          </w:r>
          <w:r w:rsidRPr="00627E54">
            <w:rPr>
              <w:sz w:val="14"/>
              <w:szCs w:val="14"/>
            </w:rPr>
            <w:t>comerciais, contanto que atribuam crédito e que licenciem as criações sob os mesmos parâmetros da Licença Aberta).</w:t>
          </w:r>
        </w:p>
      </w:tc>
      <w:tc>
        <w:tcPr>
          <w:tcW w:w="738" w:type="dxa"/>
          <w:vAlign w:val="center"/>
        </w:tcPr>
        <w:p w14:paraId="502BE5B5" w14:textId="636633A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D6B3C">
            <w:rPr>
              <w:rStyle w:val="RodapChar"/>
              <w:noProof/>
            </w:rPr>
            <w:t>5</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DE359" w14:textId="77777777" w:rsidR="00991F75" w:rsidRDefault="00991F75">
      <w:r>
        <w:rPr>
          <w:color w:val="000000"/>
        </w:rPr>
        <w:separator/>
      </w:r>
    </w:p>
  </w:footnote>
  <w:footnote w:type="continuationSeparator" w:id="0">
    <w:p w14:paraId="753F8F27" w14:textId="77777777" w:rsidR="00991F75" w:rsidRDefault="00991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96FF" w14:textId="20066C0B" w:rsidR="00465236" w:rsidRDefault="00173B02">
    <w:r>
      <w:rPr>
        <w:noProof/>
        <w:lang w:eastAsia="pt-BR" w:bidi="ar-SA"/>
      </w:rPr>
      <w:drawing>
        <wp:inline distT="0" distB="0" distL="0" distR="0" wp14:anchorId="62475474" wp14:editId="41C43A89">
          <wp:extent cx="6249035" cy="474957"/>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1557" cy="48122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685D9A"/>
    <w:multiLevelType w:val="multilevel"/>
    <w:tmpl w:val="548284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15:restartNumberingAfterBreak="0">
    <w:nsid w:val="3D9C47EB"/>
    <w:multiLevelType w:val="hybridMultilevel"/>
    <w:tmpl w:val="A380C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8B2252D"/>
    <w:multiLevelType w:val="hybridMultilevel"/>
    <w:tmpl w:val="E104D39E"/>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95F4804"/>
    <w:multiLevelType w:val="hybridMultilevel"/>
    <w:tmpl w:val="212AD2B8"/>
    <w:lvl w:ilvl="0" w:tplc="81F29EA4">
      <w:start w:val="1"/>
      <w:numFmt w:val="bullet"/>
      <w:lvlText w:val=""/>
      <w:lvlJc w:val="righ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7130400"/>
    <w:multiLevelType w:val="multilevel"/>
    <w:tmpl w:val="438EFF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0"/>
  </w:num>
  <w:num w:numId="13">
    <w:abstractNumId w:val="2"/>
  </w:num>
  <w:num w:numId="14">
    <w:abstractNumId w:val="4"/>
  </w:num>
  <w:num w:numId="15">
    <w:abstractNumId w:val="3"/>
  </w:num>
  <w:num w:numId="16">
    <w:abstractNumId w:val="6"/>
  </w:num>
  <w:num w:numId="17">
    <w:abstractNumId w:val="5"/>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A6F"/>
    <w:rsid w:val="000222E0"/>
    <w:rsid w:val="00027DCC"/>
    <w:rsid w:val="00043C8B"/>
    <w:rsid w:val="00044CF8"/>
    <w:rsid w:val="000532AA"/>
    <w:rsid w:val="000628EC"/>
    <w:rsid w:val="00076EF4"/>
    <w:rsid w:val="000852FA"/>
    <w:rsid w:val="00087B78"/>
    <w:rsid w:val="0009189D"/>
    <w:rsid w:val="000A7CEC"/>
    <w:rsid w:val="000A7F47"/>
    <w:rsid w:val="000B6A20"/>
    <w:rsid w:val="000C6EC8"/>
    <w:rsid w:val="000D0863"/>
    <w:rsid w:val="000D3356"/>
    <w:rsid w:val="000E56B0"/>
    <w:rsid w:val="000F3B07"/>
    <w:rsid w:val="00126F41"/>
    <w:rsid w:val="00133AA8"/>
    <w:rsid w:val="001367B0"/>
    <w:rsid w:val="0015326D"/>
    <w:rsid w:val="00164196"/>
    <w:rsid w:val="00173B02"/>
    <w:rsid w:val="00175484"/>
    <w:rsid w:val="00182B00"/>
    <w:rsid w:val="001850B5"/>
    <w:rsid w:val="00191E45"/>
    <w:rsid w:val="001A4392"/>
    <w:rsid w:val="001B4098"/>
    <w:rsid w:val="001C384B"/>
    <w:rsid w:val="001D444E"/>
    <w:rsid w:val="001E3A0C"/>
    <w:rsid w:val="0020549D"/>
    <w:rsid w:val="00210B7C"/>
    <w:rsid w:val="0021139A"/>
    <w:rsid w:val="002357E0"/>
    <w:rsid w:val="00240A5E"/>
    <w:rsid w:val="00244266"/>
    <w:rsid w:val="0026445C"/>
    <w:rsid w:val="00282E0E"/>
    <w:rsid w:val="00292A50"/>
    <w:rsid w:val="002976A2"/>
    <w:rsid w:val="002A2ECB"/>
    <w:rsid w:val="002A7D30"/>
    <w:rsid w:val="002B4837"/>
    <w:rsid w:val="002C49D0"/>
    <w:rsid w:val="002C6E52"/>
    <w:rsid w:val="002D5011"/>
    <w:rsid w:val="002E7C72"/>
    <w:rsid w:val="002F294E"/>
    <w:rsid w:val="003333FE"/>
    <w:rsid w:val="003546B9"/>
    <w:rsid w:val="003625A3"/>
    <w:rsid w:val="003738DB"/>
    <w:rsid w:val="003A0317"/>
    <w:rsid w:val="003B3C78"/>
    <w:rsid w:val="003C07C0"/>
    <w:rsid w:val="003C3801"/>
    <w:rsid w:val="003F4895"/>
    <w:rsid w:val="003F525D"/>
    <w:rsid w:val="00414D99"/>
    <w:rsid w:val="00421C87"/>
    <w:rsid w:val="00426908"/>
    <w:rsid w:val="00426FFF"/>
    <w:rsid w:val="00465236"/>
    <w:rsid w:val="00466817"/>
    <w:rsid w:val="00472DB4"/>
    <w:rsid w:val="00476E8F"/>
    <w:rsid w:val="00482CEF"/>
    <w:rsid w:val="004C2C31"/>
    <w:rsid w:val="004D2D8B"/>
    <w:rsid w:val="004D4A67"/>
    <w:rsid w:val="004E06D9"/>
    <w:rsid w:val="00503017"/>
    <w:rsid w:val="00506A10"/>
    <w:rsid w:val="00510952"/>
    <w:rsid w:val="00512EF1"/>
    <w:rsid w:val="00514CE6"/>
    <w:rsid w:val="00520FDE"/>
    <w:rsid w:val="00523D4B"/>
    <w:rsid w:val="0055306C"/>
    <w:rsid w:val="00561292"/>
    <w:rsid w:val="00577A39"/>
    <w:rsid w:val="005A0360"/>
    <w:rsid w:val="005B33FF"/>
    <w:rsid w:val="005C0B90"/>
    <w:rsid w:val="005C6ECD"/>
    <w:rsid w:val="005D03F2"/>
    <w:rsid w:val="005E1076"/>
    <w:rsid w:val="005E11F1"/>
    <w:rsid w:val="006148D8"/>
    <w:rsid w:val="00616770"/>
    <w:rsid w:val="0061756D"/>
    <w:rsid w:val="00627B3B"/>
    <w:rsid w:val="00627E54"/>
    <w:rsid w:val="00634F0E"/>
    <w:rsid w:val="00641F82"/>
    <w:rsid w:val="00644D36"/>
    <w:rsid w:val="00663C3A"/>
    <w:rsid w:val="00676297"/>
    <w:rsid w:val="00690858"/>
    <w:rsid w:val="006C0AC4"/>
    <w:rsid w:val="006C6345"/>
    <w:rsid w:val="006D069A"/>
    <w:rsid w:val="006D0898"/>
    <w:rsid w:val="006D5809"/>
    <w:rsid w:val="006E0D7E"/>
    <w:rsid w:val="006E292D"/>
    <w:rsid w:val="006F024C"/>
    <w:rsid w:val="00703F7D"/>
    <w:rsid w:val="007213FF"/>
    <w:rsid w:val="00731B12"/>
    <w:rsid w:val="00751AC3"/>
    <w:rsid w:val="00782598"/>
    <w:rsid w:val="00784E72"/>
    <w:rsid w:val="00787BF1"/>
    <w:rsid w:val="00792446"/>
    <w:rsid w:val="0079527C"/>
    <w:rsid w:val="007B486C"/>
    <w:rsid w:val="007D3C6E"/>
    <w:rsid w:val="007E7DBE"/>
    <w:rsid w:val="007F229E"/>
    <w:rsid w:val="00802F95"/>
    <w:rsid w:val="008120D7"/>
    <w:rsid w:val="00822BD6"/>
    <w:rsid w:val="00826070"/>
    <w:rsid w:val="00852916"/>
    <w:rsid w:val="00857537"/>
    <w:rsid w:val="008754F4"/>
    <w:rsid w:val="008914D3"/>
    <w:rsid w:val="008C1509"/>
    <w:rsid w:val="008C2007"/>
    <w:rsid w:val="008C2A24"/>
    <w:rsid w:val="008D352A"/>
    <w:rsid w:val="008E09F8"/>
    <w:rsid w:val="008F6F02"/>
    <w:rsid w:val="008F7795"/>
    <w:rsid w:val="00901136"/>
    <w:rsid w:val="0090611E"/>
    <w:rsid w:val="009154F4"/>
    <w:rsid w:val="00935D6C"/>
    <w:rsid w:val="0095332E"/>
    <w:rsid w:val="00962B4D"/>
    <w:rsid w:val="009833F3"/>
    <w:rsid w:val="00985D18"/>
    <w:rsid w:val="009873A3"/>
    <w:rsid w:val="009919F8"/>
    <w:rsid w:val="00991F75"/>
    <w:rsid w:val="0099770C"/>
    <w:rsid w:val="009A0D8E"/>
    <w:rsid w:val="009A388C"/>
    <w:rsid w:val="009B7A6E"/>
    <w:rsid w:val="009C0232"/>
    <w:rsid w:val="009D2E18"/>
    <w:rsid w:val="009F2EA6"/>
    <w:rsid w:val="00A046A6"/>
    <w:rsid w:val="00A0610F"/>
    <w:rsid w:val="00A11C60"/>
    <w:rsid w:val="00A355E1"/>
    <w:rsid w:val="00A43910"/>
    <w:rsid w:val="00A551AE"/>
    <w:rsid w:val="00A718C4"/>
    <w:rsid w:val="00A74FAE"/>
    <w:rsid w:val="00A8598B"/>
    <w:rsid w:val="00A924E8"/>
    <w:rsid w:val="00A96954"/>
    <w:rsid w:val="00A96D87"/>
    <w:rsid w:val="00AA180C"/>
    <w:rsid w:val="00AB6928"/>
    <w:rsid w:val="00AC5D23"/>
    <w:rsid w:val="00AD5207"/>
    <w:rsid w:val="00AD6B3C"/>
    <w:rsid w:val="00AF5362"/>
    <w:rsid w:val="00B03EB6"/>
    <w:rsid w:val="00B04EEC"/>
    <w:rsid w:val="00B115F0"/>
    <w:rsid w:val="00B22083"/>
    <w:rsid w:val="00B2594B"/>
    <w:rsid w:val="00B36FBF"/>
    <w:rsid w:val="00B419BA"/>
    <w:rsid w:val="00B47EFD"/>
    <w:rsid w:val="00B54F99"/>
    <w:rsid w:val="00B763F9"/>
    <w:rsid w:val="00B77465"/>
    <w:rsid w:val="00B87EE4"/>
    <w:rsid w:val="00B9063D"/>
    <w:rsid w:val="00B9288D"/>
    <w:rsid w:val="00BC12A3"/>
    <w:rsid w:val="00BC1CB9"/>
    <w:rsid w:val="00BE0E52"/>
    <w:rsid w:val="00BE346A"/>
    <w:rsid w:val="00C1549A"/>
    <w:rsid w:val="00C22C1C"/>
    <w:rsid w:val="00C44E8C"/>
    <w:rsid w:val="00C47591"/>
    <w:rsid w:val="00C65D98"/>
    <w:rsid w:val="00C67490"/>
    <w:rsid w:val="00C75831"/>
    <w:rsid w:val="00C867EE"/>
    <w:rsid w:val="00C973DD"/>
    <w:rsid w:val="00C975F6"/>
    <w:rsid w:val="00CA33E8"/>
    <w:rsid w:val="00CB286B"/>
    <w:rsid w:val="00CC5CBB"/>
    <w:rsid w:val="00CD1FD1"/>
    <w:rsid w:val="00CD4654"/>
    <w:rsid w:val="00CF42D1"/>
    <w:rsid w:val="00CF45A5"/>
    <w:rsid w:val="00D20DDD"/>
    <w:rsid w:val="00D22A54"/>
    <w:rsid w:val="00D3604D"/>
    <w:rsid w:val="00D418A3"/>
    <w:rsid w:val="00D47FA8"/>
    <w:rsid w:val="00D537E4"/>
    <w:rsid w:val="00D6738F"/>
    <w:rsid w:val="00D710EE"/>
    <w:rsid w:val="00D714F9"/>
    <w:rsid w:val="00D76012"/>
    <w:rsid w:val="00D77A7B"/>
    <w:rsid w:val="00D951A2"/>
    <w:rsid w:val="00DA4C7D"/>
    <w:rsid w:val="00DB196E"/>
    <w:rsid w:val="00DC1C74"/>
    <w:rsid w:val="00DD04C8"/>
    <w:rsid w:val="00DD0C9B"/>
    <w:rsid w:val="00DD2381"/>
    <w:rsid w:val="00DF301B"/>
    <w:rsid w:val="00DF5F5C"/>
    <w:rsid w:val="00E05E1E"/>
    <w:rsid w:val="00E14CEA"/>
    <w:rsid w:val="00E27094"/>
    <w:rsid w:val="00E43235"/>
    <w:rsid w:val="00E449E3"/>
    <w:rsid w:val="00E46430"/>
    <w:rsid w:val="00E87EC6"/>
    <w:rsid w:val="00E90F29"/>
    <w:rsid w:val="00E97485"/>
    <w:rsid w:val="00ED2F6B"/>
    <w:rsid w:val="00EE29E7"/>
    <w:rsid w:val="00EE4443"/>
    <w:rsid w:val="00EE5612"/>
    <w:rsid w:val="00EE76CC"/>
    <w:rsid w:val="00EF29C1"/>
    <w:rsid w:val="00EF3862"/>
    <w:rsid w:val="00EF41F2"/>
    <w:rsid w:val="00F024DA"/>
    <w:rsid w:val="00F1275F"/>
    <w:rsid w:val="00F15318"/>
    <w:rsid w:val="00F4696E"/>
    <w:rsid w:val="00F57580"/>
    <w:rsid w:val="00F8640F"/>
    <w:rsid w:val="00FA209D"/>
    <w:rsid w:val="00FB5725"/>
    <w:rsid w:val="00FC5080"/>
    <w:rsid w:val="00FC6B9B"/>
    <w:rsid w:val="00FC7F87"/>
    <w:rsid w:val="00FD5852"/>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91C5E42D-71AF-4FB5-8C4A-815FD2D4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 w:val="num" w:pos="360"/>
      </w:tabs>
      <w:spacing w:before="0" w:after="20" w:line="280" w:lineRule="exact"/>
      <w:ind w:left="284" w:hanging="284"/>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12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elegraph.co.uk/culture/books/children_sbookreviews/9099174/Wonder-by-R.J-Palacio-review.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theguardian.com/childrens-books-site/2015/aug/07/the-perks-of-being-a-wallflower-stephen-chbosky-review"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B6458A-9B1C-4307-BA7E-7B3AC6C2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1710</Words>
  <Characters>9236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6</cp:revision>
  <dcterms:created xsi:type="dcterms:W3CDTF">2018-10-26T01:52:00Z</dcterms:created>
  <dcterms:modified xsi:type="dcterms:W3CDTF">2018-11-06T18:01:00Z</dcterms:modified>
</cp:coreProperties>
</file>