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E8C20" w14:textId="24780441" w:rsidR="00D256E0" w:rsidRPr="00F446CF" w:rsidRDefault="00D256E0" w:rsidP="005168AC">
      <w:pPr>
        <w:pStyle w:val="01TITULOVINHETA1"/>
        <w:rPr>
          <w:rFonts w:ascii="Cambria" w:hAnsi="Cambria"/>
          <w:sz w:val="40"/>
          <w:szCs w:val="40"/>
        </w:rPr>
      </w:pPr>
      <w:r w:rsidRPr="00F446CF">
        <w:rPr>
          <w:rFonts w:ascii="Cambria" w:hAnsi="Cambria"/>
          <w:sz w:val="40"/>
          <w:szCs w:val="40"/>
        </w:rPr>
        <w:t>Componente curricular</w:t>
      </w:r>
      <w:r w:rsidR="005168AC" w:rsidRPr="00F446CF">
        <w:rPr>
          <w:rFonts w:ascii="Cambria" w:hAnsi="Cambria"/>
          <w:sz w:val="40"/>
          <w:szCs w:val="40"/>
        </w:rPr>
        <w:t xml:space="preserve">: </w:t>
      </w:r>
      <w:r w:rsidRPr="00F446CF">
        <w:rPr>
          <w:rFonts w:ascii="Cambria" w:hAnsi="Cambria"/>
          <w:sz w:val="40"/>
          <w:szCs w:val="40"/>
        </w:rPr>
        <w:t>GEOGRAFIA</w:t>
      </w:r>
    </w:p>
    <w:p w14:paraId="1B026AC3" w14:textId="77777777" w:rsidR="00D256E0" w:rsidRPr="00F446CF" w:rsidRDefault="00365D96" w:rsidP="005168AC">
      <w:pPr>
        <w:pStyle w:val="01TITULOVINHETA1"/>
        <w:rPr>
          <w:rFonts w:ascii="Cambria" w:hAnsi="Cambria"/>
          <w:sz w:val="40"/>
          <w:szCs w:val="40"/>
        </w:rPr>
      </w:pPr>
      <w:r>
        <w:rPr>
          <w:rFonts w:ascii="Cambria" w:hAnsi="Cambria"/>
          <w:sz w:val="40"/>
          <w:szCs w:val="40"/>
        </w:rPr>
        <w:t>9</w:t>
      </w:r>
      <w:r w:rsidR="00F446CF" w:rsidRPr="00F446CF">
        <w:rPr>
          <w:rFonts w:ascii="Cambria" w:hAnsi="Cambria"/>
          <w:sz w:val="40"/>
          <w:szCs w:val="40"/>
        </w:rPr>
        <w:t xml:space="preserve">º ano </w:t>
      </w:r>
      <w:r w:rsidR="00A11F9E">
        <w:rPr>
          <w:rFonts w:ascii="Cambria" w:hAnsi="Cambria"/>
          <w:sz w:val="40"/>
          <w:szCs w:val="40"/>
        </w:rPr>
        <w:t>–</w:t>
      </w:r>
      <w:r w:rsidR="00F446CF" w:rsidRPr="00F446CF">
        <w:rPr>
          <w:rFonts w:ascii="Cambria" w:hAnsi="Cambria"/>
          <w:sz w:val="40"/>
          <w:szCs w:val="40"/>
        </w:rPr>
        <w:t xml:space="preserve">2º bimestre </w:t>
      </w:r>
    </w:p>
    <w:p w14:paraId="46C68B17" w14:textId="53CD6F7F" w:rsidR="00B97F1B" w:rsidRPr="00F446CF" w:rsidRDefault="005168AC" w:rsidP="005168AC">
      <w:pPr>
        <w:pStyle w:val="01TITULOVINHETA1"/>
        <w:rPr>
          <w:rFonts w:ascii="Cambria" w:hAnsi="Cambria"/>
          <w:sz w:val="40"/>
          <w:szCs w:val="40"/>
        </w:rPr>
      </w:pPr>
      <w:r w:rsidRPr="00F446CF">
        <w:rPr>
          <w:rFonts w:ascii="Cambria" w:hAnsi="Cambria"/>
          <w:sz w:val="40"/>
          <w:szCs w:val="40"/>
        </w:rPr>
        <w:t xml:space="preserve">SEQUÊNCIA DIDÁTICA </w:t>
      </w:r>
      <w:r w:rsidR="00EA12C5">
        <w:rPr>
          <w:rFonts w:ascii="Cambria" w:hAnsi="Cambria"/>
          <w:sz w:val="40"/>
          <w:szCs w:val="40"/>
        </w:rPr>
        <w:t>4</w:t>
      </w:r>
      <w:r w:rsidR="00C32820">
        <w:rPr>
          <w:rFonts w:ascii="Cambria" w:hAnsi="Cambria"/>
          <w:sz w:val="40"/>
          <w:szCs w:val="40"/>
        </w:rPr>
        <w:t xml:space="preserve"> </w:t>
      </w:r>
      <w:r w:rsidR="00A11F9E">
        <w:rPr>
          <w:rFonts w:ascii="Cambria" w:hAnsi="Cambria"/>
          <w:sz w:val="40"/>
          <w:szCs w:val="40"/>
        </w:rPr>
        <w:t>–</w:t>
      </w:r>
      <w:r w:rsidR="00C32820">
        <w:rPr>
          <w:rFonts w:ascii="Cambria" w:hAnsi="Cambria"/>
          <w:sz w:val="40"/>
          <w:szCs w:val="40"/>
        </w:rPr>
        <w:t xml:space="preserve"> </w:t>
      </w:r>
      <w:r w:rsidR="00E46CFD" w:rsidRPr="00E46CFD">
        <w:rPr>
          <w:rFonts w:ascii="Cambria" w:hAnsi="Cambria"/>
          <w:sz w:val="40"/>
          <w:szCs w:val="40"/>
        </w:rPr>
        <w:t>Seleção francesa de futebol: mapeando diversidades, discutindo a xenofobia</w:t>
      </w:r>
    </w:p>
    <w:p w14:paraId="49D2B970" w14:textId="77777777" w:rsidR="00B97F1B" w:rsidRPr="003041E7" w:rsidRDefault="00B97F1B" w:rsidP="003041E7">
      <w:pPr>
        <w:pStyle w:val="02TEXTOPRINCIPAL"/>
      </w:pPr>
    </w:p>
    <w:p w14:paraId="3420CD7D" w14:textId="77777777" w:rsidR="00B97F1B" w:rsidRPr="0046311F" w:rsidRDefault="00B97F1B" w:rsidP="005168AC">
      <w:pPr>
        <w:pStyle w:val="01TITULOVINHETA1"/>
        <w:rPr>
          <w:rFonts w:ascii="Cambria" w:hAnsi="Cambria"/>
          <w:sz w:val="32"/>
          <w:szCs w:val="32"/>
        </w:rPr>
      </w:pPr>
      <w:r w:rsidRPr="0046311F">
        <w:rPr>
          <w:rFonts w:ascii="Cambria" w:hAnsi="Cambria"/>
          <w:sz w:val="32"/>
          <w:szCs w:val="32"/>
        </w:rPr>
        <w:t>OBJETIVOS ESPECÍFICOS</w:t>
      </w:r>
    </w:p>
    <w:p w14:paraId="6977F90B" w14:textId="77777777" w:rsidR="00B97F1B" w:rsidRPr="003041E7" w:rsidRDefault="00D860D5" w:rsidP="003041E7">
      <w:pPr>
        <w:pStyle w:val="02TEXTOPRINCIPAL"/>
      </w:pPr>
      <w:r w:rsidRPr="003041E7">
        <w:t xml:space="preserve">Reconhecer </w:t>
      </w:r>
      <w:r w:rsidR="00AB2F8A" w:rsidRPr="003041E7">
        <w:t xml:space="preserve">as </w:t>
      </w:r>
      <w:r w:rsidRPr="003041E7">
        <w:t>origens dos jogadores integrantes da seleção francesa de futebol, campeã mundial em 2018. Com base nisso, elaborar mapa e texto sobre origens étnico-raciais e questões como diversidade étnica e cultural e combate ao racismo, xenofobia e intolerância.</w:t>
      </w:r>
    </w:p>
    <w:p w14:paraId="3A9A0386" w14:textId="77777777" w:rsidR="00B97F1B" w:rsidRPr="003041E7" w:rsidRDefault="00B97F1B" w:rsidP="003041E7">
      <w:pPr>
        <w:pStyle w:val="02TEXTOPRINCIPAL"/>
      </w:pPr>
    </w:p>
    <w:p w14:paraId="4185EE11" w14:textId="77777777" w:rsidR="00B97F1B" w:rsidRPr="0046311F" w:rsidRDefault="00B97F1B" w:rsidP="005168AC">
      <w:pPr>
        <w:pStyle w:val="01TITULOVINHETA1"/>
        <w:rPr>
          <w:rFonts w:ascii="Cambria" w:hAnsi="Cambria"/>
          <w:sz w:val="32"/>
          <w:szCs w:val="32"/>
        </w:rPr>
      </w:pPr>
      <w:r w:rsidRPr="0046311F">
        <w:rPr>
          <w:rFonts w:ascii="Cambria" w:hAnsi="Cambria"/>
          <w:sz w:val="32"/>
          <w:szCs w:val="32"/>
        </w:rPr>
        <w:t>OBJETOS DE CONHECIMENTO</w:t>
      </w:r>
    </w:p>
    <w:p w14:paraId="4A0AD978" w14:textId="77777777" w:rsidR="009A30E3" w:rsidRPr="003041E7" w:rsidRDefault="009A30E3" w:rsidP="003041E7">
      <w:pPr>
        <w:pStyle w:val="02TEXTOPRINCIPAL"/>
      </w:pPr>
      <w:r w:rsidRPr="003041E7">
        <w:t>A hegemonia europeia na economia, na política e na cultura</w:t>
      </w:r>
      <w:r w:rsidR="00AB2F8A" w:rsidRPr="003041E7">
        <w:t>.</w:t>
      </w:r>
      <w:r w:rsidRPr="003041E7">
        <w:t xml:space="preserve"> </w:t>
      </w:r>
    </w:p>
    <w:p w14:paraId="1D459B86" w14:textId="77777777" w:rsidR="00B97F1B" w:rsidRPr="003041E7" w:rsidRDefault="009A30E3" w:rsidP="003041E7">
      <w:pPr>
        <w:pStyle w:val="02TEXTOPRINCIPAL"/>
      </w:pPr>
      <w:r w:rsidRPr="003041E7">
        <w:t>Intercâmbios históricos e culturais entre Europa, Ásia e Oceania.</w:t>
      </w:r>
    </w:p>
    <w:p w14:paraId="126C2FBC" w14:textId="77777777" w:rsidR="00B97F1B" w:rsidRPr="003041E7" w:rsidRDefault="00B97F1B" w:rsidP="003041E7">
      <w:pPr>
        <w:pStyle w:val="02TEXTOPRINCIPAL"/>
      </w:pPr>
    </w:p>
    <w:p w14:paraId="5B7000C8" w14:textId="77777777" w:rsidR="00B97F1B" w:rsidRPr="0046311F" w:rsidRDefault="00B97F1B" w:rsidP="005168AC">
      <w:pPr>
        <w:pStyle w:val="01TITULOVINHETA1"/>
        <w:rPr>
          <w:rFonts w:ascii="Cambria" w:hAnsi="Cambria"/>
          <w:sz w:val="32"/>
          <w:szCs w:val="32"/>
        </w:rPr>
      </w:pPr>
      <w:r w:rsidRPr="0046311F">
        <w:rPr>
          <w:rFonts w:ascii="Cambria" w:hAnsi="Cambria"/>
          <w:sz w:val="32"/>
          <w:szCs w:val="32"/>
        </w:rPr>
        <w:t>HABILIDADES</w:t>
      </w:r>
    </w:p>
    <w:p w14:paraId="72DAEF6A" w14:textId="77777777" w:rsidR="00360283" w:rsidRPr="003041E7" w:rsidRDefault="00360283" w:rsidP="003041E7">
      <w:pPr>
        <w:pStyle w:val="02TEXTOPRINCIPAL"/>
      </w:pPr>
      <w:r w:rsidRPr="003041E7">
        <w:t xml:space="preserve">(EF09GE01) Analisar criticamente de que forma a hegemonia europeia foi exercida em várias regiões do planeta, notadamente em situações de conflito, intervenções militares e/ou influência cultural em diferentes tempos e lugares. </w:t>
      </w:r>
    </w:p>
    <w:p w14:paraId="541FB1E3" w14:textId="77777777" w:rsidR="00B97F1B" w:rsidRPr="003041E7" w:rsidRDefault="00360283" w:rsidP="003041E7">
      <w:pPr>
        <w:pStyle w:val="02TEXTOPRINCIPAL"/>
      </w:pPr>
      <w:r w:rsidRPr="003041E7">
        <w:t>(EF09GE09) Analisar características de países e grupos de países europeus, asiáticos e da Oceania em seus aspectos populacionais, urbanos, políticos e econômicos, e discutir suas desigualdades sociais e econômicas e pressões sobre seus ambientes físico-naturais.</w:t>
      </w:r>
    </w:p>
    <w:p w14:paraId="5EF83F62" w14:textId="77777777" w:rsidR="00B97F1B" w:rsidRPr="003041E7" w:rsidRDefault="00B97F1B" w:rsidP="003041E7">
      <w:pPr>
        <w:pStyle w:val="02TEXTOPRINCIPAL"/>
      </w:pPr>
    </w:p>
    <w:p w14:paraId="74A47E58" w14:textId="77777777" w:rsidR="00B97F1B" w:rsidRPr="0046311F" w:rsidRDefault="00B97F1B" w:rsidP="005168AC">
      <w:pPr>
        <w:pStyle w:val="01TITULO2"/>
        <w:rPr>
          <w:sz w:val="32"/>
          <w:szCs w:val="32"/>
        </w:rPr>
      </w:pPr>
      <w:r w:rsidRPr="0046311F">
        <w:rPr>
          <w:sz w:val="32"/>
          <w:szCs w:val="32"/>
        </w:rPr>
        <w:t>PLANEJAMENTO DAS AULAS</w:t>
      </w:r>
    </w:p>
    <w:p w14:paraId="658FFDD0" w14:textId="77777777" w:rsidR="00B97F1B" w:rsidRPr="003041E7" w:rsidRDefault="00B97F1B" w:rsidP="003041E7">
      <w:pPr>
        <w:pStyle w:val="02TEXTOPRINCIPAL"/>
      </w:pPr>
      <w:r w:rsidRPr="003041E7">
        <w:t xml:space="preserve">Aulas previstas: </w:t>
      </w:r>
      <w:r w:rsidR="008947AB" w:rsidRPr="003041E7">
        <w:t>4</w:t>
      </w:r>
    </w:p>
    <w:p w14:paraId="6008FA8A" w14:textId="77777777" w:rsidR="00B97F1B" w:rsidRPr="003041E7" w:rsidRDefault="00B97F1B" w:rsidP="003041E7">
      <w:pPr>
        <w:pStyle w:val="02TEXTOPRINCIPAL"/>
      </w:pPr>
    </w:p>
    <w:p w14:paraId="53806223" w14:textId="43EB55BA" w:rsidR="00B97F1B" w:rsidRPr="0046311F" w:rsidRDefault="008947AB" w:rsidP="005168AC">
      <w:pPr>
        <w:pStyle w:val="01TITULO3"/>
        <w:rPr>
          <w:sz w:val="28"/>
        </w:rPr>
      </w:pPr>
      <w:r>
        <w:rPr>
          <w:sz w:val="28"/>
        </w:rPr>
        <w:t>Aula 1</w:t>
      </w:r>
    </w:p>
    <w:p w14:paraId="7F41C907" w14:textId="4112DCD4" w:rsidR="00B97F1B" w:rsidRPr="005168AC" w:rsidRDefault="00B97F1B" w:rsidP="005168AC">
      <w:pPr>
        <w:pStyle w:val="02TEXTOPRINCIPAL"/>
      </w:pPr>
      <w:r w:rsidRPr="005168AC">
        <w:rPr>
          <w:b/>
        </w:rPr>
        <w:t>Objetivo da aula:</w:t>
      </w:r>
      <w:r w:rsidR="00AB2F8A">
        <w:rPr>
          <w:b/>
        </w:rPr>
        <w:t xml:space="preserve"> </w:t>
      </w:r>
      <w:r w:rsidR="008947AB" w:rsidRPr="008947AB">
        <w:t>diálogo sobre diversidade étnico-racial, cultural e de origens geográficas na Europa, com destaque para a França.</w:t>
      </w:r>
    </w:p>
    <w:p w14:paraId="19CA1C76" w14:textId="47E7021F" w:rsidR="00B97F1B" w:rsidRPr="005168AC" w:rsidRDefault="00B97F1B" w:rsidP="005168AC">
      <w:pPr>
        <w:pStyle w:val="02TEXTOPRINCIPAL"/>
        <w:rPr>
          <w:b/>
        </w:rPr>
      </w:pPr>
      <w:r w:rsidRPr="005168AC">
        <w:rPr>
          <w:b/>
        </w:rPr>
        <w:t>Materiais específicos necessários:</w:t>
      </w:r>
      <w:r w:rsidR="00AB2F8A">
        <w:rPr>
          <w:b/>
        </w:rPr>
        <w:t xml:space="preserve"> </w:t>
      </w:r>
      <w:r w:rsidR="007244EE" w:rsidRPr="007244EE">
        <w:t>caderno, lápis, canetas, atlas.</w:t>
      </w:r>
    </w:p>
    <w:p w14:paraId="79B2ABB6" w14:textId="77777777" w:rsidR="00B97F1B" w:rsidRPr="005168AC" w:rsidRDefault="00B97F1B" w:rsidP="005168AC">
      <w:pPr>
        <w:pStyle w:val="02TEXTOPRINCIPAL"/>
      </w:pPr>
      <w:r w:rsidRPr="005168AC">
        <w:rPr>
          <w:b/>
        </w:rPr>
        <w:t xml:space="preserve">Organização dos </w:t>
      </w:r>
      <w:r w:rsidR="00A11F9E">
        <w:rPr>
          <w:b/>
        </w:rPr>
        <w:t>estudantes</w:t>
      </w:r>
      <w:r w:rsidRPr="005168AC">
        <w:rPr>
          <w:b/>
        </w:rPr>
        <w:t>:</w:t>
      </w:r>
      <w:r w:rsidR="007244EE">
        <w:t xml:space="preserve"> em roda, com o grupo-classe</w:t>
      </w:r>
      <w:r w:rsidR="00A11F9E">
        <w:t>.</w:t>
      </w:r>
    </w:p>
    <w:p w14:paraId="567264F2" w14:textId="77777777" w:rsidR="00B97F1B" w:rsidRPr="005168AC" w:rsidRDefault="00B97F1B" w:rsidP="005168AC">
      <w:pPr>
        <w:pStyle w:val="02TEXTOPRINCIPAL"/>
      </w:pPr>
      <w:r w:rsidRPr="005168AC">
        <w:rPr>
          <w:b/>
        </w:rPr>
        <w:t xml:space="preserve">Etapas de desenvolvimento: </w:t>
      </w:r>
    </w:p>
    <w:p w14:paraId="7D976D41" w14:textId="0B39789A" w:rsidR="003041E7" w:rsidRDefault="007244EE" w:rsidP="007244EE">
      <w:pPr>
        <w:pStyle w:val="02TEXTOPRINCIPALBULLET"/>
      </w:pPr>
      <w:r>
        <w:t xml:space="preserve">Relembre com a turma a Copa do Mundo de futebol de 2018. Indique a proposta da </w:t>
      </w:r>
      <w:r w:rsidR="00C33B27">
        <w:t>sequência didática</w:t>
      </w:r>
      <w:r>
        <w:t>, de elaboração de mapa e texto sobre a seleção francesa e o que está em torno dela. Peça que comentem sobre a equipe campeã. Havia diversidade? De que tipo? Foi a primeira vez que o time gaulês apresentou essa composição?</w:t>
      </w:r>
    </w:p>
    <w:p w14:paraId="36D4553B" w14:textId="77777777" w:rsidR="003041E7" w:rsidRDefault="003041E7">
      <w:pPr>
        <w:rPr>
          <w:rFonts w:eastAsia="Tahoma"/>
        </w:rPr>
      </w:pPr>
      <w:r>
        <w:br w:type="page"/>
      </w:r>
    </w:p>
    <w:p w14:paraId="3547528C" w14:textId="2F3047DB" w:rsidR="007244EE" w:rsidRDefault="007244EE" w:rsidP="00F421A6">
      <w:pPr>
        <w:pStyle w:val="02TEXTOPRINCIPALBULLET"/>
        <w:numPr>
          <w:ilvl w:val="0"/>
          <w:numId w:val="0"/>
        </w:numPr>
        <w:ind w:left="227"/>
      </w:pPr>
      <w:r>
        <w:lastRenderedPageBreak/>
        <w:t xml:space="preserve">Ouça as respostas e peça exemplos que mostrem as origens nacionais dos jogadores franceses. Dos 23 convocados, nada menos que 19 nasceram em outro país ou são filhos de estrangeiros, com dupla cidadania: </w:t>
      </w:r>
      <w:proofErr w:type="spellStart"/>
      <w:r>
        <w:t>Mbappé</w:t>
      </w:r>
      <w:proofErr w:type="spellEnd"/>
      <w:r>
        <w:t xml:space="preserve"> (Camarões / Argélia), </w:t>
      </w:r>
      <w:proofErr w:type="spellStart"/>
      <w:r>
        <w:t>Pogba</w:t>
      </w:r>
      <w:proofErr w:type="spellEnd"/>
      <w:r>
        <w:t xml:space="preserve"> (Guiné), </w:t>
      </w:r>
      <w:proofErr w:type="spellStart"/>
      <w:r>
        <w:t>Varane</w:t>
      </w:r>
      <w:proofErr w:type="spellEnd"/>
      <w:r>
        <w:t xml:space="preserve"> (Martinica), </w:t>
      </w:r>
      <w:proofErr w:type="spellStart"/>
      <w:r>
        <w:t>Kanté</w:t>
      </w:r>
      <w:proofErr w:type="spellEnd"/>
      <w:r>
        <w:t xml:space="preserve">, </w:t>
      </w:r>
      <w:proofErr w:type="spellStart"/>
      <w:r>
        <w:t>Sidibé</w:t>
      </w:r>
      <w:proofErr w:type="spellEnd"/>
      <w:r>
        <w:t xml:space="preserve"> e </w:t>
      </w:r>
      <w:proofErr w:type="spellStart"/>
      <w:r>
        <w:t>Dembelé</w:t>
      </w:r>
      <w:proofErr w:type="spellEnd"/>
      <w:r>
        <w:t xml:space="preserve"> (Mali), </w:t>
      </w:r>
      <w:proofErr w:type="spellStart"/>
      <w:r>
        <w:t>Areola</w:t>
      </w:r>
      <w:proofErr w:type="spellEnd"/>
      <w:r>
        <w:t xml:space="preserve"> (Filipinas), N’</w:t>
      </w:r>
      <w:proofErr w:type="spellStart"/>
      <w:r>
        <w:t>Zonzi</w:t>
      </w:r>
      <w:proofErr w:type="spellEnd"/>
      <w:r>
        <w:t xml:space="preserve"> (Congo), </w:t>
      </w:r>
      <w:proofErr w:type="spellStart"/>
      <w:r>
        <w:t>Umtiti</w:t>
      </w:r>
      <w:proofErr w:type="spellEnd"/>
      <w:r>
        <w:t xml:space="preserve"> (Camarões) </w:t>
      </w:r>
      <w:proofErr w:type="spellStart"/>
      <w:r>
        <w:t>Griezman</w:t>
      </w:r>
      <w:proofErr w:type="spellEnd"/>
      <w:r>
        <w:t xml:space="preserve"> (Portugal) e outros. A França é também o país de origem de vários jogadores que atuaram na Copa de 2018, como alguns de Marrocos e do Senegal.</w:t>
      </w:r>
    </w:p>
    <w:p w14:paraId="0C36891F" w14:textId="77777777" w:rsidR="007244EE" w:rsidRDefault="007244EE" w:rsidP="007244EE">
      <w:pPr>
        <w:pStyle w:val="02TEXTOPRINCIPALBULLET"/>
      </w:pPr>
      <w:r>
        <w:t>Oriente a turma a verificar qual é o continente de origem dos jogadores nascidos fora da França ou filhos de imigrantes.</w:t>
      </w:r>
    </w:p>
    <w:p w14:paraId="23372FF2" w14:textId="7C34446A" w:rsidR="00B97F1B" w:rsidRPr="007244EE" w:rsidRDefault="007244EE" w:rsidP="006A4C7B">
      <w:pPr>
        <w:pStyle w:val="02TEXTOPRINCIPALBULLET"/>
        <w:autoSpaceDE w:val="0"/>
        <w:adjustRightInd w:val="0"/>
        <w:jc w:val="both"/>
        <w:rPr>
          <w:b/>
          <w:sz w:val="24"/>
          <w:szCs w:val="24"/>
        </w:rPr>
      </w:pPr>
      <w:r>
        <w:t xml:space="preserve">Esclareça que esta não é a primeira vez que a seleção francesa chama </w:t>
      </w:r>
      <w:r w:rsidR="00AB2F8A">
        <w:t>a</w:t>
      </w:r>
      <w:r>
        <w:t xml:space="preserve"> atenção pela diversidade. Já em 1998, quando foi campeã pela primeira vez, havia muitos jogadores de origem estrangeira, formando a chamada seleção “</w:t>
      </w:r>
      <w:proofErr w:type="spellStart"/>
      <w:r w:rsidRPr="005C75E8">
        <w:rPr>
          <w:i/>
        </w:rPr>
        <w:t>black-blanc-beur</w:t>
      </w:r>
      <w:proofErr w:type="spellEnd"/>
      <w:r>
        <w:t>", em tradução livre algo como "</w:t>
      </w:r>
      <w:r w:rsidRPr="005C75E8">
        <w:rPr>
          <w:i/>
        </w:rPr>
        <w:t>negros, brancos e árabes</w:t>
      </w:r>
      <w:r>
        <w:t>”. O principal líder e símbolo da equipe era Zinedine Zidane, de origem argelina. Na época, políticos conservadores franceses expressavam xenofobia ao dizer que não era uma seleção nacional “de verdade”.</w:t>
      </w:r>
    </w:p>
    <w:p w14:paraId="17372DE9" w14:textId="77777777" w:rsidR="00AA72CF" w:rsidRPr="003041E7" w:rsidRDefault="00AA72CF" w:rsidP="003041E7">
      <w:pPr>
        <w:pStyle w:val="02TEXTOPRINCIPAL"/>
      </w:pPr>
    </w:p>
    <w:p w14:paraId="3AE8F2B3" w14:textId="77777777" w:rsidR="00B97F1B" w:rsidRPr="0046311F" w:rsidRDefault="00B97F1B" w:rsidP="005168AC">
      <w:pPr>
        <w:pStyle w:val="01TITULO3"/>
        <w:rPr>
          <w:sz w:val="28"/>
        </w:rPr>
      </w:pPr>
      <w:r w:rsidRPr="0046311F">
        <w:rPr>
          <w:sz w:val="28"/>
        </w:rPr>
        <w:t>A</w:t>
      </w:r>
      <w:r w:rsidR="00E116F9">
        <w:rPr>
          <w:sz w:val="28"/>
        </w:rPr>
        <w:t>ula 2</w:t>
      </w:r>
    </w:p>
    <w:p w14:paraId="15B39991" w14:textId="77777777" w:rsidR="00B97F1B" w:rsidRPr="005168AC" w:rsidRDefault="00B97F1B" w:rsidP="005168AC">
      <w:pPr>
        <w:pStyle w:val="02TEXTOPRINCIPAL"/>
      </w:pPr>
      <w:r w:rsidRPr="005168AC">
        <w:rPr>
          <w:b/>
        </w:rPr>
        <w:t>Objetivo da aula:</w:t>
      </w:r>
      <w:r w:rsidR="00AB2F8A">
        <w:rPr>
          <w:b/>
        </w:rPr>
        <w:t xml:space="preserve"> </w:t>
      </w:r>
      <w:r w:rsidR="006F6E89" w:rsidRPr="006F6E89">
        <w:t>levantamentos e preparação de texto e mapa sobre a diversidade étnico-racial e cultural na França e na Europa, a partir da seleção francesa de futebol.</w:t>
      </w:r>
    </w:p>
    <w:p w14:paraId="26170FAB" w14:textId="3658D7E7" w:rsidR="00B97F1B" w:rsidRPr="005168AC" w:rsidRDefault="00B97F1B" w:rsidP="005168AC">
      <w:pPr>
        <w:pStyle w:val="02TEXTOPRINCIPAL"/>
        <w:rPr>
          <w:b/>
        </w:rPr>
      </w:pPr>
      <w:r w:rsidRPr="005168AC">
        <w:rPr>
          <w:b/>
        </w:rPr>
        <w:t>Materiais específicos necessários:</w:t>
      </w:r>
      <w:r w:rsidR="00AB2F8A">
        <w:rPr>
          <w:b/>
        </w:rPr>
        <w:t xml:space="preserve"> </w:t>
      </w:r>
      <w:r w:rsidR="004B3F97" w:rsidRPr="004B3F97">
        <w:t>caderno, lápis, canetas, atlas, laboratório de informática ou outra opção (se possível).</w:t>
      </w:r>
    </w:p>
    <w:p w14:paraId="5DC0CB3E" w14:textId="022B20CC" w:rsidR="00B97F1B" w:rsidRPr="005168AC" w:rsidRDefault="00B97F1B" w:rsidP="005168AC">
      <w:pPr>
        <w:pStyle w:val="02TEXTOPRINCIPAL"/>
      </w:pPr>
      <w:r w:rsidRPr="005168AC">
        <w:rPr>
          <w:b/>
        </w:rPr>
        <w:t xml:space="preserve">Organização dos </w:t>
      </w:r>
      <w:r w:rsidR="00036965">
        <w:rPr>
          <w:b/>
        </w:rPr>
        <w:t>estudantes</w:t>
      </w:r>
      <w:r w:rsidRPr="005168AC">
        <w:rPr>
          <w:b/>
        </w:rPr>
        <w:t>:</w:t>
      </w:r>
      <w:r w:rsidR="00AB2F8A">
        <w:rPr>
          <w:b/>
        </w:rPr>
        <w:t xml:space="preserve"> </w:t>
      </w:r>
      <w:r w:rsidR="004B3F97" w:rsidRPr="004B3F97">
        <w:t xml:space="preserve">pequenos grupos (até quatro </w:t>
      </w:r>
      <w:r w:rsidR="00C33B27">
        <w:t>estudante</w:t>
      </w:r>
      <w:r w:rsidR="00C33B27" w:rsidRPr="004B3F97">
        <w:t>s</w:t>
      </w:r>
      <w:r w:rsidR="004B3F97" w:rsidRPr="004B3F97">
        <w:t>).</w:t>
      </w:r>
    </w:p>
    <w:p w14:paraId="4841E53C" w14:textId="77777777" w:rsidR="00B97F1B" w:rsidRPr="005168AC" w:rsidRDefault="00B97F1B" w:rsidP="005168AC">
      <w:pPr>
        <w:pStyle w:val="02TEXTOPRINCIPAL"/>
      </w:pPr>
      <w:r w:rsidRPr="005168AC">
        <w:rPr>
          <w:b/>
        </w:rPr>
        <w:t xml:space="preserve">Etapas de desenvolvimento: </w:t>
      </w:r>
    </w:p>
    <w:p w14:paraId="2304153A" w14:textId="77777777" w:rsidR="004B3F97" w:rsidRDefault="004B3F97" w:rsidP="004B3F97">
      <w:pPr>
        <w:pStyle w:val="02TEXTOPRINCIPALBULLET"/>
      </w:pPr>
      <w:r>
        <w:t xml:space="preserve">Proponha que se dividam em grupos e localizem os países de origem dos jogadores da seleção francesa de futebol de 2018. Com base nisso, eles irão preparar um mapa-múndi com essa localização, associando países e atletas (ou a origem dos pais). </w:t>
      </w:r>
    </w:p>
    <w:p w14:paraId="6EAF1128" w14:textId="77777777" w:rsidR="004B3F97" w:rsidRDefault="004B3F97" w:rsidP="004B3F97">
      <w:pPr>
        <w:pStyle w:val="02TEXTOPRINCIPALBULLET"/>
      </w:pPr>
      <w:r>
        <w:t>A turma poderá usar o atlas geográfico, mas é importante que também tenha acesso à internet rápida. Se não houver equipamentos disponíveis na escola, procure alternativas na comunidade com a ajuda do gestor.</w:t>
      </w:r>
    </w:p>
    <w:p w14:paraId="4D32297C" w14:textId="77777777" w:rsidR="004B3F97" w:rsidRDefault="004B3F97" w:rsidP="004B3F97">
      <w:pPr>
        <w:pStyle w:val="02TEXTOPRINCIPALBULLET"/>
      </w:pPr>
      <w:r>
        <w:t>Os grupos deverão criar título e legenda para o mapa, que poderá ser de tipo ordenado. Nessa modalidade, são usados tons da mesma cor. Os tons mais escuros indicam países com maior número de atletas (França, Mali); os tons mais claros para casos de países que são terra natal de apenas um atleta.</w:t>
      </w:r>
    </w:p>
    <w:p w14:paraId="186E60ED" w14:textId="77777777" w:rsidR="004B3F97" w:rsidRDefault="004B3F97" w:rsidP="00BC5935">
      <w:pPr>
        <w:pStyle w:val="02TEXTOPRINCIPALBULLET"/>
      </w:pPr>
      <w:r>
        <w:t xml:space="preserve">Em cada país de origem do atleta ou </w:t>
      </w:r>
      <w:r w:rsidR="00AB2F8A">
        <w:t xml:space="preserve">de </w:t>
      </w:r>
      <w:r>
        <w:t xml:space="preserve">sua família, é importante criar um quadro de informações como: nome do país, população, se é ex-colônia francesa (e hoje país independente) ou se é território colonial ultramarino ainda hoje – como Martinica, na América Central, terra do zagueiro </w:t>
      </w:r>
      <w:proofErr w:type="spellStart"/>
      <w:r>
        <w:t>V</w:t>
      </w:r>
      <w:r w:rsidR="00BC5935">
        <w:t>arane</w:t>
      </w:r>
      <w:proofErr w:type="spellEnd"/>
      <w:r w:rsidR="00BC5935">
        <w:t>.</w:t>
      </w:r>
    </w:p>
    <w:p w14:paraId="5D8926A2" w14:textId="1BC17EF3" w:rsidR="004B3F97" w:rsidRDefault="004B3F97" w:rsidP="004B3F97">
      <w:pPr>
        <w:pStyle w:val="02TEXTOPRINCIPALBULLET"/>
      </w:pPr>
      <w:r>
        <w:t xml:space="preserve">Assinale que a presença de estrangeiros na França (e outros países da Europa) ganhou peso após a </w:t>
      </w:r>
      <w:r w:rsidR="00F421A6">
        <w:t>Segunda</w:t>
      </w:r>
      <w:r>
        <w:t xml:space="preserve"> Guerra. A França incentivava a vinda de imigrantes para que trabalhassem na reconstrução nacional. As primeiras levas foram de europeus, como poloneses, espanhóis, portugueses e belgas. Mais tarde, vieram os das colônias ou ex-colônias, como as da África Ocidental (Senegal, Costa do Marfim, Guiné, Mali, Mauritânia etc.) ou norte-africanas (Argélia, Marrocos).</w:t>
      </w:r>
    </w:p>
    <w:p w14:paraId="1DAB4EC3" w14:textId="77777777" w:rsidR="002C785F" w:rsidRDefault="004B3F97" w:rsidP="004B3F97">
      <w:pPr>
        <w:pStyle w:val="02TEXTOPRINCIPALBULLET"/>
      </w:pPr>
      <w:r>
        <w:t xml:space="preserve">Ao longo do tempo, outras famílias e indivíduos também migraram para a França em busca de trabalho, </w:t>
      </w:r>
      <w:r w:rsidR="00AB2F8A">
        <w:t xml:space="preserve">em </w:t>
      </w:r>
      <w:r>
        <w:t xml:space="preserve">especial os oriundos de ex-colônias. Não raro, passam a viver em conjuntos habitacionais afastados das áreas centrais de cidades como Paris, Marselha e outras – caso de </w:t>
      </w:r>
      <w:proofErr w:type="spellStart"/>
      <w:r>
        <w:t>Mbappé</w:t>
      </w:r>
      <w:proofErr w:type="spellEnd"/>
      <w:r>
        <w:t xml:space="preserve">, que joga no Paris </w:t>
      </w:r>
    </w:p>
    <w:p w14:paraId="291B8778" w14:textId="77777777" w:rsidR="002C785F" w:rsidRDefault="004B3F97" w:rsidP="00F421A6">
      <w:pPr>
        <w:pStyle w:val="02TEXTOPRINCIPALBULLET"/>
        <w:numPr>
          <w:ilvl w:val="0"/>
          <w:numId w:val="0"/>
        </w:numPr>
        <w:ind w:left="227"/>
      </w:pPr>
      <w:r>
        <w:t xml:space="preserve">Saint-Germain. Muitos ainda vivem daquela forma, em locais afastados e com ocupações precárias e </w:t>
      </w:r>
    </w:p>
    <w:p w14:paraId="719BFA14" w14:textId="4C731F10" w:rsidR="003041E7" w:rsidRDefault="004B3F97" w:rsidP="00F421A6">
      <w:pPr>
        <w:pStyle w:val="02TEXTOPRINCIPALBULLET"/>
        <w:numPr>
          <w:ilvl w:val="0"/>
          <w:numId w:val="0"/>
        </w:numPr>
        <w:ind w:left="227"/>
      </w:pPr>
      <w:r>
        <w:t>mal pagas.</w:t>
      </w:r>
    </w:p>
    <w:p w14:paraId="777B7C94" w14:textId="77777777" w:rsidR="003041E7" w:rsidRPr="003041E7" w:rsidRDefault="003041E7" w:rsidP="003041E7">
      <w:pPr>
        <w:pStyle w:val="02TEXTOPRINCIPAL"/>
      </w:pPr>
      <w:r w:rsidRPr="003041E7">
        <w:br w:type="page"/>
      </w:r>
    </w:p>
    <w:p w14:paraId="2D598261" w14:textId="77777777" w:rsidR="00B97F1B" w:rsidRPr="0046311F" w:rsidRDefault="00B97F1B" w:rsidP="005168AC">
      <w:pPr>
        <w:pStyle w:val="01TITULO3"/>
        <w:rPr>
          <w:sz w:val="28"/>
        </w:rPr>
      </w:pPr>
      <w:r w:rsidRPr="0046311F">
        <w:rPr>
          <w:sz w:val="28"/>
        </w:rPr>
        <w:lastRenderedPageBreak/>
        <w:t>A</w:t>
      </w:r>
      <w:r w:rsidR="00462C25">
        <w:rPr>
          <w:sz w:val="28"/>
        </w:rPr>
        <w:t>ula 3</w:t>
      </w:r>
    </w:p>
    <w:p w14:paraId="5DEB8B9E" w14:textId="77777777" w:rsidR="00B97F1B" w:rsidRPr="005168AC" w:rsidRDefault="00B97F1B" w:rsidP="005168AC">
      <w:pPr>
        <w:pStyle w:val="02TEXTOPRINCIPAL"/>
      </w:pPr>
      <w:r w:rsidRPr="005168AC">
        <w:rPr>
          <w:b/>
        </w:rPr>
        <w:t>Objetivo da aula:</w:t>
      </w:r>
      <w:r w:rsidR="00AB2F8A">
        <w:rPr>
          <w:b/>
        </w:rPr>
        <w:t xml:space="preserve"> </w:t>
      </w:r>
      <w:r w:rsidR="003E0D1D" w:rsidRPr="003E0D1D">
        <w:t>elaboração de texto sobre diversidade étnico-cultural e combate à intolerância e xenofobia na Europa, com destaque para a França.</w:t>
      </w:r>
    </w:p>
    <w:p w14:paraId="30581812" w14:textId="3D7936BA" w:rsidR="00B97F1B" w:rsidRPr="005168AC" w:rsidRDefault="00B97F1B" w:rsidP="005168AC">
      <w:pPr>
        <w:pStyle w:val="02TEXTOPRINCIPAL"/>
        <w:rPr>
          <w:b/>
        </w:rPr>
      </w:pPr>
      <w:r w:rsidRPr="005168AC">
        <w:rPr>
          <w:b/>
        </w:rPr>
        <w:t>Materiais específicos necessários:</w:t>
      </w:r>
      <w:r w:rsidR="00AB2F8A">
        <w:rPr>
          <w:b/>
        </w:rPr>
        <w:t xml:space="preserve"> </w:t>
      </w:r>
      <w:r w:rsidR="003943C8" w:rsidRPr="003943C8">
        <w:t>mapas feitos pelos grupos, caderno, lápis, canetas, atlas, laboratório de informática ou outra opção (se possível).</w:t>
      </w:r>
    </w:p>
    <w:p w14:paraId="3EA0450E" w14:textId="77777777" w:rsidR="00B97F1B" w:rsidRDefault="00B97F1B" w:rsidP="005168AC">
      <w:pPr>
        <w:pStyle w:val="02TEXTOPRINCIPAL"/>
      </w:pPr>
      <w:r w:rsidRPr="005168AC">
        <w:rPr>
          <w:b/>
        </w:rPr>
        <w:t xml:space="preserve">Organização dos </w:t>
      </w:r>
      <w:r w:rsidR="000842BF">
        <w:rPr>
          <w:b/>
        </w:rPr>
        <w:t>estudantes</w:t>
      </w:r>
      <w:r w:rsidRPr="005168AC">
        <w:rPr>
          <w:b/>
        </w:rPr>
        <w:t>:</w:t>
      </w:r>
      <w:r w:rsidR="003943C8">
        <w:t xml:space="preserve"> pequenos grupos</w:t>
      </w:r>
      <w:r w:rsidR="00D033C7">
        <w:t>.</w:t>
      </w:r>
    </w:p>
    <w:p w14:paraId="2585EDC0" w14:textId="77777777" w:rsidR="00B97F1B" w:rsidRPr="005168AC" w:rsidRDefault="00B97F1B" w:rsidP="005168AC">
      <w:pPr>
        <w:pStyle w:val="02TEXTOPRINCIPAL"/>
      </w:pPr>
      <w:r w:rsidRPr="005168AC">
        <w:rPr>
          <w:b/>
        </w:rPr>
        <w:t xml:space="preserve">Etapas de desenvolvimento: </w:t>
      </w:r>
    </w:p>
    <w:p w14:paraId="1DFE930D" w14:textId="1DB810D5" w:rsidR="003943C8" w:rsidRDefault="003943C8" w:rsidP="003943C8">
      <w:pPr>
        <w:pStyle w:val="02TEXTOPRINCIPALBULLET"/>
      </w:pPr>
      <w:r>
        <w:t xml:space="preserve">Nesta etapa, proponha a elaboração de um texto-síntese sobre o tema da </w:t>
      </w:r>
      <w:r w:rsidR="00C33B27">
        <w:t>sequência didática</w:t>
      </w:r>
      <w:r>
        <w:t>. Ele deverá acompanhar o mapa de localização dos países ou territórios de origem dos jogadores da seleção francesa de futebol.</w:t>
      </w:r>
    </w:p>
    <w:p w14:paraId="4A5C2B52" w14:textId="77777777" w:rsidR="003943C8" w:rsidRDefault="003943C8" w:rsidP="003943C8">
      <w:pPr>
        <w:pStyle w:val="02TEXTOPRINCIPALBULLET"/>
      </w:pPr>
      <w:r>
        <w:t>O texto deverá trazer as informações levantadas e discutidas na sala de aula e considerações do grupo sobre o potencial transformador do esporte na vida social. Os grupos poderão avaliar em que medida uma conquista ou práticas esportivas podem contribuir para mudar as interações sociais e combater o preconceito, xenofobia, racismo e intolerância. Implica refletir, portanto, sobre se houve maior aceitação da diversidade de origens nas seleções nacionais, tanto em 1998 como em 2018.</w:t>
      </w:r>
    </w:p>
    <w:p w14:paraId="4CF6BB36" w14:textId="77777777" w:rsidR="003943C8" w:rsidRDefault="003943C8" w:rsidP="003943C8">
      <w:pPr>
        <w:pStyle w:val="02TEXTOPRINCIPALBULLET"/>
      </w:pPr>
      <w:r>
        <w:t xml:space="preserve">Para conversas, considere que o mundo esportivo não se separa de outras esferas da vida social. Vários acontecimentos têm reforçado na França e em outras partes da Europa hostilidades contra imigrantes e seus descendentes, contra islâmicos, refugiados e outros. Ondas de atentados e violência têm sido frequentes e são exploradas de forma simplista por forças políticas conservadoras, que associam “terrorismo” e grupos nacionais (sobretudo árabes e africanos) ou religiosos (em especial, islâmicos). O cenário é de crescimento da intolerância e da xenofobia. </w:t>
      </w:r>
    </w:p>
    <w:p w14:paraId="3078D8F7" w14:textId="77777777" w:rsidR="003943C8" w:rsidRDefault="003943C8" w:rsidP="003943C8">
      <w:pPr>
        <w:pStyle w:val="02TEXTOPRINCIPALBULLET"/>
      </w:pPr>
      <w:r>
        <w:t>A turma poderá refletir sobre essas questões: praticar violência e hostilidades contra os que vêm de fora traz soluções para impasses e conflitos? Deve-se fechar fronteiras à chegada de novos imigrantes? Por quê? Como evitar a discriminação e a xenofobia, já que filhos ou netos de imigrantes – incluindo jogadores da seleção campeã – são legítimos cidadãos franceses?</w:t>
      </w:r>
    </w:p>
    <w:p w14:paraId="2728471C" w14:textId="77777777" w:rsidR="003943C8" w:rsidRDefault="003943C8" w:rsidP="003943C8">
      <w:pPr>
        <w:pStyle w:val="02TEXTOPRINCIPALBULLET"/>
      </w:pPr>
      <w:r>
        <w:t xml:space="preserve">Assim, para muitos, a vitória na Copa de uma seleção francesa multiétnica e multicultural, associada a outros eventos do gênero, pode representar um contraponto às visões que discriminam e afetam as comunidades de origem estrangeira. Como salientou Paul </w:t>
      </w:r>
      <w:proofErr w:type="spellStart"/>
      <w:r>
        <w:t>Pogba</w:t>
      </w:r>
      <w:proofErr w:type="spellEnd"/>
      <w:r>
        <w:t>, “a França multicolorida é bonita, e eu gosto disso”.</w:t>
      </w:r>
    </w:p>
    <w:p w14:paraId="4F3CCCAC" w14:textId="77777777" w:rsidR="003943C8" w:rsidRPr="003041E7" w:rsidRDefault="003943C8" w:rsidP="003041E7">
      <w:pPr>
        <w:pStyle w:val="02TEXTOPRINCIPAL"/>
      </w:pPr>
    </w:p>
    <w:p w14:paraId="6A84B19B" w14:textId="77777777" w:rsidR="003943C8" w:rsidRDefault="003943C8" w:rsidP="003943C8">
      <w:pPr>
        <w:pStyle w:val="02TEXTOPRINCIPAL"/>
      </w:pPr>
      <w:r>
        <w:t>Professor(a),</w:t>
      </w:r>
    </w:p>
    <w:p w14:paraId="7F9E8050" w14:textId="77777777" w:rsidR="003943C8" w:rsidRDefault="003943C8" w:rsidP="003943C8">
      <w:pPr>
        <w:pStyle w:val="02TEXTOPRINCIPAL"/>
      </w:pPr>
      <w:r>
        <w:t>Se for conveniente, trabalhe o seguinte texto com a turma:</w:t>
      </w:r>
    </w:p>
    <w:p w14:paraId="7EAD8AAC" w14:textId="446D6AAD" w:rsidR="003943C8" w:rsidRPr="00787773" w:rsidRDefault="003943C8" w:rsidP="00787773">
      <w:pPr>
        <w:pStyle w:val="PargrafodaLista"/>
        <w:ind w:left="0" w:firstLine="426"/>
        <w:rPr>
          <w:rFonts w:ascii="Tahoma" w:hAnsi="Tahoma" w:cs="Tahoma"/>
          <w:b/>
          <w:sz w:val="21"/>
          <w:szCs w:val="21"/>
        </w:rPr>
      </w:pPr>
      <w:r w:rsidRPr="00787773">
        <w:rPr>
          <w:rFonts w:ascii="Tahoma" w:hAnsi="Tahoma" w:cs="Tahoma"/>
          <w:b/>
          <w:sz w:val="21"/>
          <w:szCs w:val="21"/>
        </w:rPr>
        <w:t>Discriminação e intolerância</w:t>
      </w:r>
    </w:p>
    <w:p w14:paraId="59344B25" w14:textId="77777777" w:rsidR="002C785F" w:rsidRDefault="002C785F" w:rsidP="00787773">
      <w:pPr>
        <w:pStyle w:val="PargrafodaLista"/>
        <w:ind w:left="0"/>
        <w:jc w:val="both"/>
        <w:rPr>
          <w:rFonts w:ascii="Tahoma" w:hAnsi="Tahoma" w:cs="Tahoma"/>
          <w:sz w:val="21"/>
          <w:szCs w:val="21"/>
        </w:rPr>
      </w:pPr>
      <w:r w:rsidRPr="002C785F">
        <w:rPr>
          <w:rFonts w:ascii="Tahoma" w:hAnsi="Tahoma" w:cs="Tahoma"/>
          <w:sz w:val="21"/>
          <w:szCs w:val="21"/>
        </w:rPr>
        <w:t>“</w:t>
      </w:r>
      <w:r w:rsidR="003943C8" w:rsidRPr="00787773">
        <w:rPr>
          <w:rFonts w:ascii="Tahoma" w:hAnsi="Tahoma" w:cs="Tahoma"/>
          <w:sz w:val="21"/>
          <w:szCs w:val="21"/>
        </w:rPr>
        <w:t xml:space="preserve">Partidos populistas extremistas influenciaram a política europeia ao longo do ano. Ainda que não tenham alcançado o primeiro lugar nas eleições presidenciais na França e na Áustria e no voto parlamentar na </w:t>
      </w:r>
    </w:p>
    <w:p w14:paraId="52603551" w14:textId="3373677D" w:rsidR="002C785F" w:rsidRDefault="003943C8" w:rsidP="00787773">
      <w:pPr>
        <w:pStyle w:val="PargrafodaLista"/>
        <w:ind w:left="0"/>
        <w:jc w:val="both"/>
        <w:rPr>
          <w:rFonts w:ascii="Tahoma" w:hAnsi="Tahoma" w:cs="Tahoma"/>
          <w:sz w:val="21"/>
          <w:szCs w:val="21"/>
        </w:rPr>
      </w:pPr>
      <w:r w:rsidRPr="00787773">
        <w:rPr>
          <w:rFonts w:ascii="Tahoma" w:hAnsi="Tahoma" w:cs="Tahoma"/>
          <w:sz w:val="21"/>
          <w:szCs w:val="21"/>
        </w:rPr>
        <w:t xml:space="preserve">Holanda, populistas da extrema direita chegaram ao parlamento alemão </w:t>
      </w:r>
      <w:r w:rsidR="00F538E8">
        <w:rPr>
          <w:rFonts w:ascii="Tahoma" w:hAnsi="Tahoma" w:cs="Tahoma"/>
          <w:sz w:val="21"/>
          <w:szCs w:val="21"/>
        </w:rPr>
        <w:t>[</w:t>
      </w:r>
      <w:r w:rsidRPr="00787773">
        <w:rPr>
          <w:rFonts w:ascii="Tahoma" w:hAnsi="Tahoma" w:cs="Tahoma"/>
          <w:sz w:val="21"/>
          <w:szCs w:val="21"/>
        </w:rPr>
        <w:t>...</w:t>
      </w:r>
      <w:r w:rsidR="00F538E8">
        <w:rPr>
          <w:rFonts w:ascii="Tahoma" w:hAnsi="Tahoma" w:cs="Tahoma"/>
          <w:sz w:val="21"/>
          <w:szCs w:val="21"/>
        </w:rPr>
        <w:t>].</w:t>
      </w:r>
      <w:r w:rsidRPr="00787773">
        <w:rPr>
          <w:rFonts w:ascii="Tahoma" w:hAnsi="Tahoma" w:cs="Tahoma"/>
          <w:sz w:val="21"/>
          <w:szCs w:val="21"/>
        </w:rPr>
        <w:t xml:space="preserve"> Elementos </w:t>
      </w:r>
      <w:proofErr w:type="gramStart"/>
      <w:r w:rsidRPr="00787773">
        <w:rPr>
          <w:rFonts w:ascii="Tahoma" w:hAnsi="Tahoma" w:cs="Tahoma"/>
          <w:sz w:val="21"/>
          <w:szCs w:val="21"/>
        </w:rPr>
        <w:t>da suas agendas</w:t>
      </w:r>
      <w:proofErr w:type="gramEnd"/>
      <w:r w:rsidRPr="00787773">
        <w:rPr>
          <w:rFonts w:ascii="Tahoma" w:hAnsi="Tahoma" w:cs="Tahoma"/>
          <w:sz w:val="21"/>
          <w:szCs w:val="21"/>
        </w:rPr>
        <w:t xml:space="preserve"> de </w:t>
      </w:r>
    </w:p>
    <w:p w14:paraId="62ADF460" w14:textId="1AD9AEFC" w:rsidR="003943C8" w:rsidRPr="00787773" w:rsidRDefault="003943C8" w:rsidP="00787773">
      <w:pPr>
        <w:pStyle w:val="PargrafodaLista"/>
        <w:ind w:left="0"/>
        <w:jc w:val="both"/>
        <w:rPr>
          <w:rFonts w:ascii="Tahoma" w:hAnsi="Tahoma" w:cs="Tahoma"/>
          <w:sz w:val="21"/>
          <w:szCs w:val="21"/>
        </w:rPr>
      </w:pPr>
      <w:r w:rsidRPr="00787773">
        <w:rPr>
          <w:rFonts w:ascii="Tahoma" w:hAnsi="Tahoma" w:cs="Tahoma"/>
          <w:sz w:val="21"/>
          <w:szCs w:val="21"/>
        </w:rPr>
        <w:t xml:space="preserve">políticas anti-imigração, </w:t>
      </w:r>
      <w:proofErr w:type="spellStart"/>
      <w:r w:rsidRPr="00787773">
        <w:rPr>
          <w:rFonts w:ascii="Tahoma" w:hAnsi="Tahoma" w:cs="Tahoma"/>
          <w:sz w:val="21"/>
          <w:szCs w:val="21"/>
        </w:rPr>
        <w:t>anti-refugiados</w:t>
      </w:r>
      <w:proofErr w:type="spellEnd"/>
      <w:r w:rsidRPr="00787773">
        <w:rPr>
          <w:rFonts w:ascii="Tahoma" w:hAnsi="Tahoma" w:cs="Tahoma"/>
          <w:sz w:val="21"/>
          <w:szCs w:val="21"/>
        </w:rPr>
        <w:t xml:space="preserve"> e </w:t>
      </w:r>
      <w:proofErr w:type="spellStart"/>
      <w:r w:rsidRPr="00787773">
        <w:rPr>
          <w:rFonts w:ascii="Tahoma" w:hAnsi="Tahoma" w:cs="Tahoma"/>
          <w:sz w:val="21"/>
          <w:szCs w:val="21"/>
        </w:rPr>
        <w:t>anti-islamismo</w:t>
      </w:r>
      <w:proofErr w:type="spellEnd"/>
      <w:r w:rsidRPr="00787773">
        <w:rPr>
          <w:rFonts w:ascii="Tahoma" w:hAnsi="Tahoma" w:cs="Tahoma"/>
          <w:sz w:val="21"/>
          <w:szCs w:val="21"/>
        </w:rPr>
        <w:t xml:space="preserve"> continuam a ecoar nos principais partidos políticos em muitos países da UE. </w:t>
      </w:r>
      <w:r w:rsidR="00F538E8">
        <w:rPr>
          <w:rFonts w:ascii="Tahoma" w:hAnsi="Tahoma" w:cs="Tahoma"/>
          <w:sz w:val="21"/>
          <w:szCs w:val="21"/>
        </w:rPr>
        <w:t>[</w:t>
      </w:r>
      <w:r w:rsidRPr="00787773">
        <w:rPr>
          <w:rFonts w:ascii="Tahoma" w:hAnsi="Tahoma" w:cs="Tahoma"/>
          <w:sz w:val="21"/>
          <w:szCs w:val="21"/>
        </w:rPr>
        <w:t>...</w:t>
      </w:r>
      <w:r w:rsidR="00F538E8">
        <w:rPr>
          <w:rFonts w:ascii="Tahoma" w:hAnsi="Tahoma" w:cs="Tahoma"/>
          <w:sz w:val="21"/>
          <w:szCs w:val="21"/>
        </w:rPr>
        <w:t>]</w:t>
      </w:r>
    </w:p>
    <w:p w14:paraId="47714179" w14:textId="77777777" w:rsidR="002C785F" w:rsidRDefault="003943C8" w:rsidP="00787773">
      <w:pPr>
        <w:pStyle w:val="PargrafodaLista"/>
        <w:ind w:left="0"/>
        <w:jc w:val="both"/>
        <w:rPr>
          <w:rFonts w:ascii="Tahoma" w:hAnsi="Tahoma" w:cs="Tahoma"/>
          <w:sz w:val="21"/>
          <w:szCs w:val="21"/>
        </w:rPr>
      </w:pPr>
      <w:r w:rsidRPr="00787773">
        <w:rPr>
          <w:rFonts w:ascii="Tahoma" w:hAnsi="Tahoma" w:cs="Tahoma"/>
          <w:sz w:val="21"/>
          <w:szCs w:val="21"/>
        </w:rPr>
        <w:t xml:space="preserve">Ataques na Bélgica, Finlândia, França, Grécia, Espanha, Suécia e Reino Unido mataram mais de 60 pessoas e deixaram centenas de feridos. Entre estes, todos os incidentes que resultaram em grande número de vítimas foram reivindicados pelo Estado islâmico (EI, também conhecido como ISIS, na sigla em inglês). Alguns </w:t>
      </w:r>
    </w:p>
    <w:p w14:paraId="3DFC5853" w14:textId="5EE99B44" w:rsidR="002C785F" w:rsidRDefault="003943C8" w:rsidP="00787773">
      <w:pPr>
        <w:pStyle w:val="PargrafodaLista"/>
        <w:ind w:left="0"/>
        <w:jc w:val="both"/>
        <w:rPr>
          <w:rFonts w:ascii="Tahoma" w:hAnsi="Tahoma" w:cs="Tahoma"/>
          <w:sz w:val="21"/>
          <w:szCs w:val="21"/>
        </w:rPr>
      </w:pPr>
      <w:r w:rsidRPr="00787773">
        <w:rPr>
          <w:rFonts w:ascii="Tahoma" w:hAnsi="Tahoma" w:cs="Tahoma"/>
          <w:sz w:val="21"/>
          <w:szCs w:val="21"/>
        </w:rPr>
        <w:t xml:space="preserve">incidentes foram atribuídos ou reivindicados por organizações armadas separatistas de extrema direita, de </w:t>
      </w:r>
    </w:p>
    <w:p w14:paraId="4684E582" w14:textId="46FAA73B" w:rsidR="003041E7" w:rsidRDefault="003943C8" w:rsidP="00787773">
      <w:pPr>
        <w:pStyle w:val="PargrafodaLista"/>
        <w:ind w:left="0"/>
        <w:jc w:val="both"/>
        <w:rPr>
          <w:rFonts w:ascii="Tahoma" w:hAnsi="Tahoma" w:cs="Tahoma"/>
          <w:sz w:val="21"/>
          <w:szCs w:val="21"/>
        </w:rPr>
      </w:pPr>
      <w:r w:rsidRPr="00787773">
        <w:rPr>
          <w:rFonts w:ascii="Tahoma" w:hAnsi="Tahoma" w:cs="Tahoma"/>
          <w:sz w:val="21"/>
          <w:szCs w:val="21"/>
        </w:rPr>
        <w:t xml:space="preserve">esquerda e regionais. </w:t>
      </w:r>
      <w:r w:rsidR="00F538E8">
        <w:rPr>
          <w:rFonts w:ascii="Tahoma" w:hAnsi="Tahoma" w:cs="Tahoma"/>
          <w:sz w:val="21"/>
          <w:szCs w:val="21"/>
        </w:rPr>
        <w:t>[</w:t>
      </w:r>
      <w:r w:rsidRPr="00787773">
        <w:rPr>
          <w:rFonts w:ascii="Tahoma" w:hAnsi="Tahoma" w:cs="Tahoma"/>
          <w:sz w:val="21"/>
          <w:szCs w:val="21"/>
        </w:rPr>
        <w:t>...</w:t>
      </w:r>
      <w:r w:rsidR="00F538E8">
        <w:rPr>
          <w:rFonts w:ascii="Tahoma" w:hAnsi="Tahoma" w:cs="Tahoma"/>
          <w:sz w:val="21"/>
          <w:szCs w:val="21"/>
        </w:rPr>
        <w:t>]</w:t>
      </w:r>
    </w:p>
    <w:p w14:paraId="18EE530F" w14:textId="77777777" w:rsidR="003041E7" w:rsidRPr="003041E7" w:rsidRDefault="003041E7" w:rsidP="003041E7">
      <w:pPr>
        <w:pStyle w:val="02TEXTOPRINCIPAL"/>
      </w:pPr>
      <w:r w:rsidRPr="003041E7">
        <w:br w:type="page"/>
      </w:r>
    </w:p>
    <w:p w14:paraId="42F67783" w14:textId="77777777" w:rsidR="002C785F" w:rsidRDefault="003943C8" w:rsidP="00787773">
      <w:pPr>
        <w:pStyle w:val="PargrafodaLista"/>
        <w:ind w:left="0"/>
        <w:jc w:val="both"/>
        <w:rPr>
          <w:rFonts w:ascii="Tahoma" w:hAnsi="Tahoma" w:cs="Tahoma"/>
          <w:sz w:val="21"/>
          <w:szCs w:val="21"/>
        </w:rPr>
      </w:pPr>
      <w:r w:rsidRPr="00787773">
        <w:rPr>
          <w:rFonts w:ascii="Tahoma" w:hAnsi="Tahoma" w:cs="Tahoma"/>
          <w:sz w:val="21"/>
          <w:szCs w:val="21"/>
        </w:rPr>
        <w:lastRenderedPageBreak/>
        <w:t xml:space="preserve">A França, a Alemanha e a Holanda aprovaram leis que permitem ou aumentam os atuais poderes do </w:t>
      </w:r>
    </w:p>
    <w:p w14:paraId="736595DF" w14:textId="420D5A73" w:rsidR="003943C8" w:rsidRPr="00787773" w:rsidRDefault="003943C8" w:rsidP="00787773">
      <w:pPr>
        <w:pStyle w:val="PargrafodaLista"/>
        <w:ind w:left="0"/>
        <w:jc w:val="both"/>
        <w:rPr>
          <w:rFonts w:ascii="Tahoma" w:hAnsi="Tahoma" w:cs="Tahoma"/>
          <w:sz w:val="21"/>
          <w:szCs w:val="21"/>
        </w:rPr>
      </w:pPr>
      <w:r w:rsidRPr="00787773">
        <w:rPr>
          <w:rFonts w:ascii="Tahoma" w:hAnsi="Tahoma" w:cs="Tahoma"/>
          <w:sz w:val="21"/>
          <w:szCs w:val="21"/>
        </w:rPr>
        <w:t xml:space="preserve">Executivo para adotar instrumentos administrativos que restringem a circulação e a associação de pessoas consideradas uma ameaça à segurança nacional. </w:t>
      </w:r>
      <w:r w:rsidR="00F538E8">
        <w:rPr>
          <w:rFonts w:ascii="Tahoma" w:hAnsi="Tahoma" w:cs="Tahoma"/>
          <w:sz w:val="21"/>
          <w:szCs w:val="21"/>
        </w:rPr>
        <w:t>[</w:t>
      </w:r>
      <w:r w:rsidRPr="00787773">
        <w:rPr>
          <w:rFonts w:ascii="Tahoma" w:hAnsi="Tahoma" w:cs="Tahoma"/>
          <w:sz w:val="21"/>
          <w:szCs w:val="21"/>
        </w:rPr>
        <w:t>...</w:t>
      </w:r>
      <w:r w:rsidR="00F538E8">
        <w:rPr>
          <w:rFonts w:ascii="Tahoma" w:hAnsi="Tahoma" w:cs="Tahoma"/>
          <w:sz w:val="21"/>
          <w:szCs w:val="21"/>
        </w:rPr>
        <w:t>]</w:t>
      </w:r>
    </w:p>
    <w:p w14:paraId="40209E73" w14:textId="77777777" w:rsidR="00F538E8" w:rsidRDefault="003943C8" w:rsidP="00F538E8">
      <w:pPr>
        <w:pStyle w:val="PargrafodaLista"/>
        <w:ind w:left="0"/>
        <w:jc w:val="both"/>
        <w:rPr>
          <w:rFonts w:ascii="Tahoma" w:hAnsi="Tahoma" w:cs="Tahoma"/>
          <w:sz w:val="21"/>
          <w:szCs w:val="21"/>
        </w:rPr>
      </w:pPr>
      <w:r w:rsidRPr="00787773">
        <w:rPr>
          <w:rFonts w:ascii="Tahoma" w:hAnsi="Tahoma" w:cs="Tahoma"/>
          <w:sz w:val="21"/>
          <w:szCs w:val="21"/>
        </w:rPr>
        <w:t>A França continua a se apoiar em poderes abusivos de combate ao terrorismo, introduzidos após ataques [ocorridos em] novembro de 2015.</w:t>
      </w:r>
      <w:r w:rsidR="00860259" w:rsidRPr="00787773">
        <w:rPr>
          <w:rFonts w:ascii="Tahoma" w:hAnsi="Tahoma" w:cs="Tahoma"/>
          <w:sz w:val="21"/>
          <w:szCs w:val="21"/>
        </w:rPr>
        <w:t>”</w:t>
      </w:r>
    </w:p>
    <w:p w14:paraId="243DA43A" w14:textId="484BAF69" w:rsidR="00B97F1B" w:rsidRPr="00F538E8" w:rsidRDefault="003943C8" w:rsidP="00F538E8">
      <w:pPr>
        <w:pStyle w:val="PargrafodaLista"/>
        <w:ind w:left="0"/>
        <w:jc w:val="right"/>
        <w:rPr>
          <w:rFonts w:ascii="Tahoma" w:hAnsi="Tahoma" w:cs="Tahoma"/>
          <w:sz w:val="20"/>
          <w:szCs w:val="20"/>
        </w:rPr>
      </w:pPr>
      <w:r w:rsidRPr="00F538E8">
        <w:rPr>
          <w:rFonts w:ascii="Tahoma" w:hAnsi="Tahoma" w:cs="Tahoma"/>
          <w:sz w:val="20"/>
          <w:szCs w:val="20"/>
        </w:rPr>
        <w:t xml:space="preserve">Fonte: </w:t>
      </w:r>
      <w:r w:rsidR="000F66C1" w:rsidRPr="00F538E8">
        <w:rPr>
          <w:rFonts w:ascii="Tahoma" w:hAnsi="Tahoma" w:cs="Tahoma"/>
          <w:sz w:val="20"/>
          <w:szCs w:val="20"/>
        </w:rPr>
        <w:t>OBSERVATÓRIO</w:t>
      </w:r>
      <w:r w:rsidRPr="00F538E8">
        <w:rPr>
          <w:rFonts w:ascii="Tahoma" w:hAnsi="Tahoma" w:cs="Tahoma"/>
          <w:sz w:val="20"/>
          <w:szCs w:val="20"/>
        </w:rPr>
        <w:t xml:space="preserve"> dos Direitos Humanos (</w:t>
      </w:r>
      <w:proofErr w:type="spellStart"/>
      <w:r w:rsidRPr="00F538E8">
        <w:rPr>
          <w:rFonts w:ascii="Tahoma" w:hAnsi="Tahoma" w:cs="Tahoma"/>
          <w:sz w:val="20"/>
          <w:szCs w:val="20"/>
        </w:rPr>
        <w:t>Human</w:t>
      </w:r>
      <w:proofErr w:type="spellEnd"/>
      <w:r w:rsidR="00AB2F8A" w:rsidRPr="00F538E8">
        <w:rPr>
          <w:rFonts w:ascii="Tahoma" w:hAnsi="Tahoma" w:cs="Tahoma"/>
          <w:sz w:val="20"/>
          <w:szCs w:val="20"/>
        </w:rPr>
        <w:t xml:space="preserve"> </w:t>
      </w:r>
      <w:proofErr w:type="spellStart"/>
      <w:r w:rsidRPr="00F538E8">
        <w:rPr>
          <w:rFonts w:ascii="Tahoma" w:hAnsi="Tahoma" w:cs="Tahoma"/>
          <w:sz w:val="20"/>
          <w:szCs w:val="20"/>
        </w:rPr>
        <w:t>Rights</w:t>
      </w:r>
      <w:proofErr w:type="spellEnd"/>
      <w:r w:rsidR="00AB2F8A" w:rsidRPr="00F538E8">
        <w:rPr>
          <w:rFonts w:ascii="Tahoma" w:hAnsi="Tahoma" w:cs="Tahoma"/>
          <w:sz w:val="20"/>
          <w:szCs w:val="20"/>
        </w:rPr>
        <w:t xml:space="preserve"> </w:t>
      </w:r>
      <w:proofErr w:type="spellStart"/>
      <w:r w:rsidRPr="00F538E8">
        <w:rPr>
          <w:rFonts w:ascii="Tahoma" w:hAnsi="Tahoma" w:cs="Tahoma"/>
          <w:sz w:val="20"/>
          <w:szCs w:val="20"/>
        </w:rPr>
        <w:t>Watch</w:t>
      </w:r>
      <w:proofErr w:type="spellEnd"/>
      <w:r w:rsidRPr="00F538E8">
        <w:rPr>
          <w:rFonts w:ascii="Tahoma" w:hAnsi="Tahoma" w:cs="Tahoma"/>
          <w:sz w:val="20"/>
          <w:szCs w:val="20"/>
        </w:rPr>
        <w:t xml:space="preserve">). </w:t>
      </w:r>
      <w:r w:rsidRPr="00F538E8">
        <w:rPr>
          <w:rFonts w:ascii="Tahoma" w:hAnsi="Tahoma" w:cs="Tahoma"/>
          <w:i/>
          <w:sz w:val="20"/>
          <w:szCs w:val="20"/>
        </w:rPr>
        <w:t>Relatório Mundial 2017</w:t>
      </w:r>
      <w:r w:rsidRPr="00F538E8">
        <w:rPr>
          <w:rFonts w:ascii="Tahoma" w:hAnsi="Tahoma" w:cs="Tahoma"/>
          <w:sz w:val="20"/>
          <w:szCs w:val="20"/>
        </w:rPr>
        <w:t xml:space="preserve">. Disponível em: </w:t>
      </w:r>
      <w:r w:rsidR="000F66C1" w:rsidRPr="00F538E8">
        <w:rPr>
          <w:rFonts w:ascii="Tahoma" w:hAnsi="Tahoma" w:cs="Tahoma"/>
          <w:sz w:val="20"/>
          <w:szCs w:val="20"/>
        </w:rPr>
        <w:t>&lt;</w:t>
      </w:r>
      <w:hyperlink r:id="rId8" w:history="1">
        <w:r w:rsidR="000F66C1" w:rsidRPr="003041E7">
          <w:rPr>
            <w:rStyle w:val="Hyperlink"/>
            <w:rFonts w:ascii="Tahoma" w:hAnsi="Tahoma" w:cs="Tahoma"/>
            <w:sz w:val="20"/>
            <w:szCs w:val="20"/>
          </w:rPr>
          <w:t>https://www.hrw.org/pt/world-report/2018/country-chapters/313468</w:t>
        </w:r>
      </w:hyperlink>
      <w:r w:rsidR="000F66C1" w:rsidRPr="00F538E8">
        <w:rPr>
          <w:rFonts w:ascii="Tahoma" w:hAnsi="Tahoma" w:cs="Tahoma"/>
          <w:sz w:val="20"/>
          <w:szCs w:val="20"/>
        </w:rPr>
        <w:t xml:space="preserve">&gt;. </w:t>
      </w:r>
      <w:r w:rsidRPr="00F538E8">
        <w:rPr>
          <w:rFonts w:ascii="Tahoma" w:hAnsi="Tahoma" w:cs="Tahoma"/>
          <w:sz w:val="20"/>
          <w:szCs w:val="20"/>
        </w:rPr>
        <w:t xml:space="preserve"> Acesso em: 20 ago. 2018.</w:t>
      </w:r>
    </w:p>
    <w:p w14:paraId="6BD21C96" w14:textId="77777777" w:rsidR="00B97F1B" w:rsidRPr="003041E7" w:rsidRDefault="00B97F1B" w:rsidP="003041E7">
      <w:pPr>
        <w:pStyle w:val="02TEXTOPRINCIPAL"/>
      </w:pPr>
    </w:p>
    <w:p w14:paraId="769F8653" w14:textId="3FC9F95C" w:rsidR="00B97F1B" w:rsidRPr="0046311F" w:rsidRDefault="00B97F1B" w:rsidP="005168AC">
      <w:pPr>
        <w:pStyle w:val="01TITULO3"/>
        <w:rPr>
          <w:sz w:val="28"/>
        </w:rPr>
      </w:pPr>
      <w:r w:rsidRPr="0046311F">
        <w:rPr>
          <w:sz w:val="28"/>
        </w:rPr>
        <w:t>A</w:t>
      </w:r>
      <w:r w:rsidR="000C4587">
        <w:rPr>
          <w:sz w:val="28"/>
        </w:rPr>
        <w:t>ula 4</w:t>
      </w:r>
    </w:p>
    <w:p w14:paraId="60F10447" w14:textId="77777777" w:rsidR="00B97F1B" w:rsidRPr="005168AC" w:rsidRDefault="00B97F1B" w:rsidP="005168AC">
      <w:pPr>
        <w:pStyle w:val="02TEXTOPRINCIPAL"/>
      </w:pPr>
      <w:r w:rsidRPr="005168AC">
        <w:rPr>
          <w:b/>
        </w:rPr>
        <w:t>Objetivo da aula:</w:t>
      </w:r>
      <w:r w:rsidR="00AB2F8A">
        <w:rPr>
          <w:b/>
        </w:rPr>
        <w:t xml:space="preserve"> </w:t>
      </w:r>
      <w:r w:rsidR="0035285F" w:rsidRPr="0035285F">
        <w:t>finalização e apresentação dos trabalhos com mapa e texto.</w:t>
      </w:r>
    </w:p>
    <w:p w14:paraId="193E07D0" w14:textId="2CF1B6D5" w:rsidR="00B97F1B" w:rsidRPr="005168AC" w:rsidRDefault="00B97F1B" w:rsidP="005168AC">
      <w:pPr>
        <w:pStyle w:val="02TEXTOPRINCIPAL"/>
        <w:rPr>
          <w:b/>
        </w:rPr>
      </w:pPr>
      <w:r w:rsidRPr="005168AC">
        <w:rPr>
          <w:b/>
        </w:rPr>
        <w:t>Materiais específicos necessários:</w:t>
      </w:r>
      <w:r w:rsidR="00AB2F8A">
        <w:rPr>
          <w:b/>
        </w:rPr>
        <w:t xml:space="preserve"> </w:t>
      </w:r>
      <w:r w:rsidR="0035285F" w:rsidRPr="0035285F">
        <w:t>trabalhos, caderno, lápis, canetas, atlas.</w:t>
      </w:r>
    </w:p>
    <w:p w14:paraId="7BBE7F3D" w14:textId="77777777" w:rsidR="00B97F1B" w:rsidRPr="005168AC" w:rsidRDefault="00B97F1B" w:rsidP="005168AC">
      <w:pPr>
        <w:pStyle w:val="02TEXTOPRINCIPAL"/>
      </w:pPr>
      <w:r w:rsidRPr="005168AC">
        <w:rPr>
          <w:b/>
        </w:rPr>
        <w:t xml:space="preserve">Organização dos </w:t>
      </w:r>
      <w:r w:rsidR="00D033C7">
        <w:rPr>
          <w:b/>
        </w:rPr>
        <w:t>estudantes</w:t>
      </w:r>
      <w:r w:rsidRPr="005168AC">
        <w:rPr>
          <w:b/>
        </w:rPr>
        <w:t>:</w:t>
      </w:r>
      <w:r w:rsidR="00AB2F8A">
        <w:rPr>
          <w:b/>
        </w:rPr>
        <w:t xml:space="preserve"> </w:t>
      </w:r>
      <w:r w:rsidR="0035285F" w:rsidRPr="0035285F">
        <w:t>pequenos grupos (apresenta</w:t>
      </w:r>
      <w:r w:rsidR="0035285F">
        <w:t>ção), grupo-classe (discussão).</w:t>
      </w:r>
    </w:p>
    <w:p w14:paraId="56244EB4" w14:textId="77777777" w:rsidR="00B97F1B" w:rsidRPr="005168AC" w:rsidRDefault="00B97F1B" w:rsidP="005168AC">
      <w:pPr>
        <w:pStyle w:val="02TEXTOPRINCIPAL"/>
      </w:pPr>
      <w:r w:rsidRPr="005168AC">
        <w:rPr>
          <w:b/>
        </w:rPr>
        <w:t xml:space="preserve">Etapas de desenvolvimento: </w:t>
      </w:r>
    </w:p>
    <w:p w14:paraId="49EC3FDC" w14:textId="6DB0C7B1" w:rsidR="0035285F" w:rsidRDefault="0035285F" w:rsidP="0035285F">
      <w:pPr>
        <w:pStyle w:val="02TEXTOPRINCIPALBULLET"/>
      </w:pPr>
      <w:r>
        <w:t>Reserve tempo e espaço para que os grupos finalizem, apresentem e discutam os resultados. Em seguida, formule com a turma as principais conclusões do estudo. Os textos e mapas poderão ser afixados na escola para que os outros estudantes conheçam os resultados.</w:t>
      </w:r>
    </w:p>
    <w:p w14:paraId="075AA70E" w14:textId="77777777" w:rsidR="00A80896" w:rsidRPr="005168AC" w:rsidRDefault="0035285F" w:rsidP="00143EAD">
      <w:pPr>
        <w:pStyle w:val="02TEXTOPRINCIPALBULLET"/>
      </w:pPr>
      <w:r>
        <w:t>Encaminhe roteiros de avaliação para serem preenchidos e entregues na próxima aula.</w:t>
      </w:r>
    </w:p>
    <w:p w14:paraId="2247E2FE" w14:textId="77777777" w:rsidR="00860259" w:rsidRPr="003041E7" w:rsidRDefault="00860259" w:rsidP="003041E7">
      <w:pPr>
        <w:pStyle w:val="02TEXTOPRINCIPAL"/>
      </w:pPr>
      <w:r w:rsidRPr="003041E7">
        <w:br w:type="page"/>
      </w:r>
    </w:p>
    <w:p w14:paraId="6BA7BEFC" w14:textId="1642CE2F" w:rsidR="00B97F1B" w:rsidRDefault="00B97F1B" w:rsidP="005168AC">
      <w:pPr>
        <w:pStyle w:val="01TITULO2"/>
        <w:rPr>
          <w:sz w:val="32"/>
          <w:szCs w:val="32"/>
        </w:rPr>
      </w:pPr>
      <w:r w:rsidRPr="00E46CFD">
        <w:rPr>
          <w:sz w:val="32"/>
          <w:szCs w:val="32"/>
        </w:rPr>
        <w:lastRenderedPageBreak/>
        <w:t>AVALIAÇÃO FINAL DAS ATIVIDADES REALIZADAS</w:t>
      </w:r>
    </w:p>
    <w:p w14:paraId="34F7BA87" w14:textId="77777777" w:rsidR="00860259" w:rsidRPr="00270BF1" w:rsidRDefault="00860259" w:rsidP="00860259">
      <w:pPr>
        <w:pStyle w:val="01TITULOVINHETA2"/>
        <w:rPr>
          <w:rFonts w:ascii="Cambria" w:hAnsi="Cambria"/>
          <w:sz w:val="28"/>
          <w:szCs w:val="28"/>
        </w:rPr>
      </w:pPr>
      <w:r w:rsidRPr="00270BF1">
        <w:rPr>
          <w:rFonts w:ascii="Cambria" w:hAnsi="Cambria"/>
          <w:sz w:val="28"/>
          <w:szCs w:val="28"/>
        </w:rPr>
        <w:t>Avaliação geral</w:t>
      </w:r>
    </w:p>
    <w:p w14:paraId="1D56C64E" w14:textId="77777777" w:rsidR="00B97F1B" w:rsidRPr="003041E7" w:rsidRDefault="00B97F1B" w:rsidP="003041E7">
      <w:pPr>
        <w:pStyle w:val="02TEXTOPRINCIPAL"/>
      </w:pPr>
    </w:p>
    <w:p w14:paraId="25026273" w14:textId="77777777" w:rsidR="00B97F1B" w:rsidRPr="00787773" w:rsidRDefault="00B97F1B" w:rsidP="005168AC">
      <w:pPr>
        <w:pStyle w:val="01TITULOVINHETA2"/>
        <w:rPr>
          <w:sz w:val="21"/>
        </w:rPr>
      </w:pPr>
      <w:r w:rsidRPr="00787773">
        <w:rPr>
          <w:sz w:val="21"/>
        </w:rPr>
        <w:t>Avaliação das habilidades</w:t>
      </w:r>
    </w:p>
    <w:p w14:paraId="67878D86" w14:textId="77777777" w:rsidR="00B97F1B" w:rsidRPr="005168AC" w:rsidRDefault="00B97F1B" w:rsidP="00B97F1B">
      <w:pPr>
        <w:jc w:val="both"/>
      </w:pPr>
      <w:r w:rsidRPr="005168AC">
        <w:t>Questões para avaliação:</w:t>
      </w:r>
    </w:p>
    <w:p w14:paraId="564D2CEA" w14:textId="77777777" w:rsidR="0058626C" w:rsidRDefault="0058626C" w:rsidP="0058626C">
      <w:pPr>
        <w:pStyle w:val="02TEXTOPRINCIPALBULLET"/>
      </w:pPr>
      <w:r>
        <w:t xml:space="preserve">Verifique se os estudantes atingiram os objetivos e habilidades previstos. </w:t>
      </w:r>
    </w:p>
    <w:p w14:paraId="69C0E1AD" w14:textId="77777777" w:rsidR="00B97F1B" w:rsidRPr="005168AC" w:rsidRDefault="0058626C" w:rsidP="0058626C">
      <w:pPr>
        <w:pStyle w:val="02TEXTOPRINCIPALBULLET"/>
      </w:pPr>
      <w:r>
        <w:t>Programe atividades extras para estudantes que não atingiram os objetivos. Por exemplo, reelaborando textos e buscando novas informações sobre o tema geral.</w:t>
      </w:r>
    </w:p>
    <w:p w14:paraId="279E8D6E" w14:textId="3E840CBC" w:rsidR="00B97F1B" w:rsidRPr="003041E7" w:rsidRDefault="00B97F1B" w:rsidP="003041E7">
      <w:pPr>
        <w:pStyle w:val="02TEXTOPRINCIPAL"/>
      </w:pPr>
    </w:p>
    <w:p w14:paraId="08A477CD" w14:textId="77777777" w:rsidR="00B97F1B" w:rsidRPr="00787773" w:rsidRDefault="00B97F1B" w:rsidP="005168AC">
      <w:pPr>
        <w:pStyle w:val="01TITULOVINHETA2"/>
        <w:rPr>
          <w:sz w:val="21"/>
        </w:rPr>
      </w:pPr>
      <w:r w:rsidRPr="00787773">
        <w:rPr>
          <w:sz w:val="21"/>
        </w:rPr>
        <w:t>Avaliação geral das atividades</w:t>
      </w:r>
    </w:p>
    <w:p w14:paraId="2894A7D9" w14:textId="77777777" w:rsidR="0058626C" w:rsidRDefault="0058626C" w:rsidP="0058626C">
      <w:pPr>
        <w:pStyle w:val="02TEXTOPRINCIPALBULLET"/>
      </w:pPr>
      <w:r>
        <w:t xml:space="preserve">Avaliar a participação, cooperação e contribuições de cada estudante nos pequenos grupos e nas discussões com toda a turma. </w:t>
      </w:r>
    </w:p>
    <w:p w14:paraId="69F80865" w14:textId="77777777" w:rsidR="0058626C" w:rsidRDefault="0058626C" w:rsidP="0058626C">
      <w:pPr>
        <w:pStyle w:val="02TEXTOPRINCIPALBULLET"/>
      </w:pPr>
      <w:r>
        <w:t>Registrar a entrega do texto e do mapa solicitados nos prazos estabelecidos.</w:t>
      </w:r>
    </w:p>
    <w:p w14:paraId="6B66FF5A" w14:textId="77777777" w:rsidR="0058626C" w:rsidRDefault="0058626C" w:rsidP="0058626C">
      <w:pPr>
        <w:pStyle w:val="02TEXTOPRINCIPALBULLET"/>
      </w:pPr>
      <w:r>
        <w:t>Avaliar a clareza, correção e organização das informações contidas no texto e no mapa.</w:t>
      </w:r>
    </w:p>
    <w:p w14:paraId="695F18C7" w14:textId="77777777" w:rsidR="0058626C" w:rsidRDefault="0058626C" w:rsidP="0058626C">
      <w:pPr>
        <w:pStyle w:val="02TEXTOPRINCIPALBULLET"/>
      </w:pPr>
      <w:r>
        <w:t>Avaliar a clareza e correção de argumentos e ideias expostos nas rodas de conversa.</w:t>
      </w:r>
    </w:p>
    <w:p w14:paraId="00467884" w14:textId="77777777" w:rsidR="00B97F1B" w:rsidRPr="005168AC" w:rsidRDefault="0058626C" w:rsidP="000614F2">
      <w:pPr>
        <w:pStyle w:val="02TEXTOPRINCIPALBULLET"/>
      </w:pPr>
      <w:r>
        <w:t>Observar a compreensão dos estudantes quanto a noções-chave como diversidade étnico-cultural, racismo, discriminação, xenofobia, intolerância.</w:t>
      </w:r>
    </w:p>
    <w:p w14:paraId="2A8A1AD9" w14:textId="77777777" w:rsidR="00B97F1B" w:rsidRPr="003041E7" w:rsidRDefault="00B97F1B" w:rsidP="003041E7">
      <w:pPr>
        <w:pStyle w:val="02TEXTOPRINCIPAL"/>
      </w:pPr>
    </w:p>
    <w:p w14:paraId="0F34C7D6" w14:textId="77777777" w:rsidR="00B97F1B" w:rsidRPr="0046311F" w:rsidRDefault="00B97F1B" w:rsidP="005168AC">
      <w:pPr>
        <w:pStyle w:val="01TITULO2"/>
        <w:rPr>
          <w:sz w:val="32"/>
          <w:szCs w:val="32"/>
        </w:rPr>
      </w:pPr>
      <w:r w:rsidRPr="0046311F">
        <w:rPr>
          <w:sz w:val="32"/>
          <w:szCs w:val="32"/>
        </w:rPr>
        <w:t>AUTOAVALIAÇÃO</w:t>
      </w:r>
    </w:p>
    <w:p w14:paraId="76E305CD" w14:textId="4C99DD31" w:rsidR="00EE1053" w:rsidRPr="005168AC" w:rsidRDefault="00D032C8" w:rsidP="00D032C8">
      <w:pPr>
        <w:pStyle w:val="02TEXTOPRINCIPALBULLET"/>
      </w:pPr>
      <w:r w:rsidRPr="00D032C8">
        <w:t xml:space="preserve">Se julgar conveniente, apresente questões para auxiliar cada estudante a expressar o que aprendeu ao longo da </w:t>
      </w:r>
      <w:r w:rsidR="00C33B27">
        <w:t>sequência didática</w:t>
      </w:r>
      <w:r w:rsidRPr="00D032C8">
        <w:t>, tais como:</w:t>
      </w:r>
    </w:p>
    <w:p w14:paraId="7E6277FD" w14:textId="77777777" w:rsidR="00EE1053" w:rsidRPr="005168AC" w:rsidRDefault="00D032C8" w:rsidP="00F538E8">
      <w:pPr>
        <w:pStyle w:val="02TEXTOITEM"/>
        <w:numPr>
          <w:ilvl w:val="0"/>
          <w:numId w:val="5"/>
        </w:numPr>
      </w:pPr>
      <w:r w:rsidRPr="00D032C8">
        <w:t>É possível observar no Brasil problemas semelhantes aos detectados da França, como racismo, xenofobia ou intolerância religiosa? Cite exemplos e explique sua resposta.</w:t>
      </w:r>
    </w:p>
    <w:p w14:paraId="22A2221E" w14:textId="5B55929C" w:rsidR="00EE1053" w:rsidRPr="00F538E8" w:rsidRDefault="00D032C8" w:rsidP="00F538E8">
      <w:pPr>
        <w:pStyle w:val="PargrafodaLista"/>
        <w:numPr>
          <w:ilvl w:val="0"/>
          <w:numId w:val="6"/>
        </w:numPr>
        <w:jc w:val="both"/>
        <w:rPr>
          <w:rFonts w:ascii="Tahoma" w:hAnsi="Tahoma" w:cs="Tahoma"/>
          <w:i/>
          <w:sz w:val="21"/>
          <w:szCs w:val="21"/>
        </w:rPr>
      </w:pPr>
      <w:r w:rsidRPr="00F538E8">
        <w:rPr>
          <w:rFonts w:ascii="Tahoma" w:hAnsi="Tahoma" w:cs="Tahoma"/>
          <w:i/>
          <w:sz w:val="21"/>
          <w:szCs w:val="21"/>
        </w:rPr>
        <w:t>Espera-se que o estudante diga que sim. Apesar de o Brasil ter grande diversidade étnico-cultural e de origem geográfica em sua população, assentada nas matrizes indígena, africana e europeia, são frequentes no Brasil os episódios de racismo, xenofobia e intolerância religiosa. No primeiro caso, afrodescendentes são vítimas de racismo diariamente, mesmo que a Constituição Federal de 1988 estabeleça que tal prática é crime inafiançável; no segundo, há ocorrências de discriminação contra haitianos e africanos de diferentes nacionalidades e, em 2018, de violência contra venezuelanos em Roraima. A intolerância religiosa também é comum, como atestam ataques a terreiros de candomblé e umbanda estimulados por seitas cristãs.</w:t>
      </w:r>
    </w:p>
    <w:p w14:paraId="4103A075" w14:textId="77777777" w:rsidR="00EE1053" w:rsidRPr="003041E7" w:rsidRDefault="00EE1053" w:rsidP="003041E7">
      <w:pPr>
        <w:pStyle w:val="02TEXTOPRINCIPAL"/>
      </w:pPr>
    </w:p>
    <w:p w14:paraId="432F6DE3" w14:textId="77777777" w:rsidR="00B97F1B" w:rsidRPr="00F538E8" w:rsidRDefault="00D032C8" w:rsidP="00F538E8">
      <w:pPr>
        <w:pStyle w:val="PargrafodaLista"/>
        <w:numPr>
          <w:ilvl w:val="0"/>
          <w:numId w:val="7"/>
        </w:numPr>
        <w:rPr>
          <w:rFonts w:ascii="Tahoma" w:hAnsi="Tahoma" w:cs="Tahoma"/>
          <w:sz w:val="21"/>
          <w:szCs w:val="21"/>
        </w:rPr>
      </w:pPr>
      <w:r w:rsidRPr="00F538E8">
        <w:rPr>
          <w:rFonts w:ascii="Tahoma" w:hAnsi="Tahoma" w:cs="Tahoma"/>
          <w:sz w:val="21"/>
          <w:szCs w:val="21"/>
        </w:rPr>
        <w:t>Proponha que cada estudante avalie sua participação e escreva um texto avaliando a atividade como um todo.</w:t>
      </w:r>
    </w:p>
    <w:p w14:paraId="59F564A6" w14:textId="77777777" w:rsidR="00860259" w:rsidRPr="003041E7" w:rsidRDefault="00860259" w:rsidP="003041E7">
      <w:pPr>
        <w:pStyle w:val="02TEXTOPRINCIPAL"/>
      </w:pPr>
      <w:r w:rsidRPr="003041E7">
        <w:br w:type="page"/>
      </w:r>
    </w:p>
    <w:p w14:paraId="07EDEFD2" w14:textId="70B75548" w:rsidR="005168AC" w:rsidRPr="00787773" w:rsidRDefault="005168AC" w:rsidP="005168AC">
      <w:pPr>
        <w:pStyle w:val="01TITULO2"/>
        <w:rPr>
          <w:sz w:val="28"/>
          <w:szCs w:val="32"/>
        </w:rPr>
      </w:pPr>
      <w:r w:rsidRPr="00787773">
        <w:rPr>
          <w:sz w:val="28"/>
          <w:szCs w:val="32"/>
        </w:rPr>
        <w:lastRenderedPageBreak/>
        <w:t>Fontes de consulta</w:t>
      </w:r>
    </w:p>
    <w:p w14:paraId="4E15FFF7" w14:textId="77777777" w:rsidR="00D032C8" w:rsidRDefault="000F66C1" w:rsidP="00D032C8">
      <w:pPr>
        <w:pStyle w:val="02TEXTOPRINCIPAL"/>
      </w:pPr>
      <w:r>
        <w:t>FOLHAPE</w:t>
      </w:r>
      <w:r w:rsidR="00D032C8">
        <w:t xml:space="preserve">. </w:t>
      </w:r>
      <w:r w:rsidR="00D032C8" w:rsidRPr="000F66C1">
        <w:rPr>
          <w:i/>
        </w:rPr>
        <w:t>Seleção da França representa um caldeirão de etnias</w:t>
      </w:r>
      <w:r w:rsidR="00D032C8">
        <w:t xml:space="preserve">. Disponível em: </w:t>
      </w:r>
    </w:p>
    <w:p w14:paraId="3D0974CE" w14:textId="4A444FE1" w:rsidR="00D032C8" w:rsidRDefault="00D032C8" w:rsidP="00D032C8">
      <w:pPr>
        <w:pStyle w:val="02TEXTOPRINCIPAL"/>
      </w:pPr>
      <w:r>
        <w:t>&lt;</w:t>
      </w:r>
      <w:hyperlink r:id="rId9" w:history="1">
        <w:r w:rsidRPr="00506D45">
          <w:rPr>
            <w:rStyle w:val="Hyperlink"/>
          </w:rPr>
          <w:t>https://www.folhape.com.br/esportes/mais-esportes/copa-do-mundo/2018/07/15/NWS,74931,68,831,ESPORTES,</w:t>
        </w:r>
        <w:bookmarkStart w:id="0" w:name="_GoBack"/>
        <w:bookmarkEnd w:id="0"/>
        <w:r w:rsidRPr="00506D45">
          <w:rPr>
            <w:rStyle w:val="Hyperlink"/>
          </w:rPr>
          <w:t>2191-SELECAO-FRANCA-REPRESENTA-CALDEIRAO-ETNIAS.aspx</w:t>
        </w:r>
      </w:hyperlink>
      <w:r>
        <w:t xml:space="preserve">&gt;. Acesso em: </w:t>
      </w:r>
      <w:r w:rsidRPr="00D032C8">
        <w:t>20 ago. 2018.</w:t>
      </w:r>
    </w:p>
    <w:p w14:paraId="2ED2E704" w14:textId="059DEC2E" w:rsidR="00D032C8" w:rsidRDefault="000F66C1" w:rsidP="00D032C8">
      <w:pPr>
        <w:pStyle w:val="02TEXTOPRINCIPAL"/>
      </w:pPr>
      <w:r>
        <w:t>OBSERVADOR.</w:t>
      </w:r>
      <w:r w:rsidR="00D032C8" w:rsidRPr="000F66C1">
        <w:rPr>
          <w:i/>
        </w:rPr>
        <w:t xml:space="preserve">ONU alarmada com expansão da xenofobia e racismo na Europa, </w:t>
      </w:r>
      <w:r w:rsidR="00D032C8" w:rsidRPr="00787773">
        <w:t>07</w:t>
      </w:r>
      <w:r w:rsidR="00D032C8" w:rsidRPr="0001100A">
        <w:t>/03/2018</w:t>
      </w:r>
      <w:r w:rsidR="00D032C8">
        <w:t>. Disponível em: &lt;</w:t>
      </w:r>
      <w:hyperlink r:id="rId10" w:history="1">
        <w:r w:rsidR="00D032C8" w:rsidRPr="003041E7">
          <w:rPr>
            <w:rStyle w:val="Hyperlink"/>
          </w:rPr>
          <w:t>https://observador.pt/2018/03/07/onu-alarmada-com-expansao-da-xenofobia-e-racismo-na-europa/</w:t>
        </w:r>
      </w:hyperlink>
      <w:r w:rsidR="00D032C8">
        <w:t xml:space="preserve">&gt;. Acesso em: </w:t>
      </w:r>
      <w:r w:rsidR="00D032C8" w:rsidRPr="00D032C8">
        <w:t>20 ago. 2018.</w:t>
      </w:r>
    </w:p>
    <w:p w14:paraId="6BF558AC" w14:textId="4BC862BA" w:rsidR="00D032C8" w:rsidRDefault="000F66C1" w:rsidP="00D032C8">
      <w:pPr>
        <w:pStyle w:val="02TEXTOPRINCIPAL"/>
      </w:pPr>
      <w:r>
        <w:t>SCIENCES PO</w:t>
      </w:r>
      <w:r w:rsidR="00D032C8">
        <w:t xml:space="preserve">. </w:t>
      </w:r>
      <w:r w:rsidR="00D032C8" w:rsidRPr="000F66C1">
        <w:rPr>
          <w:i/>
        </w:rPr>
        <w:t xml:space="preserve">Imigrantes na França, </w:t>
      </w:r>
      <w:r w:rsidR="00D032C8" w:rsidRPr="00787773">
        <w:t>2012</w:t>
      </w:r>
      <w:r w:rsidR="00D032C8">
        <w:t>. Disponível em:</w:t>
      </w:r>
    </w:p>
    <w:p w14:paraId="3E579E9E" w14:textId="1144BFE9" w:rsidR="00D032C8" w:rsidRDefault="00D032C8" w:rsidP="00D032C8">
      <w:pPr>
        <w:pStyle w:val="02TEXTOPRINCIPAL"/>
      </w:pPr>
      <w:r>
        <w:t>&lt;</w:t>
      </w:r>
      <w:hyperlink r:id="rId11" w:history="1">
        <w:r w:rsidRPr="003041E7">
          <w:rPr>
            <w:rStyle w:val="Hyperlink"/>
          </w:rPr>
          <w:t>http://cartotheque.sciences-po.fr/media/Migrants_en_France_2012/1959/</w:t>
        </w:r>
      </w:hyperlink>
      <w:r>
        <w:t xml:space="preserve">&gt;. Acesso em: </w:t>
      </w:r>
      <w:r w:rsidRPr="00D032C8">
        <w:t>20 ago. 2018.</w:t>
      </w:r>
    </w:p>
    <w:p w14:paraId="426CEF09" w14:textId="31E3D7DE" w:rsidR="00D032C8" w:rsidRDefault="00F538E8" w:rsidP="00D032C8">
      <w:pPr>
        <w:pStyle w:val="02TEXTOPRINCIPAL"/>
      </w:pPr>
      <w:r>
        <w:t>___________.</w:t>
      </w:r>
      <w:r w:rsidR="00D032C8">
        <w:t xml:space="preserve"> </w:t>
      </w:r>
      <w:r w:rsidR="00D032C8" w:rsidRPr="000F66C1">
        <w:rPr>
          <w:i/>
        </w:rPr>
        <w:t xml:space="preserve">Imigrantes na França, </w:t>
      </w:r>
      <w:r w:rsidR="00D032C8" w:rsidRPr="00787773">
        <w:t>1931</w:t>
      </w:r>
      <w:r w:rsidR="00D032C8">
        <w:t>. Disponível em:</w:t>
      </w:r>
    </w:p>
    <w:p w14:paraId="681B0BBA" w14:textId="5430805E" w:rsidR="00D032C8" w:rsidRDefault="00D032C8" w:rsidP="00D032C8">
      <w:pPr>
        <w:pStyle w:val="02TEXTOPRINCIPAL"/>
      </w:pPr>
      <w:r>
        <w:t>&lt;</w:t>
      </w:r>
      <w:hyperlink r:id="rId12" w:history="1">
        <w:r w:rsidRPr="003041E7">
          <w:rPr>
            <w:rStyle w:val="Hyperlink"/>
          </w:rPr>
          <w:t>http://cartotheque.sciences-po.fr/media/Migrants_en_France_1931/1965/</w:t>
        </w:r>
      </w:hyperlink>
      <w:r>
        <w:t xml:space="preserve">&gt;. Acesso em: </w:t>
      </w:r>
      <w:r w:rsidRPr="00D032C8">
        <w:t>20 ago. 2018.</w:t>
      </w:r>
    </w:p>
    <w:p w14:paraId="709DC824" w14:textId="77777777" w:rsidR="00D032C8" w:rsidRPr="003041E7" w:rsidRDefault="00D032C8" w:rsidP="003041E7">
      <w:pPr>
        <w:pStyle w:val="02TEXTOPRINCIPAL"/>
      </w:pPr>
    </w:p>
    <w:p w14:paraId="70140AA8" w14:textId="77777777" w:rsidR="000F66C1" w:rsidRPr="004B4A71" w:rsidRDefault="000F66C1" w:rsidP="000F66C1">
      <w:pPr>
        <w:pStyle w:val="01TITULO2"/>
        <w:rPr>
          <w:sz w:val="28"/>
          <w:szCs w:val="32"/>
        </w:rPr>
      </w:pPr>
      <w:r w:rsidRPr="004B4A71">
        <w:rPr>
          <w:sz w:val="28"/>
          <w:szCs w:val="32"/>
        </w:rPr>
        <w:t>Filmes</w:t>
      </w:r>
    </w:p>
    <w:p w14:paraId="4BE9B95B" w14:textId="0E272B0E" w:rsidR="005C75E8" w:rsidRDefault="005C75E8" w:rsidP="005C75E8">
      <w:pPr>
        <w:pStyle w:val="02TEXTOPRINCIPAL"/>
      </w:pPr>
      <w:r>
        <w:t xml:space="preserve">ATTAL, </w:t>
      </w:r>
      <w:proofErr w:type="spellStart"/>
      <w:r>
        <w:t>Yvan</w:t>
      </w:r>
      <w:proofErr w:type="spellEnd"/>
      <w:r>
        <w:t xml:space="preserve"> (dir.). </w:t>
      </w:r>
      <w:r w:rsidRPr="007C38D8">
        <w:rPr>
          <w:i/>
        </w:rPr>
        <w:t>O orgulho</w:t>
      </w:r>
      <w:r>
        <w:t>. França, 2018.</w:t>
      </w:r>
      <w:r w:rsidR="00751213">
        <w:t xml:space="preserve"> Duração: 95min.</w:t>
      </w:r>
    </w:p>
    <w:p w14:paraId="45541674" w14:textId="24178EFC" w:rsidR="00D032C8" w:rsidRDefault="000F66C1" w:rsidP="00D032C8">
      <w:pPr>
        <w:pStyle w:val="02TEXTOPRINCIPAL"/>
      </w:pPr>
      <w:r>
        <w:t>CANTET,</w:t>
      </w:r>
      <w:r w:rsidR="00E17D74">
        <w:t xml:space="preserve"> </w:t>
      </w:r>
      <w:r>
        <w:t>Laurent (dir.).</w:t>
      </w:r>
      <w:r w:rsidR="00C32820">
        <w:t xml:space="preserve"> </w:t>
      </w:r>
      <w:r w:rsidR="00D032C8" w:rsidRPr="007C38D8">
        <w:rPr>
          <w:i/>
        </w:rPr>
        <w:t>Entre os muros da escola</w:t>
      </w:r>
      <w:r>
        <w:t>. França, 2008.</w:t>
      </w:r>
      <w:r w:rsidR="00751213">
        <w:t xml:space="preserve"> Duração: 128 min.</w:t>
      </w:r>
    </w:p>
    <w:p w14:paraId="6CF01AE8" w14:textId="38AFC7F6" w:rsidR="00D032C8" w:rsidRDefault="000F66C1" w:rsidP="00D032C8">
      <w:pPr>
        <w:pStyle w:val="02TEXTOPRINCIPAL"/>
      </w:pPr>
      <w:r w:rsidRPr="00AB2F8A">
        <w:rPr>
          <w:lang w:val="es-ES"/>
        </w:rPr>
        <w:t>NAKACHE,</w:t>
      </w:r>
      <w:r w:rsidR="00E17D74">
        <w:rPr>
          <w:lang w:val="es-ES"/>
        </w:rPr>
        <w:t xml:space="preserve"> </w:t>
      </w:r>
      <w:r w:rsidRPr="00AB2F8A">
        <w:rPr>
          <w:lang w:val="es-ES"/>
        </w:rPr>
        <w:t>Olivier;</w:t>
      </w:r>
      <w:r w:rsidR="00E17D74">
        <w:rPr>
          <w:lang w:val="es-ES"/>
        </w:rPr>
        <w:t xml:space="preserve"> </w:t>
      </w:r>
      <w:r w:rsidRPr="00AB2F8A">
        <w:rPr>
          <w:sz w:val="20"/>
          <w:lang w:val="es-ES"/>
        </w:rPr>
        <w:t>TOLEDANO,</w:t>
      </w:r>
      <w:r w:rsidR="00E17D74">
        <w:rPr>
          <w:sz w:val="20"/>
          <w:lang w:val="es-ES"/>
        </w:rPr>
        <w:t xml:space="preserve"> </w:t>
      </w:r>
      <w:r w:rsidRPr="00AB2F8A">
        <w:rPr>
          <w:lang w:val="es-ES"/>
        </w:rPr>
        <w:t>Eric.</w:t>
      </w:r>
      <w:r w:rsidR="004B4A71">
        <w:rPr>
          <w:lang w:val="es-ES"/>
        </w:rPr>
        <w:t xml:space="preserve"> </w:t>
      </w:r>
      <w:r w:rsidRPr="00AB2F8A">
        <w:rPr>
          <w:lang w:val="es-ES"/>
        </w:rPr>
        <w:t>(</w:t>
      </w:r>
      <w:proofErr w:type="spellStart"/>
      <w:r w:rsidRPr="00AB2F8A">
        <w:rPr>
          <w:lang w:val="es-ES"/>
        </w:rPr>
        <w:t>dir.</w:t>
      </w:r>
      <w:proofErr w:type="spellEnd"/>
      <w:r w:rsidRPr="00AB2F8A">
        <w:rPr>
          <w:lang w:val="es-ES"/>
        </w:rPr>
        <w:t>)</w:t>
      </w:r>
      <w:r w:rsidR="00E17D74">
        <w:rPr>
          <w:lang w:val="es-ES"/>
        </w:rPr>
        <w:t xml:space="preserve"> </w:t>
      </w:r>
      <w:proofErr w:type="spellStart"/>
      <w:r w:rsidR="00D032C8" w:rsidRPr="00AB2F8A">
        <w:rPr>
          <w:i/>
          <w:lang w:val="es-ES"/>
        </w:rPr>
        <w:t>Intocáveis</w:t>
      </w:r>
      <w:proofErr w:type="spellEnd"/>
      <w:r w:rsidRPr="00AB2F8A">
        <w:rPr>
          <w:lang w:val="es-ES"/>
        </w:rPr>
        <w:t xml:space="preserve">. </w:t>
      </w:r>
      <w:r>
        <w:t>França, 2012</w:t>
      </w:r>
      <w:r w:rsidR="00D032C8">
        <w:t xml:space="preserve">. </w:t>
      </w:r>
      <w:r w:rsidR="00751213">
        <w:t>Duração: 112 min.</w:t>
      </w:r>
    </w:p>
    <w:p w14:paraId="7492AFD2" w14:textId="65C1E187" w:rsidR="00D032C8" w:rsidRDefault="003041E7" w:rsidP="00D032C8">
      <w:pPr>
        <w:pStyle w:val="02TEXTOPRINCIPAL"/>
      </w:pPr>
      <w:r>
        <w:t xml:space="preserve">___________. </w:t>
      </w:r>
      <w:r w:rsidR="00D032C8" w:rsidRPr="00AB2F8A">
        <w:rPr>
          <w:i/>
          <w:lang w:val="es-ES"/>
        </w:rPr>
        <w:t>Samba</w:t>
      </w:r>
      <w:r w:rsidR="005C75E8" w:rsidRPr="00AB2F8A">
        <w:rPr>
          <w:lang w:val="es-ES"/>
        </w:rPr>
        <w:t xml:space="preserve">. </w:t>
      </w:r>
      <w:r w:rsidR="00D032C8">
        <w:t xml:space="preserve">França, 2015. </w:t>
      </w:r>
      <w:r w:rsidR="00751213">
        <w:t>Duração: 118 min.</w:t>
      </w:r>
    </w:p>
    <w:sectPr w:rsidR="00D032C8" w:rsidSect="003041E7">
      <w:headerReference w:type="default" r:id="rId13"/>
      <w:footerReference w:type="default" r:id="rId14"/>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0CB75" w14:textId="77777777" w:rsidR="0027446D" w:rsidRDefault="0027446D">
      <w:r>
        <w:separator/>
      </w:r>
    </w:p>
  </w:endnote>
  <w:endnote w:type="continuationSeparator" w:id="0">
    <w:p w14:paraId="4661FCA1" w14:textId="77777777" w:rsidR="0027446D" w:rsidRDefault="00274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4EDAE5C-3366-4C0E-A52A-23F0365CDBCB}"/>
    <w:embedBold r:id="rId2" w:fontKey="{4C484812-9646-4518-BC94-ADF3F67E7AA9}"/>
    <w:embedItalic r:id="rId3" w:fontKey="{DCB7153D-60A9-48D2-8420-2A2627EA3E6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DAF4BEA4-25DA-4F0D-AB11-6244DBEA0B5C}"/>
    <w:embedBold r:id="rId5" w:fontKey="{52A1A1CD-171F-428F-8931-426B2E8C6156}"/>
  </w:font>
  <w:font w:name="Liberation Sans">
    <w:altName w:val="Arial"/>
    <w:panose1 w:val="020B0604020202020204"/>
    <w:charset w:val="00"/>
    <w:family w:val="swiss"/>
    <w:pitch w:val="variable"/>
    <w:sig w:usb0="E0000AFF" w:usb1="500078FF" w:usb2="00000021" w:usb3="00000000" w:csb0="000001BF" w:csb1="00000000"/>
    <w:embedRegular r:id="rId6" w:fontKey="{C9D22035-D1EE-4D05-A428-570854E04AA6}"/>
    <w:embedBold r:id="rId7" w:fontKey="{1420D3ED-3860-4D25-B7A4-C511169D3092}"/>
    <w:embedBoldItalic r:id="rId8" w:fontKey="{581BED56-D533-442E-880E-12BED957D0CF}"/>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EC01125-D6CD-42F1-BF88-1DB54D963D82}"/>
    <w:embedBold r:id="rId10" w:fontKey="{748A2E28-54AC-4DD6-B0FA-52940F85ECC0}"/>
    <w:embedItalic r:id="rId11" w:fontKey="{EDD7A885-3471-43E7-AD1C-84D5116288FA}"/>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25B10B3A-B1EC-4009-9636-5AEFE8D99D75}"/>
    <w:embedBold r:id="rId13" w:fontKey="{8E912CB2-AC11-4B75-9D25-03EA6CAB2D9C}"/>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4" w:fontKey="{1C902648-682C-4B83-80A3-1FB257A1816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F5074C" w:rsidRPr="005A1C11" w14:paraId="13184B38" w14:textId="77777777" w:rsidTr="00E46CFD">
      <w:tc>
        <w:tcPr>
          <w:tcW w:w="9606" w:type="dxa"/>
        </w:tcPr>
        <w:p w14:paraId="01FE2C79" w14:textId="77777777" w:rsidR="00F5074C" w:rsidRPr="00524359" w:rsidRDefault="00F5074C" w:rsidP="00F5074C">
          <w:pPr>
            <w:pStyle w:val="Rodap"/>
            <w:rPr>
              <w:sz w:val="14"/>
              <w:szCs w:val="14"/>
            </w:rPr>
          </w:pPr>
          <w:r w:rsidRPr="00725D61">
            <w:rPr>
              <w:color w:val="000000"/>
              <w:sz w:val="14"/>
              <w:szCs w:val="14"/>
            </w:rPr>
            <w:t xml:space="preserve">Este material está em Licença Aberta — CC BY NC 3.0BR ou 4.0 </w:t>
          </w:r>
          <w:proofErr w:type="spellStart"/>
          <w:r w:rsidRPr="00725D61">
            <w:rPr>
              <w:i/>
              <w:iCs/>
              <w:color w:val="000000"/>
              <w:sz w:val="14"/>
              <w:szCs w:val="14"/>
            </w:rPr>
            <w:t>International</w:t>
          </w:r>
          <w:proofErr w:type="spellEnd"/>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0EFCCB84" w14:textId="33AF5B7E" w:rsidR="00F5074C" w:rsidRPr="003041E7" w:rsidRDefault="00F814A7" w:rsidP="00F5074C">
          <w:pPr>
            <w:pStyle w:val="Rodap"/>
            <w:rPr>
              <w:rStyle w:val="RodapChar"/>
              <w:sz w:val="24"/>
              <w:szCs w:val="24"/>
            </w:rPr>
          </w:pPr>
          <w:r w:rsidRPr="003041E7">
            <w:rPr>
              <w:rStyle w:val="RodapChar"/>
              <w:sz w:val="24"/>
              <w:szCs w:val="24"/>
            </w:rPr>
            <w:fldChar w:fldCharType="begin"/>
          </w:r>
          <w:r w:rsidR="00F5074C" w:rsidRPr="003041E7">
            <w:rPr>
              <w:rStyle w:val="RodapChar"/>
              <w:sz w:val="24"/>
              <w:szCs w:val="24"/>
            </w:rPr>
            <w:instrText xml:space="preserve"> PAGE  \* Arabic  \* MERGEFORMAT </w:instrText>
          </w:r>
          <w:r w:rsidRPr="003041E7">
            <w:rPr>
              <w:rStyle w:val="RodapChar"/>
              <w:sz w:val="24"/>
              <w:szCs w:val="24"/>
            </w:rPr>
            <w:fldChar w:fldCharType="separate"/>
          </w:r>
          <w:r w:rsidR="00506D45">
            <w:rPr>
              <w:rStyle w:val="RodapChar"/>
              <w:noProof/>
              <w:sz w:val="24"/>
              <w:szCs w:val="24"/>
            </w:rPr>
            <w:t>6</w:t>
          </w:r>
          <w:r w:rsidRPr="003041E7">
            <w:rPr>
              <w:rStyle w:val="RodapChar"/>
              <w:sz w:val="24"/>
              <w:szCs w:val="24"/>
            </w:rPr>
            <w:fldChar w:fldCharType="end"/>
          </w:r>
        </w:p>
      </w:tc>
    </w:tr>
  </w:tbl>
  <w:p w14:paraId="260A59AB" w14:textId="77777777" w:rsidR="002404B7" w:rsidRPr="003041E7" w:rsidRDefault="002404B7" w:rsidP="003041E7">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62A2D" w14:textId="77777777" w:rsidR="0027446D" w:rsidRDefault="0027446D">
      <w:r>
        <w:rPr>
          <w:color w:val="000000"/>
        </w:rPr>
        <w:separator/>
      </w:r>
    </w:p>
  </w:footnote>
  <w:footnote w:type="continuationSeparator" w:id="0">
    <w:p w14:paraId="4589EB7C" w14:textId="77777777" w:rsidR="0027446D" w:rsidRDefault="00274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A8DF1" w14:textId="77777777" w:rsidR="002404B7" w:rsidRDefault="002404B7">
    <w:r>
      <w:rPr>
        <w:noProof/>
        <w:lang w:eastAsia="pt-BR" w:bidi="ar-SA"/>
      </w:rPr>
      <w:drawing>
        <wp:inline distT="0" distB="0" distL="0" distR="0" wp14:anchorId="0C9EE57C" wp14:editId="46D68609">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E4230"/>
    <w:multiLevelType w:val="hybridMultilevel"/>
    <w:tmpl w:val="AFA493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1CC0A26"/>
    <w:multiLevelType w:val="hybridMultilevel"/>
    <w:tmpl w:val="0B369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3C3C55C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7CE52C4E"/>
    <w:multiLevelType w:val="hybridMultilevel"/>
    <w:tmpl w:val="8806EE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3"/>
    <w:lvlOverride w:ilvl="0">
      <w:lvl w:ilvl="0">
        <w:numFmt w:val="bullet"/>
        <w:pStyle w:val="02TEXTOPRINCIPALBULLET"/>
        <w:lvlText w:val=""/>
        <w:lvlJc w:val="left"/>
        <w:pPr>
          <w:ind w:left="227" w:hanging="227"/>
        </w:pPr>
        <w:rPr>
          <w:rFonts w:ascii="Symbol" w:hAnsi="Symbol" w:hint="default"/>
          <w:sz w:val="21"/>
          <w:szCs w:val="21"/>
        </w:rPr>
      </w:lvl>
    </w:lvlOverride>
  </w:num>
  <w:num w:numId="4">
    <w:abstractNumId w:val="4"/>
  </w:num>
  <w:num w:numId="5">
    <w:abstractNumId w:val="0"/>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007C"/>
    <w:rsid w:val="00005D8C"/>
    <w:rsid w:val="0001100A"/>
    <w:rsid w:val="00032FED"/>
    <w:rsid w:val="00036965"/>
    <w:rsid w:val="00045B1E"/>
    <w:rsid w:val="000628EC"/>
    <w:rsid w:val="00072F4B"/>
    <w:rsid w:val="00074436"/>
    <w:rsid w:val="00075D7F"/>
    <w:rsid w:val="00076EF4"/>
    <w:rsid w:val="000822D3"/>
    <w:rsid w:val="000842BF"/>
    <w:rsid w:val="00097362"/>
    <w:rsid w:val="000A434A"/>
    <w:rsid w:val="000A7F47"/>
    <w:rsid w:val="000C4587"/>
    <w:rsid w:val="000C69E3"/>
    <w:rsid w:val="000C6EBB"/>
    <w:rsid w:val="000C6EC8"/>
    <w:rsid w:val="000D1E72"/>
    <w:rsid w:val="000F3AC7"/>
    <w:rsid w:val="000F4578"/>
    <w:rsid w:val="000F66C1"/>
    <w:rsid w:val="000F6937"/>
    <w:rsid w:val="001000E2"/>
    <w:rsid w:val="00100500"/>
    <w:rsid w:val="00100BA4"/>
    <w:rsid w:val="001036C4"/>
    <w:rsid w:val="00104915"/>
    <w:rsid w:val="00106A52"/>
    <w:rsid w:val="0010711F"/>
    <w:rsid w:val="001237AE"/>
    <w:rsid w:val="00126F41"/>
    <w:rsid w:val="00142712"/>
    <w:rsid w:val="00143684"/>
    <w:rsid w:val="00157B44"/>
    <w:rsid w:val="001645CE"/>
    <w:rsid w:val="00171438"/>
    <w:rsid w:val="001723B2"/>
    <w:rsid w:val="0018005D"/>
    <w:rsid w:val="00182B00"/>
    <w:rsid w:val="00184CD9"/>
    <w:rsid w:val="0018503B"/>
    <w:rsid w:val="00190B86"/>
    <w:rsid w:val="001A6976"/>
    <w:rsid w:val="001B0C32"/>
    <w:rsid w:val="001B21B6"/>
    <w:rsid w:val="001B2A37"/>
    <w:rsid w:val="001B4098"/>
    <w:rsid w:val="001B469D"/>
    <w:rsid w:val="001C0EE2"/>
    <w:rsid w:val="001F3A51"/>
    <w:rsid w:val="001F671A"/>
    <w:rsid w:val="0020549D"/>
    <w:rsid w:val="00207499"/>
    <w:rsid w:val="00210B7C"/>
    <w:rsid w:val="00220C34"/>
    <w:rsid w:val="002227F8"/>
    <w:rsid w:val="00224A68"/>
    <w:rsid w:val="002379FC"/>
    <w:rsid w:val="002404B7"/>
    <w:rsid w:val="00250341"/>
    <w:rsid w:val="00250FF2"/>
    <w:rsid w:val="00261D17"/>
    <w:rsid w:val="0027446D"/>
    <w:rsid w:val="00285708"/>
    <w:rsid w:val="002A028E"/>
    <w:rsid w:val="002A320C"/>
    <w:rsid w:val="002B4436"/>
    <w:rsid w:val="002B4837"/>
    <w:rsid w:val="002C247E"/>
    <w:rsid w:val="002C2992"/>
    <w:rsid w:val="002C49D0"/>
    <w:rsid w:val="002C785F"/>
    <w:rsid w:val="002E5353"/>
    <w:rsid w:val="002F0672"/>
    <w:rsid w:val="002F294E"/>
    <w:rsid w:val="003041E7"/>
    <w:rsid w:val="00310D10"/>
    <w:rsid w:val="00333DD9"/>
    <w:rsid w:val="00335CFE"/>
    <w:rsid w:val="00337B71"/>
    <w:rsid w:val="00341407"/>
    <w:rsid w:val="0035285F"/>
    <w:rsid w:val="00352C2B"/>
    <w:rsid w:val="00352D0A"/>
    <w:rsid w:val="00352FEA"/>
    <w:rsid w:val="00360283"/>
    <w:rsid w:val="003610A4"/>
    <w:rsid w:val="00365D96"/>
    <w:rsid w:val="00375469"/>
    <w:rsid w:val="003809A3"/>
    <w:rsid w:val="003926BD"/>
    <w:rsid w:val="003943C8"/>
    <w:rsid w:val="003B473D"/>
    <w:rsid w:val="003B70BA"/>
    <w:rsid w:val="003D37F7"/>
    <w:rsid w:val="003D75AC"/>
    <w:rsid w:val="003E0D1D"/>
    <w:rsid w:val="003F45F1"/>
    <w:rsid w:val="003F563C"/>
    <w:rsid w:val="00402392"/>
    <w:rsid w:val="00414AC4"/>
    <w:rsid w:val="00415172"/>
    <w:rsid w:val="00426FFF"/>
    <w:rsid w:val="004374AD"/>
    <w:rsid w:val="0044566C"/>
    <w:rsid w:val="0045241E"/>
    <w:rsid w:val="00452EC5"/>
    <w:rsid w:val="00456C18"/>
    <w:rsid w:val="00462C25"/>
    <w:rsid w:val="0046311F"/>
    <w:rsid w:val="00463B3C"/>
    <w:rsid w:val="00480289"/>
    <w:rsid w:val="00481069"/>
    <w:rsid w:val="0049349E"/>
    <w:rsid w:val="004B3F97"/>
    <w:rsid w:val="004B4781"/>
    <w:rsid w:val="004B4A71"/>
    <w:rsid w:val="004C6A06"/>
    <w:rsid w:val="004E7893"/>
    <w:rsid w:val="004F6D34"/>
    <w:rsid w:val="00505023"/>
    <w:rsid w:val="00506D45"/>
    <w:rsid w:val="005122F0"/>
    <w:rsid w:val="00512EF1"/>
    <w:rsid w:val="00515E3F"/>
    <w:rsid w:val="005168AC"/>
    <w:rsid w:val="00516F46"/>
    <w:rsid w:val="005209C1"/>
    <w:rsid w:val="00525A49"/>
    <w:rsid w:val="005316B0"/>
    <w:rsid w:val="0053268E"/>
    <w:rsid w:val="00542174"/>
    <w:rsid w:val="0055204F"/>
    <w:rsid w:val="00555235"/>
    <w:rsid w:val="00575253"/>
    <w:rsid w:val="00575D75"/>
    <w:rsid w:val="0058626C"/>
    <w:rsid w:val="00593B25"/>
    <w:rsid w:val="005A0BE6"/>
    <w:rsid w:val="005B0274"/>
    <w:rsid w:val="005B7331"/>
    <w:rsid w:val="005C4E3D"/>
    <w:rsid w:val="005C75E8"/>
    <w:rsid w:val="005D03F2"/>
    <w:rsid w:val="005D2CD2"/>
    <w:rsid w:val="005E52C0"/>
    <w:rsid w:val="005E5A1E"/>
    <w:rsid w:val="005F24EA"/>
    <w:rsid w:val="005F6059"/>
    <w:rsid w:val="005F66F3"/>
    <w:rsid w:val="00604F7F"/>
    <w:rsid w:val="00607650"/>
    <w:rsid w:val="00616ED5"/>
    <w:rsid w:val="00620591"/>
    <w:rsid w:val="00634E8A"/>
    <w:rsid w:val="006365F3"/>
    <w:rsid w:val="0063698B"/>
    <w:rsid w:val="00636B2F"/>
    <w:rsid w:val="00640C83"/>
    <w:rsid w:val="006519A0"/>
    <w:rsid w:val="00666CC6"/>
    <w:rsid w:val="00676297"/>
    <w:rsid w:val="0069154A"/>
    <w:rsid w:val="0069580C"/>
    <w:rsid w:val="006C1583"/>
    <w:rsid w:val="006D57C7"/>
    <w:rsid w:val="006D5809"/>
    <w:rsid w:val="006E489A"/>
    <w:rsid w:val="006F34BB"/>
    <w:rsid w:val="006F5356"/>
    <w:rsid w:val="006F6E89"/>
    <w:rsid w:val="00711EEA"/>
    <w:rsid w:val="007244EE"/>
    <w:rsid w:val="00724FA1"/>
    <w:rsid w:val="00727541"/>
    <w:rsid w:val="00746698"/>
    <w:rsid w:val="00751213"/>
    <w:rsid w:val="00754D41"/>
    <w:rsid w:val="00755D88"/>
    <w:rsid w:val="007574D3"/>
    <w:rsid w:val="00762954"/>
    <w:rsid w:val="00766054"/>
    <w:rsid w:val="0078056E"/>
    <w:rsid w:val="00784276"/>
    <w:rsid w:val="0078685E"/>
    <w:rsid w:val="007868BD"/>
    <w:rsid w:val="00787773"/>
    <w:rsid w:val="007B1B25"/>
    <w:rsid w:val="007B29FC"/>
    <w:rsid w:val="007C38D8"/>
    <w:rsid w:val="007C559B"/>
    <w:rsid w:val="007C570F"/>
    <w:rsid w:val="007D6208"/>
    <w:rsid w:val="007E0F02"/>
    <w:rsid w:val="007E199D"/>
    <w:rsid w:val="007E7CF9"/>
    <w:rsid w:val="00802F95"/>
    <w:rsid w:val="008062EF"/>
    <w:rsid w:val="00812CAD"/>
    <w:rsid w:val="00852916"/>
    <w:rsid w:val="00852D40"/>
    <w:rsid w:val="00860259"/>
    <w:rsid w:val="0088123F"/>
    <w:rsid w:val="008863F8"/>
    <w:rsid w:val="00892568"/>
    <w:rsid w:val="008947AB"/>
    <w:rsid w:val="00895F07"/>
    <w:rsid w:val="008A79AC"/>
    <w:rsid w:val="008B337C"/>
    <w:rsid w:val="008D0CF6"/>
    <w:rsid w:val="008E09F8"/>
    <w:rsid w:val="008E20B6"/>
    <w:rsid w:val="008E548F"/>
    <w:rsid w:val="008E57CA"/>
    <w:rsid w:val="008E6FBC"/>
    <w:rsid w:val="008F7795"/>
    <w:rsid w:val="00916998"/>
    <w:rsid w:val="00921577"/>
    <w:rsid w:val="00922A12"/>
    <w:rsid w:val="00933FEB"/>
    <w:rsid w:val="00935D6C"/>
    <w:rsid w:val="00936134"/>
    <w:rsid w:val="00941341"/>
    <w:rsid w:val="00943520"/>
    <w:rsid w:val="009456D1"/>
    <w:rsid w:val="0094572E"/>
    <w:rsid w:val="00945EE1"/>
    <w:rsid w:val="00962903"/>
    <w:rsid w:val="00981E87"/>
    <w:rsid w:val="00991C57"/>
    <w:rsid w:val="009A30E3"/>
    <w:rsid w:val="009B05ED"/>
    <w:rsid w:val="009B2E0C"/>
    <w:rsid w:val="009C47AE"/>
    <w:rsid w:val="009E2DEA"/>
    <w:rsid w:val="009F7E7B"/>
    <w:rsid w:val="00A11F9E"/>
    <w:rsid w:val="00A23578"/>
    <w:rsid w:val="00A33AAC"/>
    <w:rsid w:val="00A355E5"/>
    <w:rsid w:val="00A35E28"/>
    <w:rsid w:val="00A40710"/>
    <w:rsid w:val="00A60D54"/>
    <w:rsid w:val="00A74FAE"/>
    <w:rsid w:val="00A80896"/>
    <w:rsid w:val="00A90DC0"/>
    <w:rsid w:val="00A970F5"/>
    <w:rsid w:val="00AA171F"/>
    <w:rsid w:val="00AA1DB1"/>
    <w:rsid w:val="00AA343D"/>
    <w:rsid w:val="00AA555F"/>
    <w:rsid w:val="00AA72CF"/>
    <w:rsid w:val="00AB004F"/>
    <w:rsid w:val="00AB2F8A"/>
    <w:rsid w:val="00AB34C2"/>
    <w:rsid w:val="00AC704D"/>
    <w:rsid w:val="00AD5C8C"/>
    <w:rsid w:val="00AD5DEC"/>
    <w:rsid w:val="00AD7257"/>
    <w:rsid w:val="00AE54AB"/>
    <w:rsid w:val="00AE5E1E"/>
    <w:rsid w:val="00AF1588"/>
    <w:rsid w:val="00B11D74"/>
    <w:rsid w:val="00B2459B"/>
    <w:rsid w:val="00B36FBF"/>
    <w:rsid w:val="00B51216"/>
    <w:rsid w:val="00B53977"/>
    <w:rsid w:val="00B53D27"/>
    <w:rsid w:val="00B55E55"/>
    <w:rsid w:val="00B63041"/>
    <w:rsid w:val="00B63F3B"/>
    <w:rsid w:val="00B74F05"/>
    <w:rsid w:val="00B754B8"/>
    <w:rsid w:val="00B94591"/>
    <w:rsid w:val="00B97D3D"/>
    <w:rsid w:val="00B97F1B"/>
    <w:rsid w:val="00BA5541"/>
    <w:rsid w:val="00BA614F"/>
    <w:rsid w:val="00BA762D"/>
    <w:rsid w:val="00BA7F25"/>
    <w:rsid w:val="00BC5935"/>
    <w:rsid w:val="00BC6535"/>
    <w:rsid w:val="00BD00D1"/>
    <w:rsid w:val="00BD6B31"/>
    <w:rsid w:val="00BE346A"/>
    <w:rsid w:val="00BF3E08"/>
    <w:rsid w:val="00BF7B9C"/>
    <w:rsid w:val="00C0324D"/>
    <w:rsid w:val="00C22ABF"/>
    <w:rsid w:val="00C24CEE"/>
    <w:rsid w:val="00C31E75"/>
    <w:rsid w:val="00C32820"/>
    <w:rsid w:val="00C33B27"/>
    <w:rsid w:val="00C344A0"/>
    <w:rsid w:val="00C4098B"/>
    <w:rsid w:val="00C43D14"/>
    <w:rsid w:val="00C518C6"/>
    <w:rsid w:val="00C65D98"/>
    <w:rsid w:val="00C67490"/>
    <w:rsid w:val="00C7124E"/>
    <w:rsid w:val="00C85C1E"/>
    <w:rsid w:val="00C867EE"/>
    <w:rsid w:val="00C911DB"/>
    <w:rsid w:val="00CA2655"/>
    <w:rsid w:val="00CE440A"/>
    <w:rsid w:val="00CF42D1"/>
    <w:rsid w:val="00D032C8"/>
    <w:rsid w:val="00D033C7"/>
    <w:rsid w:val="00D041D0"/>
    <w:rsid w:val="00D060BB"/>
    <w:rsid w:val="00D1680B"/>
    <w:rsid w:val="00D23FCE"/>
    <w:rsid w:val="00D256E0"/>
    <w:rsid w:val="00D308A9"/>
    <w:rsid w:val="00D33865"/>
    <w:rsid w:val="00D37914"/>
    <w:rsid w:val="00D42464"/>
    <w:rsid w:val="00D716BB"/>
    <w:rsid w:val="00D72FB2"/>
    <w:rsid w:val="00D762BB"/>
    <w:rsid w:val="00D860D5"/>
    <w:rsid w:val="00D90434"/>
    <w:rsid w:val="00DA512A"/>
    <w:rsid w:val="00DB5A83"/>
    <w:rsid w:val="00DC2F93"/>
    <w:rsid w:val="00DD5ED2"/>
    <w:rsid w:val="00DE12A1"/>
    <w:rsid w:val="00DF2695"/>
    <w:rsid w:val="00DF3803"/>
    <w:rsid w:val="00E03BD0"/>
    <w:rsid w:val="00E05E1E"/>
    <w:rsid w:val="00E116F9"/>
    <w:rsid w:val="00E14497"/>
    <w:rsid w:val="00E17D74"/>
    <w:rsid w:val="00E21DA8"/>
    <w:rsid w:val="00E2335C"/>
    <w:rsid w:val="00E24C6F"/>
    <w:rsid w:val="00E354F6"/>
    <w:rsid w:val="00E425B0"/>
    <w:rsid w:val="00E449E3"/>
    <w:rsid w:val="00E46CFD"/>
    <w:rsid w:val="00E74F1C"/>
    <w:rsid w:val="00E84A77"/>
    <w:rsid w:val="00E9046D"/>
    <w:rsid w:val="00E90F29"/>
    <w:rsid w:val="00E92788"/>
    <w:rsid w:val="00E9779C"/>
    <w:rsid w:val="00E97889"/>
    <w:rsid w:val="00EA12C5"/>
    <w:rsid w:val="00EA1F6D"/>
    <w:rsid w:val="00EA775E"/>
    <w:rsid w:val="00EB5657"/>
    <w:rsid w:val="00EB5B3A"/>
    <w:rsid w:val="00EC1450"/>
    <w:rsid w:val="00EC5741"/>
    <w:rsid w:val="00EE1053"/>
    <w:rsid w:val="00EE4F4B"/>
    <w:rsid w:val="00EF1E46"/>
    <w:rsid w:val="00EF7F40"/>
    <w:rsid w:val="00F23E0F"/>
    <w:rsid w:val="00F24F16"/>
    <w:rsid w:val="00F421A6"/>
    <w:rsid w:val="00F446CF"/>
    <w:rsid w:val="00F5074C"/>
    <w:rsid w:val="00F538E8"/>
    <w:rsid w:val="00F555D1"/>
    <w:rsid w:val="00F5578A"/>
    <w:rsid w:val="00F5677E"/>
    <w:rsid w:val="00F625B8"/>
    <w:rsid w:val="00F62C3B"/>
    <w:rsid w:val="00F63742"/>
    <w:rsid w:val="00F73010"/>
    <w:rsid w:val="00F74A99"/>
    <w:rsid w:val="00F814A7"/>
    <w:rsid w:val="00FA070A"/>
    <w:rsid w:val="00FA209D"/>
    <w:rsid w:val="00FC7A18"/>
    <w:rsid w:val="00FD1FB3"/>
    <w:rsid w:val="00FD326A"/>
    <w:rsid w:val="00FE0346"/>
    <w:rsid w:val="00FE4FEB"/>
    <w:rsid w:val="00FF29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DAF8D4"/>
  <w15:docId w15:val="{C74B5160-BDB2-4A01-812C-EBCA5479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character" w:styleId="MenoPendente">
    <w:name w:val="Unresolved Mention"/>
    <w:basedOn w:val="Fontepargpadro"/>
    <w:uiPriority w:val="99"/>
    <w:semiHidden/>
    <w:unhideWhenUsed/>
    <w:rsid w:val="003041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rw.org/pt/world-report/2018/country-chapters/31346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artotheque.sciences-po.fr/media/Migrants_en_France_1931/196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rtotheque.sciences-po.fr/media/Migrants_en_France_2012/195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bservador.pt/2018/03/07/onu-alarmada-com-expansao-da-xenofobia-e-racismo-na-europa/" TargetMode="External"/><Relationship Id="rId4" Type="http://schemas.openxmlformats.org/officeDocument/2006/relationships/settings" Target="settings.xml"/><Relationship Id="rId9" Type="http://schemas.openxmlformats.org/officeDocument/2006/relationships/hyperlink" Target="https://www.folhape.com.br/esportes/mais-esportes/copa-do-mundo/2018/07/15/NWS,74931,68,831,ESPORTES,2191-SELECAO-FRANCA-REPRESENTA-CALDEIRAO-ETNIAS.asp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1EFAE-BEE6-40C1-8CD9-FF4DB1A76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Pages>
  <Words>2097</Words>
  <Characters>11324</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12</cp:revision>
  <dcterms:created xsi:type="dcterms:W3CDTF">2018-11-04T18:24:00Z</dcterms:created>
  <dcterms:modified xsi:type="dcterms:W3CDTF">2018-11-17T13:57:00Z</dcterms:modified>
</cp:coreProperties>
</file>