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966" w:rsidRDefault="007B4C15" w:rsidP="00A16966">
      <w:pPr>
        <w:pStyle w:val="01TITULO1"/>
      </w:pPr>
      <w:r>
        <w:t xml:space="preserve">Componente </w:t>
      </w:r>
      <w:r w:rsidR="00A16966">
        <w:t>curricular: HISTÓRIA</w:t>
      </w:r>
    </w:p>
    <w:p w:rsidR="00A16966" w:rsidRDefault="00A16966" w:rsidP="00A16966">
      <w:pPr>
        <w:pStyle w:val="01TITULO1"/>
      </w:pPr>
      <w:r>
        <w:t>9º A</w:t>
      </w:r>
      <w:r w:rsidR="00A17EF7">
        <w:t>no</w:t>
      </w:r>
      <w:r>
        <w:t xml:space="preserve"> – 2º </w:t>
      </w:r>
      <w:r w:rsidR="00A17EF7">
        <w:t>Bimestre</w:t>
      </w:r>
    </w:p>
    <w:p w:rsidR="00A16966" w:rsidRDefault="00A16966" w:rsidP="00A16966">
      <w:pPr>
        <w:pStyle w:val="01TITULO1"/>
      </w:pPr>
      <w:r>
        <w:t>SEQUÊNCIA DIDÁTICA 6 – Getúlio Vargas em debate</w:t>
      </w:r>
    </w:p>
    <w:p w:rsidR="00A16966" w:rsidRPr="00B67F8A" w:rsidRDefault="00A16966" w:rsidP="00B67F8A">
      <w:pPr>
        <w:pStyle w:val="02TEXTOPRINCIPAL"/>
      </w:pPr>
    </w:p>
    <w:p w:rsidR="00A16966" w:rsidRDefault="00A16966" w:rsidP="00A16966">
      <w:pPr>
        <w:pStyle w:val="01TITULO2"/>
      </w:pPr>
      <w:r w:rsidRPr="003F5523">
        <w:t>OBJETIVO ESPECÍFICO</w:t>
      </w:r>
    </w:p>
    <w:p w:rsidR="00A16966" w:rsidRDefault="00A16966" w:rsidP="00C76F42">
      <w:pPr>
        <w:pStyle w:val="02TEXTOPRINCIPALBULLET"/>
        <w:numPr>
          <w:ilvl w:val="0"/>
          <w:numId w:val="2"/>
        </w:numPr>
      </w:pPr>
      <w:r w:rsidRPr="00747402">
        <w:t xml:space="preserve">Identificar e discutir </w:t>
      </w:r>
      <w:r>
        <w:t>alguns programas e ações político-administrativas do governo de Getúlio Vargas.</w:t>
      </w:r>
    </w:p>
    <w:p w:rsidR="00A16966" w:rsidRPr="00B67F8A" w:rsidRDefault="00A16966" w:rsidP="00B67F8A">
      <w:pPr>
        <w:pStyle w:val="02TEXTOPRINCIPAL"/>
      </w:pPr>
    </w:p>
    <w:p w:rsidR="00A16966" w:rsidRDefault="00A16966" w:rsidP="00A16966">
      <w:pPr>
        <w:pStyle w:val="01TITULO2"/>
      </w:pPr>
      <w:r w:rsidRPr="005B1B78">
        <w:t>OBJETOS DE CONHECIMENTO</w:t>
      </w:r>
    </w:p>
    <w:p w:rsidR="00A16966" w:rsidRDefault="00A16966" w:rsidP="00A16966">
      <w:pPr>
        <w:pStyle w:val="02TEXTOPRINCIPAL"/>
      </w:pPr>
      <w:r w:rsidRPr="008116B5">
        <w:t>O período varguista e suas contradições</w:t>
      </w:r>
      <w:r w:rsidR="00A17EF7">
        <w:t>.</w:t>
      </w:r>
    </w:p>
    <w:p w:rsidR="00A16966" w:rsidRDefault="00A16966" w:rsidP="00A16966">
      <w:pPr>
        <w:pStyle w:val="02TEXTOPRINCIPAL"/>
      </w:pPr>
      <w:r w:rsidRPr="008116B5">
        <w:t>O trabalhismo e seu protagonismo político</w:t>
      </w:r>
      <w:r w:rsidR="00A17EF7">
        <w:t>.</w:t>
      </w:r>
    </w:p>
    <w:p w:rsidR="00A16966" w:rsidRPr="00B67F8A" w:rsidRDefault="00A16966" w:rsidP="00B67F8A">
      <w:pPr>
        <w:pStyle w:val="02TEXTOPRINCIPAL"/>
      </w:pPr>
    </w:p>
    <w:p w:rsidR="00A16966" w:rsidRDefault="00A16966" w:rsidP="00A16966">
      <w:pPr>
        <w:pStyle w:val="01TITULO2"/>
      </w:pPr>
      <w:r w:rsidRPr="005B1B78">
        <w:t>HABILIDADE</w:t>
      </w:r>
    </w:p>
    <w:p w:rsidR="00A16966" w:rsidRDefault="00A16966" w:rsidP="00A16966">
      <w:pPr>
        <w:pStyle w:val="02TEXTOPRINCIPAL"/>
      </w:pPr>
      <w:r w:rsidRPr="008116B5">
        <w:t>EF09HI06: Identificar e discutir o papel do trabalhismo como força política, social e cultural no Brasil, em diferentes escalas (nacional, regional, cidade, comunidade).</w:t>
      </w:r>
    </w:p>
    <w:p w:rsidR="00A922A1" w:rsidRPr="00B67F8A" w:rsidRDefault="00A922A1" w:rsidP="00B67F8A">
      <w:pPr>
        <w:pStyle w:val="02TEXTOPRINCIPAL"/>
      </w:pPr>
      <w:r w:rsidRPr="00B67F8A">
        <w:br w:type="page"/>
      </w:r>
    </w:p>
    <w:p w:rsidR="00A922A1" w:rsidRPr="00C76F42" w:rsidRDefault="00A16966" w:rsidP="00C76F42">
      <w:pPr>
        <w:pStyle w:val="01TITULO2"/>
      </w:pPr>
      <w:r>
        <w:lastRenderedPageBreak/>
        <w:t>PLANEJAMENTO DAS</w:t>
      </w:r>
      <w:r w:rsidRPr="00E918AB">
        <w:t xml:space="preserve"> AULAS</w:t>
      </w:r>
    </w:p>
    <w:p w:rsidR="00A16966" w:rsidRDefault="00A16966" w:rsidP="00A16966">
      <w:pPr>
        <w:pStyle w:val="01TITULO3"/>
      </w:pPr>
      <w:r>
        <w:t>Aula 1</w:t>
      </w:r>
    </w:p>
    <w:p w:rsidR="00A16966" w:rsidRDefault="00A16966" w:rsidP="00A16966">
      <w:pPr>
        <w:pStyle w:val="02TEXTOPRINCIPAL"/>
      </w:pPr>
      <w:r>
        <w:t xml:space="preserve">O objetivo desta aula é </w:t>
      </w:r>
      <w:r w:rsidR="00C76F42">
        <w:t>realizar uma ampla discussão</w:t>
      </w:r>
      <w:r>
        <w:t xml:space="preserve"> com os estudantes </w:t>
      </w:r>
      <w:r w:rsidR="00C76F42">
        <w:t>sobre o</w:t>
      </w:r>
      <w:r>
        <w:t xml:space="preserve"> governo Vargas. </w:t>
      </w:r>
    </w:p>
    <w:p w:rsidR="00A16966" w:rsidRDefault="00A16966" w:rsidP="00A16966">
      <w:pPr>
        <w:pStyle w:val="02TEXTOPRINCIPAL"/>
      </w:pPr>
      <w:r w:rsidRPr="00BF0460">
        <w:t>Inicie a aula comentando que Getúlio Vargas é</w:t>
      </w:r>
      <w:r>
        <w:t xml:space="preserve">, até hoje, </w:t>
      </w:r>
      <w:r w:rsidRPr="00BF0460">
        <w:t xml:space="preserve">uma das figuras mais controversas da história política brasileira. </w:t>
      </w:r>
      <w:r>
        <w:t>Os</w:t>
      </w:r>
      <w:r w:rsidRPr="00BF0460">
        <w:t xml:space="preserve"> dois períodos </w:t>
      </w:r>
      <w:r>
        <w:t>em que esteve no poder</w:t>
      </w:r>
      <w:r w:rsidRPr="00BF0460">
        <w:t xml:space="preserve"> (1930 a 1945 e 1951 a 1954) </w:t>
      </w:r>
      <w:r>
        <w:t xml:space="preserve">somam </w:t>
      </w:r>
      <w:r w:rsidRPr="00BF0460">
        <w:t>quase 19 anos de governo</w:t>
      </w:r>
      <w:r>
        <w:t>, cujas características são, ainda, analisadas e interpretadas por historiadores e demais estudiosos</w:t>
      </w:r>
      <w:r w:rsidRPr="00BF0460">
        <w:t xml:space="preserve">. </w:t>
      </w:r>
    </w:p>
    <w:p w:rsidR="00A16966" w:rsidRDefault="00A16966" w:rsidP="00A16966">
      <w:pPr>
        <w:pStyle w:val="02TEXTOPRINCIPAL"/>
      </w:pPr>
      <w:r>
        <w:t>Em seguida, apresente aos estudantes</w:t>
      </w:r>
      <w:r w:rsidRPr="00BF0460">
        <w:t xml:space="preserve"> o texto do historiador Thomas E. </w:t>
      </w:r>
      <w:proofErr w:type="spellStart"/>
      <w:r w:rsidRPr="00BF0460">
        <w:t>Skidmore</w:t>
      </w:r>
      <w:proofErr w:type="spellEnd"/>
      <w:r>
        <w:t>, que fala sobre Vargas</w:t>
      </w:r>
      <w:r w:rsidRPr="00BF0460">
        <w:t>:</w:t>
      </w:r>
    </w:p>
    <w:p w:rsidR="00A16966" w:rsidRDefault="00A16966" w:rsidP="00A16966">
      <w:pPr>
        <w:pStyle w:val="02TEXTOPRINCIPAL"/>
      </w:pPr>
      <w:r w:rsidRPr="00230BC5">
        <w:t xml:space="preserve"> “O homem que presidiu toda a era de 1930 a 1945 foi Getúlio Vargas. Pouca coisa na história de Vargas antes de 1930 sugeria que ele estivesse prestes a tornar-se a figura dominante da política brasileira nos próximos 25 anos. Seria difícil distinguir a ambição desse homem baixo e gordo apaixonado por charutos da de muitos outros membros da elite política da República Velha. Ele nasceu em 1883 numa rica família de criadores de gado do Rio Grande do Sul, perto da fronteira da Argentina, onde a tradição de guerras fronteiriças ainda estava viva. Vargas primeiro ingressou na carreira militar, mas depois de breve período como cadete passou a estudar direito, formação dileta dos políticos brasileiros. Depois de uma curta carreira de advogado no Rio Grande do Sul, deu os primeiros passos na política estadual, e em 1924 se tornou deputado federal. Subiu rapidamente no mundo político do Rio de Janeiro, chegando a ministro da Fazenda do governo de Washington Luiz em 1926. O Ministério da Fazenda fora </w:t>
      </w:r>
      <w:r>
        <w:t>’</w:t>
      </w:r>
      <w:r w:rsidRPr="00BF0460">
        <w:t>reservado</w:t>
      </w:r>
      <w:r>
        <w:t>’</w:t>
      </w:r>
      <w:r w:rsidRPr="00BF0460">
        <w:t xml:space="preserve"> para o Rio Grande do Sul, e Vargas, como líder da bancada de seu estado no Congresso, era a escolha lógica para o cargo. Apesar de ter sido ministro menos de dois anos, Vargas adquiriu valiosa experiência política em nível ministerial numa época em que o novo presidente reorganizava radicalmente a política financeira do governo nacional. </w:t>
      </w:r>
      <w:r>
        <w:t>[</w:t>
      </w:r>
      <w:r w:rsidRPr="00BF0460">
        <w:t>...</w:t>
      </w:r>
      <w:r>
        <w:t>]</w:t>
      </w:r>
    </w:p>
    <w:p w:rsidR="00A16966" w:rsidRDefault="00A16966" w:rsidP="00A16966">
      <w:pPr>
        <w:pStyle w:val="02TEXTOPRINCIPAL"/>
      </w:pPr>
      <w:r w:rsidRPr="00230BC5">
        <w:t>Vargas se tornou governador sob a égide de Borges de Medeiros, de longa data líder político do Rio Grande do Sul, impedido por recente acordo político de suceder a si próprio. Ao assumir o mais alto cargo de seu estado natal, Vargas não tardou a demonstrar extraordinária capacidade para unir facções políticas rivais. Foi esse talento, mais do que qualquer outro, que manteve Getúlio em seus primeiros anos de poder no Rio de Janeiro. Outros talentos só se tornariam óbvios mais tarde.”</w:t>
      </w:r>
    </w:p>
    <w:p w:rsidR="00A16966" w:rsidRPr="00A17EF7" w:rsidRDefault="00A16966" w:rsidP="00A16966">
      <w:pPr>
        <w:pStyle w:val="02TEXTOPRINCIPAL"/>
        <w:jc w:val="right"/>
        <w:rPr>
          <w:sz w:val="20"/>
          <w:szCs w:val="20"/>
        </w:rPr>
      </w:pPr>
      <w:bookmarkStart w:id="0" w:name="_Hlk524258823"/>
      <w:r w:rsidRPr="00A17EF7">
        <w:rPr>
          <w:sz w:val="20"/>
          <w:szCs w:val="20"/>
        </w:rPr>
        <w:t xml:space="preserve">SKIDMORE, Thomas E. </w:t>
      </w:r>
      <w:r w:rsidRPr="00A17EF7">
        <w:rPr>
          <w:i/>
          <w:sz w:val="20"/>
          <w:szCs w:val="20"/>
        </w:rPr>
        <w:t>Brasil</w:t>
      </w:r>
      <w:r w:rsidRPr="00A17EF7">
        <w:rPr>
          <w:sz w:val="20"/>
          <w:szCs w:val="20"/>
        </w:rPr>
        <w:t>: de Getúlio a Castelo (1930-1964). São Paulo: Companhia das Letras</w:t>
      </w:r>
      <w:bookmarkEnd w:id="0"/>
      <w:r w:rsidRPr="00A17EF7">
        <w:rPr>
          <w:sz w:val="20"/>
          <w:szCs w:val="20"/>
        </w:rPr>
        <w:t>, 2010. p. 40-41.</w:t>
      </w:r>
    </w:p>
    <w:p w:rsidR="00A16966" w:rsidRPr="00C76F42" w:rsidRDefault="00A16966" w:rsidP="00C76F42">
      <w:pPr>
        <w:pStyle w:val="02TEXTOPRINCIPAL"/>
      </w:pPr>
      <w:r w:rsidRPr="00F0151F">
        <w:t xml:space="preserve">Oriente os </w:t>
      </w:r>
      <w:r>
        <w:t>estudantes na leitura do texto, pedindo a eles que identifiquem aspectos d</w:t>
      </w:r>
      <w:r w:rsidRPr="00F0151F">
        <w:t xml:space="preserve">a trajetória política de Vargas, </w:t>
      </w:r>
      <w:r>
        <w:t xml:space="preserve">de </w:t>
      </w:r>
      <w:r w:rsidRPr="00F0151F">
        <w:t xml:space="preserve">suas experiências administrativas e a principal qualidade política ressaltada pelo autor. </w:t>
      </w:r>
    </w:p>
    <w:p w:rsidR="00A16966" w:rsidRDefault="00A16966" w:rsidP="00A16966">
      <w:pPr>
        <w:pStyle w:val="02TEXTOPRINCIPAL"/>
      </w:pPr>
      <w:r>
        <w:t>Em seguida, sugerimos apresentar ao</w:t>
      </w:r>
      <w:r w:rsidR="007B4C15">
        <w:t>s</w:t>
      </w:r>
      <w:r>
        <w:t xml:space="preserve"> estudantes um</w:t>
      </w:r>
      <w:r w:rsidRPr="00F0151F">
        <w:t xml:space="preserve"> vídeo produzido pela TV Escola</w:t>
      </w:r>
      <w:r>
        <w:t xml:space="preserve"> em 2002, intitulado “História do Brasil por Boris Fausto: </w:t>
      </w:r>
      <w:r w:rsidR="007B4C15">
        <w:t xml:space="preserve">a </w:t>
      </w:r>
      <w:r>
        <w:t>Era Vargas”. Nele,</w:t>
      </w:r>
      <w:r w:rsidRPr="00F0151F">
        <w:t xml:space="preserve"> o historiador </w:t>
      </w:r>
      <w:r>
        <w:t xml:space="preserve">brasileiro </w:t>
      </w:r>
      <w:r w:rsidRPr="00F0151F">
        <w:t xml:space="preserve">Boris Fausto comenta </w:t>
      </w:r>
      <w:r>
        <w:t xml:space="preserve">aspectos do governo Vargas, tendo em vista um recorte temporal que vai desde a tomada de poder, em 1930, até o ano de 1945, aproximadamente. É possível encontrar o vídeo e informações sobre ele no </w:t>
      </w:r>
      <w:r w:rsidRPr="00C76F42">
        <w:rPr>
          <w:i/>
        </w:rPr>
        <w:t>site</w:t>
      </w:r>
      <w:r>
        <w:t xml:space="preserve"> da TV Escola, no seguinte endereço: </w:t>
      </w:r>
      <w:r w:rsidR="00B67F8A">
        <w:br/>
      </w:r>
      <w:r>
        <w:t>&lt;</w:t>
      </w:r>
      <w:hyperlink r:id="rId7" w:history="1">
        <w:r w:rsidR="00A922A1" w:rsidRPr="00B67F8A">
          <w:rPr>
            <w:rStyle w:val="Hyperlink"/>
          </w:rPr>
          <w:t>https://tvescola.org.br/tve/video</w:t>
        </w:r>
        <w:r w:rsidR="00A922A1" w:rsidRPr="00B67F8A">
          <w:rPr>
            <w:rStyle w:val="Hyperlink"/>
          </w:rPr>
          <w:t>/historia-do-brasil-por-boris-fausto-a-era-vargas</w:t>
        </w:r>
      </w:hyperlink>
      <w:r>
        <w:t>&gt;. Acesso em: 21 out. 2018.</w:t>
      </w:r>
      <w:r w:rsidR="00C76F42">
        <w:t xml:space="preserve"> </w:t>
      </w:r>
      <w:r>
        <w:t>O</w:t>
      </w:r>
      <w:r w:rsidRPr="00F0151F">
        <w:t xml:space="preserve">s </w:t>
      </w:r>
      <w:r>
        <w:t>estudantes</w:t>
      </w:r>
      <w:r w:rsidRPr="00F0151F">
        <w:t xml:space="preserve"> deverão anotar </w:t>
      </w:r>
      <w:r>
        <w:t xml:space="preserve">alguns fatos destacados </w:t>
      </w:r>
      <w:r w:rsidR="00C76F42">
        <w:t>no vídeo</w:t>
      </w:r>
      <w:r>
        <w:t xml:space="preserve">. Por exemplo: </w:t>
      </w:r>
    </w:p>
    <w:p w:rsidR="00C76F42" w:rsidRDefault="00A16966" w:rsidP="00C76F42">
      <w:pPr>
        <w:pStyle w:val="02TEXTOPRINCIPALBULLET"/>
        <w:numPr>
          <w:ilvl w:val="0"/>
          <w:numId w:val="2"/>
        </w:numPr>
      </w:pPr>
      <w:r w:rsidRPr="00C76F42">
        <w:t xml:space="preserve">oposição das elites regionais (Revolução de 1932, em São Paulo, em que os paulistas foram derrotados pelas armas, mas obrigaram o governo a promulgar uma nova Constituição); </w:t>
      </w:r>
    </w:p>
    <w:p w:rsidR="00C76F42" w:rsidRDefault="00A16966" w:rsidP="00C76F42">
      <w:pPr>
        <w:pStyle w:val="02TEXTOPRINCIPALBULLET"/>
        <w:numPr>
          <w:ilvl w:val="0"/>
          <w:numId w:val="2"/>
        </w:numPr>
      </w:pPr>
      <w:r w:rsidRPr="00C76F42">
        <w:t xml:space="preserve">instituição do </w:t>
      </w:r>
      <w:r w:rsidR="00C76F42">
        <w:t>voto secreto;</w:t>
      </w:r>
    </w:p>
    <w:p w:rsidR="00C76F42" w:rsidRDefault="00A16966" w:rsidP="00C76F42">
      <w:pPr>
        <w:pStyle w:val="02TEXTOPRINCIPALBULLET"/>
        <w:numPr>
          <w:ilvl w:val="0"/>
          <w:numId w:val="2"/>
        </w:numPr>
      </w:pPr>
      <w:r w:rsidRPr="00C76F42">
        <w:t>aumento da produção de algodão;</w:t>
      </w:r>
    </w:p>
    <w:p w:rsidR="00C76F42" w:rsidRDefault="00A16966" w:rsidP="00C76F42">
      <w:pPr>
        <w:pStyle w:val="02TEXTOPRINCIPALBULLET"/>
        <w:numPr>
          <w:ilvl w:val="0"/>
          <w:numId w:val="2"/>
        </w:numPr>
      </w:pPr>
      <w:r w:rsidRPr="00C76F42">
        <w:t>relações comerciais com a Alemanha Nazista;</w:t>
      </w:r>
    </w:p>
    <w:p w:rsidR="00C76F42" w:rsidRDefault="00A16966" w:rsidP="00C76F42">
      <w:pPr>
        <w:pStyle w:val="02TEXTOPRINCIPALBULLET"/>
        <w:numPr>
          <w:ilvl w:val="0"/>
          <w:numId w:val="2"/>
        </w:numPr>
      </w:pPr>
      <w:r w:rsidRPr="00C76F42">
        <w:t xml:space="preserve">valorização artificial do preço do café (queima da produção); </w:t>
      </w:r>
    </w:p>
    <w:p w:rsidR="00C76F42" w:rsidRDefault="00A16966" w:rsidP="00C76F42">
      <w:pPr>
        <w:pStyle w:val="02TEXTOPRINCIPALBULLET"/>
        <w:numPr>
          <w:ilvl w:val="0"/>
          <w:numId w:val="2"/>
        </w:numPr>
      </w:pPr>
      <w:r w:rsidRPr="00C76F42">
        <w:t xml:space="preserve">imigração interna; </w:t>
      </w:r>
    </w:p>
    <w:p w:rsidR="00C76F42" w:rsidRDefault="00C76F42" w:rsidP="00C76F42">
      <w:pPr>
        <w:pStyle w:val="02TEXTOPRINCIPALBULLET"/>
        <w:numPr>
          <w:ilvl w:val="0"/>
          <w:numId w:val="2"/>
        </w:numPr>
      </w:pPr>
      <w:r>
        <w:t>industrialização;</w:t>
      </w:r>
    </w:p>
    <w:p w:rsidR="00A922A1" w:rsidRDefault="00C76F42">
      <w:pPr>
        <w:pStyle w:val="02TEXTOPRINCIPALBULLET"/>
        <w:numPr>
          <w:ilvl w:val="0"/>
          <w:numId w:val="2"/>
        </w:numPr>
      </w:pPr>
      <w:r>
        <w:t xml:space="preserve">implantação do ensino técnico e </w:t>
      </w:r>
      <w:r w:rsidR="00A16966" w:rsidRPr="00C76F42">
        <w:t>m</w:t>
      </w:r>
      <w:r>
        <w:t>elhoria da qualidade do ensino;</w:t>
      </w:r>
    </w:p>
    <w:p w:rsidR="00C76F42" w:rsidRDefault="00A16966" w:rsidP="00C76F42">
      <w:pPr>
        <w:pStyle w:val="02TEXTOPRINCIPALBULLET"/>
        <w:numPr>
          <w:ilvl w:val="0"/>
          <w:numId w:val="2"/>
        </w:numPr>
      </w:pPr>
      <w:r w:rsidRPr="00C76F42">
        <w:t>surgimento de movimentos s</w:t>
      </w:r>
      <w:r w:rsidR="00C76F42">
        <w:t>ociais de direita e de esquerda;</w:t>
      </w:r>
    </w:p>
    <w:p w:rsidR="00C76F42" w:rsidRDefault="00A16966" w:rsidP="00C76F42">
      <w:pPr>
        <w:pStyle w:val="02TEXTOPRINCIPALBULLET"/>
        <w:numPr>
          <w:ilvl w:val="0"/>
          <w:numId w:val="2"/>
        </w:numPr>
      </w:pPr>
      <w:r w:rsidRPr="00C76F42">
        <w:t>sindi</w:t>
      </w:r>
      <w:r w:rsidR="00C76F42">
        <w:t>calismo controlado pelo Estado;</w:t>
      </w:r>
    </w:p>
    <w:p w:rsidR="00A16966" w:rsidRPr="00C76F42" w:rsidRDefault="00A16966" w:rsidP="00C76F42">
      <w:pPr>
        <w:pStyle w:val="02TEXTOPRINCIPALBULLET"/>
        <w:numPr>
          <w:ilvl w:val="0"/>
          <w:numId w:val="2"/>
        </w:numPr>
      </w:pPr>
      <w:r w:rsidRPr="00C76F42">
        <w:t>autoritarismo de Getúlio.</w:t>
      </w:r>
    </w:p>
    <w:p w:rsidR="00B67F8A" w:rsidRDefault="00A16966" w:rsidP="00A16966">
      <w:pPr>
        <w:pStyle w:val="02TEXTOPRINCIPAL"/>
      </w:pPr>
      <w:r>
        <w:t>É muito importante que os estudantes fiquem atentos às</w:t>
      </w:r>
      <w:r w:rsidR="00C76F42">
        <w:t xml:space="preserve"> imagens </w:t>
      </w:r>
      <w:r w:rsidR="00A220AF">
        <w:t xml:space="preserve">da </w:t>
      </w:r>
      <w:r>
        <w:t>época</w:t>
      </w:r>
      <w:r w:rsidR="00C76F42">
        <w:t>, em especial aquelas</w:t>
      </w:r>
      <w:r>
        <w:t xml:space="preserve"> em que Getúlio aparece ao lado do povo e de outros políticos ou militares. </w:t>
      </w:r>
    </w:p>
    <w:p w:rsidR="00B67F8A" w:rsidRDefault="00B67F8A">
      <w:pPr>
        <w:rPr>
          <w:rFonts w:eastAsia="Tahoma"/>
        </w:rPr>
      </w:pPr>
      <w:r>
        <w:br w:type="page"/>
      </w:r>
    </w:p>
    <w:p w:rsidR="00A16966" w:rsidRDefault="00A16966" w:rsidP="00A16966">
      <w:pPr>
        <w:pStyle w:val="01TITULO3"/>
      </w:pPr>
      <w:r w:rsidRPr="00F0151F">
        <w:lastRenderedPageBreak/>
        <w:t xml:space="preserve">Aula 2 </w:t>
      </w:r>
    </w:p>
    <w:p w:rsidR="00A16966" w:rsidRDefault="00A16966" w:rsidP="00A16966">
      <w:pPr>
        <w:pStyle w:val="02TEXTOPRINCIPAL"/>
      </w:pPr>
      <w:r>
        <w:t>O objetivo desta aula é dar continuidade à discussão sobre Getúlio Vargas, orientando os estudantes em uma pesquisa para obter informações e dados que sustentem posições favoráveis ou contrárias a esse governante.</w:t>
      </w:r>
    </w:p>
    <w:p w:rsidR="00A16966" w:rsidRPr="00C76F42" w:rsidRDefault="00A16966" w:rsidP="00C76F42">
      <w:pPr>
        <w:pStyle w:val="02TEXTOPRINCIPAL"/>
      </w:pPr>
      <w:r>
        <w:t xml:space="preserve">Retomando as informações registradas na aula anterior, proponha a divisão da turma em dois grupos: de um lado, os “favoráveis” a Getúlio, e, </w:t>
      </w:r>
      <w:r w:rsidR="00A220AF">
        <w:t xml:space="preserve">de </w:t>
      </w:r>
      <w:r>
        <w:t>outr</w:t>
      </w:r>
      <w:r w:rsidR="00C76F42">
        <w:t>o</w:t>
      </w:r>
      <w:r>
        <w:t>, a “oposição”.</w:t>
      </w:r>
    </w:p>
    <w:p w:rsidR="00A16966" w:rsidRPr="00C76F42" w:rsidRDefault="00A16966" w:rsidP="00C76F42">
      <w:pPr>
        <w:pStyle w:val="02TEXTOPRINCIPAL"/>
      </w:pPr>
      <w:r>
        <w:t>Os dois grupos deverão se organizar para obter informações e dados que sustentem as suas posições (favoráveis ou contrárias a Getúlio). Por exemplo: o grupo favorável pode indicar o fato de que foi no governo de Getúlio que ocorreu a aprovação do voto feminino. O grupo contrário a Getúlio, por sua vez,</w:t>
      </w:r>
      <w:r w:rsidR="00C76F42">
        <w:t xml:space="preserve"> pode indicar, entre os aspectos negativos, </w:t>
      </w:r>
      <w:r>
        <w:t>a existência do órgão de repressão e censura, conhecido como DIP (</w:t>
      </w:r>
      <w:r w:rsidRPr="00BD6479">
        <w:t>Departamento de Imprensa e Propaganda)</w:t>
      </w:r>
      <w:r w:rsidR="00C76F42">
        <w:t>.</w:t>
      </w:r>
    </w:p>
    <w:p w:rsidR="00C76F42" w:rsidRDefault="00A16966" w:rsidP="00A16966">
      <w:pPr>
        <w:pStyle w:val="02TEXTOPRINCIPAL"/>
      </w:pPr>
      <w:r>
        <w:t>Nes</w:t>
      </w:r>
      <w:r w:rsidR="00C76F42">
        <w:t>se primeiro momento, cada grupo</w:t>
      </w:r>
      <w:r>
        <w:t xml:space="preserve"> vai tentar reunir o máximo possível de fatos positivos ou negativo</w:t>
      </w:r>
      <w:r w:rsidR="00C76F42">
        <w:t xml:space="preserve">s sobre o governo Vargas. Como </w:t>
      </w:r>
      <w:r w:rsidR="00A220AF">
        <w:t>ambos os grupos são</w:t>
      </w:r>
      <w:r>
        <w:t xml:space="preserve"> numeroso</w:t>
      </w:r>
      <w:r w:rsidR="00A220AF">
        <w:t>s</w:t>
      </w:r>
      <w:r>
        <w:t>, os estudantes podem fazer uma divisão interna</w:t>
      </w:r>
      <w:r w:rsidR="00C76F42">
        <w:t xml:space="preserve">, para que possam distribuir </w:t>
      </w:r>
      <w:r>
        <w:t xml:space="preserve">as tarefas de pesquisa. </w:t>
      </w:r>
      <w:r w:rsidR="00C76F42">
        <w:t>Desse modo, o</w:t>
      </w:r>
      <w:r>
        <w:t>rganizados em trios ou em duplas, os estudantes podem dividir os temas</w:t>
      </w:r>
      <w:r w:rsidR="00C76F42">
        <w:t xml:space="preserve"> a serem pesquisados</w:t>
      </w:r>
      <w:r>
        <w:t xml:space="preserve"> entre si, como os seguintes: governo Vargas e saúde; educação; agricultura; relações internacionais; segurança pública; partidos políticos; arte e cultura; movimentos socia</w:t>
      </w:r>
      <w:r w:rsidR="007B4C15">
        <w:t>i</w:t>
      </w:r>
      <w:r>
        <w:t>s etc</w:t>
      </w:r>
      <w:r w:rsidR="00C76F42">
        <w:t>.</w:t>
      </w:r>
    </w:p>
    <w:p w:rsidR="00C76F42" w:rsidRDefault="00A16966" w:rsidP="00C76F42">
      <w:pPr>
        <w:pStyle w:val="02TEXTOPRINCIPAL"/>
      </w:pPr>
      <w:r>
        <w:t xml:space="preserve">A pesquisa pode ser feita na internet (há muitos </w:t>
      </w:r>
      <w:r w:rsidRPr="00C76F42">
        <w:rPr>
          <w:i/>
        </w:rPr>
        <w:t>sites</w:t>
      </w:r>
      <w:r>
        <w:t xml:space="preserve"> confiáveis que trazem informações e estudos embasados sobre o governo Vargas). Comente com os estudantes que devem ser tomados os cuidados comuns a todas as pesquisas na internet: consulta a mais de uma fonte; verificação da bibliografia indicada no </w:t>
      </w:r>
      <w:r w:rsidRPr="009F032C">
        <w:rPr>
          <w:i/>
        </w:rPr>
        <w:t>site</w:t>
      </w:r>
      <w:r>
        <w:t xml:space="preserve">; verificação da procedência, isto é, se o </w:t>
      </w:r>
      <w:r w:rsidRPr="009F032C">
        <w:rPr>
          <w:i/>
        </w:rPr>
        <w:t>site</w:t>
      </w:r>
      <w:r>
        <w:t xml:space="preserve"> é ligado a alguma instituição de pesquisa, partido político ou organização não governamental; verificação da autoria, isto é, se os textos são assinados por autores (que podem ser pesquisad</w:t>
      </w:r>
      <w:r w:rsidR="00C76F42">
        <w:t>os também); e assim por diante.</w:t>
      </w:r>
    </w:p>
    <w:p w:rsidR="00C76F42" w:rsidRDefault="00C76F42" w:rsidP="00C76F42">
      <w:pPr>
        <w:pStyle w:val="02TEXTOPRINCIPAL"/>
      </w:pPr>
      <w:r>
        <w:t xml:space="preserve">Cada grupo vai elencar no máximo 10 tópicos de pesquisa e se preparar para um debate, que ocorrerá na próxima aula. </w:t>
      </w:r>
    </w:p>
    <w:p w:rsidR="00A16966" w:rsidRDefault="00A16966" w:rsidP="00A16966">
      <w:pPr>
        <w:pStyle w:val="02TEXTOPRINCIPAL"/>
      </w:pPr>
    </w:p>
    <w:p w:rsidR="00A16966" w:rsidRDefault="00A16966" w:rsidP="00A16966">
      <w:pPr>
        <w:pStyle w:val="01TITULO3"/>
      </w:pPr>
      <w:r w:rsidRPr="00F0151F">
        <w:t xml:space="preserve">Aula </w:t>
      </w:r>
      <w:r>
        <w:t>3</w:t>
      </w:r>
      <w:r w:rsidRPr="00F0151F">
        <w:t xml:space="preserve"> </w:t>
      </w:r>
    </w:p>
    <w:p w:rsidR="00A16966" w:rsidRPr="00C76F42" w:rsidRDefault="00A16966" w:rsidP="00C76F42">
      <w:pPr>
        <w:pStyle w:val="02TEXTOPRINCIPAL"/>
      </w:pPr>
      <w:r w:rsidRPr="00A52C9F">
        <w:t>Nesta aula será realizado o debate</w:t>
      </w:r>
      <w:r>
        <w:t>, tendo como base as discussões e as pesquisas realizadas previamente.</w:t>
      </w:r>
    </w:p>
    <w:p w:rsidR="00A16966" w:rsidRDefault="00A16966" w:rsidP="00A16966">
      <w:pPr>
        <w:pStyle w:val="02TEXTOPRINCIPAL"/>
      </w:pPr>
      <w:r>
        <w:t xml:space="preserve">No debate, cada um dos grupos apresenta um aspecto ou fato relacionado ao governo Vargas; o outro grupo ouve e, em seguida, pode rebater. </w:t>
      </w:r>
    </w:p>
    <w:p w:rsidR="00A16966" w:rsidRDefault="00A16966" w:rsidP="00A16966">
      <w:pPr>
        <w:pStyle w:val="02TEXTOPRINCIPAL"/>
      </w:pPr>
      <w:r>
        <w:t xml:space="preserve">Por exemplo: o grupo “favorável” a Getúlio afirma que um aspecto positivo daquele governante reside na implantação do voto feminino. O grupo opositor, “contrário” a Getúlio, pode rebater essa ideia, dizendo que o voto feminino deve ser visto como uma conquista do movimento social feminista e que Getúlio apenas apoiou o movimento, como os demais governantes o fariam. </w:t>
      </w:r>
    </w:p>
    <w:p w:rsidR="00A16966" w:rsidRDefault="00A16966" w:rsidP="00A16966">
      <w:pPr>
        <w:pStyle w:val="02TEXTOPRINCIPAL"/>
      </w:pPr>
      <w:r>
        <w:t xml:space="preserve">O grupo contrário a Getúlio, por sua vez, pode dizer que a legislação trabalhista aprovada em seu governo é baseada na legislação fascista de Mussolini. O grupo favorável ao governante pode rebater essa afirmação, dizendo que, naquela época, essa legislação era moderna e representou avanço </w:t>
      </w:r>
      <w:r w:rsidR="00184BF4">
        <w:t xml:space="preserve">em um </w:t>
      </w:r>
      <w:r w:rsidR="006C514B">
        <w:t xml:space="preserve">país em que o trabalhador não tinha </w:t>
      </w:r>
      <w:r>
        <w:t>proteção</w:t>
      </w:r>
      <w:r w:rsidR="006C514B">
        <w:t xml:space="preserve"> alguma</w:t>
      </w:r>
      <w:r>
        <w:t xml:space="preserve">. </w:t>
      </w:r>
    </w:p>
    <w:p w:rsidR="00A16966" w:rsidRPr="006C514B" w:rsidRDefault="00A16966" w:rsidP="006C514B">
      <w:pPr>
        <w:pStyle w:val="02TEXTOPRINCIPAL"/>
      </w:pPr>
      <w:r>
        <w:t xml:space="preserve">Outro exemplo: o grupo favorável a Getúlio pode indicar a criação da </w:t>
      </w:r>
      <w:r w:rsidR="007B4C15">
        <w:t xml:space="preserve">Petrobras </w:t>
      </w:r>
      <w:r>
        <w:t>como um fato positivo de seu governo; o outro grupo, por sua vez, pode apresentar o mesmo fato como algo negativo pois, atualmente, a estatal tem sido alvo de desvios e corrupção.</w:t>
      </w:r>
    </w:p>
    <w:p w:rsidR="00A17EF7" w:rsidRDefault="00A17EF7">
      <w:pPr>
        <w:rPr>
          <w:rFonts w:eastAsia="Tahoma"/>
        </w:rPr>
      </w:pPr>
      <w:r>
        <w:br w:type="page"/>
      </w:r>
    </w:p>
    <w:p w:rsidR="00A16966" w:rsidRPr="006C514B" w:rsidRDefault="00A16966" w:rsidP="006C514B">
      <w:pPr>
        <w:pStyle w:val="02TEXTOPRINCIPAL"/>
      </w:pPr>
      <w:r>
        <w:lastRenderedPageBreak/>
        <w:t xml:space="preserve">Um sistema que pode “agitar” o debate é permitir que os estudantes troquem de posição (de “lado”) a cada argumento que julgarem convincente. Ou seja, os estudantes podem e devem mudar de lado. Essa possibilidade dá ao debate um caráter lúdico, pois as mudanças de lado atenuam o aspecto do confronto e acentuam a conversa, a análise, a troca de ideias e a discussão de forma saudável. </w:t>
      </w:r>
    </w:p>
    <w:p w:rsidR="00A922A1" w:rsidRDefault="00A922A1" w:rsidP="00A16966">
      <w:pPr>
        <w:pStyle w:val="02TEXTOPRINCIPAL"/>
      </w:pPr>
    </w:p>
    <w:p w:rsidR="00A16966" w:rsidRDefault="00A16966" w:rsidP="00A16966">
      <w:pPr>
        <w:pStyle w:val="02TEXTOPRINCIPAL"/>
      </w:pPr>
      <w:r>
        <w:t>Assim, entre os principais objetivos desse debate, podemos citar os seguintes:</w:t>
      </w:r>
    </w:p>
    <w:p w:rsidR="00A16966" w:rsidRDefault="00A16966" w:rsidP="00A16966">
      <w:pPr>
        <w:pStyle w:val="02TEXTOPRINCIPAL"/>
      </w:pPr>
      <w:r>
        <w:t xml:space="preserve">1. Mostrar que uma opinião deve ser sempre </w:t>
      </w:r>
      <w:r w:rsidR="006C514B">
        <w:t>apoiada</w:t>
      </w:r>
      <w:r>
        <w:t xml:space="preserve"> em fatos e argumentos.</w:t>
      </w:r>
    </w:p>
    <w:p w:rsidR="00A16966" w:rsidRDefault="00A16966" w:rsidP="00A16966">
      <w:pPr>
        <w:pStyle w:val="02TEXTOPRINCIPAL"/>
      </w:pPr>
      <w:r>
        <w:t xml:space="preserve">2. Mostrar que o debate não é uma disputa entre vencedores ou perdedores, ou entre os que estão “certos” e os que estão “errados”. Um debate é uma forma de aumentar o conhecimento sobre determinado assunto. Portanto, um bom argumento pode e deve provocar a mudança de opinião. </w:t>
      </w:r>
    </w:p>
    <w:p w:rsidR="00A16966" w:rsidRPr="006C514B" w:rsidRDefault="00A16966" w:rsidP="006C514B">
      <w:pPr>
        <w:pStyle w:val="02TEXTOPRINCIPAL"/>
      </w:pPr>
      <w:r>
        <w:t>3. Aprofundar o conhecimento sobre o tema (Getúlio Vargas) e, indiretamente, sobre o papel que os governantes têm na organização da vida econômica, social e política do país e, consequentemente, na melhoria da qualidade de vida das pessoas.</w:t>
      </w:r>
    </w:p>
    <w:p w:rsidR="00A16966" w:rsidRDefault="00A16966" w:rsidP="00A16966">
      <w:pPr>
        <w:pStyle w:val="02TEXTOPRINCIPAL"/>
      </w:pPr>
      <w:r>
        <w:t xml:space="preserve">Por fim, é interessante comentar com os estudantes que esse debate não pretende construir uma imagem definitiva de Vargas nem eliminar as controvérsias mencionadas na primeira aula desta </w:t>
      </w:r>
      <w:r w:rsidR="00A17EF7">
        <w:t>s</w:t>
      </w:r>
      <w:r>
        <w:t xml:space="preserve">equência </w:t>
      </w:r>
      <w:r w:rsidR="00A17EF7">
        <w:t>d</w:t>
      </w:r>
      <w:r>
        <w:t xml:space="preserve">idática. </w:t>
      </w:r>
    </w:p>
    <w:p w:rsidR="00A922A1" w:rsidRPr="00B67F8A" w:rsidRDefault="00A922A1" w:rsidP="00B67F8A">
      <w:pPr>
        <w:pStyle w:val="02TEXTOPRINCIPAL"/>
      </w:pPr>
      <w:r w:rsidRPr="00B67F8A">
        <w:br w:type="page"/>
      </w:r>
    </w:p>
    <w:p w:rsidR="00A16966" w:rsidRDefault="00A16966" w:rsidP="00A16966">
      <w:pPr>
        <w:pStyle w:val="01TITULO2"/>
      </w:pPr>
      <w:r>
        <w:lastRenderedPageBreak/>
        <w:t>AVALIAÇÃO FINAL DAS ATIVIDADES REALIZADAS</w:t>
      </w:r>
    </w:p>
    <w:p w:rsidR="00A16966" w:rsidRPr="006C514B" w:rsidRDefault="00A16966" w:rsidP="006C514B">
      <w:pPr>
        <w:pStyle w:val="02TEXTOPRINCIPAL"/>
      </w:pPr>
      <w:r>
        <w:t>Apresente as seguintes questões para os estudantes:</w:t>
      </w:r>
    </w:p>
    <w:p w:rsidR="00A16966" w:rsidRDefault="00A16966" w:rsidP="00A16966">
      <w:pPr>
        <w:pStyle w:val="02TEXTOPRINCIPAL"/>
      </w:pPr>
      <w:r w:rsidRPr="00633449">
        <w:t>1.</w:t>
      </w:r>
      <w:r>
        <w:t xml:space="preserve"> Qual foi a importância de Getúlio Vargas para o Brasil, em sua opinião? Justifique.</w:t>
      </w:r>
    </w:p>
    <w:p w:rsidR="00A16966" w:rsidRDefault="00A16966" w:rsidP="00A16966">
      <w:pPr>
        <w:pStyle w:val="02TEXTOPRINCIPAL"/>
      </w:pPr>
      <w:r>
        <w:t xml:space="preserve">2. Cite as três medidas adotadas por Vargas que mais </w:t>
      </w:r>
      <w:r w:rsidR="006B36CC">
        <w:t xml:space="preserve">o </w:t>
      </w:r>
      <w:r>
        <w:t>impressionaram. Justifique.</w:t>
      </w:r>
    </w:p>
    <w:p w:rsidR="00A16966" w:rsidRDefault="00A16966" w:rsidP="00A16966">
      <w:pPr>
        <w:pStyle w:val="02TEXTOPRINCIPAL"/>
      </w:pPr>
    </w:p>
    <w:p w:rsidR="00A16966" w:rsidRDefault="00A16966" w:rsidP="00A16966">
      <w:pPr>
        <w:pStyle w:val="01TITULO3"/>
      </w:pPr>
      <w:r>
        <w:t>Gabarito</w:t>
      </w:r>
    </w:p>
    <w:p w:rsidR="00A16966" w:rsidRDefault="00A16966" w:rsidP="00A16966">
      <w:pPr>
        <w:pStyle w:val="02TEXTOPRINCIPAL"/>
      </w:pPr>
      <w:r>
        <w:t>1. A resposta é pessoa</w:t>
      </w:r>
      <w:r w:rsidR="006C514B">
        <w:t>l. V</w:t>
      </w:r>
      <w:r>
        <w:t>ocê deve verificar</w:t>
      </w:r>
      <w:r w:rsidR="006C514B">
        <w:t xml:space="preserve"> </w:t>
      </w:r>
      <w:r>
        <w:t>se a justificativa apresenta coerência</w:t>
      </w:r>
      <w:r w:rsidR="006C514B">
        <w:t xml:space="preserve">. </w:t>
      </w:r>
      <w:r>
        <w:t>Alguns estudantes podem dizer, por exemplo, que Vargas ajudou na modernização do país,</w:t>
      </w:r>
      <w:r w:rsidR="006C514B">
        <w:t xml:space="preserve"> apoiando a industrialização </w:t>
      </w:r>
      <w:r>
        <w:t>e a melhoria da qualidade do ensino. Outros estudantes, por sua vez, podem considerar que</w:t>
      </w:r>
      <w:r w:rsidR="006C514B">
        <w:t xml:space="preserve"> </w:t>
      </w:r>
      <w:r>
        <w:t xml:space="preserve">Getúlio teve influência negativa no controle dos sindicatos, ajudando a criar um sistema político corrupto. Outros, ainda, podem dizer que esse governante </w:t>
      </w:r>
      <w:r w:rsidR="006B36CC">
        <w:t>efetivou realizações</w:t>
      </w:r>
      <w:r>
        <w:t xml:space="preserve"> que pareciam boas na época, como as estatais, mas que hoje parecem ser ultrapassadas, e assim por diante. </w:t>
      </w:r>
    </w:p>
    <w:p w:rsidR="00A16966" w:rsidRDefault="00A16966" w:rsidP="00A16966">
      <w:pPr>
        <w:pStyle w:val="02TEXTOPRINCIPAL"/>
      </w:pPr>
      <w:r>
        <w:t>2. A resposta também é pessoal. Verifique se a</w:t>
      </w:r>
      <w:r w:rsidR="006B36CC">
        <w:t>s</w:t>
      </w:r>
      <w:r>
        <w:t xml:space="preserve"> medida</w:t>
      </w:r>
      <w:r w:rsidR="006B36CC">
        <w:t>s</w:t>
      </w:r>
      <w:r>
        <w:t xml:space="preserve"> citada</w:t>
      </w:r>
      <w:r w:rsidR="006B36CC">
        <w:t>s</w:t>
      </w:r>
      <w:r>
        <w:t xml:space="preserve"> est</w:t>
      </w:r>
      <w:r w:rsidR="006B36CC">
        <w:t>ão</w:t>
      </w:r>
      <w:r>
        <w:t xml:space="preserve"> correta</w:t>
      </w:r>
      <w:r w:rsidR="006B36CC">
        <w:t>s</w:t>
      </w:r>
      <w:r>
        <w:t xml:space="preserve"> e se a justificativa apresenta coerência. </w:t>
      </w:r>
    </w:p>
    <w:p w:rsidR="00A922A1" w:rsidRDefault="00A922A1"/>
    <w:p w:rsidR="00A16966" w:rsidRPr="006C514B" w:rsidRDefault="00A16966" w:rsidP="006C514B">
      <w:pPr>
        <w:pStyle w:val="01TITULO2"/>
      </w:pPr>
      <w:r>
        <w:t>AUTOAVALIAÇÃO</w:t>
      </w:r>
    </w:p>
    <w:p w:rsidR="00A16966" w:rsidRDefault="00A16966" w:rsidP="00A16966">
      <w:pPr>
        <w:pStyle w:val="02TEXTOPRINCIPAL"/>
      </w:pPr>
      <w:r>
        <w:t xml:space="preserve">Sugerir </w:t>
      </w:r>
      <w:r w:rsidR="006B36CC">
        <w:t>a</w:t>
      </w:r>
      <w:r>
        <w:t>os estudantes</w:t>
      </w:r>
      <w:r w:rsidR="006B36CC">
        <w:t xml:space="preserve"> que</w:t>
      </w:r>
      <w:r>
        <w:t xml:space="preserve"> respondam às seguintes questões, conforme a tabela:</w:t>
      </w:r>
    </w:p>
    <w:p w:rsidR="00A16966" w:rsidRPr="00B67F8A" w:rsidRDefault="00A16966" w:rsidP="00B67F8A">
      <w:pPr>
        <w:pStyle w:val="02TEXTOPRINCIPAL"/>
      </w:pPr>
    </w:p>
    <w:tbl>
      <w:tblPr>
        <w:tblStyle w:val="Tabelacomgrade"/>
        <w:tblW w:w="0" w:type="auto"/>
        <w:jc w:val="center"/>
        <w:tblLook w:val="04A0" w:firstRow="1" w:lastRow="0" w:firstColumn="1" w:lastColumn="0" w:noHBand="0" w:noVBand="1"/>
      </w:tblPr>
      <w:tblGrid>
        <w:gridCol w:w="6759"/>
        <w:gridCol w:w="1134"/>
        <w:gridCol w:w="1134"/>
      </w:tblGrid>
      <w:tr w:rsidR="00A16966" w:rsidRPr="00CD5494" w:rsidTr="00B67F8A">
        <w:trPr>
          <w:jc w:val="center"/>
        </w:trPr>
        <w:tc>
          <w:tcPr>
            <w:tcW w:w="6759" w:type="dxa"/>
          </w:tcPr>
          <w:p w:rsidR="00A16966" w:rsidRPr="00A17EF7" w:rsidRDefault="00A16966" w:rsidP="00566DFB">
            <w:pPr>
              <w:pStyle w:val="02TEXTOPRINCIPAL"/>
              <w:rPr>
                <w:b/>
                <w:sz w:val="23"/>
                <w:szCs w:val="23"/>
              </w:rPr>
            </w:pPr>
            <w:bookmarkStart w:id="1" w:name="_GoBack"/>
            <w:r w:rsidRPr="00A17EF7">
              <w:rPr>
                <w:b/>
                <w:sz w:val="23"/>
                <w:szCs w:val="23"/>
              </w:rPr>
              <w:t>Durante as aulas, eu:</w:t>
            </w:r>
          </w:p>
        </w:tc>
        <w:tc>
          <w:tcPr>
            <w:tcW w:w="1134" w:type="dxa"/>
          </w:tcPr>
          <w:p w:rsidR="00A16966" w:rsidRPr="00A17EF7" w:rsidRDefault="00A16966" w:rsidP="00566DFB">
            <w:pPr>
              <w:pStyle w:val="02TEXTOPRINCIPAL"/>
              <w:rPr>
                <w:b/>
                <w:sz w:val="23"/>
                <w:szCs w:val="23"/>
              </w:rPr>
            </w:pPr>
            <w:r w:rsidRPr="00A17EF7">
              <w:rPr>
                <w:b/>
                <w:sz w:val="23"/>
                <w:szCs w:val="23"/>
              </w:rPr>
              <w:t>SIM</w:t>
            </w:r>
          </w:p>
        </w:tc>
        <w:tc>
          <w:tcPr>
            <w:tcW w:w="1134" w:type="dxa"/>
          </w:tcPr>
          <w:p w:rsidR="00A16966" w:rsidRPr="00A17EF7" w:rsidRDefault="00A16966" w:rsidP="00566DFB">
            <w:pPr>
              <w:pStyle w:val="02TEXTOPRINCIPAL"/>
              <w:rPr>
                <w:b/>
                <w:sz w:val="23"/>
                <w:szCs w:val="23"/>
              </w:rPr>
            </w:pPr>
            <w:r w:rsidRPr="00A17EF7">
              <w:rPr>
                <w:b/>
                <w:sz w:val="23"/>
                <w:szCs w:val="23"/>
              </w:rPr>
              <w:t>NÃO</w:t>
            </w:r>
          </w:p>
        </w:tc>
      </w:tr>
      <w:tr w:rsidR="00A16966" w:rsidRPr="00CD5494" w:rsidTr="00B67F8A">
        <w:trPr>
          <w:jc w:val="center"/>
        </w:trPr>
        <w:tc>
          <w:tcPr>
            <w:tcW w:w="6759" w:type="dxa"/>
          </w:tcPr>
          <w:p w:rsidR="00A16966" w:rsidRDefault="00A16966" w:rsidP="00566DFB">
            <w:pPr>
              <w:pStyle w:val="02TEXTOPRINCIPAL"/>
            </w:pPr>
            <w:r w:rsidRPr="003A4F7F">
              <w:t>Colaborei para as discussões de maneira positiva?</w:t>
            </w:r>
          </w:p>
        </w:tc>
        <w:tc>
          <w:tcPr>
            <w:tcW w:w="1134" w:type="dxa"/>
          </w:tcPr>
          <w:p w:rsidR="00A16966" w:rsidRDefault="00A16966" w:rsidP="00566DFB">
            <w:pPr>
              <w:pStyle w:val="02TEXTOPRINCIPAL"/>
            </w:pPr>
          </w:p>
        </w:tc>
        <w:tc>
          <w:tcPr>
            <w:tcW w:w="1134" w:type="dxa"/>
          </w:tcPr>
          <w:p w:rsidR="00A16966" w:rsidRDefault="00A16966" w:rsidP="00566DFB">
            <w:pPr>
              <w:pStyle w:val="02TEXTOPRINCIPAL"/>
            </w:pPr>
          </w:p>
        </w:tc>
      </w:tr>
      <w:tr w:rsidR="00A16966" w:rsidRPr="00CD5494" w:rsidTr="00B67F8A">
        <w:trPr>
          <w:jc w:val="center"/>
        </w:trPr>
        <w:tc>
          <w:tcPr>
            <w:tcW w:w="6759" w:type="dxa"/>
          </w:tcPr>
          <w:p w:rsidR="00A16966" w:rsidRPr="00A37C39" w:rsidRDefault="00A16966" w:rsidP="00566DFB">
            <w:pPr>
              <w:pStyle w:val="02TEXTOPRINCIPAL"/>
            </w:pPr>
            <w:r w:rsidRPr="00A37C39">
              <w:t>Realizei as pesquisas necessárias para colaborar com meu grupo?</w:t>
            </w:r>
          </w:p>
        </w:tc>
        <w:tc>
          <w:tcPr>
            <w:tcW w:w="1134" w:type="dxa"/>
          </w:tcPr>
          <w:p w:rsidR="00A16966" w:rsidRDefault="00A16966" w:rsidP="00566DFB">
            <w:pPr>
              <w:pStyle w:val="02TEXTOPRINCIPAL"/>
            </w:pPr>
          </w:p>
        </w:tc>
        <w:tc>
          <w:tcPr>
            <w:tcW w:w="1134" w:type="dxa"/>
          </w:tcPr>
          <w:p w:rsidR="00A16966" w:rsidRDefault="00A16966" w:rsidP="00566DFB">
            <w:pPr>
              <w:pStyle w:val="02TEXTOPRINCIPAL"/>
            </w:pPr>
          </w:p>
        </w:tc>
      </w:tr>
      <w:tr w:rsidR="00A16966" w:rsidRPr="00CD5494" w:rsidTr="00B67F8A">
        <w:trPr>
          <w:jc w:val="center"/>
        </w:trPr>
        <w:tc>
          <w:tcPr>
            <w:tcW w:w="6759" w:type="dxa"/>
          </w:tcPr>
          <w:p w:rsidR="00A16966" w:rsidRPr="00A37C39" w:rsidRDefault="00A16966" w:rsidP="00566DFB">
            <w:pPr>
              <w:pStyle w:val="02TEXTOPRINCIPAL"/>
            </w:pPr>
            <w:r w:rsidRPr="00A37C39">
              <w:t>Participei do debate com disposição de colaborar na produção de conhecimentos sobre o assunto em discussão?</w:t>
            </w:r>
          </w:p>
        </w:tc>
        <w:tc>
          <w:tcPr>
            <w:tcW w:w="1134" w:type="dxa"/>
          </w:tcPr>
          <w:p w:rsidR="00A16966" w:rsidRDefault="00A16966" w:rsidP="00566DFB">
            <w:pPr>
              <w:pStyle w:val="02TEXTOPRINCIPAL"/>
            </w:pPr>
          </w:p>
        </w:tc>
        <w:tc>
          <w:tcPr>
            <w:tcW w:w="1134" w:type="dxa"/>
          </w:tcPr>
          <w:p w:rsidR="00A16966" w:rsidRDefault="00A16966" w:rsidP="00566DFB">
            <w:pPr>
              <w:pStyle w:val="02TEXTOPRINCIPAL"/>
            </w:pPr>
          </w:p>
        </w:tc>
      </w:tr>
      <w:bookmarkEnd w:id="1"/>
    </w:tbl>
    <w:p w:rsidR="00394F97" w:rsidRPr="00082E75" w:rsidRDefault="00394F97" w:rsidP="00B67F8A">
      <w:pPr>
        <w:autoSpaceDE w:val="0"/>
        <w:adjustRightInd w:val="0"/>
        <w:jc w:val="both"/>
      </w:pPr>
    </w:p>
    <w:sectPr w:rsidR="00394F97" w:rsidRPr="00082E75"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9DC" w:rsidRDefault="00A039DC">
      <w:r>
        <w:separator/>
      </w:r>
    </w:p>
  </w:endnote>
  <w:endnote w:type="continuationSeparator" w:id="0">
    <w:p w:rsidR="00A039DC" w:rsidRDefault="00A03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5515F3C-ED24-405D-84FD-8DFCCD463122}"/>
    <w:embedBold r:id="rId2" w:fontKey="{BD6F04C0-E39C-4BED-AEC0-76253B386FBE}"/>
    <w:embedItalic r:id="rId3" w:fontKey="{22E3214E-FDC1-4F6D-A062-D253BE1DBE3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C7E766E5-4362-4A6F-B916-10660BAF0C7C}"/>
    <w:embedBold r:id="rId5" w:fontKey="{BAEDF53D-A515-4EF2-9C06-D8E4C0D74404}"/>
  </w:font>
  <w:font w:name="Liberation Sans">
    <w:altName w:val="Arial"/>
    <w:panose1 w:val="020B0604020202020204"/>
    <w:charset w:val="00"/>
    <w:family w:val="swiss"/>
    <w:pitch w:val="variable"/>
    <w:sig w:usb0="E0000AFF" w:usb1="500078FF" w:usb2="00000021" w:usb3="00000000" w:csb0="000001BF" w:csb1="00000000"/>
    <w:embedRegular r:id="rId6" w:fontKey="{7B2F58D8-7EE1-4D0F-AB76-0DE16735AB30}"/>
    <w:embedBold r:id="rId7" w:fontKey="{7A4B59DC-4461-45B2-9CAA-485C365425EF}"/>
    <w:embedBoldItalic r:id="rId8" w:fontKey="{78DFA180-F119-4C01-A5AA-33F1D4FF45E4}"/>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9" w:fontKey="{9720F646-930A-4608-BB60-0ECA9F5DF2A8}"/>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ADD8229B-28E8-431D-AE61-78C261D4FF85}"/>
    <w:embedBold r:id="rId11" w:fontKey="{D6AD116E-18F7-45B7-B7BA-F0DF6FEE4FFC}"/>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B67F8A" w:rsidRPr="005A1C11" w:rsidTr="001D490E">
      <w:tc>
        <w:tcPr>
          <w:tcW w:w="9606" w:type="dxa"/>
        </w:tcPr>
        <w:p w:rsidR="00B67F8A" w:rsidRPr="005A1C11" w:rsidRDefault="00B67F8A" w:rsidP="00B67F8A">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rsidR="00B67F8A" w:rsidRPr="00D01D69" w:rsidRDefault="00B67F8A" w:rsidP="00B67F8A">
          <w:pPr>
            <w:pStyle w:val="Rodap"/>
            <w:rPr>
              <w:rStyle w:val="RodapChar"/>
              <w:sz w:val="24"/>
              <w:szCs w:val="24"/>
            </w:rPr>
          </w:pPr>
          <w:r w:rsidRPr="00D01D69">
            <w:rPr>
              <w:rStyle w:val="RodapChar"/>
              <w:sz w:val="24"/>
              <w:szCs w:val="24"/>
            </w:rPr>
            <w:fldChar w:fldCharType="begin"/>
          </w:r>
          <w:r w:rsidRPr="00D01D69">
            <w:rPr>
              <w:rStyle w:val="RodapChar"/>
              <w:sz w:val="24"/>
              <w:szCs w:val="24"/>
            </w:rPr>
            <w:instrText xml:space="preserve"> PAGE  \* Arabic  \* MERGEFORMAT </w:instrText>
          </w:r>
          <w:r w:rsidRPr="00D01D69">
            <w:rPr>
              <w:rStyle w:val="RodapChar"/>
              <w:sz w:val="24"/>
              <w:szCs w:val="24"/>
            </w:rPr>
            <w:fldChar w:fldCharType="separate"/>
          </w:r>
          <w:r>
            <w:rPr>
              <w:rStyle w:val="RodapChar"/>
              <w:noProof/>
              <w:sz w:val="24"/>
              <w:szCs w:val="24"/>
            </w:rPr>
            <w:t>5</w:t>
          </w:r>
          <w:r w:rsidRPr="00D01D69">
            <w:rPr>
              <w:rStyle w:val="RodapChar"/>
              <w:sz w:val="24"/>
              <w:szCs w:val="24"/>
            </w:rPr>
            <w:fldChar w:fldCharType="end"/>
          </w:r>
        </w:p>
      </w:tc>
    </w:tr>
  </w:tbl>
  <w:p w:rsidR="00852916" w:rsidRPr="00C67490" w:rsidRDefault="00852916" w:rsidP="00B67F8A">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9DC" w:rsidRDefault="00A039DC">
      <w:r>
        <w:rPr>
          <w:color w:val="000000"/>
        </w:rPr>
        <w:separator/>
      </w:r>
    </w:p>
  </w:footnote>
  <w:footnote w:type="continuationSeparator" w:id="0">
    <w:p w:rsidR="00A039DC" w:rsidRDefault="00A039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E75"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04160003">
      <w:start w:val="1"/>
      <w:numFmt w:val="bullet"/>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4C"/>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4B3A"/>
    <w:rsid w:val="00097039"/>
    <w:rsid w:val="000A434A"/>
    <w:rsid w:val="000A7F47"/>
    <w:rsid w:val="000C16FB"/>
    <w:rsid w:val="000C6EC8"/>
    <w:rsid w:val="000D1E72"/>
    <w:rsid w:val="000D311F"/>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4BF4"/>
    <w:rsid w:val="0018509D"/>
    <w:rsid w:val="00194CB6"/>
    <w:rsid w:val="001B0C32"/>
    <w:rsid w:val="001B2CD0"/>
    <w:rsid w:val="001B2F08"/>
    <w:rsid w:val="001B4098"/>
    <w:rsid w:val="001B5D2F"/>
    <w:rsid w:val="001C0EE2"/>
    <w:rsid w:val="001C10E1"/>
    <w:rsid w:val="001C2E48"/>
    <w:rsid w:val="001F671A"/>
    <w:rsid w:val="0020549D"/>
    <w:rsid w:val="00210733"/>
    <w:rsid w:val="00210B7C"/>
    <w:rsid w:val="00220C34"/>
    <w:rsid w:val="002227F8"/>
    <w:rsid w:val="00243AE2"/>
    <w:rsid w:val="00245D15"/>
    <w:rsid w:val="00250FF2"/>
    <w:rsid w:val="00254157"/>
    <w:rsid w:val="0025556C"/>
    <w:rsid w:val="00280AB3"/>
    <w:rsid w:val="00295117"/>
    <w:rsid w:val="002A6072"/>
    <w:rsid w:val="002B4837"/>
    <w:rsid w:val="002C247E"/>
    <w:rsid w:val="002C2992"/>
    <w:rsid w:val="002C49D0"/>
    <w:rsid w:val="002D3BA6"/>
    <w:rsid w:val="002D423C"/>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811DD"/>
    <w:rsid w:val="00394F97"/>
    <w:rsid w:val="003A29CB"/>
    <w:rsid w:val="003B16E3"/>
    <w:rsid w:val="003B473D"/>
    <w:rsid w:val="003C0138"/>
    <w:rsid w:val="003C5477"/>
    <w:rsid w:val="003C5815"/>
    <w:rsid w:val="003C5BFB"/>
    <w:rsid w:val="003D1400"/>
    <w:rsid w:val="003D2491"/>
    <w:rsid w:val="003D75AC"/>
    <w:rsid w:val="003F0C9D"/>
    <w:rsid w:val="003F3CB6"/>
    <w:rsid w:val="003F6533"/>
    <w:rsid w:val="00415172"/>
    <w:rsid w:val="00415C00"/>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B5251"/>
    <w:rsid w:val="004C0B63"/>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D03F2"/>
    <w:rsid w:val="005D3E9B"/>
    <w:rsid w:val="005D6969"/>
    <w:rsid w:val="00602D4E"/>
    <w:rsid w:val="00604F7F"/>
    <w:rsid w:val="00620591"/>
    <w:rsid w:val="006311CB"/>
    <w:rsid w:val="00634303"/>
    <w:rsid w:val="00642478"/>
    <w:rsid w:val="00652DB5"/>
    <w:rsid w:val="00664774"/>
    <w:rsid w:val="00673B9C"/>
    <w:rsid w:val="00676297"/>
    <w:rsid w:val="006763EC"/>
    <w:rsid w:val="00695E2A"/>
    <w:rsid w:val="006B0382"/>
    <w:rsid w:val="006B36CC"/>
    <w:rsid w:val="006B47D8"/>
    <w:rsid w:val="006B502F"/>
    <w:rsid w:val="006C25C1"/>
    <w:rsid w:val="006C514B"/>
    <w:rsid w:val="006C6A54"/>
    <w:rsid w:val="006D5809"/>
    <w:rsid w:val="006E489A"/>
    <w:rsid w:val="006F350C"/>
    <w:rsid w:val="00725632"/>
    <w:rsid w:val="00727541"/>
    <w:rsid w:val="00741778"/>
    <w:rsid w:val="00742A0F"/>
    <w:rsid w:val="0074320F"/>
    <w:rsid w:val="00753AE1"/>
    <w:rsid w:val="0075705F"/>
    <w:rsid w:val="007574D3"/>
    <w:rsid w:val="0078056E"/>
    <w:rsid w:val="00784276"/>
    <w:rsid w:val="00791A65"/>
    <w:rsid w:val="007B0328"/>
    <w:rsid w:val="007B4C15"/>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A4E23"/>
    <w:rsid w:val="009B2E0C"/>
    <w:rsid w:val="009E1D1A"/>
    <w:rsid w:val="009F7536"/>
    <w:rsid w:val="00A00ECC"/>
    <w:rsid w:val="00A02EAA"/>
    <w:rsid w:val="00A039DC"/>
    <w:rsid w:val="00A0633A"/>
    <w:rsid w:val="00A1271C"/>
    <w:rsid w:val="00A16966"/>
    <w:rsid w:val="00A17EF7"/>
    <w:rsid w:val="00A220AF"/>
    <w:rsid w:val="00A22FD9"/>
    <w:rsid w:val="00A230A4"/>
    <w:rsid w:val="00A34FA7"/>
    <w:rsid w:val="00A3661C"/>
    <w:rsid w:val="00A3773D"/>
    <w:rsid w:val="00A4383B"/>
    <w:rsid w:val="00A74FAE"/>
    <w:rsid w:val="00A8323A"/>
    <w:rsid w:val="00A91F0E"/>
    <w:rsid w:val="00A922A1"/>
    <w:rsid w:val="00AA555F"/>
    <w:rsid w:val="00AB7D41"/>
    <w:rsid w:val="00AD1706"/>
    <w:rsid w:val="00AE52D2"/>
    <w:rsid w:val="00AE54AB"/>
    <w:rsid w:val="00AE77FF"/>
    <w:rsid w:val="00AF1588"/>
    <w:rsid w:val="00AF501B"/>
    <w:rsid w:val="00B04C5C"/>
    <w:rsid w:val="00B2459B"/>
    <w:rsid w:val="00B35207"/>
    <w:rsid w:val="00B36FBF"/>
    <w:rsid w:val="00B42595"/>
    <w:rsid w:val="00B46960"/>
    <w:rsid w:val="00B51216"/>
    <w:rsid w:val="00B56FBD"/>
    <w:rsid w:val="00B63041"/>
    <w:rsid w:val="00B67F8A"/>
    <w:rsid w:val="00B95BEC"/>
    <w:rsid w:val="00BA3320"/>
    <w:rsid w:val="00BA614F"/>
    <w:rsid w:val="00BA7F25"/>
    <w:rsid w:val="00BB4BF0"/>
    <w:rsid w:val="00BE270F"/>
    <w:rsid w:val="00BE346A"/>
    <w:rsid w:val="00C0140E"/>
    <w:rsid w:val="00C31E75"/>
    <w:rsid w:val="00C3323A"/>
    <w:rsid w:val="00C344A0"/>
    <w:rsid w:val="00C4098B"/>
    <w:rsid w:val="00C65D98"/>
    <w:rsid w:val="00C67490"/>
    <w:rsid w:val="00C76F42"/>
    <w:rsid w:val="00C85542"/>
    <w:rsid w:val="00C867EE"/>
    <w:rsid w:val="00CA2655"/>
    <w:rsid w:val="00CB3146"/>
    <w:rsid w:val="00CC6404"/>
    <w:rsid w:val="00CE440A"/>
    <w:rsid w:val="00CF42D1"/>
    <w:rsid w:val="00D12972"/>
    <w:rsid w:val="00D2334F"/>
    <w:rsid w:val="00D31C1D"/>
    <w:rsid w:val="00D32579"/>
    <w:rsid w:val="00D3714C"/>
    <w:rsid w:val="00D46EBF"/>
    <w:rsid w:val="00D6196B"/>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0648C"/>
    <w:rsid w:val="00E2192E"/>
    <w:rsid w:val="00E242A1"/>
    <w:rsid w:val="00E24C6F"/>
    <w:rsid w:val="00E425B0"/>
    <w:rsid w:val="00E4456A"/>
    <w:rsid w:val="00E449E3"/>
    <w:rsid w:val="00E45619"/>
    <w:rsid w:val="00E4794F"/>
    <w:rsid w:val="00E7008B"/>
    <w:rsid w:val="00E9046D"/>
    <w:rsid w:val="00E90F29"/>
    <w:rsid w:val="00E92788"/>
    <w:rsid w:val="00E95E48"/>
    <w:rsid w:val="00EC5741"/>
    <w:rsid w:val="00EC7D41"/>
    <w:rsid w:val="00EC7EA2"/>
    <w:rsid w:val="00ED69E0"/>
    <w:rsid w:val="00ED6ED0"/>
    <w:rsid w:val="00EE4F4B"/>
    <w:rsid w:val="00EF33FD"/>
    <w:rsid w:val="00F07339"/>
    <w:rsid w:val="00F26055"/>
    <w:rsid w:val="00F305B4"/>
    <w:rsid w:val="00F425A2"/>
    <w:rsid w:val="00F5047A"/>
    <w:rsid w:val="00F54E0B"/>
    <w:rsid w:val="00F5578A"/>
    <w:rsid w:val="00F5677E"/>
    <w:rsid w:val="00F56E89"/>
    <w:rsid w:val="00F94740"/>
    <w:rsid w:val="00FA070A"/>
    <w:rsid w:val="00FA209D"/>
    <w:rsid w:val="00FA2B20"/>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C31198"/>
  <w15:docId w15:val="{88A1B9C7-3040-40D4-84EA-B9DFEFADE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suppressLineNumbers/>
      <w:tabs>
        <w:tab w:val="left" w:pos="227"/>
      </w:tabs>
      <w:spacing w:before="0" w:after="20" w:line="280" w:lineRule="exact"/>
      <w:ind w:left="227" w:hanging="227"/>
    </w:pPr>
  </w:style>
  <w:style w:type="paragraph" w:styleId="Rodap">
    <w:name w:val="footer"/>
    <w:basedOn w:val="Normal"/>
    <w:uiPriority w:val="99"/>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uiPriority w:val="99"/>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tabs>
        <w:tab w:val="clear" w:pos="227"/>
      </w:tabs>
      <w:ind w:firstLine="0"/>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tabs>
        <w:tab w:val="num" w:pos="2013"/>
      </w:tabs>
      <w:suppressAutoHyphens/>
      <w:autoSpaceDE w:val="0"/>
      <w:adjustRightInd w:val="0"/>
      <w:spacing w:before="85" w:line="340" w:lineRule="atLeast"/>
      <w:ind w:left="2013" w:hanging="312"/>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character" w:styleId="MenoPendente">
    <w:name w:val="Unresolved Mention"/>
    <w:basedOn w:val="Fontepargpadro"/>
    <w:uiPriority w:val="99"/>
    <w:semiHidden/>
    <w:unhideWhenUsed/>
    <w:rsid w:val="00B67F8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vescola.org.br/tve/video/historia-do-brasil-por-boris-fausto-a-era-varg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1661</Words>
  <Characters>8971</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4</cp:revision>
  <dcterms:created xsi:type="dcterms:W3CDTF">2018-10-29T22:48:00Z</dcterms:created>
  <dcterms:modified xsi:type="dcterms:W3CDTF">2018-11-06T18:08:00Z</dcterms:modified>
</cp:coreProperties>
</file>