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E900D" w14:textId="420A2207" w:rsidR="00A341C4" w:rsidRDefault="00A341C4" w:rsidP="00A341C4">
      <w:pPr>
        <w:pStyle w:val="01TITULO1"/>
        <w:jc w:val="center"/>
      </w:pPr>
      <w:r>
        <w:t>SEQUÊNCIA DIDÁTICA 7 –</w:t>
      </w:r>
    </w:p>
    <w:p w14:paraId="6FD8F645" w14:textId="2FDDB396" w:rsidR="00A341C4" w:rsidRDefault="00A341C4" w:rsidP="00A341C4">
      <w:pPr>
        <w:pStyle w:val="01TITULO1"/>
        <w:jc w:val="center"/>
      </w:pPr>
      <w:r>
        <w:t>Propriedades do triângulo isósceles</w:t>
      </w:r>
    </w:p>
    <w:p w14:paraId="7244EBE1" w14:textId="720A5921" w:rsidR="00A341C4" w:rsidRPr="00E17B08" w:rsidRDefault="00A341C4" w:rsidP="00E17B08">
      <w:pPr>
        <w:pStyle w:val="01TITULO1"/>
      </w:pPr>
      <w:r>
        <w:t>8º ano – Bimestre 3</w:t>
      </w:r>
    </w:p>
    <w:p w14:paraId="28261026" w14:textId="77777777" w:rsidR="00A341C4" w:rsidRDefault="00A341C4" w:rsidP="00FA4846">
      <w:pPr>
        <w:ind w:left="426"/>
        <w:rPr>
          <w:b/>
          <w:sz w:val="22"/>
          <w:szCs w:val="22"/>
        </w:rPr>
      </w:pPr>
    </w:p>
    <w:p w14:paraId="435E79C5" w14:textId="24172D00" w:rsidR="00FA4846" w:rsidRPr="00BC0203" w:rsidRDefault="00FA4846" w:rsidP="002701D5">
      <w:pPr>
        <w:pStyle w:val="01TITULO3"/>
      </w:pPr>
      <w:r w:rsidRPr="00BC0203">
        <w:t>Unidade temática</w:t>
      </w:r>
    </w:p>
    <w:p w14:paraId="1A7250BD" w14:textId="6622B0A2" w:rsidR="00FA4846" w:rsidRPr="00BC0203" w:rsidRDefault="00CF08A9" w:rsidP="002701D5">
      <w:pPr>
        <w:pStyle w:val="02TEXTOPRINCIPAL"/>
      </w:pPr>
      <w:r>
        <w:t>Geometria</w:t>
      </w:r>
    </w:p>
    <w:p w14:paraId="6AA3E3FF" w14:textId="77777777" w:rsidR="002701D5" w:rsidRDefault="002701D5" w:rsidP="002701D5">
      <w:pPr>
        <w:autoSpaceDE w:val="0"/>
        <w:adjustRightInd w:val="0"/>
        <w:spacing w:after="120"/>
        <w:rPr>
          <w:b/>
          <w:sz w:val="22"/>
          <w:szCs w:val="22"/>
        </w:rPr>
      </w:pPr>
    </w:p>
    <w:p w14:paraId="2E9011CB" w14:textId="523587B4" w:rsidR="00FA4846" w:rsidRPr="00BC0203" w:rsidRDefault="00FA4846" w:rsidP="002701D5">
      <w:pPr>
        <w:pStyle w:val="01TITULO3"/>
      </w:pPr>
      <w:r w:rsidRPr="00BC0203">
        <w:t>Objetos de conhecimento</w:t>
      </w:r>
    </w:p>
    <w:p w14:paraId="080BA6EA" w14:textId="16C1FE59" w:rsidR="00CF08A9" w:rsidRPr="00CF08A9" w:rsidRDefault="00CF08A9" w:rsidP="002701D5">
      <w:pPr>
        <w:pStyle w:val="02TEXTOPRINCIPAL"/>
      </w:pPr>
      <w:r w:rsidRPr="00CF08A9">
        <w:t xml:space="preserve">Mediatriz e bissetriz como lugares geométricos: construção e problemas </w:t>
      </w:r>
    </w:p>
    <w:p w14:paraId="714D4530" w14:textId="77777777" w:rsidR="002701D5" w:rsidRDefault="002701D5" w:rsidP="002701D5">
      <w:pPr>
        <w:rPr>
          <w:b/>
          <w:sz w:val="22"/>
          <w:szCs w:val="22"/>
        </w:rPr>
      </w:pPr>
    </w:p>
    <w:p w14:paraId="7C76C7B1" w14:textId="5CFFF890" w:rsidR="00FA4846" w:rsidRPr="00C91447" w:rsidRDefault="002701D5" w:rsidP="00C91447">
      <w:pPr>
        <w:pStyle w:val="01TITULO3"/>
      </w:pPr>
      <w:r>
        <w:t>Habilidade</w:t>
      </w:r>
      <w:r w:rsidR="00FA4846" w:rsidRPr="00BC0203">
        <w:t xml:space="preserve"> </w:t>
      </w:r>
    </w:p>
    <w:p w14:paraId="7818FFDC" w14:textId="77777777" w:rsidR="00CF08A9" w:rsidRPr="00CF08A9" w:rsidRDefault="00CF08A9" w:rsidP="002701D5">
      <w:pPr>
        <w:pStyle w:val="02TEXTOPRINCIPAL"/>
      </w:pPr>
      <w:r w:rsidRPr="00CF08A9">
        <w:t>(EF08MA17) Aplicar os conceitos de mediatriz e bissetriz como lugares geométricos na resolução de problemas.</w:t>
      </w:r>
    </w:p>
    <w:p w14:paraId="43F6C8DD" w14:textId="77777777" w:rsidR="002701D5" w:rsidRDefault="002701D5" w:rsidP="002701D5">
      <w:pPr>
        <w:rPr>
          <w:b/>
          <w:sz w:val="22"/>
          <w:szCs w:val="22"/>
        </w:rPr>
      </w:pPr>
    </w:p>
    <w:p w14:paraId="3A4DAB05" w14:textId="0D850AAA" w:rsidR="00FA4846" w:rsidRPr="00BC0203" w:rsidRDefault="00FA4846" w:rsidP="002701D5">
      <w:pPr>
        <w:pStyle w:val="01TITULO3"/>
      </w:pPr>
      <w:r w:rsidRPr="00BC0203">
        <w:t>Tempo estimado</w:t>
      </w:r>
    </w:p>
    <w:p w14:paraId="7A973CED" w14:textId="55077197" w:rsidR="002701D5" w:rsidRDefault="00FA4846" w:rsidP="002701D5">
      <w:pPr>
        <w:pStyle w:val="02TEXTOPRINCIPAL"/>
        <w:rPr>
          <w:b/>
        </w:rPr>
      </w:pPr>
      <w:r>
        <w:t>Quatro</w:t>
      </w:r>
      <w:r w:rsidRPr="00BC0203">
        <w:t xml:space="preserve"> </w:t>
      </w:r>
      <w:r w:rsidR="008B740C">
        <w:t>etapas</w:t>
      </w:r>
      <w:r w:rsidRPr="00BC0203">
        <w:rPr>
          <w:b/>
        </w:rPr>
        <w:t xml:space="preserve"> – </w:t>
      </w:r>
      <w:r w:rsidRPr="00BC0203">
        <w:t xml:space="preserve">quatro </w:t>
      </w:r>
      <w:r w:rsidR="008B740C">
        <w:t>aulas</w:t>
      </w:r>
    </w:p>
    <w:p w14:paraId="4D635485" w14:textId="77777777" w:rsidR="002701D5" w:rsidRDefault="002701D5" w:rsidP="002701D5">
      <w:pPr>
        <w:rPr>
          <w:b/>
          <w:sz w:val="22"/>
          <w:szCs w:val="22"/>
        </w:rPr>
      </w:pPr>
    </w:p>
    <w:p w14:paraId="4403271A" w14:textId="095386F0" w:rsidR="00FA4846" w:rsidRDefault="002701D5" w:rsidP="002701D5">
      <w:pPr>
        <w:pStyle w:val="01TITULO3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Desenvolvimento</w:t>
      </w:r>
    </w:p>
    <w:p w14:paraId="47FFF560" w14:textId="0813489E" w:rsidR="00FA4846" w:rsidRPr="00BC0203" w:rsidRDefault="002701D5" w:rsidP="002701D5">
      <w:pPr>
        <w:pStyle w:val="01TITULO4"/>
      </w:pPr>
      <w:r>
        <w:t>1ª etapa</w:t>
      </w:r>
      <w:r w:rsidR="00C91447">
        <w:t xml:space="preserve"> (1 aula)</w:t>
      </w:r>
    </w:p>
    <w:p w14:paraId="4175310D" w14:textId="457F9E91" w:rsidR="00FA4846" w:rsidRDefault="00FA4846" w:rsidP="002701D5">
      <w:pPr>
        <w:pStyle w:val="02TEXTOPRINCIPAL"/>
        <w:ind w:firstLine="708"/>
      </w:pPr>
      <w:r w:rsidRPr="00BC0203">
        <w:t xml:space="preserve">Esta etapa permite </w:t>
      </w:r>
      <w:r w:rsidR="00C91447">
        <w:t>avaliar os</w:t>
      </w:r>
      <w:r w:rsidRPr="00BC0203">
        <w:t xml:space="preserve"> conhecimentos do</w:t>
      </w:r>
      <w:r w:rsidR="00C91447">
        <w:t>s</w:t>
      </w:r>
      <w:r w:rsidRPr="00BC0203">
        <w:t xml:space="preserve"> aluno</w:t>
      </w:r>
      <w:r w:rsidR="00C91447">
        <w:t>s</w:t>
      </w:r>
      <w:r w:rsidRPr="00BC0203">
        <w:t xml:space="preserve"> </w:t>
      </w:r>
      <w:r>
        <w:t xml:space="preserve">sobre </w:t>
      </w:r>
      <w:r w:rsidR="00CF08A9">
        <w:t>triângulo isósceles e suas propriedades</w:t>
      </w:r>
      <w:r w:rsidR="0055422D">
        <w:t xml:space="preserve">. O trabalho inicial pode ser feito </w:t>
      </w:r>
      <w:r w:rsidR="00F1063C">
        <w:t xml:space="preserve">com </w:t>
      </w:r>
      <w:r w:rsidR="00A846D0">
        <w:t xml:space="preserve">toda </w:t>
      </w:r>
      <w:r w:rsidR="00F1063C">
        <w:t>a turma</w:t>
      </w:r>
      <w:r w:rsidR="00C91447">
        <w:t>,</w:t>
      </w:r>
      <w:r w:rsidR="00F1063C">
        <w:t xml:space="preserve"> </w:t>
      </w:r>
      <w:r w:rsidR="00C91447">
        <w:t>prevendo</w:t>
      </w:r>
      <w:r w:rsidR="00276F73">
        <w:t xml:space="preserve"> um </w:t>
      </w:r>
      <w:r w:rsidR="00C91447">
        <w:t>momento</w:t>
      </w:r>
      <w:r w:rsidR="00276F73">
        <w:t xml:space="preserve"> para </w:t>
      </w:r>
      <w:r w:rsidR="00C91447">
        <w:t>os alunos refletirem</w:t>
      </w:r>
      <w:r w:rsidR="00276F73">
        <w:t xml:space="preserve"> sobre as questões e depois pedindo </w:t>
      </w:r>
      <w:r w:rsidR="00C91447">
        <w:t xml:space="preserve">a eles </w:t>
      </w:r>
      <w:r w:rsidR="00276F73">
        <w:t>que manifestem suas respostas oralmente</w:t>
      </w:r>
      <w:r w:rsidR="0055422D">
        <w:t>.</w:t>
      </w:r>
    </w:p>
    <w:p w14:paraId="6DDE84C2" w14:textId="77777777" w:rsidR="00AD7DD3" w:rsidRDefault="00CF08A9" w:rsidP="002701D5">
      <w:pPr>
        <w:pStyle w:val="02TEXTOPRINCIPAL"/>
        <w:ind w:firstLine="708"/>
      </w:pPr>
      <w:r>
        <w:t>Desenhe na lousa um triângulo escaleno</w:t>
      </w:r>
      <w:r w:rsidR="003906FB">
        <w:t xml:space="preserve">, </w:t>
      </w:r>
      <w:proofErr w:type="gramStart"/>
      <w:r w:rsidR="003906FB">
        <w:t>um isósceles</w:t>
      </w:r>
      <w:proofErr w:type="gramEnd"/>
      <w:r w:rsidR="003906FB">
        <w:t xml:space="preserve"> e um equilátero. Não se esqueça de marcar os lados </w:t>
      </w:r>
      <w:r w:rsidR="00C91447">
        <w:t>cujas</w:t>
      </w:r>
      <w:r w:rsidR="003906FB">
        <w:t xml:space="preserve"> medidas </w:t>
      </w:r>
      <w:r w:rsidR="00C91447">
        <w:t xml:space="preserve">são </w:t>
      </w:r>
      <w:r w:rsidR="003906FB">
        <w:t xml:space="preserve">iguais </w:t>
      </w:r>
      <w:r w:rsidR="00C91447">
        <w:t>nos</w:t>
      </w:r>
      <w:r w:rsidR="003906FB">
        <w:t xml:space="preserve"> triângulo</w:t>
      </w:r>
      <w:r w:rsidR="00C91447">
        <w:t>s</w:t>
      </w:r>
      <w:r w:rsidR="003906FB">
        <w:t xml:space="preserve"> isósceles e equilátero. Peça </w:t>
      </w:r>
      <w:r w:rsidR="00C91447">
        <w:t>a</w:t>
      </w:r>
      <w:r w:rsidR="003906FB">
        <w:t xml:space="preserve">os alunos </w:t>
      </w:r>
      <w:r w:rsidR="00C91447">
        <w:t xml:space="preserve">que </w:t>
      </w:r>
      <w:r w:rsidR="003906FB">
        <w:t xml:space="preserve">identifiquem qual é o triângulo isósceles </w:t>
      </w:r>
      <w:r w:rsidR="00C91447">
        <w:t>d</w:t>
      </w:r>
      <w:r w:rsidR="003906FB">
        <w:t>entre eles</w:t>
      </w:r>
      <w:r w:rsidR="00774CBE">
        <w:t>.</w:t>
      </w:r>
      <w:r w:rsidR="003906FB">
        <w:t xml:space="preserve"> Em seguida, </w:t>
      </w:r>
      <w:r w:rsidR="00C91447">
        <w:t>proponha</w:t>
      </w:r>
      <w:r w:rsidR="003906FB">
        <w:t xml:space="preserve"> que expliquem o que sabem sobre o triângulo isósceles. </w:t>
      </w:r>
      <w:r w:rsidR="00C91447">
        <w:t xml:space="preserve">Por exemplo: </w:t>
      </w:r>
      <w:r w:rsidR="003906FB">
        <w:t xml:space="preserve">Por que identificaram esse triângulo como isósceles? O que ele tem de especial que </w:t>
      </w:r>
      <w:r w:rsidR="00C91447">
        <w:t>permitiu essa identificação</w:t>
      </w:r>
      <w:r w:rsidR="003906FB">
        <w:t xml:space="preserve">? </w:t>
      </w:r>
    </w:p>
    <w:p w14:paraId="4263F5E7" w14:textId="77777777" w:rsidR="00086826" w:rsidRDefault="00086826" w:rsidP="00086826">
      <w:pPr>
        <w:pStyle w:val="Instrucaominuta"/>
        <w:jc w:val="center"/>
      </w:pPr>
    </w:p>
    <w:p w14:paraId="737D27B2" w14:textId="1BBBEAA6" w:rsidR="00AD7DD3" w:rsidRDefault="006F2F06" w:rsidP="00086826">
      <w:pPr>
        <w:pStyle w:val="Instrucaominuta"/>
        <w:jc w:val="center"/>
      </w:pPr>
      <w:r>
        <w:drawing>
          <wp:inline distT="0" distB="0" distL="0" distR="0" wp14:anchorId="17CF5091" wp14:editId="60C90B1B">
            <wp:extent cx="3352800" cy="14097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EFD7E" w14:textId="0E19EBF1" w:rsidR="00DF6D8A" w:rsidRDefault="00DF6D8A" w:rsidP="00086826">
      <w:pPr>
        <w:pStyle w:val="06LEGENDA"/>
        <w:jc w:val="center"/>
      </w:pPr>
      <w:r>
        <w:t>Triângulo escaleno</w:t>
      </w:r>
    </w:p>
    <w:p w14:paraId="60399611" w14:textId="77777777" w:rsidR="00DF6D8A" w:rsidRDefault="00DF6D8A">
      <w:pPr>
        <w:autoSpaceDN/>
        <w:spacing w:after="160" w:line="259" w:lineRule="auto"/>
        <w:textAlignment w:val="auto"/>
        <w:rPr>
          <w:rFonts w:ascii="Verdana" w:eastAsia="Times New Roman" w:hAnsi="Verdana" w:cs="Times New Roman"/>
          <w:b/>
          <w:noProof/>
          <w:color w:val="0099FF"/>
          <w:kern w:val="0"/>
          <w:sz w:val="22"/>
          <w:szCs w:val="28"/>
          <w:lang w:eastAsia="pt-BR" w:bidi="ar-SA"/>
        </w:rPr>
      </w:pPr>
      <w:bookmarkStart w:id="0" w:name="_Hlk525047493"/>
      <w:r>
        <w:br w:type="page"/>
      </w:r>
    </w:p>
    <w:bookmarkEnd w:id="0"/>
    <w:p w14:paraId="5FE939A6" w14:textId="77777777" w:rsidR="006F2F06" w:rsidRDefault="006F2F06" w:rsidP="00086826">
      <w:pPr>
        <w:pStyle w:val="Instrucaominuta"/>
        <w:jc w:val="center"/>
      </w:pPr>
    </w:p>
    <w:p w14:paraId="3F0B958B" w14:textId="73B440C1" w:rsidR="00AD7DD3" w:rsidRDefault="006F2F06" w:rsidP="00086826">
      <w:pPr>
        <w:pStyle w:val="Instrucaominuta"/>
        <w:jc w:val="center"/>
      </w:pPr>
      <w:r>
        <w:drawing>
          <wp:inline distT="0" distB="0" distL="0" distR="0" wp14:anchorId="7583D33B" wp14:editId="371D2229">
            <wp:extent cx="2038350" cy="165735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0D8E5" w14:textId="4733C2C1" w:rsidR="00DF6D8A" w:rsidRDefault="00DF6D8A" w:rsidP="00086826">
      <w:pPr>
        <w:pStyle w:val="06LEGENDA"/>
        <w:jc w:val="center"/>
      </w:pPr>
      <w:r>
        <w:t>Triângulo isósceles</w:t>
      </w:r>
    </w:p>
    <w:p w14:paraId="27C34E91" w14:textId="77777777" w:rsidR="00086826" w:rsidRDefault="00086826" w:rsidP="00086826">
      <w:pPr>
        <w:pStyle w:val="06LEGENDA"/>
        <w:jc w:val="center"/>
      </w:pPr>
    </w:p>
    <w:p w14:paraId="301772D6" w14:textId="3F86DBEA" w:rsidR="00AD7DD3" w:rsidRDefault="006F2F06" w:rsidP="00086826">
      <w:pPr>
        <w:pStyle w:val="Instrucaominuta"/>
        <w:jc w:val="center"/>
      </w:pPr>
      <w:r>
        <w:drawing>
          <wp:inline distT="0" distB="0" distL="0" distR="0" wp14:anchorId="26611530" wp14:editId="1689CCEA">
            <wp:extent cx="3219450" cy="24098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0D290" w14:textId="5BC49523" w:rsidR="00DF6D8A" w:rsidRDefault="00DF6D8A" w:rsidP="00086826">
      <w:pPr>
        <w:pStyle w:val="06LEGENDA"/>
        <w:jc w:val="center"/>
      </w:pPr>
      <w:r>
        <w:t>Triângulo equilátero</w:t>
      </w:r>
    </w:p>
    <w:p w14:paraId="1F9A36B5" w14:textId="77777777" w:rsidR="00086826" w:rsidRDefault="00086826" w:rsidP="00086826">
      <w:pPr>
        <w:pStyle w:val="06LEGENDA"/>
        <w:jc w:val="center"/>
      </w:pPr>
    </w:p>
    <w:p w14:paraId="51C60A8E" w14:textId="63274FC9" w:rsidR="00774CBE" w:rsidRDefault="003906FB" w:rsidP="002701D5">
      <w:pPr>
        <w:pStyle w:val="02TEXTOPRINCIPAL"/>
        <w:ind w:firstLine="708"/>
      </w:pPr>
      <w:r>
        <w:t xml:space="preserve">É possível que </w:t>
      </w:r>
      <w:r w:rsidR="00C91447">
        <w:t xml:space="preserve">os alunos tenham identificado o triângulo </w:t>
      </w:r>
      <w:r>
        <w:t>a partir da marcação da medida dos lados</w:t>
      </w:r>
      <w:r w:rsidR="00C91447">
        <w:t>, indicando que eles sabem</w:t>
      </w:r>
      <w:r>
        <w:t xml:space="preserve"> que o </w:t>
      </w:r>
      <w:proofErr w:type="gramStart"/>
      <w:r>
        <w:t>triângulo isósceles</w:t>
      </w:r>
      <w:proofErr w:type="gramEnd"/>
      <w:r>
        <w:t xml:space="preserve"> tem dois lados com mesma medida. Depois</w:t>
      </w:r>
      <w:r w:rsidR="00C91447">
        <w:t>,</w:t>
      </w:r>
      <w:r>
        <w:t xml:space="preserve"> </w:t>
      </w:r>
      <w:r w:rsidR="000B43A6">
        <w:t>questione-</w:t>
      </w:r>
      <w:r>
        <w:t xml:space="preserve">os sobre as medidas dos ângulos da base do </w:t>
      </w:r>
      <w:r w:rsidR="00AF5490">
        <w:t>triângulo isósceles</w:t>
      </w:r>
      <w:r w:rsidR="00C91447">
        <w:t>. Pergunte o que eles</w:t>
      </w:r>
      <w:r w:rsidR="00AF5490">
        <w:t xml:space="preserve"> sabem sobre </w:t>
      </w:r>
      <w:r w:rsidR="00C91447">
        <w:t>esses ângulos,</w:t>
      </w:r>
      <w:r w:rsidR="00AF5490">
        <w:t xml:space="preserve"> </w:t>
      </w:r>
      <w:r w:rsidR="00C91447">
        <w:t xml:space="preserve">se </w:t>
      </w:r>
      <w:r w:rsidR="00AF5490">
        <w:t>têm a mesma medida ou m</w:t>
      </w:r>
      <w:r w:rsidR="00C91447">
        <w:t>edidas diferentes.</w:t>
      </w:r>
    </w:p>
    <w:p w14:paraId="690094AD" w14:textId="673E4957" w:rsidR="00EA00C4" w:rsidRDefault="00C91447" w:rsidP="00C91447">
      <w:pPr>
        <w:pStyle w:val="02TEXTOPRINCIPAL"/>
        <w:ind w:firstLine="708"/>
      </w:pPr>
      <w:r>
        <w:t>Comente</w:t>
      </w:r>
      <w:r w:rsidR="00B75B48">
        <w:t xml:space="preserve"> que o</w:t>
      </w:r>
      <w:r w:rsidR="002713EA">
        <w:t xml:space="preserve"> trabalho será </w:t>
      </w:r>
      <w:r>
        <w:t>desenvolvido</w:t>
      </w:r>
      <w:r w:rsidR="002713EA">
        <w:t xml:space="preserve"> nas etapas seguintes</w:t>
      </w:r>
      <w:r>
        <w:t>,</w:t>
      </w:r>
      <w:r w:rsidR="00B75B48">
        <w:t xml:space="preserve"> a partir dessa conversa inicial.</w:t>
      </w:r>
    </w:p>
    <w:p w14:paraId="477EB8B9" w14:textId="77777777" w:rsidR="00DF6D8A" w:rsidRDefault="00DF6D8A" w:rsidP="00C91447">
      <w:pPr>
        <w:pStyle w:val="02TEXTOPRINCIPAL"/>
        <w:ind w:firstLine="708"/>
      </w:pPr>
    </w:p>
    <w:p w14:paraId="64D360E3" w14:textId="6C1E8F6D" w:rsidR="002D0E5B" w:rsidRDefault="002701D5" w:rsidP="002701D5">
      <w:pPr>
        <w:pStyle w:val="01TITULO4"/>
        <w:rPr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t>2ª e</w:t>
      </w:r>
      <w:r w:rsidR="002D0E5B" w:rsidRPr="00BC0203">
        <w:rPr>
          <w:bdr w:val="none" w:sz="0" w:space="0" w:color="auto" w:frame="1"/>
          <w:lang w:eastAsia="pt-BR"/>
        </w:rPr>
        <w:t>tapa</w:t>
      </w:r>
      <w:r w:rsidR="00C91447">
        <w:t xml:space="preserve"> (1 aula)</w:t>
      </w:r>
    </w:p>
    <w:p w14:paraId="5BFBADF1" w14:textId="087349F0" w:rsidR="00B75B48" w:rsidRPr="002701D5" w:rsidRDefault="00B75B48" w:rsidP="002701D5">
      <w:pPr>
        <w:pStyle w:val="02TEXTOPRINCIPAL"/>
        <w:ind w:firstLine="708"/>
      </w:pPr>
      <w:r w:rsidRPr="002701D5">
        <w:t xml:space="preserve">Retome </w:t>
      </w:r>
      <w:r w:rsidR="00C91447">
        <w:t>resumidamente</w:t>
      </w:r>
      <w:r w:rsidR="00D9735F" w:rsidRPr="002701D5">
        <w:t xml:space="preserve">, com </w:t>
      </w:r>
      <w:r w:rsidR="00C91447">
        <w:t>toda a turma</w:t>
      </w:r>
      <w:r w:rsidR="00D9735F" w:rsidRPr="002701D5">
        <w:t>,</w:t>
      </w:r>
      <w:r w:rsidRPr="002701D5">
        <w:t xml:space="preserve"> a conve</w:t>
      </w:r>
      <w:r w:rsidR="00873ACF">
        <w:t xml:space="preserve">rsa da </w:t>
      </w:r>
      <w:r w:rsidR="00C91447">
        <w:t xml:space="preserve">1ª </w:t>
      </w:r>
      <w:r w:rsidR="00873ACF">
        <w:t xml:space="preserve">etapa para </w:t>
      </w:r>
      <w:r w:rsidRPr="002701D5">
        <w:t>articular os novos conteúd</w:t>
      </w:r>
      <w:r w:rsidR="00AB23CD">
        <w:t>os com as exposições anteriores, evidenciando</w:t>
      </w:r>
      <w:r w:rsidRPr="002701D5">
        <w:t xml:space="preserve"> </w:t>
      </w:r>
      <w:r w:rsidR="00AB23CD">
        <w:t>a ampliação dos</w:t>
      </w:r>
      <w:r w:rsidR="00C565CA" w:rsidRPr="002701D5">
        <w:t xml:space="preserve"> estudos sobre propriedades</w:t>
      </w:r>
      <w:r w:rsidRPr="002701D5">
        <w:t xml:space="preserve"> do triângulo.</w:t>
      </w:r>
    </w:p>
    <w:p w14:paraId="315382C1" w14:textId="44B8BF6C" w:rsidR="00D9735F" w:rsidRPr="002701D5" w:rsidRDefault="00D9735F" w:rsidP="00AB23CD">
      <w:pPr>
        <w:pStyle w:val="02TEXTOPRINCIPAL"/>
        <w:ind w:firstLine="708"/>
      </w:pPr>
      <w:r w:rsidRPr="002701D5">
        <w:t xml:space="preserve">Oriente o registro das explicações, </w:t>
      </w:r>
      <w:r w:rsidR="00AB23CD">
        <w:t xml:space="preserve">das </w:t>
      </w:r>
      <w:r w:rsidRPr="002701D5">
        <w:t xml:space="preserve">definições e </w:t>
      </w:r>
      <w:r w:rsidR="00AB23CD">
        <w:t xml:space="preserve">dos </w:t>
      </w:r>
      <w:r w:rsidRPr="002701D5">
        <w:t>exemplos</w:t>
      </w:r>
      <w:r w:rsidR="00AB23CD" w:rsidRPr="00AB23CD">
        <w:t xml:space="preserve"> </w:t>
      </w:r>
      <w:r w:rsidR="00AB23CD" w:rsidRPr="002701D5">
        <w:t>no caderno</w:t>
      </w:r>
      <w:r w:rsidRPr="002701D5">
        <w:t xml:space="preserve">. </w:t>
      </w:r>
      <w:r w:rsidR="001E4D52">
        <w:t xml:space="preserve">Eles </w:t>
      </w:r>
      <w:r w:rsidR="00D965ED">
        <w:t xml:space="preserve">serão </w:t>
      </w:r>
      <w:r w:rsidR="001E4D52">
        <w:t xml:space="preserve">usados </w:t>
      </w:r>
      <w:r w:rsidR="00AB23CD">
        <w:t xml:space="preserve">para a </w:t>
      </w:r>
      <w:r w:rsidR="00AB23CD" w:rsidRPr="002701D5">
        <w:t xml:space="preserve">realização das </w:t>
      </w:r>
      <w:r w:rsidR="00AB23CD">
        <w:t xml:space="preserve">atividades </w:t>
      </w:r>
      <w:r w:rsidR="00AB23CD" w:rsidRPr="002701D5">
        <w:t xml:space="preserve">na </w:t>
      </w:r>
      <w:r w:rsidR="00AB23CD">
        <w:t>3ª</w:t>
      </w:r>
      <w:r w:rsidR="00AB23CD" w:rsidRPr="002701D5">
        <w:t xml:space="preserve"> etapa</w:t>
      </w:r>
      <w:r w:rsidR="0084762E" w:rsidRPr="002701D5">
        <w:t>.</w:t>
      </w:r>
      <w:r w:rsidRPr="002701D5">
        <w:t xml:space="preserve"> </w:t>
      </w:r>
    </w:p>
    <w:p w14:paraId="58261B37" w14:textId="77777777" w:rsidR="00D11528" w:rsidRDefault="00D11528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2DB40FE8" w14:textId="317E5F98" w:rsidR="00C22FB3" w:rsidRDefault="00FF23FF" w:rsidP="00AB23CD">
      <w:pPr>
        <w:pStyle w:val="02TEXTOPRINCIPAL"/>
        <w:ind w:firstLine="708"/>
      </w:pPr>
      <w:r>
        <w:lastRenderedPageBreak/>
        <w:t>Relembre</w:t>
      </w:r>
      <w:r w:rsidR="00C22FB3">
        <w:t xml:space="preserve"> </w:t>
      </w:r>
      <w:r>
        <w:t>com os alunos os conceitos</w:t>
      </w:r>
      <w:r w:rsidR="00C22FB3">
        <w:t xml:space="preserve"> de </w:t>
      </w:r>
      <w:proofErr w:type="spellStart"/>
      <w:r w:rsidR="00C22FB3">
        <w:t>ceviana</w:t>
      </w:r>
      <w:proofErr w:type="spellEnd"/>
      <w:r w:rsidR="00C22FB3">
        <w:t>, bissetriz e mediana, que serão u</w:t>
      </w:r>
      <w:r>
        <w:t>sados nas próximas explicações:</w:t>
      </w:r>
    </w:p>
    <w:p w14:paraId="67891A24" w14:textId="1440594A" w:rsidR="002014E4" w:rsidRDefault="00C22FB3" w:rsidP="00D965ED">
      <w:pPr>
        <w:pStyle w:val="02TEXTOPRINCIPAL"/>
        <w:ind w:firstLine="426"/>
      </w:pPr>
      <w:proofErr w:type="spellStart"/>
      <w:r w:rsidRPr="00D965ED">
        <w:rPr>
          <w:rStyle w:val="TextoBold"/>
        </w:rPr>
        <w:t>Ceviana</w:t>
      </w:r>
      <w:proofErr w:type="spellEnd"/>
      <w:r>
        <w:t xml:space="preserve"> de um triângulo é todo segmento de reta </w:t>
      </w:r>
      <w:r w:rsidRPr="00C22FB3">
        <w:t>que tem como extremidades um vértice e um ponto da reta suporte do lado oposto.</w:t>
      </w:r>
      <w:r>
        <w:t xml:space="preserve"> </w:t>
      </w:r>
    </w:p>
    <w:p w14:paraId="03AE1E9D" w14:textId="5F2A962B" w:rsidR="00C22FB3" w:rsidRDefault="00C22FB3" w:rsidP="00D965ED">
      <w:pPr>
        <w:pStyle w:val="02TEXTOPRINCIPAL"/>
        <w:ind w:firstLine="426"/>
        <w:rPr>
          <w:rFonts w:cs="Scene Std"/>
          <w:szCs w:val="22"/>
        </w:rPr>
      </w:pPr>
      <w:r w:rsidRPr="00D965ED">
        <w:rPr>
          <w:rStyle w:val="TextoBold"/>
        </w:rPr>
        <w:t>Mediana</w:t>
      </w:r>
      <w:r>
        <w:rPr>
          <w:b/>
          <w:bCs/>
          <w:szCs w:val="22"/>
        </w:rPr>
        <w:t xml:space="preserve"> </w:t>
      </w:r>
      <w:r>
        <w:rPr>
          <w:rFonts w:cs="Scene Std"/>
          <w:szCs w:val="22"/>
        </w:rPr>
        <w:t xml:space="preserve">de um triângulo é toda </w:t>
      </w:r>
      <w:proofErr w:type="spellStart"/>
      <w:r>
        <w:rPr>
          <w:rFonts w:cs="Scene Std"/>
          <w:szCs w:val="22"/>
        </w:rPr>
        <w:t>ceviana</w:t>
      </w:r>
      <w:proofErr w:type="spellEnd"/>
      <w:r>
        <w:rPr>
          <w:rFonts w:cs="Scene Std"/>
          <w:szCs w:val="22"/>
        </w:rPr>
        <w:t xml:space="preserve"> que une um vértice ao ponto médio do lado oposto a ele.</w:t>
      </w:r>
    </w:p>
    <w:p w14:paraId="7FCFDFDC" w14:textId="11779031" w:rsidR="00C22FB3" w:rsidRDefault="00C22FB3" w:rsidP="00D965ED">
      <w:pPr>
        <w:pStyle w:val="02TEXTOPRINCIPAL"/>
        <w:ind w:firstLine="426"/>
        <w:rPr>
          <w:rFonts w:cs="Scene Std"/>
          <w:szCs w:val="22"/>
        </w:rPr>
      </w:pPr>
      <w:r w:rsidRPr="00D965ED">
        <w:rPr>
          <w:rStyle w:val="TextoBold"/>
        </w:rPr>
        <w:t>Bissetriz</w:t>
      </w:r>
      <w:r>
        <w:rPr>
          <w:b/>
          <w:bCs/>
          <w:szCs w:val="22"/>
        </w:rPr>
        <w:t xml:space="preserve"> </w:t>
      </w:r>
      <w:r>
        <w:rPr>
          <w:rFonts w:cs="Scene Std"/>
          <w:szCs w:val="22"/>
        </w:rPr>
        <w:t xml:space="preserve">de um triângulo é toda </w:t>
      </w:r>
      <w:proofErr w:type="spellStart"/>
      <w:r>
        <w:rPr>
          <w:rFonts w:cs="Scene Std"/>
          <w:szCs w:val="22"/>
        </w:rPr>
        <w:t>ceviana</w:t>
      </w:r>
      <w:proofErr w:type="spellEnd"/>
      <w:r>
        <w:rPr>
          <w:rFonts w:cs="Scene Std"/>
          <w:szCs w:val="22"/>
        </w:rPr>
        <w:t xml:space="preserve"> que divide ao meio um dos ângulos internos do triângulo.</w:t>
      </w:r>
    </w:p>
    <w:p w14:paraId="32E36DA3" w14:textId="6B23A0C6" w:rsidR="00C22FB3" w:rsidRDefault="00C22FB3" w:rsidP="00FF23FF">
      <w:pPr>
        <w:pStyle w:val="02TEXTOPRINCIPAL"/>
        <w:ind w:firstLine="708"/>
      </w:pPr>
      <w:r>
        <w:t xml:space="preserve">Retome as </w:t>
      </w:r>
      <w:r w:rsidR="00C565CA">
        <w:t>respostas dadas n</w:t>
      </w:r>
      <w:r>
        <w:t xml:space="preserve">a 1ª etapa </w:t>
      </w:r>
      <w:r w:rsidR="00C565CA">
        <w:t>para a questão sobre a</w:t>
      </w:r>
      <w:r w:rsidR="00D9735F">
        <w:t>s</w:t>
      </w:r>
      <w:r w:rsidR="00C565CA">
        <w:t xml:space="preserve"> medida</w:t>
      </w:r>
      <w:r w:rsidR="00D9735F">
        <w:t>s dos ângulos</w:t>
      </w:r>
      <w:r w:rsidR="00D965ED">
        <w:t xml:space="preserve"> da base do triângulo isósceles. </w:t>
      </w:r>
      <w:r w:rsidR="00FF23FF">
        <w:t>Caso os</w:t>
      </w:r>
      <w:r w:rsidR="00C565CA">
        <w:t xml:space="preserve"> alunos </w:t>
      </w:r>
      <w:r w:rsidR="00C91447">
        <w:t xml:space="preserve">respondam acertadamente que os </w:t>
      </w:r>
      <w:r w:rsidR="00C565CA">
        <w:t xml:space="preserve">ângulos </w:t>
      </w:r>
      <w:r w:rsidR="00D9735F">
        <w:t>da base têm a mesma medida</w:t>
      </w:r>
      <w:r w:rsidR="00FF23FF">
        <w:t>, v</w:t>
      </w:r>
      <w:r>
        <w:t>alide essa resposta e escreva a propriedade na lousa:</w:t>
      </w:r>
    </w:p>
    <w:p w14:paraId="54F82503" w14:textId="2E07FE59" w:rsidR="00C22FB3" w:rsidRDefault="008C5BCF" w:rsidP="00FF23FF">
      <w:pPr>
        <w:pStyle w:val="02TEXTOPRINCIPAL"/>
        <w:jc w:val="center"/>
        <w:rPr>
          <w:rStyle w:val="Textoitlico"/>
          <w:i w:val="0"/>
        </w:rPr>
      </w:pPr>
      <w:r w:rsidRPr="00FF23FF">
        <w:rPr>
          <w:rStyle w:val="Textoitlico"/>
          <w:i w:val="0"/>
        </w:rPr>
        <w:t>Em todo triângulo isósceles, os ângulos da base são congruentes.</w:t>
      </w:r>
    </w:p>
    <w:p w14:paraId="52A7F7E0" w14:textId="77777777" w:rsidR="00B84E7D" w:rsidRPr="00FF23FF" w:rsidRDefault="00B84E7D" w:rsidP="00FF23FF">
      <w:pPr>
        <w:pStyle w:val="02TEXTOPRINCIPAL"/>
        <w:jc w:val="center"/>
        <w:rPr>
          <w:rStyle w:val="Textoitlico"/>
          <w:i w:val="0"/>
        </w:rPr>
      </w:pPr>
    </w:p>
    <w:p w14:paraId="03B578DF" w14:textId="78B1E198" w:rsidR="008C5BCF" w:rsidRDefault="008C5BCF" w:rsidP="00D965ED">
      <w:pPr>
        <w:pStyle w:val="02TEXTOPRINCIPAL"/>
        <w:ind w:firstLine="708"/>
      </w:pPr>
      <w:r>
        <w:t xml:space="preserve">Em seguida, </w:t>
      </w:r>
      <w:r w:rsidR="00FF23FF">
        <w:t>demonstre</w:t>
      </w:r>
      <w:r>
        <w:t xml:space="preserve"> </w:t>
      </w:r>
      <w:r w:rsidR="00FF23FF">
        <w:t>ess</w:t>
      </w:r>
      <w:r>
        <w:t xml:space="preserve">a propriedade na lousa para que todos acompanhem. </w:t>
      </w:r>
      <w:r w:rsidR="00FF23FF">
        <w:t>Ao desenhar, explique</w:t>
      </w:r>
      <w:r>
        <w:t xml:space="preserve"> </w:t>
      </w:r>
      <w:r w:rsidR="00FF23FF">
        <w:t xml:space="preserve">todas as etapas da demonstração </w:t>
      </w:r>
      <w:r>
        <w:t xml:space="preserve">para que os alunos compreendam mais facilmente. Nomeie os vértices do triângulo isósceles </w:t>
      </w:r>
      <w:r w:rsidR="00B84E7D">
        <w:t>construído</w:t>
      </w:r>
      <w:r>
        <w:t xml:space="preserve"> e trace a bissetriz do ângulo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t xml:space="preserve">, encontrando a base no ponto </w:t>
      </w:r>
      <w:r w:rsidRPr="00B84E7D">
        <w:rPr>
          <w:i/>
        </w:rPr>
        <w:t>D</w:t>
      </w:r>
      <w:r>
        <w:t>.</w:t>
      </w:r>
    </w:p>
    <w:p w14:paraId="2A2E291E" w14:textId="507AD203" w:rsidR="008C5BCF" w:rsidRPr="008C5BCF" w:rsidRDefault="008C5BCF" w:rsidP="00D965ED">
      <w:pPr>
        <w:pStyle w:val="02TEXTOPRINCIPAL"/>
        <w:ind w:firstLine="708"/>
      </w:pPr>
      <w:r w:rsidRPr="008C5BCF">
        <w:t xml:space="preserve">Compare os triângulos </w:t>
      </w:r>
      <w:r w:rsidRPr="00B84E7D">
        <w:rPr>
          <w:i/>
        </w:rPr>
        <w:t>ADB</w:t>
      </w:r>
      <w:r w:rsidRPr="008C5BCF">
        <w:t xml:space="preserve"> e </w:t>
      </w:r>
      <w:r w:rsidRPr="00B84E7D">
        <w:rPr>
          <w:i/>
        </w:rPr>
        <w:t>ADC</w:t>
      </w:r>
      <w:r w:rsidR="00B84E7D">
        <w:t xml:space="preserve"> formados a partir da bissetriz,</w:t>
      </w:r>
      <w:r w:rsidRPr="008C5BCF">
        <w:t xml:space="preserve"> mostrando que: </w:t>
      </w:r>
    </w:p>
    <w:p w14:paraId="47EC3C9D" w14:textId="61257B55" w:rsidR="008C5BCF" w:rsidRPr="008C5BCF" w:rsidRDefault="008C5BCF" w:rsidP="00D965ED">
      <w:pPr>
        <w:pStyle w:val="02TEXTOPRINCIPAL"/>
      </w:pPr>
      <w:r w:rsidRPr="008C5BCF">
        <w:t xml:space="preserve">1. </w:t>
      </w:r>
      <w:r w:rsidR="005C3F22">
        <w:rPr>
          <w:noProof/>
        </w:rPr>
        <w:drawing>
          <wp:inline distT="0" distB="0" distL="0" distR="0" wp14:anchorId="1AD1F38C" wp14:editId="2BE449AF">
            <wp:extent cx="180975" cy="13843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2">
        <w:t xml:space="preserve"> </w:t>
      </w:r>
      <w:proofErr w:type="spellStart"/>
      <w:r w:rsidRPr="008C5BCF">
        <w:t>é</w:t>
      </w:r>
      <w:proofErr w:type="spellEnd"/>
      <w:r w:rsidR="00D965ED">
        <w:t xml:space="preserve"> congruente a </w:t>
      </w:r>
      <w:r w:rsidR="005C3F22">
        <w:rPr>
          <w:noProof/>
        </w:rPr>
        <w:drawing>
          <wp:inline distT="0" distB="0" distL="0" distR="0" wp14:anchorId="7D0AD662" wp14:editId="4E34F846">
            <wp:extent cx="176530" cy="1428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7D">
        <w:t xml:space="preserve"> (por hipótese);</w:t>
      </w:r>
    </w:p>
    <w:p w14:paraId="4CDE2F45" w14:textId="65B2095D" w:rsidR="008C5BCF" w:rsidRPr="008C5BCF" w:rsidRDefault="008C5BCF" w:rsidP="00D965ED">
      <w:pPr>
        <w:pStyle w:val="02TEXTOPRINCIPAL"/>
      </w:pPr>
      <w:r w:rsidRPr="008C5BCF">
        <w:t xml:space="preserve">2. </w:t>
      </w:r>
      <w:r w:rsidR="005C3F22">
        <w:rPr>
          <w:noProof/>
        </w:rPr>
        <w:drawing>
          <wp:inline distT="0" distB="0" distL="0" distR="0" wp14:anchorId="6A58F661" wp14:editId="14F3BD4E">
            <wp:extent cx="176530" cy="1384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2">
        <w:t xml:space="preserve"> </w:t>
      </w:r>
      <w:proofErr w:type="spellStart"/>
      <w:r w:rsidRPr="008C5BCF">
        <w:t>é</w:t>
      </w:r>
      <w:proofErr w:type="spellEnd"/>
      <w:r w:rsidRPr="008C5BCF">
        <w:t xml:space="preserve"> bissetriz, logo divide o ângulo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8C5BCF">
        <w:t xml:space="preserve"> em dois ângulos congruentes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8C5BCF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="00B84E7D">
        <w:t>;</w:t>
      </w:r>
    </w:p>
    <w:p w14:paraId="02C85AEA" w14:textId="49D32745" w:rsidR="008C5BCF" w:rsidRPr="008C5BCF" w:rsidRDefault="008C5BCF" w:rsidP="00D965ED">
      <w:pPr>
        <w:pStyle w:val="02TEXTOPRINCIPAL"/>
      </w:pPr>
      <w:r w:rsidRPr="008C5BCF">
        <w:t xml:space="preserve">3. </w:t>
      </w:r>
      <w:r w:rsidR="005C3F22">
        <w:rPr>
          <w:noProof/>
        </w:rPr>
        <w:drawing>
          <wp:inline distT="0" distB="0" distL="0" distR="0" wp14:anchorId="127B2A10" wp14:editId="1A096D6C">
            <wp:extent cx="176530" cy="1384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2">
        <w:t xml:space="preserve"> </w:t>
      </w:r>
      <w:proofErr w:type="spellStart"/>
      <w:r w:rsidR="00D965ED">
        <w:t>é</w:t>
      </w:r>
      <w:proofErr w:type="spellEnd"/>
      <w:r w:rsidR="00D965ED">
        <w:t xml:space="preserve"> congruente a </w:t>
      </w:r>
      <w:r w:rsidR="005C3F22">
        <w:rPr>
          <w:noProof/>
        </w:rPr>
        <w:drawing>
          <wp:inline distT="0" distB="0" distL="0" distR="0" wp14:anchorId="449653BD" wp14:editId="5617530C">
            <wp:extent cx="176530" cy="13843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5ED">
        <w:t xml:space="preserve"> (lado comum).</w:t>
      </w:r>
    </w:p>
    <w:p w14:paraId="2E02328D" w14:textId="72BB1276" w:rsidR="008C5BCF" w:rsidRDefault="008C5BCF" w:rsidP="00D965ED">
      <w:pPr>
        <w:pStyle w:val="02TEXTOPRINCIPAL"/>
        <w:ind w:firstLine="708"/>
      </w:pPr>
      <w:r w:rsidRPr="008C5BCF">
        <w:t xml:space="preserve">Logo, pelo caso LAL, os triângulos </w:t>
      </w:r>
      <w:r w:rsidRPr="00B84E7D">
        <w:rPr>
          <w:i/>
        </w:rPr>
        <w:t>ADB</w:t>
      </w:r>
      <w:r w:rsidRPr="008C5BCF">
        <w:t xml:space="preserve"> e </w:t>
      </w:r>
      <w:r w:rsidRPr="00B84E7D">
        <w:rPr>
          <w:i/>
        </w:rPr>
        <w:t>ADC</w:t>
      </w:r>
      <w:r w:rsidRPr="008C5BCF">
        <w:t xml:space="preserve"> são congruentes. Portanto, os ângulos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Pr="008C5BCF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</m:t>
            </m:r>
          </m:e>
        </m:acc>
      </m:oMath>
      <w:r w:rsidR="00DD3E09">
        <w:t xml:space="preserve"> </w:t>
      </w:r>
      <w:r w:rsidRPr="008C5BCF">
        <w:t>são congruentes, pois são ângulos correspondentes em triângulos congruentes.</w:t>
      </w:r>
    </w:p>
    <w:p w14:paraId="508D7752" w14:textId="6B713A87" w:rsidR="007E2529" w:rsidRDefault="00CA6591" w:rsidP="00D965ED">
      <w:pPr>
        <w:pStyle w:val="02TEXTOPRINCIPAL"/>
        <w:ind w:firstLine="708"/>
      </w:pPr>
      <w:r>
        <w:t>Retome então o desenho do triângulo isósceles</w:t>
      </w:r>
      <w:r w:rsidR="00B84E7D">
        <w:t>.</w:t>
      </w:r>
      <w:r>
        <w:t xml:space="preserve"> </w:t>
      </w:r>
      <w:r w:rsidR="00B84E7D">
        <w:t>Pergunte aos alunos se, além da bissetriz que já foi desenhada, traçarmos</w:t>
      </w:r>
      <w:r>
        <w:t xml:space="preserve"> a mediana e a altura relativas à base, elas coincidir</w:t>
      </w:r>
      <w:r w:rsidR="00B84E7D">
        <w:t>ão</w:t>
      </w:r>
      <w:r>
        <w:t xml:space="preserve"> ou não com essa bissetriz</w:t>
      </w:r>
      <w:r w:rsidR="00B84E7D">
        <w:t>.</w:t>
      </w:r>
      <w:r>
        <w:t xml:space="preserve"> </w:t>
      </w:r>
      <w:r w:rsidR="00B84E7D">
        <w:t>Incentive</w:t>
      </w:r>
      <w:r>
        <w:t xml:space="preserve"> a</w:t>
      </w:r>
      <w:r w:rsidR="00B84E7D">
        <w:t xml:space="preserve"> participação</w:t>
      </w:r>
      <w:r>
        <w:t xml:space="preserve"> </w:t>
      </w:r>
      <w:r w:rsidR="00B61B36">
        <w:t>de todos</w:t>
      </w:r>
      <w:r>
        <w:t xml:space="preserve"> e valide </w:t>
      </w:r>
      <w:r w:rsidR="00B84E7D">
        <w:t>caso respondam</w:t>
      </w:r>
      <w:r>
        <w:t xml:space="preserve"> acertadamente que os três segmentos coincidem. Escreva a propriedade na lousa</w:t>
      </w:r>
      <w:r w:rsidR="00B84E7D">
        <w:t xml:space="preserve"> e faça a demonstração:</w:t>
      </w:r>
    </w:p>
    <w:p w14:paraId="5EF3A102" w14:textId="328F1EC9" w:rsidR="00CA6591" w:rsidRDefault="00CA6591" w:rsidP="00B84E7D">
      <w:pPr>
        <w:pStyle w:val="02TEXTOPRINCIPAL"/>
        <w:jc w:val="center"/>
        <w:rPr>
          <w:rStyle w:val="Textoitlico"/>
          <w:i w:val="0"/>
        </w:rPr>
      </w:pPr>
      <w:r w:rsidRPr="00B84E7D">
        <w:rPr>
          <w:rStyle w:val="Textoitlico"/>
          <w:i w:val="0"/>
        </w:rPr>
        <w:t>Em todo triângulo isósceles, a mediana, a altura e a bissetriz relativas à base coincidem.</w:t>
      </w:r>
    </w:p>
    <w:p w14:paraId="10DD3594" w14:textId="77777777" w:rsidR="00B84E7D" w:rsidRPr="00B84E7D" w:rsidRDefault="00B84E7D" w:rsidP="00B84E7D">
      <w:pPr>
        <w:pStyle w:val="02TEXTOPRINCIPAL"/>
        <w:jc w:val="center"/>
        <w:rPr>
          <w:rStyle w:val="Textoitlico"/>
          <w:i w:val="0"/>
        </w:rPr>
      </w:pPr>
    </w:p>
    <w:p w14:paraId="2253C5FD" w14:textId="2EC16723" w:rsidR="001C5690" w:rsidRPr="00CF69FC" w:rsidRDefault="001C5690" w:rsidP="00D965ED">
      <w:pPr>
        <w:pStyle w:val="02TEXTOPRINCIPAL"/>
        <w:ind w:firstLine="708"/>
      </w:pPr>
      <w:r w:rsidRPr="00CF69FC">
        <w:t xml:space="preserve">Comparando os triângulos </w:t>
      </w:r>
      <w:r w:rsidRPr="00B84E7D">
        <w:rPr>
          <w:i/>
        </w:rPr>
        <w:t>ADB</w:t>
      </w:r>
      <w:r w:rsidRPr="00CF69FC">
        <w:t xml:space="preserve"> e </w:t>
      </w:r>
      <w:r w:rsidRPr="00B84E7D">
        <w:rPr>
          <w:i/>
        </w:rPr>
        <w:t>ADC</w:t>
      </w:r>
      <w:r w:rsidRPr="00CF69FC">
        <w:t xml:space="preserve">, temos: </w:t>
      </w:r>
    </w:p>
    <w:p w14:paraId="02DF3EE0" w14:textId="53AF4ED4" w:rsidR="001C5690" w:rsidRPr="00CF69FC" w:rsidRDefault="001C5690" w:rsidP="00D965ED">
      <w:pPr>
        <w:pStyle w:val="02TEXTOPRINCIPAL"/>
      </w:pPr>
      <w:r w:rsidRPr="00CF69FC">
        <w:t xml:space="preserve">1. </w:t>
      </w:r>
      <w:r w:rsidR="005C3F22">
        <w:rPr>
          <w:noProof/>
        </w:rPr>
        <w:drawing>
          <wp:inline distT="0" distB="0" distL="0" distR="0" wp14:anchorId="33F14E83" wp14:editId="25AF5DD4">
            <wp:extent cx="180975" cy="138430"/>
            <wp:effectExtent l="0" t="0" r="9525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2">
        <w:t xml:space="preserve"> </w:t>
      </w:r>
      <w:proofErr w:type="spellStart"/>
      <w:r w:rsidRPr="00CF69FC">
        <w:t>é</w:t>
      </w:r>
      <w:proofErr w:type="spellEnd"/>
      <w:r w:rsidR="00D965ED">
        <w:t xml:space="preserve"> congruente a </w:t>
      </w:r>
      <w:r w:rsidR="005C3F22">
        <w:rPr>
          <w:noProof/>
        </w:rPr>
        <w:drawing>
          <wp:inline distT="0" distB="0" distL="0" distR="0" wp14:anchorId="02CA7764" wp14:editId="2C52E5A3">
            <wp:extent cx="176530" cy="1428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60">
        <w:t xml:space="preserve"> </w:t>
      </w:r>
      <w:r w:rsidR="00B84E7D">
        <w:t>(por hipótese);</w:t>
      </w:r>
    </w:p>
    <w:p w14:paraId="497BC12F" w14:textId="04913D03" w:rsidR="001C5690" w:rsidRPr="00CF69FC" w:rsidRDefault="001C5690" w:rsidP="00D965ED">
      <w:pPr>
        <w:pStyle w:val="02TEXTOPRINCIPAL"/>
      </w:pPr>
      <w:r w:rsidRPr="00CF69FC">
        <w:t xml:space="preserve">2. </w:t>
      </w:r>
      <w:r w:rsidR="005C3F22">
        <w:rPr>
          <w:noProof/>
        </w:rPr>
        <w:drawing>
          <wp:inline distT="0" distB="0" distL="0" distR="0" wp14:anchorId="03FCDDAB" wp14:editId="0D5BE011">
            <wp:extent cx="176530" cy="13843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2">
        <w:t xml:space="preserve"> </w:t>
      </w:r>
      <w:proofErr w:type="spellStart"/>
      <w:r w:rsidRPr="00CF69FC">
        <w:t>é</w:t>
      </w:r>
      <w:proofErr w:type="spellEnd"/>
      <w:r w:rsidRPr="00CF69FC">
        <w:t xml:space="preserve"> congruente a </w:t>
      </w:r>
      <w:r w:rsidR="005C3F22">
        <w:rPr>
          <w:noProof/>
        </w:rPr>
        <w:drawing>
          <wp:inline distT="0" distB="0" distL="0" distR="0" wp14:anchorId="31E21339" wp14:editId="70B88734">
            <wp:extent cx="167005" cy="138430"/>
            <wp:effectExtent l="0" t="0" r="444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9FC">
        <w:t>(</w:t>
      </w:r>
      <w:r w:rsidR="005C3F22">
        <w:rPr>
          <w:noProof/>
        </w:rPr>
        <w:drawing>
          <wp:inline distT="0" distB="0" distL="0" distR="0" wp14:anchorId="70E28B34" wp14:editId="3E033F9A">
            <wp:extent cx="176530" cy="13843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2">
        <w:t xml:space="preserve"> </w:t>
      </w:r>
      <w:r w:rsidR="00D965ED">
        <w:t>é mediana relativa ao lado</w:t>
      </w:r>
      <w:r w:rsidR="005C3F22">
        <w:t xml:space="preserve"> </w:t>
      </w:r>
      <w:r w:rsidR="005C3F22">
        <w:rPr>
          <w:noProof/>
        </w:rPr>
        <w:drawing>
          <wp:inline distT="0" distB="0" distL="0" distR="0" wp14:anchorId="3CFBB885" wp14:editId="0D62061D">
            <wp:extent cx="171450" cy="138430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7D">
        <w:t>);</w:t>
      </w:r>
    </w:p>
    <w:p w14:paraId="2BAF0F8E" w14:textId="1D386508" w:rsidR="001C5690" w:rsidRPr="005C3F22" w:rsidRDefault="001C5690" w:rsidP="00D965ED">
      <w:pPr>
        <w:pStyle w:val="02TEXTOPRINCIPAL"/>
      </w:pPr>
      <w:r w:rsidRPr="00CF69FC">
        <w:t xml:space="preserve">3. </w:t>
      </w:r>
      <w:r w:rsidR="005C3F22">
        <w:rPr>
          <w:noProof/>
        </w:rPr>
        <w:drawing>
          <wp:inline distT="0" distB="0" distL="0" distR="0" wp14:anchorId="58A84025" wp14:editId="49B1A4AE">
            <wp:extent cx="176530" cy="13843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F22">
        <w:t xml:space="preserve"> </w:t>
      </w:r>
      <w:proofErr w:type="spellStart"/>
      <w:r w:rsidR="00B84E7D">
        <w:t>é</w:t>
      </w:r>
      <w:proofErr w:type="spellEnd"/>
      <w:r w:rsidR="00B84E7D">
        <w:t xml:space="preserve"> congruente a</w:t>
      </w:r>
      <w:r w:rsidR="00D965ED">
        <w:t xml:space="preserve"> </w:t>
      </w:r>
      <w:r w:rsidR="005C3F22">
        <w:rPr>
          <w:noProof/>
        </w:rPr>
        <w:drawing>
          <wp:inline distT="0" distB="0" distL="0" distR="0" wp14:anchorId="61799AD4" wp14:editId="113598F3">
            <wp:extent cx="176530" cy="13843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5ED">
        <w:t xml:space="preserve"> (lado comum).</w:t>
      </w:r>
    </w:p>
    <w:p w14:paraId="3FBE9000" w14:textId="749E5404" w:rsidR="001C5690" w:rsidRPr="00CF69FC" w:rsidRDefault="001C5690" w:rsidP="00B84E7D">
      <w:pPr>
        <w:pStyle w:val="02TEXTOPRINCIPAL"/>
        <w:ind w:firstLine="708"/>
      </w:pPr>
      <w:r w:rsidRPr="00CF69FC">
        <w:t xml:space="preserve">Logo, pelo caso LLL, os triângulos </w:t>
      </w:r>
      <w:r w:rsidRPr="00B84E7D">
        <w:rPr>
          <w:i/>
        </w:rPr>
        <w:t>ADB</w:t>
      </w:r>
      <w:r w:rsidRPr="00CF69FC">
        <w:t xml:space="preserve"> e </w:t>
      </w:r>
      <w:r w:rsidRPr="00B84E7D">
        <w:rPr>
          <w:i/>
        </w:rPr>
        <w:t>ADC</w:t>
      </w:r>
      <w:r w:rsidRPr="00CF69FC">
        <w:t xml:space="preserve"> são congruentes. Portanto: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</m:oMath>
      <w:r w:rsidRPr="00CF69FC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  <w:r w:rsidRPr="00CF69FC">
        <w:t xml:space="preserve"> são congruentes, o que prova que </w:t>
      </w:r>
      <w:r w:rsidR="005C3F22">
        <w:rPr>
          <w:noProof/>
        </w:rPr>
        <w:drawing>
          <wp:inline distT="0" distB="0" distL="0" distR="0" wp14:anchorId="790A1EC7" wp14:editId="144BA5EB">
            <wp:extent cx="176530" cy="13843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9FC">
        <w:t xml:space="preserve"> é a bissetriz relativa ao ângulo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Pr="00CF69FC">
        <w:t xml:space="preserve">. </w:t>
      </w:r>
    </w:p>
    <w:p w14:paraId="0CA716A9" w14:textId="43B56DA5" w:rsidR="001C5690" w:rsidRDefault="00CF69FC" w:rsidP="00D965ED">
      <w:pPr>
        <w:pStyle w:val="02TEXTOPRINCIPAL"/>
        <w:ind w:firstLine="708"/>
      </w:pPr>
      <w:r w:rsidRPr="00CF69FC">
        <w:t xml:space="preserve">Os ângulos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z</m:t>
            </m:r>
          </m:e>
        </m:acc>
      </m:oMath>
      <w:r w:rsidRPr="00CF69FC">
        <w:t xml:space="preserve"> e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w</m:t>
            </m:r>
          </m:e>
        </m:acc>
      </m:oMath>
      <w:r w:rsidRPr="00CF69FC">
        <w:t xml:space="preserve"> que </w:t>
      </w:r>
      <w:r w:rsidR="005C3F22">
        <w:rPr>
          <w:noProof/>
        </w:rPr>
        <w:drawing>
          <wp:inline distT="0" distB="0" distL="0" distR="0" wp14:anchorId="3FA5CE3C" wp14:editId="56E5A95D">
            <wp:extent cx="176530" cy="13843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E7D">
        <w:t xml:space="preserve"> forma com a base</w:t>
      </w:r>
      <w:r w:rsidRPr="00CF69FC">
        <w:t xml:space="preserve"> são congruentes</w:t>
      </w:r>
      <w:r w:rsidR="001C5690" w:rsidRPr="00CF69FC">
        <w:t xml:space="preserve"> e, por serem adjacentes e suplementares, cada um deles é um ângulo reto, o que prova que </w:t>
      </w:r>
      <w:r w:rsidR="005C3F22">
        <w:rPr>
          <w:noProof/>
        </w:rPr>
        <w:drawing>
          <wp:inline distT="0" distB="0" distL="0" distR="0" wp14:anchorId="3DF0385D" wp14:editId="43AF0F91">
            <wp:extent cx="176530" cy="13843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690" w:rsidRPr="00CF69FC">
        <w:t xml:space="preserve"> é a altura relativa ao lado</w:t>
      </w:r>
      <w:r w:rsidR="005C3F22">
        <w:t xml:space="preserve"> </w:t>
      </w:r>
      <w:r w:rsidR="005C3F22">
        <w:rPr>
          <w:noProof/>
        </w:rPr>
        <w:drawing>
          <wp:inline distT="0" distB="0" distL="0" distR="0" wp14:anchorId="50596BF2" wp14:editId="287FA3A3">
            <wp:extent cx="171450" cy="13843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690" w:rsidRPr="00CF69FC">
        <w:t>.</w:t>
      </w:r>
    </w:p>
    <w:p w14:paraId="4C455B92" w14:textId="77777777" w:rsidR="008F68FD" w:rsidRDefault="008F68FD" w:rsidP="00D965ED">
      <w:pPr>
        <w:pStyle w:val="02TEXTOPRINCIPAL"/>
        <w:ind w:firstLine="708"/>
      </w:pPr>
    </w:p>
    <w:p w14:paraId="1222208E" w14:textId="77777777" w:rsidR="00D11528" w:rsidRDefault="00D11528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28"/>
          <w:szCs w:val="28"/>
          <w:bdr w:val="none" w:sz="0" w:space="0" w:color="auto" w:frame="1"/>
          <w:lang w:eastAsia="pt-BR"/>
        </w:rPr>
      </w:pPr>
      <w:r>
        <w:rPr>
          <w:bdr w:val="none" w:sz="0" w:space="0" w:color="auto" w:frame="1"/>
          <w:lang w:eastAsia="pt-BR"/>
        </w:rPr>
        <w:br w:type="page"/>
      </w:r>
    </w:p>
    <w:p w14:paraId="27B05B40" w14:textId="48EEF462" w:rsidR="00D965ED" w:rsidRPr="00B84E7D" w:rsidRDefault="00D965ED" w:rsidP="00B84E7D">
      <w:pPr>
        <w:pStyle w:val="01TITULO4"/>
      </w:pPr>
      <w:r>
        <w:rPr>
          <w:bdr w:val="none" w:sz="0" w:space="0" w:color="auto" w:frame="1"/>
          <w:lang w:eastAsia="pt-BR"/>
        </w:rPr>
        <w:lastRenderedPageBreak/>
        <w:t>3ª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B84E7D">
        <w:t xml:space="preserve"> (1 aula)</w:t>
      </w:r>
    </w:p>
    <w:p w14:paraId="6826AA84" w14:textId="2923A93B" w:rsidR="00D417EE" w:rsidRDefault="0042110F" w:rsidP="003350DD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>N</w:t>
      </w:r>
      <w:r w:rsidR="003350DD">
        <w:rPr>
          <w:lang w:eastAsia="pt-BR"/>
        </w:rPr>
        <w:t>est</w:t>
      </w:r>
      <w:r>
        <w:rPr>
          <w:lang w:eastAsia="pt-BR"/>
        </w:rPr>
        <w:t>a etapa</w:t>
      </w:r>
      <w:r w:rsidR="003350DD">
        <w:rPr>
          <w:lang w:eastAsia="pt-BR"/>
        </w:rPr>
        <w:t>,</w:t>
      </w:r>
      <w:r>
        <w:rPr>
          <w:lang w:eastAsia="pt-BR"/>
        </w:rPr>
        <w:t xml:space="preserve"> o</w:t>
      </w:r>
      <w:r w:rsidR="003350DD">
        <w:rPr>
          <w:lang w:eastAsia="pt-BR"/>
        </w:rPr>
        <w:t>s</w:t>
      </w:r>
      <w:r>
        <w:rPr>
          <w:lang w:eastAsia="pt-BR"/>
        </w:rPr>
        <w:t xml:space="preserve"> aluno</w:t>
      </w:r>
      <w:r w:rsidR="003350DD">
        <w:rPr>
          <w:lang w:eastAsia="pt-BR"/>
        </w:rPr>
        <w:t>s</w:t>
      </w:r>
      <w:r>
        <w:rPr>
          <w:lang w:eastAsia="pt-BR"/>
        </w:rPr>
        <w:t xml:space="preserve"> ter</w:t>
      </w:r>
      <w:r w:rsidR="003350DD">
        <w:rPr>
          <w:lang w:eastAsia="pt-BR"/>
        </w:rPr>
        <w:t>ão</w:t>
      </w:r>
      <w:r>
        <w:rPr>
          <w:lang w:eastAsia="pt-BR"/>
        </w:rPr>
        <w:t xml:space="preserve"> a oportunidade de trabalhar os conhecimentos </w:t>
      </w:r>
      <w:r w:rsidR="00073A26">
        <w:rPr>
          <w:lang w:eastAsia="pt-BR"/>
        </w:rPr>
        <w:t>elaborados</w:t>
      </w:r>
      <w:r w:rsidR="0035193A">
        <w:rPr>
          <w:lang w:eastAsia="pt-BR"/>
        </w:rPr>
        <w:t>,</w:t>
      </w:r>
      <w:r>
        <w:rPr>
          <w:lang w:eastAsia="pt-BR"/>
        </w:rPr>
        <w:t xml:space="preserve"> </w:t>
      </w:r>
      <w:r w:rsidR="003350DD">
        <w:rPr>
          <w:lang w:eastAsia="pt-BR"/>
        </w:rPr>
        <w:t>por meio da</w:t>
      </w:r>
      <w:r>
        <w:rPr>
          <w:lang w:eastAsia="pt-BR"/>
        </w:rPr>
        <w:t xml:space="preserve"> aplicação do conteúdo</w:t>
      </w:r>
      <w:r w:rsidR="00D964CE">
        <w:rPr>
          <w:lang w:eastAsia="pt-BR"/>
        </w:rPr>
        <w:t xml:space="preserve">. </w:t>
      </w:r>
      <w:r w:rsidR="00B73357">
        <w:rPr>
          <w:lang w:eastAsia="pt-BR"/>
        </w:rPr>
        <w:t xml:space="preserve">Proponha que resolvam </w:t>
      </w:r>
      <w:r w:rsidR="003350DD">
        <w:rPr>
          <w:lang w:eastAsia="pt-BR"/>
        </w:rPr>
        <w:t xml:space="preserve">as questões </w:t>
      </w:r>
      <w:r w:rsidR="00B73357">
        <w:rPr>
          <w:lang w:eastAsia="pt-BR"/>
        </w:rPr>
        <w:t>individualmente</w:t>
      </w:r>
      <w:r w:rsidR="0084762E">
        <w:rPr>
          <w:lang w:eastAsia="pt-BR"/>
        </w:rPr>
        <w:t>, por escrito,</w:t>
      </w:r>
      <w:r w:rsidR="002F1EF1">
        <w:rPr>
          <w:lang w:eastAsia="pt-BR"/>
        </w:rPr>
        <w:t xml:space="preserve"> tendo em vista as propriedades demonstradas na </w:t>
      </w:r>
      <w:r w:rsidR="003350DD">
        <w:rPr>
          <w:lang w:eastAsia="pt-BR"/>
        </w:rPr>
        <w:t>2ª</w:t>
      </w:r>
      <w:r w:rsidR="002F1EF1">
        <w:rPr>
          <w:lang w:eastAsia="pt-BR"/>
        </w:rPr>
        <w:t xml:space="preserve"> etapa</w:t>
      </w:r>
      <w:r w:rsidR="003350DD">
        <w:rPr>
          <w:lang w:eastAsia="pt-BR"/>
        </w:rPr>
        <w:t>.</w:t>
      </w:r>
    </w:p>
    <w:p w14:paraId="021EEFAE" w14:textId="77777777" w:rsidR="003350DD" w:rsidRDefault="003350DD" w:rsidP="003350DD">
      <w:pPr>
        <w:pStyle w:val="02TEXTOPRINCIPAL"/>
        <w:ind w:firstLine="708"/>
        <w:rPr>
          <w:lang w:eastAsia="pt-BR"/>
        </w:rPr>
      </w:pPr>
    </w:p>
    <w:p w14:paraId="6E075997" w14:textId="73375FA2" w:rsidR="00B73357" w:rsidRPr="002F1EF1" w:rsidRDefault="00B73357" w:rsidP="00D965ED">
      <w:pPr>
        <w:pStyle w:val="02TEXTOPRINCIPALBULLET"/>
        <w:rPr>
          <w:lang w:eastAsia="pt-BR"/>
        </w:rPr>
      </w:pPr>
      <w:r w:rsidRPr="002F1EF1">
        <w:rPr>
          <w:lang w:eastAsia="pt-BR"/>
        </w:rPr>
        <w:t xml:space="preserve">Um triângulo </w:t>
      </w:r>
      <w:r w:rsidRPr="003350DD">
        <w:rPr>
          <w:i/>
          <w:lang w:eastAsia="pt-BR"/>
        </w:rPr>
        <w:t>ABC</w:t>
      </w:r>
      <w:r w:rsidRPr="002F1EF1">
        <w:rPr>
          <w:lang w:eastAsia="pt-BR"/>
        </w:rPr>
        <w:t xml:space="preserve"> é </w:t>
      </w:r>
      <w:proofErr w:type="gramStart"/>
      <w:r w:rsidRPr="002F1EF1">
        <w:rPr>
          <w:lang w:eastAsia="pt-BR"/>
        </w:rPr>
        <w:t>isósceles</w:t>
      </w:r>
      <w:proofErr w:type="gramEnd"/>
      <w:r w:rsidRPr="002F1EF1">
        <w:rPr>
          <w:lang w:eastAsia="pt-BR"/>
        </w:rPr>
        <w:t xml:space="preserve"> e sua base é</w:t>
      </w:r>
      <w:r w:rsidR="005C3F22">
        <w:rPr>
          <w:lang w:eastAsia="pt-BR"/>
        </w:rPr>
        <w:t xml:space="preserve"> </w:t>
      </w:r>
      <w:r w:rsidR="005C3F22">
        <w:rPr>
          <w:noProof/>
          <w:lang w:eastAsia="pt-BR"/>
        </w:rPr>
        <w:drawing>
          <wp:inline distT="0" distB="0" distL="0" distR="0" wp14:anchorId="38DE50F7" wp14:editId="6A5C550A">
            <wp:extent cx="171450" cy="13843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1EF1">
        <w:rPr>
          <w:lang w:eastAsia="pt-BR"/>
        </w:rPr>
        <w:t xml:space="preserve">. Se o ângulo </w:t>
      </w:r>
      <m:oMath>
        <m:acc>
          <m:accPr>
            <m:ctrlPr>
              <w:rPr>
                <w:rFonts w:ascii="Cambria Math" w:hAnsi="Cambria Math"/>
                <w:i/>
                <w:lang w:eastAsia="pt-BR"/>
              </w:rPr>
            </m:ctrlPr>
          </m:accPr>
          <m:e>
            <m:r>
              <w:rPr>
                <w:rFonts w:ascii="Cambria Math" w:hAnsi="Cambria Math"/>
                <w:lang w:eastAsia="pt-BR"/>
              </w:rPr>
              <m:t>A</m:t>
            </m:r>
          </m:e>
        </m:acc>
      </m:oMath>
      <w:r w:rsidRPr="002F1EF1">
        <w:rPr>
          <w:lang w:eastAsia="pt-BR"/>
        </w:rPr>
        <w:t xml:space="preserve"> mede 6</w:t>
      </w:r>
      <w:r w:rsidR="002F1EF1" w:rsidRPr="002F1EF1">
        <w:rPr>
          <w:lang w:eastAsia="pt-BR"/>
        </w:rPr>
        <w:t>8</w:t>
      </w:r>
      <w:r w:rsidRPr="002F1EF1">
        <w:rPr>
          <w:lang w:eastAsia="pt-BR"/>
        </w:rPr>
        <w:t xml:space="preserve">º, </w:t>
      </w:r>
      <w:r w:rsidR="002F1EF1" w:rsidRPr="002F1EF1">
        <w:rPr>
          <w:lang w:eastAsia="pt-BR"/>
        </w:rPr>
        <w:t>determine:</w:t>
      </w:r>
    </w:p>
    <w:p w14:paraId="540E183B" w14:textId="65CA9627" w:rsidR="002F1EF1" w:rsidRPr="00D965ED" w:rsidRDefault="002F1EF1" w:rsidP="00D965ED">
      <w:pPr>
        <w:pStyle w:val="02TEXTOPRINCIPALBULLET"/>
        <w:numPr>
          <w:ilvl w:val="0"/>
          <w:numId w:val="0"/>
        </w:numPr>
        <w:ind w:left="227"/>
        <w:rPr>
          <w:rStyle w:val="08RespostaprofessorChar"/>
        </w:rPr>
      </w:pPr>
      <w:r>
        <w:rPr>
          <w:lang w:eastAsia="pt-BR"/>
        </w:rPr>
        <w:t xml:space="preserve">a) a medida do ângulo </w:t>
      </w:r>
      <m:oMath>
        <m:acc>
          <m:accPr>
            <m:ctrlPr>
              <w:rPr>
                <w:rFonts w:ascii="Cambria Math" w:hAnsi="Cambria Math"/>
                <w:i/>
                <w:lang w:eastAsia="pt-BR"/>
              </w:rPr>
            </m:ctrlPr>
          </m:accPr>
          <m:e>
            <m:r>
              <w:rPr>
                <w:rFonts w:ascii="Cambria Math" w:hAnsi="Cambria Math"/>
                <w:lang w:eastAsia="pt-BR"/>
              </w:rPr>
              <m:t>B</m:t>
            </m:r>
          </m:e>
        </m:acc>
      </m:oMath>
      <w:r>
        <w:rPr>
          <w:lang w:eastAsia="pt-BR"/>
        </w:rPr>
        <w:t>.</w:t>
      </w:r>
      <w:r w:rsidR="00D965ED">
        <w:rPr>
          <w:lang w:eastAsia="pt-BR"/>
        </w:rPr>
        <w:t xml:space="preserve"> </w:t>
      </w:r>
      <w:r w:rsidRPr="00D965ED">
        <w:rPr>
          <w:rStyle w:val="08RespostaprofessorChar"/>
        </w:rPr>
        <w:t>56º</w:t>
      </w:r>
    </w:p>
    <w:p w14:paraId="5500EF73" w14:textId="7B57AB8D" w:rsidR="00D965ED" w:rsidRDefault="002F1EF1" w:rsidP="00D965ED">
      <w:pPr>
        <w:pStyle w:val="02TEXTOPRINCIPALBULLET"/>
        <w:numPr>
          <w:ilvl w:val="0"/>
          <w:numId w:val="0"/>
        </w:numPr>
        <w:ind w:left="227"/>
        <w:rPr>
          <w:rStyle w:val="08RespostaprofessorChar"/>
          <w:lang w:eastAsia="pt-BR"/>
        </w:rPr>
      </w:pPr>
      <w:r>
        <w:rPr>
          <w:lang w:eastAsia="pt-BR"/>
        </w:rPr>
        <w:t xml:space="preserve">b) a medida do ângulo </w:t>
      </w:r>
      <m:oMath>
        <m:acc>
          <m:accPr>
            <m:ctrlPr>
              <w:rPr>
                <w:rFonts w:ascii="Cambria Math" w:hAnsi="Cambria Math"/>
                <w:i/>
                <w:lang w:eastAsia="pt-BR"/>
              </w:rPr>
            </m:ctrlPr>
          </m:accPr>
          <m:e>
            <m:r>
              <w:rPr>
                <w:rFonts w:ascii="Cambria Math" w:hAnsi="Cambria Math"/>
                <w:lang w:eastAsia="pt-BR"/>
              </w:rPr>
              <m:t>C</m:t>
            </m:r>
          </m:e>
        </m:acc>
      </m:oMath>
      <w:r w:rsidRPr="006C7AF0">
        <w:rPr>
          <w:i/>
          <w:lang w:eastAsia="pt-BR"/>
        </w:rPr>
        <w:t>.</w:t>
      </w:r>
      <w:r w:rsidR="00D965ED" w:rsidRPr="006C7AF0">
        <w:rPr>
          <w:i/>
          <w:lang w:eastAsia="pt-BR"/>
        </w:rPr>
        <w:t xml:space="preserve"> </w:t>
      </w:r>
      <w:r w:rsidRPr="00D965ED">
        <w:rPr>
          <w:rStyle w:val="08RespostaprofessorChar"/>
          <w:lang w:eastAsia="pt-BR"/>
        </w:rPr>
        <w:t>56º</w:t>
      </w:r>
    </w:p>
    <w:p w14:paraId="6D5D2FCA" w14:textId="77777777" w:rsidR="006F2F06" w:rsidRPr="00D965ED" w:rsidRDefault="006F2F06" w:rsidP="00D965ED">
      <w:pPr>
        <w:pStyle w:val="02TEXTOPRINCIPALBULLET"/>
        <w:numPr>
          <w:ilvl w:val="0"/>
          <w:numId w:val="0"/>
        </w:numPr>
        <w:ind w:left="227"/>
        <w:rPr>
          <w:rStyle w:val="08RespostaprofessorChar"/>
        </w:rPr>
      </w:pPr>
    </w:p>
    <w:p w14:paraId="08D0A5A0" w14:textId="6337BA7D" w:rsidR="00D417EE" w:rsidRPr="00D965ED" w:rsidRDefault="002F1EF1" w:rsidP="00D965ED">
      <w:pPr>
        <w:pStyle w:val="02TEXTOPRINCIPALBULLET"/>
        <w:rPr>
          <w:lang w:eastAsia="pt-BR"/>
        </w:rPr>
      </w:pPr>
      <w:r w:rsidRPr="00D965ED">
        <w:rPr>
          <w:lang w:eastAsia="pt-BR"/>
        </w:rPr>
        <w:t xml:space="preserve">Um triângulo </w:t>
      </w:r>
      <w:r w:rsidRPr="006C7AF0">
        <w:rPr>
          <w:i/>
          <w:lang w:eastAsia="pt-BR"/>
        </w:rPr>
        <w:t xml:space="preserve">ABC </w:t>
      </w:r>
      <w:r w:rsidRPr="00D965ED">
        <w:rPr>
          <w:lang w:eastAsia="pt-BR"/>
        </w:rPr>
        <w:t xml:space="preserve">é </w:t>
      </w:r>
      <w:proofErr w:type="gramStart"/>
      <w:r w:rsidRPr="00D965ED">
        <w:rPr>
          <w:lang w:eastAsia="pt-BR"/>
        </w:rPr>
        <w:t>isósceles</w:t>
      </w:r>
      <w:proofErr w:type="gramEnd"/>
      <w:r w:rsidRPr="00D965ED">
        <w:rPr>
          <w:lang w:eastAsia="pt-BR"/>
        </w:rPr>
        <w:t xml:space="preserve"> e retângulo em </w:t>
      </w:r>
      <w:r w:rsidRPr="006C7AF0">
        <w:rPr>
          <w:i/>
          <w:lang w:eastAsia="pt-BR"/>
        </w:rPr>
        <w:t>A</w:t>
      </w:r>
      <w:r w:rsidRPr="00D965ED">
        <w:rPr>
          <w:lang w:eastAsia="pt-BR"/>
        </w:rPr>
        <w:t xml:space="preserve">. Se as medidas de seus catetos </w:t>
      </w:r>
      <w:r w:rsidR="005C3F22">
        <w:rPr>
          <w:noProof/>
          <w:lang w:eastAsia="pt-BR"/>
        </w:rPr>
        <w:drawing>
          <wp:inline distT="0" distB="0" distL="0" distR="0" wp14:anchorId="4E380D92" wp14:editId="17682E3A">
            <wp:extent cx="180975" cy="138430"/>
            <wp:effectExtent l="0" t="0" r="952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ED">
        <w:rPr>
          <w:lang w:eastAsia="pt-BR"/>
        </w:rPr>
        <w:t xml:space="preserve"> e </w:t>
      </w:r>
      <w:r w:rsidR="005C3F22">
        <w:rPr>
          <w:noProof/>
          <w:lang w:eastAsia="pt-BR"/>
        </w:rPr>
        <w:drawing>
          <wp:inline distT="0" distB="0" distL="0" distR="0" wp14:anchorId="7E4D2F99" wp14:editId="6950FE46">
            <wp:extent cx="176530" cy="142875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5ED">
        <w:rPr>
          <w:lang w:eastAsia="pt-BR"/>
        </w:rPr>
        <w:t xml:space="preserve"> são, respectivamente, 3</w:t>
      </w:r>
      <w:r w:rsidRPr="006C7AF0">
        <w:rPr>
          <w:i/>
          <w:lang w:eastAsia="pt-BR"/>
        </w:rPr>
        <w:t>x</w:t>
      </w:r>
      <w:r w:rsidRPr="00D965ED">
        <w:rPr>
          <w:lang w:eastAsia="pt-BR"/>
        </w:rPr>
        <w:t xml:space="preserve"> – 20 e 2</w:t>
      </w:r>
      <w:r w:rsidRPr="006C7AF0">
        <w:rPr>
          <w:i/>
          <w:lang w:eastAsia="pt-BR"/>
        </w:rPr>
        <w:t>x</w:t>
      </w:r>
      <w:r w:rsidRPr="00D965ED">
        <w:rPr>
          <w:lang w:eastAsia="pt-BR"/>
        </w:rPr>
        <w:t xml:space="preserve"> – 35, determine:</w:t>
      </w:r>
    </w:p>
    <w:p w14:paraId="22BF0CD7" w14:textId="39BA4397" w:rsidR="00D417EE" w:rsidRPr="00D965ED" w:rsidRDefault="002F1EF1" w:rsidP="00D965ED">
      <w:pPr>
        <w:pStyle w:val="02TEXTOPRINCIPALBULLET"/>
        <w:numPr>
          <w:ilvl w:val="0"/>
          <w:numId w:val="0"/>
        </w:numPr>
        <w:ind w:left="227"/>
        <w:rPr>
          <w:sz w:val="22"/>
          <w:szCs w:val="22"/>
          <w:lang w:eastAsia="pt-BR"/>
        </w:rPr>
      </w:pPr>
      <w:r w:rsidRPr="002F1EF1">
        <w:rPr>
          <w:sz w:val="22"/>
          <w:szCs w:val="22"/>
          <w:lang w:eastAsia="pt-BR"/>
        </w:rPr>
        <w:t xml:space="preserve">a) a medida dos ângulos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  <w:lang w:eastAsia="pt-BR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eastAsia="pt-BR"/>
              </w:rPr>
              <m:t>B</m:t>
            </m:r>
          </m:e>
        </m:acc>
      </m:oMath>
      <w:r w:rsidRPr="002F1EF1">
        <w:rPr>
          <w:sz w:val="22"/>
          <w:szCs w:val="22"/>
          <w:lang w:eastAsia="pt-BR"/>
        </w:rPr>
        <w:t xml:space="preserve"> e </w:t>
      </w:r>
      <m:oMath>
        <m:acc>
          <m:accPr>
            <m:ctrlPr>
              <w:rPr>
                <w:rFonts w:ascii="Cambria Math" w:hAnsi="Cambria Math"/>
                <w:i/>
                <w:sz w:val="22"/>
                <w:szCs w:val="22"/>
                <w:lang w:eastAsia="pt-BR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  <w:lang w:eastAsia="pt-BR"/>
              </w:rPr>
              <m:t>C</m:t>
            </m:r>
          </m:e>
        </m:acc>
      </m:oMath>
      <w:r w:rsidR="00D965ED">
        <w:rPr>
          <w:sz w:val="22"/>
          <w:szCs w:val="22"/>
          <w:lang w:eastAsia="pt-BR"/>
        </w:rPr>
        <w:t xml:space="preserve">. </w:t>
      </w:r>
      <w:r w:rsidRPr="00D965ED">
        <w:rPr>
          <w:rStyle w:val="08RespostaprofessorChar"/>
        </w:rPr>
        <w:t>45º</w:t>
      </w:r>
    </w:p>
    <w:p w14:paraId="39A8A18A" w14:textId="759ADF8C" w:rsidR="00D417EE" w:rsidRPr="00D965ED" w:rsidRDefault="002F1EF1" w:rsidP="006C7AF0">
      <w:pPr>
        <w:pStyle w:val="02TEXTOPRINCIPALBULLET"/>
        <w:numPr>
          <w:ilvl w:val="0"/>
          <w:numId w:val="0"/>
        </w:numPr>
        <w:ind w:left="227"/>
        <w:rPr>
          <w:sz w:val="22"/>
          <w:szCs w:val="22"/>
          <w:lang w:eastAsia="pt-BR"/>
        </w:rPr>
      </w:pPr>
      <w:r w:rsidRPr="002F1EF1">
        <w:rPr>
          <w:sz w:val="22"/>
          <w:szCs w:val="22"/>
          <w:lang w:eastAsia="pt-BR"/>
        </w:rPr>
        <w:t>b) a medida dos catetos</w:t>
      </w:r>
      <w:r w:rsidR="00D965ED">
        <w:rPr>
          <w:sz w:val="22"/>
          <w:szCs w:val="22"/>
          <w:lang w:eastAsia="pt-BR"/>
        </w:rPr>
        <w:t xml:space="preserve">. </w:t>
      </w:r>
      <w:r w:rsidRPr="00D965ED">
        <w:rPr>
          <w:rStyle w:val="08RespostaprofessorChar"/>
          <w:lang w:eastAsia="pt-BR"/>
        </w:rPr>
        <w:t>11</w:t>
      </w:r>
    </w:p>
    <w:p w14:paraId="435D6C27" w14:textId="77777777" w:rsidR="00D965ED" w:rsidRDefault="00D965ED" w:rsidP="00D965ED">
      <w:pPr>
        <w:pStyle w:val="02TEXTOPRINCIPAL"/>
        <w:ind w:firstLine="227"/>
        <w:rPr>
          <w:lang w:eastAsia="pt-BR"/>
        </w:rPr>
      </w:pPr>
    </w:p>
    <w:p w14:paraId="1F46AC9D" w14:textId="19D9A49A" w:rsidR="00D417EE" w:rsidRDefault="0084762E" w:rsidP="006C7AF0">
      <w:pPr>
        <w:pStyle w:val="02TEXTOPRINCIPAL"/>
        <w:ind w:firstLine="708"/>
        <w:rPr>
          <w:lang w:eastAsia="pt-BR"/>
        </w:rPr>
      </w:pPr>
      <w:r>
        <w:rPr>
          <w:lang w:eastAsia="pt-BR"/>
        </w:rPr>
        <w:t xml:space="preserve">Faça a correção das questões </w:t>
      </w:r>
      <w:r w:rsidR="006C7AF0">
        <w:rPr>
          <w:lang w:eastAsia="pt-BR"/>
        </w:rPr>
        <w:t>propondo que</w:t>
      </w:r>
      <w:r>
        <w:rPr>
          <w:lang w:eastAsia="pt-BR"/>
        </w:rPr>
        <w:t xml:space="preserve"> alguns alunos </w:t>
      </w:r>
      <w:r w:rsidR="006C7AF0">
        <w:rPr>
          <w:lang w:eastAsia="pt-BR"/>
        </w:rPr>
        <w:t>deem as</w:t>
      </w:r>
      <w:r>
        <w:rPr>
          <w:lang w:eastAsia="pt-BR"/>
        </w:rPr>
        <w:t xml:space="preserve"> respostas e </w:t>
      </w:r>
      <w:r w:rsidR="006C7AF0">
        <w:rPr>
          <w:lang w:eastAsia="pt-BR"/>
        </w:rPr>
        <w:t>expliquem</w:t>
      </w:r>
      <w:r>
        <w:rPr>
          <w:lang w:eastAsia="pt-BR"/>
        </w:rPr>
        <w:t xml:space="preserve"> as estratégias </w:t>
      </w:r>
      <w:r w:rsidR="006C7AF0">
        <w:rPr>
          <w:lang w:eastAsia="pt-BR"/>
        </w:rPr>
        <w:t>utilizadas</w:t>
      </w:r>
      <w:r>
        <w:rPr>
          <w:lang w:eastAsia="pt-BR"/>
        </w:rPr>
        <w:t xml:space="preserve"> para chegar </w:t>
      </w:r>
      <w:r w:rsidR="006C7AF0">
        <w:rPr>
          <w:lang w:eastAsia="pt-BR"/>
        </w:rPr>
        <w:t>a</w:t>
      </w:r>
      <w:r>
        <w:rPr>
          <w:lang w:eastAsia="pt-BR"/>
        </w:rPr>
        <w:t xml:space="preserve"> elas. </w:t>
      </w:r>
      <w:r w:rsidR="006C7AF0">
        <w:rPr>
          <w:lang w:eastAsia="pt-BR"/>
        </w:rPr>
        <w:t>Estimule todos a</w:t>
      </w:r>
      <w:r>
        <w:rPr>
          <w:lang w:eastAsia="pt-BR"/>
        </w:rPr>
        <w:t xml:space="preserve"> contribu</w:t>
      </w:r>
      <w:r w:rsidR="006C7AF0">
        <w:rPr>
          <w:lang w:eastAsia="pt-BR"/>
        </w:rPr>
        <w:t>írem</w:t>
      </w:r>
      <w:r>
        <w:rPr>
          <w:lang w:eastAsia="pt-BR"/>
        </w:rPr>
        <w:t xml:space="preserve"> com as explicações.</w:t>
      </w:r>
    </w:p>
    <w:p w14:paraId="4CBE5658" w14:textId="77777777" w:rsidR="0084762E" w:rsidRDefault="0084762E" w:rsidP="002E1B89">
      <w:pPr>
        <w:shd w:val="clear" w:color="auto" w:fill="FFFFFF"/>
        <w:spacing w:line="360" w:lineRule="atLeast"/>
        <w:rPr>
          <w:rFonts w:eastAsia="Times New Roman"/>
          <w:b/>
          <w:bCs/>
          <w:sz w:val="22"/>
          <w:szCs w:val="22"/>
          <w:bdr w:val="none" w:sz="0" w:space="0" w:color="auto" w:frame="1"/>
          <w:lang w:eastAsia="pt-BR"/>
        </w:rPr>
      </w:pPr>
    </w:p>
    <w:p w14:paraId="3C197C8B" w14:textId="7A2E511E" w:rsidR="00D965ED" w:rsidRDefault="00D965ED" w:rsidP="00D965ED">
      <w:pPr>
        <w:pStyle w:val="01TITULO4"/>
        <w:rPr>
          <w:lang w:eastAsia="pt-BR"/>
        </w:rPr>
      </w:pPr>
      <w:r>
        <w:rPr>
          <w:bdr w:val="none" w:sz="0" w:space="0" w:color="auto" w:frame="1"/>
          <w:lang w:eastAsia="pt-BR"/>
        </w:rPr>
        <w:t>4ª e</w:t>
      </w:r>
      <w:r w:rsidR="00FA4846" w:rsidRPr="00BC0203">
        <w:rPr>
          <w:bdr w:val="none" w:sz="0" w:space="0" w:color="auto" w:frame="1"/>
          <w:lang w:eastAsia="pt-BR"/>
        </w:rPr>
        <w:t>tapa</w:t>
      </w:r>
      <w:r w:rsidR="006C7AF0">
        <w:t xml:space="preserve"> (1 aula)</w:t>
      </w:r>
    </w:p>
    <w:p w14:paraId="1F061B08" w14:textId="2AAB8715" w:rsidR="002E1B89" w:rsidRDefault="006C7AF0" w:rsidP="006C7AF0">
      <w:pPr>
        <w:pStyle w:val="02TEXTOPRINCIPAL"/>
        <w:rPr>
          <w:rFonts w:eastAsia="Times New Roman"/>
          <w:sz w:val="22"/>
          <w:szCs w:val="22"/>
          <w:lang w:eastAsia="pt-BR"/>
        </w:rPr>
      </w:pPr>
      <w:r>
        <w:rPr>
          <w:rStyle w:val="TextoBold"/>
        </w:rPr>
        <w:t>Avaliação:</w:t>
      </w:r>
      <w:r>
        <w:rPr>
          <w:lang w:eastAsia="pt-BR"/>
        </w:rPr>
        <w:t xml:space="preserve"> </w:t>
      </w:r>
      <w:r w:rsidR="002E1B89">
        <w:rPr>
          <w:lang w:eastAsia="pt-BR"/>
        </w:rPr>
        <w:t>Proponha aos alunos outras situações problema e questões para avaliar o desenvolvimento das habilidades relacionadas ao objeto de conhecimento.</w:t>
      </w:r>
      <w:r>
        <w:rPr>
          <w:lang w:eastAsia="pt-BR"/>
        </w:rPr>
        <w:t xml:space="preserve"> </w:t>
      </w:r>
      <w:r w:rsidR="002E1B89">
        <w:rPr>
          <w:rFonts w:eastAsia="Times New Roman"/>
          <w:sz w:val="22"/>
          <w:szCs w:val="22"/>
          <w:lang w:eastAsia="pt-BR"/>
        </w:rPr>
        <w:t xml:space="preserve">Peça </w:t>
      </w:r>
      <w:r>
        <w:rPr>
          <w:rFonts w:eastAsia="Times New Roman"/>
          <w:sz w:val="22"/>
          <w:szCs w:val="22"/>
          <w:lang w:eastAsia="pt-BR"/>
        </w:rPr>
        <w:t xml:space="preserve">a eles </w:t>
      </w:r>
      <w:r w:rsidR="002E1B89">
        <w:rPr>
          <w:rFonts w:eastAsia="Times New Roman"/>
          <w:sz w:val="22"/>
          <w:szCs w:val="22"/>
          <w:lang w:eastAsia="pt-BR"/>
        </w:rPr>
        <w:t xml:space="preserve">que </w:t>
      </w:r>
      <w:r w:rsidR="0084762E">
        <w:rPr>
          <w:rFonts w:eastAsia="Times New Roman"/>
          <w:sz w:val="22"/>
          <w:szCs w:val="22"/>
          <w:lang w:eastAsia="pt-BR"/>
        </w:rPr>
        <w:t xml:space="preserve">resolvam </w:t>
      </w:r>
      <w:r w:rsidR="008A2841">
        <w:rPr>
          <w:rFonts w:eastAsia="Times New Roman"/>
          <w:sz w:val="22"/>
          <w:szCs w:val="22"/>
          <w:lang w:eastAsia="pt-BR"/>
        </w:rPr>
        <w:t>a</w:t>
      </w:r>
      <w:r w:rsidR="002E633D">
        <w:rPr>
          <w:rFonts w:eastAsia="Times New Roman"/>
          <w:sz w:val="22"/>
          <w:szCs w:val="22"/>
          <w:lang w:eastAsia="pt-BR"/>
        </w:rPr>
        <w:t>s</w:t>
      </w:r>
      <w:r w:rsidR="000A18BB">
        <w:rPr>
          <w:rFonts w:eastAsia="Times New Roman"/>
          <w:sz w:val="22"/>
          <w:szCs w:val="22"/>
          <w:lang w:eastAsia="pt-BR"/>
        </w:rPr>
        <w:t xml:space="preserve"> quest</w:t>
      </w:r>
      <w:r w:rsidR="002E633D">
        <w:rPr>
          <w:rFonts w:eastAsia="Times New Roman"/>
          <w:sz w:val="22"/>
          <w:szCs w:val="22"/>
          <w:lang w:eastAsia="pt-BR"/>
        </w:rPr>
        <w:t>ões</w:t>
      </w:r>
      <w:r w:rsidR="00F062FD">
        <w:rPr>
          <w:rFonts w:eastAsia="Times New Roman"/>
          <w:sz w:val="22"/>
          <w:szCs w:val="22"/>
          <w:lang w:eastAsia="pt-BR"/>
        </w:rPr>
        <w:t xml:space="preserve"> individualmente</w:t>
      </w:r>
      <w:r w:rsidR="0084762E">
        <w:rPr>
          <w:rFonts w:eastAsia="Times New Roman"/>
          <w:sz w:val="22"/>
          <w:szCs w:val="22"/>
          <w:lang w:eastAsia="pt-BR"/>
        </w:rPr>
        <w:t>, no caderno</w:t>
      </w:r>
      <w:r w:rsidR="00F062FD">
        <w:rPr>
          <w:rFonts w:eastAsia="Times New Roman"/>
          <w:sz w:val="22"/>
          <w:szCs w:val="22"/>
          <w:lang w:eastAsia="pt-BR"/>
        </w:rPr>
        <w:t>.</w:t>
      </w:r>
    </w:p>
    <w:p w14:paraId="2C003FE0" w14:textId="77777777" w:rsidR="006C7AF0" w:rsidRDefault="006C7AF0" w:rsidP="006C7AF0">
      <w:pPr>
        <w:pStyle w:val="02TEXTOPRINCIPAL"/>
        <w:rPr>
          <w:rFonts w:eastAsia="Times New Roman"/>
          <w:sz w:val="22"/>
          <w:szCs w:val="22"/>
          <w:lang w:eastAsia="pt-BR"/>
        </w:rPr>
      </w:pPr>
    </w:p>
    <w:p w14:paraId="02AFC405" w14:textId="0B52DF01" w:rsidR="002E633D" w:rsidRPr="00367DE5" w:rsidRDefault="002E633D" w:rsidP="006C7AF0">
      <w:pPr>
        <w:pStyle w:val="02TEXTOPRINCIPAL"/>
        <w:numPr>
          <w:ilvl w:val="0"/>
          <w:numId w:val="23"/>
        </w:numPr>
        <w:rPr>
          <w:rStyle w:val="08RespostaprofessorChar"/>
          <w:rFonts w:eastAsia="Tahoma" w:cs="Tahoma"/>
          <w:color w:val="auto"/>
          <w:lang w:eastAsia="pt-BR"/>
        </w:rPr>
      </w:pPr>
      <w:r w:rsidRPr="002E633D">
        <w:rPr>
          <w:lang w:eastAsia="pt-BR"/>
        </w:rPr>
        <w:t xml:space="preserve">O perímetro de um triângulo isósceles </w:t>
      </w:r>
      <w:r w:rsidRPr="006C7AF0">
        <w:rPr>
          <w:i/>
          <w:lang w:eastAsia="pt-BR"/>
        </w:rPr>
        <w:t>ABC</w:t>
      </w:r>
      <w:r w:rsidRPr="002E633D">
        <w:rPr>
          <w:lang w:eastAsia="pt-BR"/>
        </w:rPr>
        <w:t xml:space="preserve"> de base </w:t>
      </w:r>
      <w:bookmarkStart w:id="1" w:name="_GoBack"/>
      <w:r w:rsidR="004E485F" w:rsidRPr="004E485F">
        <w:rPr>
          <w:i/>
          <w:noProof/>
          <w:lang w:eastAsia="pt-BR"/>
        </w:rPr>
        <w:t>BC</w:t>
      </w:r>
      <w:bookmarkEnd w:id="1"/>
      <w:r w:rsidR="006C7AF0">
        <w:rPr>
          <w:lang w:eastAsia="pt-BR"/>
        </w:rPr>
        <w:t xml:space="preserve"> = 10 cm é igual a 40 cm. Quais são as</w:t>
      </w:r>
      <w:r w:rsidRPr="002E633D">
        <w:rPr>
          <w:lang w:eastAsia="pt-BR"/>
        </w:rPr>
        <w:t xml:space="preserve"> medida</w:t>
      </w:r>
      <w:r w:rsidR="006C7AF0">
        <w:rPr>
          <w:lang w:eastAsia="pt-BR"/>
        </w:rPr>
        <w:t>s</w:t>
      </w:r>
      <w:r w:rsidRPr="002E633D">
        <w:rPr>
          <w:lang w:eastAsia="pt-BR"/>
        </w:rPr>
        <w:t xml:space="preserve"> dos outros dois lados?</w:t>
      </w:r>
      <w:r w:rsidR="00D965ED">
        <w:rPr>
          <w:lang w:eastAsia="pt-BR"/>
        </w:rPr>
        <w:t xml:space="preserve"> </w:t>
      </w:r>
      <w:r w:rsidRPr="00D965ED">
        <w:rPr>
          <w:rStyle w:val="08RespostaprofessorChar"/>
          <w:lang w:eastAsia="pt-BR"/>
        </w:rPr>
        <w:t>15 cm</w:t>
      </w:r>
    </w:p>
    <w:p w14:paraId="4A108BB1" w14:textId="77777777" w:rsidR="00367DE5" w:rsidRDefault="00367DE5" w:rsidP="006C7AF0">
      <w:pPr>
        <w:pStyle w:val="02TEXTOPRINCIPAL"/>
        <w:rPr>
          <w:lang w:eastAsia="pt-BR"/>
        </w:rPr>
      </w:pPr>
    </w:p>
    <w:p w14:paraId="297126E8" w14:textId="49F775E9" w:rsidR="006B5DF0" w:rsidRPr="00367DE5" w:rsidRDefault="002E633D" w:rsidP="00367DE5">
      <w:pPr>
        <w:pStyle w:val="02TEXTOPRINCIPAL"/>
        <w:numPr>
          <w:ilvl w:val="0"/>
          <w:numId w:val="23"/>
        </w:numPr>
        <w:rPr>
          <w:rStyle w:val="08RespostaprofessorChar"/>
          <w:rFonts w:eastAsia="Tahoma" w:cs="Tahoma"/>
          <w:color w:val="auto"/>
          <w:lang w:eastAsia="pt-BR"/>
        </w:rPr>
      </w:pPr>
      <w:r w:rsidRPr="00544456">
        <w:rPr>
          <w:lang w:eastAsia="pt-BR"/>
        </w:rPr>
        <w:t>Determine as medidas dos ângulos de um triângulo isósceles</w:t>
      </w:r>
      <w:r w:rsidR="00367DE5">
        <w:rPr>
          <w:lang w:eastAsia="pt-BR"/>
        </w:rPr>
        <w:t>,</w:t>
      </w:r>
      <w:r w:rsidRPr="00544456">
        <w:rPr>
          <w:lang w:eastAsia="pt-BR"/>
        </w:rPr>
        <w:t xml:space="preserve"> sabendo que o ângulo da base é igual ao dobro da medida do ângulo do vértice mais 15º.</w:t>
      </w:r>
      <w:r w:rsidR="00D965ED">
        <w:rPr>
          <w:lang w:eastAsia="pt-BR"/>
        </w:rPr>
        <w:t xml:space="preserve"> </w:t>
      </w:r>
      <w:r w:rsidRPr="00D965ED">
        <w:rPr>
          <w:rStyle w:val="08RespostaprofessorChar"/>
          <w:lang w:eastAsia="pt-BR"/>
        </w:rPr>
        <w:t>30º</w:t>
      </w:r>
      <w:r w:rsidR="00367DE5">
        <w:rPr>
          <w:rStyle w:val="08RespostaprofessorChar"/>
          <w:lang w:eastAsia="pt-BR"/>
        </w:rPr>
        <w:t>;</w:t>
      </w:r>
      <w:r w:rsidRPr="00D965ED">
        <w:rPr>
          <w:rStyle w:val="08RespostaprofessorChar"/>
          <w:lang w:eastAsia="pt-BR"/>
        </w:rPr>
        <w:t xml:space="preserve"> 75º e 75º</w:t>
      </w:r>
    </w:p>
    <w:p w14:paraId="2417C262" w14:textId="77777777" w:rsidR="00367DE5" w:rsidRDefault="00367DE5" w:rsidP="00367DE5">
      <w:pPr>
        <w:pStyle w:val="02TEXTOPRINCIPAL"/>
        <w:rPr>
          <w:lang w:eastAsia="pt-BR"/>
        </w:rPr>
      </w:pPr>
    </w:p>
    <w:p w14:paraId="13346E47" w14:textId="4A556AEA" w:rsidR="008A2841" w:rsidRPr="006B5DF0" w:rsidRDefault="00544456" w:rsidP="00367DE5">
      <w:pPr>
        <w:pStyle w:val="02TEXTOPRINCIPAL"/>
        <w:numPr>
          <w:ilvl w:val="0"/>
          <w:numId w:val="23"/>
        </w:numPr>
        <w:rPr>
          <w:rStyle w:val="08RespostaprofessorChar"/>
          <w:rFonts w:eastAsia="Tahoma" w:cs="Tahoma"/>
          <w:color w:val="auto"/>
          <w:lang w:eastAsia="pt-BR"/>
        </w:rPr>
      </w:pPr>
      <w:r w:rsidRPr="00544456">
        <w:rPr>
          <w:lang w:eastAsia="pt-BR"/>
        </w:rPr>
        <w:t>Em um triângulo isósceles</w:t>
      </w:r>
      <w:r w:rsidR="00367DE5">
        <w:rPr>
          <w:lang w:eastAsia="pt-BR"/>
        </w:rPr>
        <w:t>,</w:t>
      </w:r>
      <w:r w:rsidRPr="00544456">
        <w:rPr>
          <w:lang w:eastAsia="pt-BR"/>
        </w:rPr>
        <w:t xml:space="preserve"> a medida dos ângulos da base são 2</w:t>
      </w:r>
      <w:r w:rsidRPr="00367DE5">
        <w:rPr>
          <w:i/>
          <w:lang w:eastAsia="pt-BR"/>
        </w:rPr>
        <w:t>x</w:t>
      </w:r>
      <w:r w:rsidRPr="00544456">
        <w:rPr>
          <w:lang w:eastAsia="pt-BR"/>
        </w:rPr>
        <w:t xml:space="preserve"> – 25 e </w:t>
      </w:r>
      <w:r w:rsidRPr="00367DE5">
        <w:rPr>
          <w:i/>
          <w:lang w:eastAsia="pt-BR"/>
        </w:rPr>
        <w:t>x</w:t>
      </w:r>
      <w:r w:rsidRPr="00544456">
        <w:rPr>
          <w:lang w:eastAsia="pt-BR"/>
        </w:rPr>
        <w:t xml:space="preserve"> + 12. Determine a medida dos ângulos desse triângulo.</w:t>
      </w:r>
      <w:r w:rsidR="00D965ED">
        <w:rPr>
          <w:lang w:eastAsia="pt-BR"/>
        </w:rPr>
        <w:t xml:space="preserve"> </w:t>
      </w:r>
      <w:r w:rsidRPr="00D965ED">
        <w:rPr>
          <w:rStyle w:val="08RespostaprofessorChar"/>
          <w:lang w:eastAsia="pt-BR"/>
        </w:rPr>
        <w:t>49º</w:t>
      </w:r>
      <w:r w:rsidR="00367DE5">
        <w:rPr>
          <w:rStyle w:val="08RespostaprofessorChar"/>
          <w:lang w:eastAsia="pt-BR"/>
        </w:rPr>
        <w:t>;</w:t>
      </w:r>
      <w:r w:rsidRPr="00D965ED">
        <w:rPr>
          <w:rStyle w:val="08RespostaprofessorChar"/>
          <w:lang w:eastAsia="pt-BR"/>
        </w:rPr>
        <w:t xml:space="preserve"> 49º e 131º</w:t>
      </w:r>
    </w:p>
    <w:sectPr w:rsidR="008A2841" w:rsidRPr="006B5DF0" w:rsidSect="00676140">
      <w:headerReference w:type="default" r:id="rId16"/>
      <w:footerReference w:type="default" r:id="rId17"/>
      <w:pgSz w:w="11906" w:h="16838"/>
      <w:pgMar w:top="851" w:right="851" w:bottom="851" w:left="851" w:header="79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D545" w14:textId="77777777" w:rsidR="00772BDB" w:rsidRDefault="00772BDB">
      <w:r>
        <w:separator/>
      </w:r>
    </w:p>
  </w:endnote>
  <w:endnote w:type="continuationSeparator" w:id="0">
    <w:p w14:paraId="098BADA2" w14:textId="77777777" w:rsidR="00772BDB" w:rsidRDefault="0077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91447" w14:paraId="043E73DD" w14:textId="77777777" w:rsidTr="00C91447">
      <w:tc>
        <w:tcPr>
          <w:tcW w:w="9606" w:type="dxa"/>
        </w:tcPr>
        <w:p w14:paraId="5E8FA649" w14:textId="77777777" w:rsidR="00C91447" w:rsidRPr="008C7B58" w:rsidRDefault="00C91447">
          <w:pPr>
            <w:pStyle w:val="Rodap"/>
            <w:rPr>
              <w:rFonts w:ascii="Tahoma" w:hAnsi="Tahoma" w:cs="Tahoma"/>
              <w:kern w:val="3"/>
              <w:sz w:val="14"/>
              <w:szCs w:val="14"/>
              <w:lang w:bidi="hi-IN"/>
            </w:rPr>
          </w:pPr>
          <w:r w:rsidRPr="008C7B58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 w:rsidRPr="008C7B58">
            <w:rPr>
              <w:rFonts w:ascii="Tahoma" w:hAnsi="Tahoma" w:cs="Tahoma"/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 w:rsidRPr="008C7B58">
            <w:rPr>
              <w:rFonts w:ascii="Tahoma" w:hAnsi="Tahoma" w:cs="Tahoma"/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47EB1BF4" w14:textId="77777777" w:rsidR="00C91447" w:rsidRDefault="00C91447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219C4CE3" w14:textId="4B3533D8" w:rsidR="00C91447" w:rsidRDefault="00C91447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4E485F">
            <w:rPr>
              <w:rStyle w:val="RodapChar"/>
              <w:noProof/>
              <w:kern w:val="3"/>
              <w:lang w:bidi="hi-IN"/>
            </w:rPr>
            <w:t>3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6AEF9F21" w14:textId="77777777" w:rsidR="00C91447" w:rsidRDefault="00C91447" w:rsidP="00C9144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01CB" w14:textId="77777777" w:rsidR="00772BDB" w:rsidRDefault="00772BDB">
      <w:r>
        <w:separator/>
      </w:r>
    </w:p>
  </w:footnote>
  <w:footnote w:type="continuationSeparator" w:id="0">
    <w:p w14:paraId="74581272" w14:textId="77777777" w:rsidR="00772BDB" w:rsidRDefault="00772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7D7E" w14:textId="1F559B41" w:rsidR="00A341C4" w:rsidRDefault="00A341C4">
    <w:pPr>
      <w:pStyle w:val="Cabealho"/>
    </w:pPr>
    <w:r>
      <w:rPr>
        <w:noProof/>
        <w:lang w:eastAsia="pt-BR" w:bidi="ar-SA"/>
      </w:rPr>
      <w:drawing>
        <wp:inline distT="0" distB="0" distL="0" distR="0" wp14:anchorId="3231C7E2" wp14:editId="06F2E0DB">
          <wp:extent cx="6479540" cy="364197"/>
          <wp:effectExtent l="0" t="0" r="0" b="0"/>
          <wp:docPr id="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364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3FF"/>
    <w:multiLevelType w:val="hybridMultilevel"/>
    <w:tmpl w:val="C9426958"/>
    <w:lvl w:ilvl="0" w:tplc="CCEE6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D4B56"/>
    <w:multiLevelType w:val="hybridMultilevel"/>
    <w:tmpl w:val="C0A4FCF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09B"/>
    <w:multiLevelType w:val="hybridMultilevel"/>
    <w:tmpl w:val="980A4B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653E2A"/>
    <w:multiLevelType w:val="hybridMultilevel"/>
    <w:tmpl w:val="092E9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A083F"/>
    <w:multiLevelType w:val="hybridMultilevel"/>
    <w:tmpl w:val="42C03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6489B"/>
    <w:multiLevelType w:val="hybridMultilevel"/>
    <w:tmpl w:val="333040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A7C55DF"/>
    <w:multiLevelType w:val="hybridMultilevel"/>
    <w:tmpl w:val="9A2C1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B4FB2"/>
    <w:multiLevelType w:val="hybridMultilevel"/>
    <w:tmpl w:val="C608D6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4C5D2C"/>
    <w:multiLevelType w:val="hybridMultilevel"/>
    <w:tmpl w:val="6972CE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2" w15:restartNumberingAfterBreak="0">
    <w:nsid w:val="5E202E74"/>
    <w:multiLevelType w:val="hybridMultilevel"/>
    <w:tmpl w:val="41FE1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51BBA"/>
    <w:multiLevelType w:val="hybridMultilevel"/>
    <w:tmpl w:val="C4323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91CFC"/>
    <w:multiLevelType w:val="hybridMultilevel"/>
    <w:tmpl w:val="131A15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6107D"/>
    <w:multiLevelType w:val="hybridMultilevel"/>
    <w:tmpl w:val="28D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BA75B"/>
    <w:multiLevelType w:val="hybridMultilevel"/>
    <w:tmpl w:val="3B4AF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74896"/>
    <w:multiLevelType w:val="hybridMultilevel"/>
    <w:tmpl w:val="94C00E7C"/>
    <w:lvl w:ilvl="0" w:tplc="0F5ECD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075EAF"/>
    <w:multiLevelType w:val="hybridMultilevel"/>
    <w:tmpl w:val="CC742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8"/>
  </w:num>
  <w:num w:numId="5">
    <w:abstractNumId w:val="1"/>
  </w:num>
  <w:num w:numId="6">
    <w:abstractNumId w:val="13"/>
  </w:num>
  <w:num w:numId="7">
    <w:abstractNumId w:val="5"/>
  </w:num>
  <w:num w:numId="8">
    <w:abstractNumId w:val="19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9"/>
  </w:num>
  <w:num w:numId="14">
    <w:abstractNumId w:val="16"/>
  </w:num>
  <w:num w:numId="15">
    <w:abstractNumId w:val="12"/>
  </w:num>
  <w:num w:numId="16">
    <w:abstractNumId w:val="20"/>
  </w:num>
  <w:num w:numId="17">
    <w:abstractNumId w:val="17"/>
  </w:num>
  <w:num w:numId="18">
    <w:abstractNumId w:val="2"/>
  </w:num>
  <w:num w:numId="19">
    <w:abstractNumId w:val="2"/>
  </w:num>
  <w:num w:numId="20">
    <w:abstractNumId w:val="3"/>
  </w:num>
  <w:num w:numId="21">
    <w:abstractNumId w:val="11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DE"/>
    <w:rsid w:val="00001889"/>
    <w:rsid w:val="00002D97"/>
    <w:rsid w:val="00004614"/>
    <w:rsid w:val="00004E4A"/>
    <w:rsid w:val="0002218D"/>
    <w:rsid w:val="000429C2"/>
    <w:rsid w:val="00045090"/>
    <w:rsid w:val="000623EF"/>
    <w:rsid w:val="00064B9A"/>
    <w:rsid w:val="00070054"/>
    <w:rsid w:val="0007048C"/>
    <w:rsid w:val="00073A26"/>
    <w:rsid w:val="00077367"/>
    <w:rsid w:val="00082DF7"/>
    <w:rsid w:val="00086826"/>
    <w:rsid w:val="00091179"/>
    <w:rsid w:val="000A18BB"/>
    <w:rsid w:val="000A715B"/>
    <w:rsid w:val="000B414E"/>
    <w:rsid w:val="000B43A6"/>
    <w:rsid w:val="000B5180"/>
    <w:rsid w:val="000C3E23"/>
    <w:rsid w:val="000C6230"/>
    <w:rsid w:val="000D3CCF"/>
    <w:rsid w:val="000E207A"/>
    <w:rsid w:val="000E747C"/>
    <w:rsid w:val="000F0B73"/>
    <w:rsid w:val="000F1BAD"/>
    <w:rsid w:val="00111909"/>
    <w:rsid w:val="00111D30"/>
    <w:rsid w:val="001156BE"/>
    <w:rsid w:val="0013124C"/>
    <w:rsid w:val="001878E0"/>
    <w:rsid w:val="001A1155"/>
    <w:rsid w:val="001B551A"/>
    <w:rsid w:val="001C5690"/>
    <w:rsid w:val="001D6740"/>
    <w:rsid w:val="001D73E5"/>
    <w:rsid w:val="001E4D52"/>
    <w:rsid w:val="001E744E"/>
    <w:rsid w:val="002014E4"/>
    <w:rsid w:val="00217240"/>
    <w:rsid w:val="00220D09"/>
    <w:rsid w:val="002236B9"/>
    <w:rsid w:val="00246F5F"/>
    <w:rsid w:val="0026785A"/>
    <w:rsid w:val="002701D5"/>
    <w:rsid w:val="00270842"/>
    <w:rsid w:val="002713EA"/>
    <w:rsid w:val="00272720"/>
    <w:rsid w:val="002768EA"/>
    <w:rsid w:val="00276F73"/>
    <w:rsid w:val="0029215B"/>
    <w:rsid w:val="002A73EB"/>
    <w:rsid w:val="002B7CBB"/>
    <w:rsid w:val="002D0E5B"/>
    <w:rsid w:val="002E1B89"/>
    <w:rsid w:val="002E633D"/>
    <w:rsid w:val="002F1EF1"/>
    <w:rsid w:val="002F2779"/>
    <w:rsid w:val="003350DD"/>
    <w:rsid w:val="00336627"/>
    <w:rsid w:val="0035193A"/>
    <w:rsid w:val="00363C8F"/>
    <w:rsid w:val="00367DE5"/>
    <w:rsid w:val="003906FB"/>
    <w:rsid w:val="003952B0"/>
    <w:rsid w:val="003963CC"/>
    <w:rsid w:val="003A1EE6"/>
    <w:rsid w:val="003A6351"/>
    <w:rsid w:val="003B723E"/>
    <w:rsid w:val="003C3F72"/>
    <w:rsid w:val="003C7E83"/>
    <w:rsid w:val="003D25C4"/>
    <w:rsid w:val="003F4A4E"/>
    <w:rsid w:val="003F70F1"/>
    <w:rsid w:val="003F74FC"/>
    <w:rsid w:val="00400D24"/>
    <w:rsid w:val="00413B0A"/>
    <w:rsid w:val="0042110F"/>
    <w:rsid w:val="00425C86"/>
    <w:rsid w:val="004354C3"/>
    <w:rsid w:val="00437A67"/>
    <w:rsid w:val="00440855"/>
    <w:rsid w:val="0044453A"/>
    <w:rsid w:val="004508B0"/>
    <w:rsid w:val="004511D2"/>
    <w:rsid w:val="00465E60"/>
    <w:rsid w:val="00470A23"/>
    <w:rsid w:val="004749B5"/>
    <w:rsid w:val="00474D23"/>
    <w:rsid w:val="00484265"/>
    <w:rsid w:val="004861EF"/>
    <w:rsid w:val="0049699B"/>
    <w:rsid w:val="00497E26"/>
    <w:rsid w:val="004A7437"/>
    <w:rsid w:val="004A799A"/>
    <w:rsid w:val="004E3FEA"/>
    <w:rsid w:val="004E485F"/>
    <w:rsid w:val="004E5865"/>
    <w:rsid w:val="004F4825"/>
    <w:rsid w:val="005006C7"/>
    <w:rsid w:val="00501168"/>
    <w:rsid w:val="0050149E"/>
    <w:rsid w:val="00502221"/>
    <w:rsid w:val="00502E0E"/>
    <w:rsid w:val="0050364B"/>
    <w:rsid w:val="0051137A"/>
    <w:rsid w:val="0054083F"/>
    <w:rsid w:val="00542A7B"/>
    <w:rsid w:val="00544456"/>
    <w:rsid w:val="00545EF3"/>
    <w:rsid w:val="00546DF2"/>
    <w:rsid w:val="0055422D"/>
    <w:rsid w:val="005554B0"/>
    <w:rsid w:val="0056561F"/>
    <w:rsid w:val="00565C45"/>
    <w:rsid w:val="00576A38"/>
    <w:rsid w:val="00580BDB"/>
    <w:rsid w:val="00585E4C"/>
    <w:rsid w:val="00595322"/>
    <w:rsid w:val="005B7050"/>
    <w:rsid w:val="005C3F22"/>
    <w:rsid w:val="005C529E"/>
    <w:rsid w:val="005C54FD"/>
    <w:rsid w:val="005E16B7"/>
    <w:rsid w:val="005F20B4"/>
    <w:rsid w:val="005F4011"/>
    <w:rsid w:val="005F7105"/>
    <w:rsid w:val="0061108C"/>
    <w:rsid w:val="00621809"/>
    <w:rsid w:val="00621972"/>
    <w:rsid w:val="00637612"/>
    <w:rsid w:val="00646477"/>
    <w:rsid w:val="0065504F"/>
    <w:rsid w:val="00660D20"/>
    <w:rsid w:val="00661902"/>
    <w:rsid w:val="00676140"/>
    <w:rsid w:val="0067627B"/>
    <w:rsid w:val="00676928"/>
    <w:rsid w:val="006A4654"/>
    <w:rsid w:val="006B5DF0"/>
    <w:rsid w:val="006B6364"/>
    <w:rsid w:val="006C1884"/>
    <w:rsid w:val="006C7AF0"/>
    <w:rsid w:val="006D4098"/>
    <w:rsid w:val="006D6AAC"/>
    <w:rsid w:val="006F0EDD"/>
    <w:rsid w:val="006F2F06"/>
    <w:rsid w:val="006F4883"/>
    <w:rsid w:val="00720684"/>
    <w:rsid w:val="007240F1"/>
    <w:rsid w:val="007342D4"/>
    <w:rsid w:val="00752A3A"/>
    <w:rsid w:val="007555D2"/>
    <w:rsid w:val="00760154"/>
    <w:rsid w:val="00761AAF"/>
    <w:rsid w:val="00763270"/>
    <w:rsid w:val="00765136"/>
    <w:rsid w:val="00767668"/>
    <w:rsid w:val="00770B55"/>
    <w:rsid w:val="00772BDB"/>
    <w:rsid w:val="00773ABD"/>
    <w:rsid w:val="00774CBE"/>
    <w:rsid w:val="007841E4"/>
    <w:rsid w:val="00785B20"/>
    <w:rsid w:val="00792651"/>
    <w:rsid w:val="007952CA"/>
    <w:rsid w:val="007A1161"/>
    <w:rsid w:val="007A477F"/>
    <w:rsid w:val="007B0818"/>
    <w:rsid w:val="007B3C49"/>
    <w:rsid w:val="007B4AA3"/>
    <w:rsid w:val="007B4D05"/>
    <w:rsid w:val="007D32B4"/>
    <w:rsid w:val="007E2529"/>
    <w:rsid w:val="007E52AD"/>
    <w:rsid w:val="00826E8D"/>
    <w:rsid w:val="008310E4"/>
    <w:rsid w:val="008416B8"/>
    <w:rsid w:val="0084762E"/>
    <w:rsid w:val="00861B09"/>
    <w:rsid w:val="00873ACF"/>
    <w:rsid w:val="00874F7C"/>
    <w:rsid w:val="008840A6"/>
    <w:rsid w:val="00884608"/>
    <w:rsid w:val="008A2841"/>
    <w:rsid w:val="008B740C"/>
    <w:rsid w:val="008C5BCF"/>
    <w:rsid w:val="008C7B58"/>
    <w:rsid w:val="008E0815"/>
    <w:rsid w:val="008E44E2"/>
    <w:rsid w:val="008E75DE"/>
    <w:rsid w:val="008F63FB"/>
    <w:rsid w:val="008F68FD"/>
    <w:rsid w:val="009002ED"/>
    <w:rsid w:val="0090386E"/>
    <w:rsid w:val="009065FC"/>
    <w:rsid w:val="00906DB0"/>
    <w:rsid w:val="00915B66"/>
    <w:rsid w:val="00927769"/>
    <w:rsid w:val="00931DEC"/>
    <w:rsid w:val="00955AE6"/>
    <w:rsid w:val="0097643E"/>
    <w:rsid w:val="00981D54"/>
    <w:rsid w:val="009853F2"/>
    <w:rsid w:val="009B70C1"/>
    <w:rsid w:val="009C0A47"/>
    <w:rsid w:val="009C1C7A"/>
    <w:rsid w:val="009D317F"/>
    <w:rsid w:val="009F236C"/>
    <w:rsid w:val="00A014BB"/>
    <w:rsid w:val="00A03528"/>
    <w:rsid w:val="00A147DD"/>
    <w:rsid w:val="00A172F0"/>
    <w:rsid w:val="00A23C90"/>
    <w:rsid w:val="00A27529"/>
    <w:rsid w:val="00A27729"/>
    <w:rsid w:val="00A341C4"/>
    <w:rsid w:val="00A40A2C"/>
    <w:rsid w:val="00A45F8C"/>
    <w:rsid w:val="00A47B29"/>
    <w:rsid w:val="00A500ED"/>
    <w:rsid w:val="00A66D58"/>
    <w:rsid w:val="00A846D0"/>
    <w:rsid w:val="00AB0FC4"/>
    <w:rsid w:val="00AB23CD"/>
    <w:rsid w:val="00AB2476"/>
    <w:rsid w:val="00AB39B7"/>
    <w:rsid w:val="00AB620F"/>
    <w:rsid w:val="00AD7DD3"/>
    <w:rsid w:val="00AE4880"/>
    <w:rsid w:val="00AF5490"/>
    <w:rsid w:val="00B06965"/>
    <w:rsid w:val="00B21ACC"/>
    <w:rsid w:val="00B3384F"/>
    <w:rsid w:val="00B513F8"/>
    <w:rsid w:val="00B60D75"/>
    <w:rsid w:val="00B61B36"/>
    <w:rsid w:val="00B64FCC"/>
    <w:rsid w:val="00B70752"/>
    <w:rsid w:val="00B73357"/>
    <w:rsid w:val="00B75B48"/>
    <w:rsid w:val="00B84E7D"/>
    <w:rsid w:val="00B86C6B"/>
    <w:rsid w:val="00BA254D"/>
    <w:rsid w:val="00BA25F1"/>
    <w:rsid w:val="00BD45C2"/>
    <w:rsid w:val="00BF4223"/>
    <w:rsid w:val="00BF4773"/>
    <w:rsid w:val="00C16207"/>
    <w:rsid w:val="00C20FDE"/>
    <w:rsid w:val="00C22FB3"/>
    <w:rsid w:val="00C37CDE"/>
    <w:rsid w:val="00C4305A"/>
    <w:rsid w:val="00C52A77"/>
    <w:rsid w:val="00C565CA"/>
    <w:rsid w:val="00C64F50"/>
    <w:rsid w:val="00C81FE5"/>
    <w:rsid w:val="00C847F3"/>
    <w:rsid w:val="00C91447"/>
    <w:rsid w:val="00C94FA6"/>
    <w:rsid w:val="00CA6591"/>
    <w:rsid w:val="00CF08A9"/>
    <w:rsid w:val="00CF69FC"/>
    <w:rsid w:val="00D11528"/>
    <w:rsid w:val="00D1450D"/>
    <w:rsid w:val="00D25E96"/>
    <w:rsid w:val="00D417EE"/>
    <w:rsid w:val="00D41FFD"/>
    <w:rsid w:val="00D5146E"/>
    <w:rsid w:val="00D768F9"/>
    <w:rsid w:val="00D82E0F"/>
    <w:rsid w:val="00D92BE0"/>
    <w:rsid w:val="00D964CE"/>
    <w:rsid w:val="00D965ED"/>
    <w:rsid w:val="00D96737"/>
    <w:rsid w:val="00D96C69"/>
    <w:rsid w:val="00D9735F"/>
    <w:rsid w:val="00DA5082"/>
    <w:rsid w:val="00DB59C6"/>
    <w:rsid w:val="00DB6CC1"/>
    <w:rsid w:val="00DC7652"/>
    <w:rsid w:val="00DD3E09"/>
    <w:rsid w:val="00DF2E30"/>
    <w:rsid w:val="00DF6792"/>
    <w:rsid w:val="00DF6D8A"/>
    <w:rsid w:val="00E0604F"/>
    <w:rsid w:val="00E17B08"/>
    <w:rsid w:val="00E35A14"/>
    <w:rsid w:val="00E4423E"/>
    <w:rsid w:val="00E5002D"/>
    <w:rsid w:val="00E62A2F"/>
    <w:rsid w:val="00E63621"/>
    <w:rsid w:val="00E7074B"/>
    <w:rsid w:val="00E70DB4"/>
    <w:rsid w:val="00EA00C4"/>
    <w:rsid w:val="00EB3E93"/>
    <w:rsid w:val="00EB53D9"/>
    <w:rsid w:val="00EC1FAB"/>
    <w:rsid w:val="00EC3760"/>
    <w:rsid w:val="00ED3B88"/>
    <w:rsid w:val="00ED463A"/>
    <w:rsid w:val="00EE5CCD"/>
    <w:rsid w:val="00EE78E5"/>
    <w:rsid w:val="00F0218E"/>
    <w:rsid w:val="00F03DCC"/>
    <w:rsid w:val="00F062FD"/>
    <w:rsid w:val="00F1063C"/>
    <w:rsid w:val="00F10E84"/>
    <w:rsid w:val="00F23588"/>
    <w:rsid w:val="00F25CFC"/>
    <w:rsid w:val="00F41734"/>
    <w:rsid w:val="00F47C29"/>
    <w:rsid w:val="00F61F76"/>
    <w:rsid w:val="00F658EB"/>
    <w:rsid w:val="00F87B96"/>
    <w:rsid w:val="00FA2A1B"/>
    <w:rsid w:val="00FA4846"/>
    <w:rsid w:val="00FB6E02"/>
    <w:rsid w:val="00FD0722"/>
    <w:rsid w:val="00FD1E3E"/>
    <w:rsid w:val="00FD78D4"/>
    <w:rsid w:val="00FE4950"/>
    <w:rsid w:val="00FE53ED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48FBA"/>
  <w15:docId w15:val="{4F94521F-CC04-4CEA-B133-26C77C21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17B0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17B08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17B08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17B08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17B08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17B08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17B08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17B08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17B08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17B08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17B0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17B08"/>
    <w:rPr>
      <w:szCs w:val="21"/>
    </w:rPr>
  </w:style>
  <w:style w:type="character" w:styleId="TextodoEspaoReservado">
    <w:name w:val="Placeholder Text"/>
    <w:basedOn w:val="Fontepargpadro"/>
    <w:uiPriority w:val="99"/>
    <w:semiHidden/>
    <w:rsid w:val="00E17B08"/>
    <w:rPr>
      <w:color w:val="808080"/>
    </w:rPr>
  </w:style>
  <w:style w:type="table" w:styleId="Tabelacomgrade">
    <w:name w:val="Table Grid"/>
    <w:basedOn w:val="Tabelanormal"/>
    <w:uiPriority w:val="59"/>
    <w:rsid w:val="00E17B0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E17B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17B08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17B08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7B08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7B08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7B08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7B08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PargrafodaLista">
    <w:name w:val="List Paragraph"/>
    <w:basedOn w:val="Normal"/>
    <w:uiPriority w:val="34"/>
    <w:qFormat/>
    <w:rsid w:val="00E17B08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E17B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48">
    <w:name w:val="Pa48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paragraph" w:customStyle="1" w:styleId="Pa49">
    <w:name w:val="Pa49"/>
    <w:basedOn w:val="Default"/>
    <w:next w:val="Default"/>
    <w:uiPriority w:val="99"/>
    <w:rsid w:val="008C5BCF"/>
    <w:pPr>
      <w:spacing w:line="221" w:lineRule="atLeast"/>
    </w:pPr>
    <w:rPr>
      <w:rFonts w:cstheme="minorBidi"/>
      <w:color w:val="auto"/>
    </w:rPr>
  </w:style>
  <w:style w:type="character" w:customStyle="1" w:styleId="A21">
    <w:name w:val="A21"/>
    <w:uiPriority w:val="99"/>
    <w:rsid w:val="001C5690"/>
    <w:rPr>
      <w:rFonts w:cs="Scene Std"/>
      <w:color w:val="000000"/>
      <w:sz w:val="12"/>
      <w:szCs w:val="12"/>
    </w:rPr>
  </w:style>
  <w:style w:type="paragraph" w:styleId="Cabealho">
    <w:name w:val="header"/>
    <w:basedOn w:val="Normal"/>
    <w:link w:val="CabealhoChar1"/>
    <w:uiPriority w:val="99"/>
    <w:unhideWhenUsed/>
    <w:rsid w:val="00E17B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17B08"/>
    <w:rPr>
      <w:szCs w:val="21"/>
    </w:rPr>
  </w:style>
  <w:style w:type="paragraph" w:customStyle="1" w:styleId="01TITULO1">
    <w:name w:val="01_TITULO_1"/>
    <w:basedOn w:val="02TEXTOPRINCIPAL"/>
    <w:rsid w:val="00E17B08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E17B08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17B08"/>
  </w:style>
  <w:style w:type="paragraph" w:customStyle="1" w:styleId="01TtuloPeso2">
    <w:name w:val="01_Título Peso 2"/>
    <w:basedOn w:val="Normal"/>
    <w:autoRedefine/>
    <w:qFormat/>
    <w:rsid w:val="00E17B08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17B08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17B08"/>
    <w:pPr>
      <w:spacing w:before="57" w:after="57" w:line="240" w:lineRule="atLeast"/>
    </w:pPr>
  </w:style>
  <w:style w:type="paragraph" w:customStyle="1" w:styleId="Heading">
    <w:name w:val="Heading"/>
    <w:next w:val="Textbody"/>
    <w:rsid w:val="00E17B08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17B0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17B08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17B08"/>
    <w:rPr>
      <w:sz w:val="32"/>
    </w:rPr>
  </w:style>
  <w:style w:type="paragraph" w:customStyle="1" w:styleId="01TITULO4">
    <w:name w:val="01_TITULO_4"/>
    <w:basedOn w:val="01TITULO3"/>
    <w:rsid w:val="00E17B08"/>
    <w:rPr>
      <w:sz w:val="28"/>
    </w:rPr>
  </w:style>
  <w:style w:type="paragraph" w:customStyle="1" w:styleId="03TITULOTABELAS1">
    <w:name w:val="03_TITULO_TABELAS_1"/>
    <w:basedOn w:val="02TEXTOPRINCIPAL"/>
    <w:rsid w:val="00E17B08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17B08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17B08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17B08"/>
    <w:pPr>
      <w:widowControl w:val="0"/>
      <w:numPr>
        <w:numId w:val="16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17B08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17B08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17B08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17B08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17B08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17B08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17B08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E17B08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17B08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17B08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17B08"/>
    <w:pPr>
      <w:spacing w:before="0" w:after="0"/>
    </w:pPr>
  </w:style>
  <w:style w:type="paragraph" w:customStyle="1" w:styleId="05ATIVIDADES">
    <w:name w:val="05_ATIVIDADES"/>
    <w:basedOn w:val="02TEXTOITEM"/>
    <w:rsid w:val="00E17B08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17B08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17B08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17B08"/>
    <w:pPr>
      <w:numPr>
        <w:numId w:val="19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17B08"/>
    <w:pPr>
      <w:ind w:left="0" w:firstLine="0"/>
    </w:pPr>
  </w:style>
  <w:style w:type="paragraph" w:customStyle="1" w:styleId="06CREDITO">
    <w:name w:val="06_CREDITO"/>
    <w:basedOn w:val="02TEXTOPRINCIPAL"/>
    <w:rsid w:val="00E17B08"/>
    <w:rPr>
      <w:sz w:val="16"/>
    </w:rPr>
  </w:style>
  <w:style w:type="paragraph" w:customStyle="1" w:styleId="06LEGENDA">
    <w:name w:val="06_LEGENDA"/>
    <w:basedOn w:val="06CREDITO"/>
    <w:rsid w:val="00E17B08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17B08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17B08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17B08"/>
    <w:pPr>
      <w:numPr>
        <w:numId w:val="20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17B08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17B08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17B08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17B08"/>
    <w:rPr>
      <w:rFonts w:cs="HelveticaNeueLT Std"/>
      <w:color w:val="000000"/>
      <w:sz w:val="16"/>
      <w:szCs w:val="16"/>
    </w:rPr>
  </w:style>
  <w:style w:type="character" w:customStyle="1" w:styleId="CabealhoChar1">
    <w:name w:val="Cabeçalho Char1"/>
    <w:basedOn w:val="Fontepargpadro"/>
    <w:link w:val="Cabealho"/>
    <w:uiPriority w:val="99"/>
    <w:rsid w:val="00E17B08"/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styleId="nfase">
    <w:name w:val="Emphasis"/>
    <w:basedOn w:val="Fontepargpadro"/>
    <w:uiPriority w:val="20"/>
    <w:qFormat/>
    <w:rsid w:val="00E17B08"/>
    <w:rPr>
      <w:i/>
      <w:iCs/>
    </w:rPr>
  </w:style>
  <w:style w:type="character" w:styleId="nfaseSutil">
    <w:name w:val="Subtle Emphasis"/>
    <w:basedOn w:val="Fontepargpadro"/>
    <w:uiPriority w:val="19"/>
    <w:qFormat/>
    <w:rsid w:val="00E17B08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17B08"/>
    <w:pPr>
      <w:ind w:firstLine="283"/>
    </w:pPr>
  </w:style>
  <w:style w:type="character" w:styleId="Forte">
    <w:name w:val="Strong"/>
    <w:basedOn w:val="Fontepargpadro"/>
    <w:uiPriority w:val="22"/>
    <w:qFormat/>
    <w:rsid w:val="00E17B08"/>
    <w:rPr>
      <w:b/>
      <w:bCs/>
    </w:rPr>
  </w:style>
  <w:style w:type="paragraph" w:customStyle="1" w:styleId="Hangingindent">
    <w:name w:val="Hanging indent"/>
    <w:basedOn w:val="Textbody"/>
    <w:rsid w:val="00E17B08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17B08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17B08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E17B08"/>
    <w:rPr>
      <w:color w:val="0563C1" w:themeColor="hyperlink"/>
      <w:u w:val="single"/>
    </w:rPr>
  </w:style>
  <w:style w:type="paragraph" w:customStyle="1" w:styleId="Index">
    <w:name w:val="Index"/>
    <w:rsid w:val="00E17B08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17B08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17B08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17B0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17B08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17B08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17B08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17B08"/>
    <w:pPr>
      <w:numPr>
        <w:numId w:val="21"/>
      </w:numPr>
    </w:pPr>
  </w:style>
  <w:style w:type="numbering" w:customStyle="1" w:styleId="LFO3">
    <w:name w:val="LFO3"/>
    <w:basedOn w:val="Semlista"/>
    <w:rsid w:val="00E17B08"/>
    <w:pPr>
      <w:numPr>
        <w:numId w:val="17"/>
      </w:numPr>
    </w:pPr>
  </w:style>
  <w:style w:type="paragraph" w:customStyle="1" w:styleId="ListIndent">
    <w:name w:val="List Indent"/>
    <w:basedOn w:val="Textbody"/>
    <w:rsid w:val="00E17B08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17B08"/>
    <w:rPr>
      <w:rFonts w:cs="Mangal"/>
      <w:sz w:val="24"/>
    </w:rPr>
  </w:style>
  <w:style w:type="character" w:customStyle="1" w:styleId="LYBOLDLIGHT">
    <w:name w:val="LY_BOLD_LIGHT"/>
    <w:uiPriority w:val="99"/>
    <w:rsid w:val="00E17B08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17B08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17B08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17B0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17B08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customStyle="1" w:styleId="Standard">
    <w:name w:val="Standard"/>
    <w:rsid w:val="00E17B0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17B08"/>
    <w:pPr>
      <w:suppressLineNumbers/>
    </w:pPr>
  </w:style>
  <w:style w:type="character" w:customStyle="1" w:styleId="SaudaoChar">
    <w:name w:val="Saudação Char"/>
    <w:basedOn w:val="Fontepargpadro"/>
    <w:link w:val="Saudao"/>
    <w:rsid w:val="00E17B08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17B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17B08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17B08"/>
    <w:rPr>
      <w:rFonts w:cstheme="minorHAnsi"/>
      <w:sz w:val="20"/>
    </w:rPr>
  </w:style>
  <w:style w:type="paragraph" w:customStyle="1" w:styleId="TableContents">
    <w:name w:val="Table Contents"/>
    <w:basedOn w:val="Standard"/>
    <w:rsid w:val="00E17B08"/>
    <w:pPr>
      <w:suppressLineNumbers/>
    </w:pPr>
  </w:style>
  <w:style w:type="paragraph" w:customStyle="1" w:styleId="Textbodyindent">
    <w:name w:val="Text body indent"/>
    <w:basedOn w:val="Textbody"/>
    <w:rsid w:val="00E17B08"/>
    <w:pPr>
      <w:ind w:left="283"/>
    </w:pPr>
  </w:style>
  <w:style w:type="character" w:customStyle="1" w:styleId="TextoBold">
    <w:name w:val="Texto Bold"/>
    <w:basedOn w:val="Fontepargpadro"/>
    <w:uiPriority w:val="1"/>
    <w:qFormat/>
    <w:rsid w:val="00E17B08"/>
    <w:rPr>
      <w:rFonts w:ascii="Tahoma" w:hAnsi="Tahoma"/>
      <w:b/>
      <w:sz w:val="20"/>
    </w:rPr>
  </w:style>
  <w:style w:type="character" w:customStyle="1" w:styleId="Textoitlico">
    <w:name w:val="Texto itálico"/>
    <w:basedOn w:val="Fontepargpadro"/>
    <w:uiPriority w:val="1"/>
    <w:qFormat/>
    <w:rsid w:val="00E17B08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17B08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17B0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17B0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17B0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17B0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17B0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17B08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17B08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17B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925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Akisino</dc:creator>
  <cp:keywords/>
  <dc:description/>
  <cp:lastModifiedBy>Marcel Hideki Yonamine</cp:lastModifiedBy>
  <cp:revision>22</cp:revision>
  <dcterms:created xsi:type="dcterms:W3CDTF">2018-10-29T19:17:00Z</dcterms:created>
  <dcterms:modified xsi:type="dcterms:W3CDTF">2018-11-05T13:48:00Z</dcterms:modified>
</cp:coreProperties>
</file>