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63F4" w14:textId="4C5C0861" w:rsidR="009E31FA" w:rsidRDefault="00FA7E58" w:rsidP="00BC4109">
      <w:pPr>
        <w:pStyle w:val="01TITULO1"/>
      </w:pPr>
      <w:r w:rsidRPr="00FA7E58">
        <w:t>Plano de desenvolvimento do 3º bimestre do 9º ano</w:t>
      </w:r>
    </w:p>
    <w:p w14:paraId="138C347B" w14:textId="77777777" w:rsidR="009E31FA" w:rsidRDefault="009E31FA" w:rsidP="009E31FA">
      <w:pPr>
        <w:pStyle w:val="02TEXTOPRINCIPAL"/>
      </w:pPr>
    </w:p>
    <w:p w14:paraId="2600BAEC" w14:textId="546DE566" w:rsidR="00FA7E58" w:rsidRPr="00FA7E58" w:rsidRDefault="00FA7E58" w:rsidP="00FA7E58">
      <w:pPr>
        <w:pStyle w:val="02TEXTOPRINCIPAL"/>
      </w:pPr>
      <w:r w:rsidRPr="00FA7E58">
        <w:t>O projeto pedagógico da coleção está integralmente alinhado às propostas apresentadas na BNCC. Com o objetivo de explicitar de que maneira se dá essa conexão entre a obra e a BNCC, apresentamos um plano de desenvolvimento para cada bimestre. Esse plano contém:</w:t>
      </w:r>
    </w:p>
    <w:p w14:paraId="050FB0B3" w14:textId="0E38A080" w:rsidR="00FA7E58" w:rsidRPr="00FA7E58" w:rsidRDefault="00FA7E58" w:rsidP="00FA7E58">
      <w:pPr>
        <w:pStyle w:val="02TEXTOPRINCIPALBULLET"/>
      </w:pPr>
      <w:r w:rsidRPr="00FA7E58">
        <w:t>um quadro em que relacionamos pré-requisitos para as aprendizagens, objetos de conhecimento do período, competências gerais desenvolvidas nos capítulos, em cada seção e subseção, habilidades e práticas pedagógicas trabalhadas em cada capítulo do livro</w:t>
      </w:r>
      <w:r w:rsidR="00AD1917">
        <w:t>.</w:t>
      </w:r>
    </w:p>
    <w:p w14:paraId="45FA8903" w14:textId="59DA39C6" w:rsidR="00FA7E58" w:rsidRPr="00FA7E58" w:rsidRDefault="00FA7E58" w:rsidP="00FA7E58">
      <w:pPr>
        <w:pStyle w:val="02TEXTOPRINCIPALBULLET"/>
      </w:pPr>
      <w:r w:rsidRPr="00FA7E58">
        <w:t>sugestões para a gestão da sala de aula de acordo com as atividades propostas</w:t>
      </w:r>
      <w:r w:rsidR="00AC177B">
        <w:t>.</w:t>
      </w:r>
    </w:p>
    <w:p w14:paraId="37670498" w14:textId="7C3BC167" w:rsidR="00FA7E58" w:rsidRPr="00FA7E58" w:rsidRDefault="00FA7E58" w:rsidP="00FA7E58">
      <w:pPr>
        <w:pStyle w:val="02TEXTOPRINCIPALBULLET"/>
      </w:pPr>
      <w:r w:rsidRPr="00FA7E58">
        <w:t>sugestões de procedimentos para as atividades recorrentes</w:t>
      </w:r>
      <w:r w:rsidR="00AC177B">
        <w:t>.</w:t>
      </w:r>
    </w:p>
    <w:p w14:paraId="06280028" w14:textId="53CAC7F9" w:rsidR="00FA7E58" w:rsidRPr="00FA7E58" w:rsidRDefault="00FA7E58" w:rsidP="00FA7E58">
      <w:pPr>
        <w:pStyle w:val="02TEXTOPRINCIPALBULLET"/>
      </w:pPr>
      <w:r w:rsidRPr="00FA7E58">
        <w:t>tabela para auxiliar os alunos na autoavaliação</w:t>
      </w:r>
      <w:r w:rsidR="00AC177B">
        <w:t>.</w:t>
      </w:r>
    </w:p>
    <w:p w14:paraId="479AB634" w14:textId="77777777" w:rsidR="00FA7E58" w:rsidRPr="00FA7E58" w:rsidRDefault="00FA7E58" w:rsidP="00FA7E58">
      <w:pPr>
        <w:pStyle w:val="02TEXTOPRINCIPALBULLET"/>
      </w:pPr>
      <w:r w:rsidRPr="00FA7E58">
        <w:t>um projeto integrador.</w:t>
      </w:r>
    </w:p>
    <w:p w14:paraId="5D29C207" w14:textId="154CC129" w:rsidR="009E31FA" w:rsidRDefault="00FA7E58" w:rsidP="00FA7E58">
      <w:pPr>
        <w:pStyle w:val="02TEXTOPRINCIPAL"/>
      </w:pPr>
      <w:r w:rsidRPr="00FA7E58">
        <w:t>Esperamos que esse conjunto de recursos possa servir de apoio ao trabalho realizado por você em sala de aula.</w:t>
      </w:r>
    </w:p>
    <w:p w14:paraId="22E92307" w14:textId="77777777" w:rsidR="009E31FA" w:rsidRPr="00831D8C" w:rsidRDefault="009E31FA" w:rsidP="009E31FA">
      <w:pPr>
        <w:pStyle w:val="06CREDITO"/>
      </w:pPr>
      <w:r w:rsidRPr="00831D8C">
        <w:br w:type="page"/>
      </w:r>
    </w:p>
    <w:p w14:paraId="78FF122D" w14:textId="77777777" w:rsidR="00FE23AE" w:rsidRPr="00831D8C" w:rsidRDefault="00FE23AE" w:rsidP="00FE23AE">
      <w:pPr>
        <w:pStyle w:val="02TEXTOPRINCIPAL"/>
      </w:pPr>
    </w:p>
    <w:tbl>
      <w:tblPr>
        <w:tblStyle w:val="Tabelacomgrade"/>
        <w:tblW w:w="1014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273AE0" w:rsidRPr="00831D8C" w14:paraId="1F1B75E2" w14:textId="77777777" w:rsidTr="00287F36">
        <w:trPr>
          <w:trHeight w:val="287"/>
        </w:trPr>
        <w:tc>
          <w:tcPr>
            <w:tcW w:w="10148" w:type="dxa"/>
            <w:gridSpan w:val="3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</w:tcMar>
          </w:tcPr>
          <w:p w14:paraId="3E09F57C" w14:textId="15846197" w:rsidR="00273AE0" w:rsidRPr="00831D8C" w:rsidRDefault="00FA7E58" w:rsidP="00F669C8">
            <w:pPr>
              <w:pStyle w:val="03TITULOTABELAS1"/>
            </w:pPr>
            <w:r w:rsidRPr="00FA7E58">
              <w:t>CAPÍTULO 5 – Charge: que delícia de provocação</w:t>
            </w:r>
          </w:p>
        </w:tc>
      </w:tr>
      <w:tr w:rsidR="00212A89" w:rsidRPr="00831D8C" w14:paraId="7E46F069" w14:textId="77777777" w:rsidTr="00287F36">
        <w:trPr>
          <w:trHeight w:val="287"/>
        </w:trPr>
        <w:tc>
          <w:tcPr>
            <w:tcW w:w="10148" w:type="dxa"/>
            <w:gridSpan w:val="3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</w:tcMar>
          </w:tcPr>
          <w:p w14:paraId="51CB45F0" w14:textId="6D10D96D" w:rsidR="00212A89" w:rsidRPr="00831D8C" w:rsidRDefault="00212A89" w:rsidP="00212A89">
            <w:pPr>
              <w:pStyle w:val="03TITULOTABELAS2"/>
            </w:pPr>
            <w:r w:rsidRPr="00831D8C">
              <w:t>Competências gerais</w:t>
            </w:r>
          </w:p>
        </w:tc>
      </w:tr>
      <w:tr w:rsidR="00212A89" w:rsidRPr="00831D8C" w14:paraId="542702FD" w14:textId="77777777" w:rsidTr="00287F36">
        <w:trPr>
          <w:trHeight w:val="287"/>
        </w:trPr>
        <w:tc>
          <w:tcPr>
            <w:tcW w:w="10148" w:type="dxa"/>
            <w:gridSpan w:val="3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14:paraId="2E754A1A" w14:textId="47CB00F4" w:rsidR="00FA7E58" w:rsidRDefault="00FA7E58" w:rsidP="00FA7E58">
            <w:pPr>
              <w:pStyle w:val="04TEXTOTABELAS"/>
            </w:pPr>
            <w:r w:rsidRPr="00C75D8F">
              <w:rPr>
                <w:b/>
              </w:rPr>
              <w:t>Charge: que delícia de provocação:</w:t>
            </w:r>
            <w:r w:rsidRPr="00C75D8F">
              <w:t xml:space="preserve"> 1, 2, 3, 6, 7</w:t>
            </w:r>
            <w:r w:rsidR="00E75A71">
              <w:t>.</w:t>
            </w:r>
          </w:p>
          <w:p w14:paraId="51F07C29" w14:textId="66919FAE" w:rsidR="00364CAF" w:rsidRPr="00C75D8F" w:rsidRDefault="00364CAF" w:rsidP="00FA7E58">
            <w:pPr>
              <w:pStyle w:val="04TEXTOTABELAS"/>
            </w:pPr>
            <w:r w:rsidRPr="00364CAF">
              <w:rPr>
                <w:b/>
              </w:rPr>
              <w:t>A cobertura de imprensa:</w:t>
            </w:r>
            <w:r>
              <w:t xml:space="preserve"> 2, 5, 10.</w:t>
            </w:r>
          </w:p>
          <w:p w14:paraId="64A8852F" w14:textId="66D93349" w:rsidR="00FA7E58" w:rsidRPr="00C75D8F" w:rsidRDefault="00FA7E58" w:rsidP="00FA7E58">
            <w:pPr>
              <w:pStyle w:val="04TEXTOTABELAS"/>
            </w:pPr>
            <w:r w:rsidRPr="00C75D8F">
              <w:rPr>
                <w:b/>
              </w:rPr>
              <w:t>Se eu quiser aprender mais:</w:t>
            </w:r>
            <w:r w:rsidRPr="00C75D8F">
              <w:t xml:space="preserve"> 1, 2, 3,</w:t>
            </w:r>
            <w:r w:rsidR="007D572E" w:rsidRPr="00C75D8F">
              <w:t xml:space="preserve"> </w:t>
            </w:r>
            <w:r w:rsidRPr="00C75D8F">
              <w:t>4, 5, 7, 9.</w:t>
            </w:r>
          </w:p>
          <w:p w14:paraId="300A4FB1" w14:textId="3591581A" w:rsidR="00FA7E58" w:rsidRPr="00C75D8F" w:rsidRDefault="00FA7E58" w:rsidP="00FA7E58">
            <w:pPr>
              <w:pStyle w:val="04TEXTOTABELAS"/>
            </w:pPr>
            <w:r w:rsidRPr="00C75D8F">
              <w:rPr>
                <w:b/>
              </w:rPr>
              <w:t>Minha charge – Na prática:</w:t>
            </w:r>
            <w:r w:rsidRPr="00C75D8F">
              <w:t xml:space="preserve"> 1, 2, 3, 4, 6, 7.</w:t>
            </w:r>
          </w:p>
          <w:p w14:paraId="169FF732" w14:textId="713BE4A5" w:rsidR="00FA7E58" w:rsidRPr="00C75D8F" w:rsidRDefault="00FA7E58" w:rsidP="00FA7E58">
            <w:pPr>
              <w:pStyle w:val="04TEXTOTABELAS"/>
            </w:pPr>
            <w:r w:rsidRPr="00C75D8F">
              <w:rPr>
                <w:b/>
              </w:rPr>
              <w:t>Textos em conversa:</w:t>
            </w:r>
            <w:r w:rsidRPr="00C75D8F">
              <w:t xml:space="preserve"> 3, 6.</w:t>
            </w:r>
          </w:p>
          <w:p w14:paraId="11DAEDFE" w14:textId="59591354" w:rsidR="00FA7E58" w:rsidRPr="00C75D8F" w:rsidRDefault="00FA7E58" w:rsidP="00FA7E58">
            <w:pPr>
              <w:pStyle w:val="04TEXTOTABELAS"/>
            </w:pPr>
            <w:r w:rsidRPr="00C75D8F">
              <w:rPr>
                <w:b/>
              </w:rPr>
              <w:t>Transformando a charge em comentário de leitor:</w:t>
            </w:r>
            <w:r w:rsidR="007D572E" w:rsidRPr="00C75D8F">
              <w:rPr>
                <w:b/>
              </w:rPr>
              <w:t xml:space="preserve"> </w:t>
            </w:r>
            <w:r w:rsidRPr="00C75D8F">
              <w:t xml:space="preserve">1, 2, </w:t>
            </w:r>
            <w:r w:rsidR="002A3991">
              <w:t>4, 6</w:t>
            </w:r>
            <w:r w:rsidRPr="00C75D8F">
              <w:t>, 7, 10.</w:t>
            </w:r>
          </w:p>
          <w:p w14:paraId="16E8DEED" w14:textId="5108EE91" w:rsidR="00FA7E58" w:rsidRPr="00C75D8F" w:rsidRDefault="00FA7E58" w:rsidP="00FA7E58">
            <w:pPr>
              <w:pStyle w:val="04TEXTOTABELAS"/>
            </w:pPr>
            <w:r w:rsidRPr="00C75D8F">
              <w:rPr>
                <w:b/>
              </w:rPr>
              <w:t>Mais da língua:</w:t>
            </w:r>
            <w:r w:rsidRPr="00C75D8F">
              <w:t xml:space="preserve"> 1, 2, 3, 4, 6.</w:t>
            </w:r>
          </w:p>
          <w:p w14:paraId="59ACC5A4" w14:textId="7A32868C" w:rsidR="00212A89" w:rsidRPr="0058500F" w:rsidRDefault="00FA7E58" w:rsidP="00530A10">
            <w:pPr>
              <w:pStyle w:val="04TEXTOTABELAS"/>
            </w:pPr>
            <w:r w:rsidRPr="00C75D8F">
              <w:rPr>
                <w:b/>
              </w:rPr>
              <w:t>Entre saberes:</w:t>
            </w:r>
            <w:r w:rsidR="007D572E" w:rsidRPr="00C75D8F">
              <w:rPr>
                <w:b/>
              </w:rPr>
              <w:t xml:space="preserve"> </w:t>
            </w:r>
            <w:r w:rsidRPr="00C75D8F">
              <w:t xml:space="preserve">1, 2, 5, 6, </w:t>
            </w:r>
            <w:r w:rsidR="00B55B91">
              <w:t xml:space="preserve">7, </w:t>
            </w:r>
            <w:r w:rsidRPr="00C75D8F">
              <w:t>9, 10.</w:t>
            </w:r>
          </w:p>
        </w:tc>
      </w:tr>
      <w:tr w:rsidR="00530A10" w:rsidRPr="00831D8C" w14:paraId="53788BFC" w14:textId="77777777" w:rsidTr="00287F36">
        <w:trPr>
          <w:trHeight w:val="287"/>
        </w:trPr>
        <w:tc>
          <w:tcPr>
            <w:tcW w:w="10148" w:type="dxa"/>
            <w:gridSpan w:val="3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</w:tcMar>
          </w:tcPr>
          <w:p w14:paraId="6963A0AD" w14:textId="77777777" w:rsidR="00530A10" w:rsidRPr="00C75D8F" w:rsidRDefault="00530A10" w:rsidP="00530A10">
            <w:pPr>
              <w:pStyle w:val="04TEXTOTABELAS"/>
            </w:pPr>
            <w:r w:rsidRPr="00C75D8F">
              <w:rPr>
                <w:b/>
              </w:rPr>
              <w:t>Competências específicas de Linguagens neste capítulo:</w:t>
            </w:r>
            <w:r w:rsidRPr="00C75D8F">
              <w:t xml:space="preserve"> 1, 2, 3, 4, 5, 6. </w:t>
            </w:r>
          </w:p>
          <w:p w14:paraId="4CE6F602" w14:textId="5EB50B56" w:rsidR="00530A10" w:rsidRPr="00831D8C" w:rsidRDefault="00530A10" w:rsidP="00530A10">
            <w:pPr>
              <w:pStyle w:val="03TITULOTABELAS2"/>
              <w:jc w:val="left"/>
            </w:pPr>
            <w:r w:rsidRPr="00C75D8F">
              <w:t xml:space="preserve">Competências específicas de Língua Portuguesa neste capítulo: </w:t>
            </w:r>
            <w:r w:rsidRPr="00C75D8F">
              <w:rPr>
                <w:b w:val="0"/>
              </w:rPr>
              <w:t>1, 2, 3, 4, 5, 6, 7, 9, 10.</w:t>
            </w:r>
          </w:p>
        </w:tc>
      </w:tr>
      <w:tr w:rsidR="00212A89" w:rsidRPr="00530A10" w14:paraId="6AE726BF" w14:textId="77777777" w:rsidTr="00287F36">
        <w:trPr>
          <w:trHeight w:val="287"/>
        </w:trPr>
        <w:tc>
          <w:tcPr>
            <w:tcW w:w="10148" w:type="dxa"/>
            <w:gridSpan w:val="3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</w:tcMar>
          </w:tcPr>
          <w:p w14:paraId="1F21B345" w14:textId="3D020E80" w:rsidR="00212A89" w:rsidRPr="00530A10" w:rsidRDefault="00212A89" w:rsidP="00530A10">
            <w:pPr>
              <w:pStyle w:val="03TITULOTABELAS2"/>
              <w:jc w:val="left"/>
              <w:rPr>
                <w:rFonts w:cs="Gotham-Book"/>
                <w:b w:val="0"/>
                <w:sz w:val="24"/>
                <w:szCs w:val="24"/>
                <w:lang w:val="en-US"/>
              </w:rPr>
            </w:pPr>
            <w:r w:rsidRPr="00831D8C">
              <w:t>Pré-requisitos</w:t>
            </w:r>
            <w:r w:rsidR="00530A10">
              <w:t>:</w:t>
            </w:r>
            <w:r w:rsidR="00530A10" w:rsidRPr="00530A10">
              <w:rPr>
                <w:lang w:val="en-US"/>
              </w:rPr>
              <w:t xml:space="preserve"> </w:t>
            </w:r>
            <w:r w:rsidR="00530A10" w:rsidRPr="00530A10">
              <w:rPr>
                <w:b w:val="0"/>
              </w:rPr>
              <w:t>(EF07LP12), (EF07LP13), (EF67LP02), (EF67LP08), (EF67P27).</w:t>
            </w:r>
          </w:p>
        </w:tc>
      </w:tr>
      <w:tr w:rsidR="00212A89" w:rsidRPr="00831D8C" w14:paraId="57E52969" w14:textId="77777777" w:rsidTr="00287F36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</w:tcMar>
            <w:vAlign w:val="center"/>
          </w:tcPr>
          <w:p w14:paraId="7B861ECA" w14:textId="04235840" w:rsidR="00212A89" w:rsidRPr="00831D8C" w:rsidRDefault="00212A89" w:rsidP="00212A89">
            <w:pPr>
              <w:pStyle w:val="03TITULOTABELAS2"/>
            </w:pPr>
            <w:r w:rsidRPr="00831D8C">
              <w:t>Objetos de conhecimento</w:t>
            </w:r>
          </w:p>
        </w:tc>
        <w:tc>
          <w:tcPr>
            <w:tcW w:w="453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</w:tcMar>
            <w:vAlign w:val="center"/>
          </w:tcPr>
          <w:p w14:paraId="6358145B" w14:textId="72CCB1BC" w:rsidR="00212A89" w:rsidRPr="00831D8C" w:rsidRDefault="00212A89" w:rsidP="00212A89">
            <w:pPr>
              <w:pStyle w:val="03TITULOTABELAS2"/>
              <w:rPr>
                <w:highlight w:val="yellow"/>
              </w:rPr>
            </w:pPr>
            <w:r w:rsidRPr="00831D8C">
              <w:t>Habilidades</w:t>
            </w:r>
          </w:p>
        </w:tc>
        <w:tc>
          <w:tcPr>
            <w:tcW w:w="334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</w:tcMar>
            <w:vAlign w:val="center"/>
          </w:tcPr>
          <w:p w14:paraId="4511D354" w14:textId="50BF624A" w:rsidR="00212A89" w:rsidRPr="00831D8C" w:rsidRDefault="002E2445" w:rsidP="00212A89">
            <w:pPr>
              <w:pStyle w:val="03TITULOTABELAS2"/>
            </w:pPr>
            <w:r>
              <w:t>P</w:t>
            </w:r>
            <w:r w:rsidR="007F1A81" w:rsidRPr="00831D8C">
              <w:t>ráticas pedagógicas</w:t>
            </w:r>
          </w:p>
        </w:tc>
      </w:tr>
      <w:tr w:rsidR="00D44184" w:rsidRPr="00831D8C" w14:paraId="6D0CBCFE" w14:textId="77777777" w:rsidTr="00D44184">
        <w:trPr>
          <w:trHeight w:val="1745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D729091" w14:textId="307D00CF" w:rsidR="00D44184" w:rsidRPr="00464ABC" w:rsidRDefault="00D44184" w:rsidP="00E2171D">
            <w:pPr>
              <w:pStyle w:val="04TEXTOTABELAS"/>
            </w:pPr>
            <w:r>
              <w:t>Caracterização do campo jornalístico e relação entre os gêneros em circulação, mídias e práticas da cultura digital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F20C1F8" w14:textId="0A666D36" w:rsidR="00D44184" w:rsidRPr="00464ABC" w:rsidRDefault="00D44184" w:rsidP="00C75D8F">
            <w:pPr>
              <w:pStyle w:val="04TEXTOTABELAS"/>
            </w:pPr>
            <w:r>
              <w:rPr>
                <w:rFonts w:cs="Gotham-Medium"/>
                <w:b/>
              </w:rPr>
              <w:t xml:space="preserve">(EF08LP01) </w:t>
            </w:r>
            <w:r w:rsidRPr="00BE0CC6">
              <w:rPr>
                <w:rFonts w:cs="Gotham-Medium"/>
              </w:rPr>
              <w:t>Identificar e comparar as várias editorias de jornais impressos e digitais e de sites noticiosos, de forma a refletir sobre os tipos de fato que são noticiados e comentados, as escolhas sobre o que noticiar e o que não noticiar e o destaque/enfoque dado e a fidedignidade da informação.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4E14DC4" w14:textId="74A6427C" w:rsidR="00D44184" w:rsidRDefault="00D44184" w:rsidP="00FA7E58">
            <w:pPr>
              <w:pStyle w:val="02TEXTOPRINCIPALBULLET"/>
            </w:pPr>
            <w:r>
              <w:t>Explorar recursos estruturais, estilísticos e discursivos próprios da charge.</w:t>
            </w:r>
          </w:p>
          <w:p w14:paraId="427119EA" w14:textId="34AD0D24" w:rsidR="00D44184" w:rsidRDefault="00D44184" w:rsidP="00FA7E58">
            <w:pPr>
              <w:pStyle w:val="02TEXTOPRINCIPALBULLET"/>
            </w:pPr>
            <w:r>
              <w:t>Reconhecer o entretenimento e a reflexão como finalidades do gênero.</w:t>
            </w:r>
          </w:p>
          <w:p w14:paraId="07FC0B51" w14:textId="776E64B0" w:rsidR="00D44184" w:rsidRDefault="00D44184" w:rsidP="00FA7E58">
            <w:pPr>
              <w:pStyle w:val="02TEXTOPRINCIPALBULLET"/>
            </w:pPr>
            <w:r>
              <w:t>Aprofundar a análise da articulação das linguagens.</w:t>
            </w:r>
          </w:p>
          <w:p w14:paraId="6B4AC5B7" w14:textId="2FE3803B" w:rsidR="00D44184" w:rsidRDefault="00D44184" w:rsidP="00FA7E58">
            <w:pPr>
              <w:pStyle w:val="02TEXTOPRINCIPALBULLET"/>
            </w:pPr>
            <w:r>
              <w:t>Inferir e justificar a crítica, a ironia e/ou o humor produzidos pelo uso de recursos verbais e não verbais em textos do gênero.</w:t>
            </w:r>
          </w:p>
          <w:p w14:paraId="2E8FEC87" w14:textId="4A387920" w:rsidR="00D44184" w:rsidRDefault="00D44184" w:rsidP="00FA7E58">
            <w:pPr>
              <w:pStyle w:val="02TEXTOPRINCIPALBULLET"/>
            </w:pPr>
            <w:r>
              <w:t>Considerar o conhecimento de aspectos sociais do contexto de produção como parte do processo de leitura da charge.</w:t>
            </w:r>
          </w:p>
          <w:p w14:paraId="209AA481" w14:textId="77777777" w:rsidR="00D44184" w:rsidRDefault="00D44184" w:rsidP="00FA7E58">
            <w:pPr>
              <w:pStyle w:val="02TEXTOPRINCIPALBULLET"/>
            </w:pPr>
            <w:r>
              <w:t>Compreender a charge como expressão de posicionamento pessoal.</w:t>
            </w:r>
          </w:p>
          <w:p w14:paraId="1039979E" w14:textId="77777777" w:rsidR="00D44184" w:rsidRDefault="00D44184" w:rsidP="007D572E">
            <w:pPr>
              <w:pStyle w:val="02TEXTOPRINCIPALBULLET"/>
            </w:pPr>
            <w:r>
              <w:t>Refletir sobre o jornalismo como esfera de expressão de ideologias.</w:t>
            </w:r>
          </w:p>
          <w:p w14:paraId="0818F424" w14:textId="77777777" w:rsidR="00D44184" w:rsidRDefault="00D44184" w:rsidP="00D44184">
            <w:pPr>
              <w:pStyle w:val="02TEXTOPRINCIPALBULLET"/>
            </w:pPr>
            <w:r>
              <w:t>Ampliar o conhecimento sobre a intertextualidade, a paródia e seus efeitos de sentido.</w:t>
            </w:r>
          </w:p>
          <w:p w14:paraId="26BE493F" w14:textId="1380142F" w:rsidR="0079174B" w:rsidRPr="00831D8C" w:rsidRDefault="0079174B" w:rsidP="0079174B">
            <w:pPr>
              <w:pStyle w:val="02TEXTOPRINCIPALBULLET"/>
            </w:pPr>
            <w:r>
              <w:t>Produzir uma charge.</w:t>
            </w:r>
          </w:p>
        </w:tc>
      </w:tr>
      <w:tr w:rsidR="00D44184" w:rsidRPr="00831D8C" w14:paraId="075AB3C5" w14:textId="77777777" w:rsidTr="00287F36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96D43CB" w14:textId="7297B64E" w:rsidR="00D44184" w:rsidRPr="00D7412D" w:rsidRDefault="00D44184" w:rsidP="00FA7E58">
            <w:pPr>
              <w:pStyle w:val="04TEXTOTABELAS"/>
            </w:pPr>
            <w:proofErr w:type="spellStart"/>
            <w:r>
              <w:t>Fono</w:t>
            </w:r>
            <w:proofErr w:type="spellEnd"/>
            <w:r>
              <w:t>-ortografia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FCEBB4E" w14:textId="376432DD" w:rsidR="00D44184" w:rsidRPr="00D7412D" w:rsidRDefault="00D44184" w:rsidP="00FA7E58">
            <w:pPr>
              <w:pStyle w:val="04TEXTOTABELAS"/>
            </w:pPr>
            <w:r>
              <w:rPr>
                <w:rFonts w:cs="Gotham-Medium"/>
                <w:b/>
              </w:rPr>
              <w:t xml:space="preserve">(EF08LP04) </w:t>
            </w:r>
            <w:r>
              <w:t>Utilizar, ao produzir texto, conhecimentos linguísticos e gramaticais: ortografia, regências e concordâncias nominal e verbal, modos e tempos verbais, pontuação etc.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8F48337" w14:textId="77777777" w:rsidR="00D44184" w:rsidRPr="00831D8C" w:rsidRDefault="00D44184" w:rsidP="00FA7E58">
            <w:pPr>
              <w:pStyle w:val="04TEXTOTABELAS"/>
            </w:pPr>
          </w:p>
        </w:tc>
      </w:tr>
      <w:tr w:rsidR="00D44184" w:rsidRPr="00831D8C" w14:paraId="14596D4B" w14:textId="77777777" w:rsidTr="00D44184">
        <w:trPr>
          <w:trHeight w:val="745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61F9299" w14:textId="118EBE49" w:rsidR="00D44184" w:rsidRPr="00FA7E58" w:rsidRDefault="00D44184" w:rsidP="00C75D8F">
            <w:pPr>
              <w:pStyle w:val="04TEXTOTABELAS"/>
            </w:pPr>
            <w:r w:rsidRPr="00FA7E58">
              <w:t>Coesão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447E6EC" w14:textId="14B8EFAF" w:rsidR="00D44184" w:rsidRPr="00FA7E58" w:rsidRDefault="00D44184" w:rsidP="00C75D8F">
            <w:pPr>
              <w:pStyle w:val="04TEXTOTABELAS"/>
            </w:pPr>
            <w:r w:rsidRPr="00FA7E58">
              <w:rPr>
                <w:b/>
              </w:rPr>
              <w:t>(EF08LP15)</w:t>
            </w:r>
            <w:r>
              <w:t xml:space="preserve"> </w:t>
            </w:r>
            <w:r w:rsidRPr="00FA7E58">
              <w:t>Estabelecer relações entre partes</w:t>
            </w:r>
            <w:r>
              <w:t xml:space="preserve"> </w:t>
            </w:r>
            <w:r w:rsidRPr="00FA7E58">
              <w:t>do texto, identificando o antecedente de um</w:t>
            </w:r>
            <w:r>
              <w:t xml:space="preserve"> </w:t>
            </w:r>
            <w:r w:rsidRPr="00FA7E58">
              <w:t>pronome relativo ou o referente comum de</w:t>
            </w:r>
            <w:r>
              <w:t xml:space="preserve"> </w:t>
            </w:r>
            <w:r w:rsidRPr="00FA7E58">
              <w:t>uma cadeia de substituições lexicais.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572E8CA" w14:textId="77777777" w:rsidR="00D44184" w:rsidRPr="00831D8C" w:rsidRDefault="00D44184" w:rsidP="00FA7E58">
            <w:pPr>
              <w:pStyle w:val="04TEXTOTABELAS"/>
            </w:pPr>
          </w:p>
        </w:tc>
      </w:tr>
      <w:tr w:rsidR="00D44184" w:rsidRPr="00831D8C" w14:paraId="48A98991" w14:textId="77777777" w:rsidTr="00D44184">
        <w:trPr>
          <w:trHeight w:val="358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E6F2AA2" w14:textId="57E09F60" w:rsidR="00D44184" w:rsidRPr="00FA7E58" w:rsidRDefault="00D44184" w:rsidP="00D44184">
            <w:pPr>
              <w:pStyle w:val="04TEXTOTABELAS"/>
            </w:pPr>
            <w:r>
              <w:t>Relação entre textos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29C3440C" w14:textId="5F4F0A6D" w:rsidR="00D44184" w:rsidRPr="00FA7E58" w:rsidRDefault="00D44184" w:rsidP="00D44184">
            <w:pPr>
              <w:pStyle w:val="04TEXTOTABELAS"/>
              <w:rPr>
                <w:b/>
              </w:rPr>
            </w:pPr>
            <w:r>
              <w:rPr>
                <w:rFonts w:cs="Gotham-Medium"/>
                <w:b/>
              </w:rPr>
              <w:t xml:space="preserve">(EF09LP02) </w:t>
            </w:r>
            <w:r>
              <w:t>Analisar e comentar a cobertura da imprensa sobre fatos de relevância social, comparando diferentes enfoques por meio do uso de ferramentas de curadoria.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431646DE" w14:textId="77777777" w:rsidR="00D44184" w:rsidRPr="00831D8C" w:rsidRDefault="00D44184" w:rsidP="00D44184">
            <w:pPr>
              <w:pStyle w:val="04TEXTOTABELAS"/>
            </w:pPr>
          </w:p>
        </w:tc>
      </w:tr>
      <w:tr w:rsidR="00D44184" w:rsidRPr="00831D8C" w14:paraId="6744EB8F" w14:textId="77777777" w:rsidTr="00D44184">
        <w:trPr>
          <w:trHeight w:val="372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444E5CB0" w14:textId="629CC990" w:rsidR="00D44184" w:rsidRDefault="00D44184" w:rsidP="00D44184">
            <w:pPr>
              <w:pStyle w:val="04TEXTOTABELAS"/>
            </w:pPr>
            <w:proofErr w:type="spellStart"/>
            <w:r>
              <w:t>Fono</w:t>
            </w:r>
            <w:proofErr w:type="spellEnd"/>
            <w:r>
              <w:t>-ortografia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D46AF12" w14:textId="33ED806A" w:rsidR="00D44184" w:rsidRDefault="00D44184" w:rsidP="00D44184">
            <w:pPr>
              <w:pStyle w:val="04TEXTOTABELAS"/>
              <w:rPr>
                <w:rFonts w:cs="Gotham-Medium"/>
                <w:b/>
              </w:rPr>
            </w:pPr>
            <w:r>
              <w:rPr>
                <w:rFonts w:cs="Gotham-Medium"/>
                <w:b/>
              </w:rPr>
              <w:t xml:space="preserve">(EF09LP04) </w:t>
            </w:r>
            <w:r>
              <w:t>Escrever textos corretamente, de acordo com a norma-padrão, com estruturas sintáticas complexas no nível da oração e do período.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BB704ED" w14:textId="77777777" w:rsidR="00D44184" w:rsidRPr="00831D8C" w:rsidRDefault="00D44184" w:rsidP="00D44184">
            <w:pPr>
              <w:pStyle w:val="04TEXTOTABELAS"/>
            </w:pPr>
          </w:p>
        </w:tc>
      </w:tr>
      <w:tr w:rsidR="00D44184" w:rsidRPr="00831D8C" w14:paraId="13EA0CA2" w14:textId="77777777" w:rsidTr="00D44184">
        <w:trPr>
          <w:trHeight w:val="372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98B7D3C" w14:textId="5E557063" w:rsidR="00D44184" w:rsidRDefault="00D44184" w:rsidP="00D44184">
            <w:pPr>
              <w:pStyle w:val="04TEXTOTABELAS"/>
            </w:pPr>
            <w:r w:rsidRPr="003537A8">
              <w:t>Elementos</w:t>
            </w:r>
            <w:r>
              <w:t xml:space="preserve"> </w:t>
            </w:r>
            <w:r w:rsidRPr="003537A8">
              <w:t>notacionais da</w:t>
            </w:r>
            <w:r>
              <w:t xml:space="preserve"> </w:t>
            </w:r>
            <w:r w:rsidRPr="003537A8">
              <w:t>escrita/morfossintaxe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7503266" w14:textId="0EC5655A" w:rsidR="00D44184" w:rsidRDefault="00D44184" w:rsidP="00D44184">
            <w:pPr>
              <w:pStyle w:val="04TEXTOTABELAS"/>
              <w:rPr>
                <w:rFonts w:cs="Gotham-Medium"/>
                <w:b/>
              </w:rPr>
            </w:pPr>
            <w:r>
              <w:rPr>
                <w:rFonts w:cs="Gotham-Medium"/>
                <w:b/>
              </w:rPr>
              <w:t xml:space="preserve">(EF09LP09) </w:t>
            </w:r>
            <w:r w:rsidRPr="00C75D8F">
              <w:rPr>
                <w:rFonts w:cs="Gotham-Medium"/>
              </w:rPr>
              <w:t>Identificar efeitos de sentido do uso de orações adjetivas restritivas e explicativas em um período composto.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AAA5776" w14:textId="77777777" w:rsidR="00D44184" w:rsidRPr="00831D8C" w:rsidRDefault="00D44184" w:rsidP="00D44184">
            <w:pPr>
              <w:pStyle w:val="04TEXTOTABELAS"/>
            </w:pPr>
          </w:p>
        </w:tc>
      </w:tr>
    </w:tbl>
    <w:p w14:paraId="3B28F898" w14:textId="7BA7CC38" w:rsidR="00556699" w:rsidRPr="00831D8C" w:rsidRDefault="00556699" w:rsidP="00364CAF">
      <w:pPr>
        <w:pStyle w:val="06CREDITO"/>
        <w:jc w:val="right"/>
      </w:pPr>
      <w:r w:rsidRPr="00831D8C">
        <w:t>(continua)</w:t>
      </w:r>
      <w:r w:rsidRPr="00831D8C">
        <w:br w:type="page"/>
      </w:r>
    </w:p>
    <w:p w14:paraId="3E67BE05" w14:textId="2FDF06CC" w:rsidR="007530DE" w:rsidRPr="00831D8C" w:rsidRDefault="007530DE" w:rsidP="00556699">
      <w:pPr>
        <w:pStyle w:val="06CREDITO"/>
        <w:jc w:val="right"/>
      </w:pPr>
      <w:r w:rsidRPr="00831D8C">
        <w:lastRenderedPageBreak/>
        <w:t>(continuação)</w:t>
      </w:r>
    </w:p>
    <w:tbl>
      <w:tblPr>
        <w:tblStyle w:val="Tabelacomgrade"/>
        <w:tblW w:w="1014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D44184" w:rsidRPr="00831D8C" w14:paraId="4996045E" w14:textId="77777777" w:rsidTr="00D44184">
        <w:trPr>
          <w:trHeight w:val="105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56804CD4" w14:textId="6F24CC05" w:rsidR="00D44184" w:rsidRPr="00464ABC" w:rsidRDefault="00D44184" w:rsidP="00C75D8F">
            <w:pPr>
              <w:pStyle w:val="04TEXTOTABELAS"/>
            </w:pPr>
            <w:r w:rsidRPr="00FA7E58">
              <w:t>Relação entre textos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31051C9" w14:textId="60BB0ACA" w:rsidR="00D44184" w:rsidRPr="00464ABC" w:rsidRDefault="00D44184" w:rsidP="00C75D8F">
            <w:pPr>
              <w:pStyle w:val="04TEXTOTABELAS"/>
            </w:pPr>
            <w:r w:rsidRPr="00767F84">
              <w:rPr>
                <w:b/>
              </w:rPr>
              <w:t>(EF67LP03)</w:t>
            </w:r>
            <w:r>
              <w:t xml:space="preserve"> </w:t>
            </w:r>
            <w:r w:rsidRPr="00FA7E58">
              <w:t>Comparar informações sobre um mesmo fato divulgadas em diferentes veículos e</w:t>
            </w:r>
            <w:r>
              <w:t xml:space="preserve"> </w:t>
            </w:r>
            <w:r w:rsidRPr="00FA7E58">
              <w:t>mídias, analisando e avaliando a confiabilidade.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559C1E4" w14:textId="77777777" w:rsidR="00D44184" w:rsidRDefault="00D44184" w:rsidP="00FA7E58">
            <w:pPr>
              <w:pStyle w:val="02TEXTOPRINCIPALBULLET"/>
            </w:pPr>
            <w:r>
              <w:t>Reconhecer diferenças e similaridades entre os gêneros charge e caricatura.</w:t>
            </w:r>
          </w:p>
          <w:p w14:paraId="4CD3C2C4" w14:textId="77777777" w:rsidR="00D44184" w:rsidRDefault="00D44184" w:rsidP="00FA7E58">
            <w:pPr>
              <w:pStyle w:val="02TEXTOPRINCIPALBULLET"/>
            </w:pPr>
            <w:r>
              <w:t>Identificar semelhanças entre a charge e o comentário de leitor em atividade de adaptação de texto.</w:t>
            </w:r>
          </w:p>
          <w:p w14:paraId="24559ECD" w14:textId="77777777" w:rsidR="00D44184" w:rsidRDefault="00D44184" w:rsidP="00FA7E58">
            <w:pPr>
              <w:pStyle w:val="02TEXTOPRINCIPALBULLET"/>
            </w:pPr>
            <w:r>
              <w:t>Estudar o uso do pronome relativo.</w:t>
            </w:r>
          </w:p>
          <w:p w14:paraId="0B47E27D" w14:textId="15CFD508" w:rsidR="00D44184" w:rsidRDefault="00D44184" w:rsidP="00FA7E58">
            <w:pPr>
              <w:pStyle w:val="02TEXTOPRINCIPALBULLET"/>
            </w:pPr>
            <w:r>
              <w:t>Tomar consciência do papel dos pronomes relativos na coesão textual.</w:t>
            </w:r>
          </w:p>
          <w:p w14:paraId="2904D77C" w14:textId="77777777" w:rsidR="00D44184" w:rsidRDefault="00D44184" w:rsidP="00FA7E58">
            <w:pPr>
              <w:pStyle w:val="02TEXTOPRINCIPALBULLET"/>
            </w:pPr>
            <w:r>
              <w:t>Conhecer/revisar o mecanismo de uso de preposições antes de pronomes relativos.</w:t>
            </w:r>
          </w:p>
          <w:p w14:paraId="50B4D84A" w14:textId="77777777" w:rsidR="00D44184" w:rsidRDefault="00D44184" w:rsidP="00FA7E58">
            <w:pPr>
              <w:pStyle w:val="02TEXTOPRINCIPALBULLET"/>
            </w:pPr>
            <w:r>
              <w:t>Estudar as tendências do uso de travessão e de parênteses.</w:t>
            </w:r>
          </w:p>
          <w:p w14:paraId="0D88297F" w14:textId="77777777" w:rsidR="00D44184" w:rsidRDefault="00D44184" w:rsidP="00FA7E58">
            <w:pPr>
              <w:pStyle w:val="02TEXTOPRINCIPALBULLET"/>
            </w:pPr>
            <w:r>
              <w:t>Refletir sobre a liberdade de expressão e seus limites, partindo da análise do uso do humor.</w:t>
            </w:r>
          </w:p>
          <w:p w14:paraId="741E4DA7" w14:textId="6C211019" w:rsidR="00D44184" w:rsidRPr="005F53B2" w:rsidRDefault="00D44184" w:rsidP="00FA7E58">
            <w:pPr>
              <w:pStyle w:val="02TEXTOPRINCIPALBULLET"/>
            </w:pPr>
            <w:r>
              <w:t>Assumir postura crítica e ética na elaboração de produções de gênero da cultura digital.</w:t>
            </w:r>
          </w:p>
        </w:tc>
      </w:tr>
      <w:tr w:rsidR="00D44184" w:rsidRPr="00831D8C" w14:paraId="11DCD67C" w14:textId="77777777" w:rsidTr="00D44184">
        <w:trPr>
          <w:trHeight w:val="1158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37A78140" w14:textId="77777777" w:rsidR="00D44184" w:rsidRDefault="00D44184" w:rsidP="00767F84">
            <w:pPr>
              <w:pStyle w:val="04TEXTOTABELAS"/>
            </w:pPr>
            <w:r>
              <w:t xml:space="preserve">Apreciação e réplica </w:t>
            </w:r>
          </w:p>
          <w:p w14:paraId="30163EF4" w14:textId="77777777" w:rsidR="00D44184" w:rsidRDefault="00D44184" w:rsidP="00767F84">
            <w:pPr>
              <w:pStyle w:val="04TEXTOTABELAS"/>
            </w:pPr>
          </w:p>
          <w:p w14:paraId="647E637A" w14:textId="6079F426" w:rsidR="00D44184" w:rsidRPr="00FA7E58" w:rsidRDefault="00D44184" w:rsidP="00767F84">
            <w:pPr>
              <w:pStyle w:val="04TEXTOTABELAS"/>
            </w:pPr>
            <w:r>
              <w:t>Relação entre gêneros e mídias</w:t>
            </w:r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5FBB2F7D" w14:textId="779296A2" w:rsidR="00D44184" w:rsidRPr="00767F84" w:rsidRDefault="00D44184" w:rsidP="00C75D8F">
            <w:pPr>
              <w:pStyle w:val="04TEXTOTABELAS"/>
              <w:rPr>
                <w:b/>
              </w:rPr>
            </w:pPr>
            <w:r>
              <w:rPr>
                <w:rFonts w:cs="Gotham-Book"/>
                <w:b/>
              </w:rPr>
              <w:t xml:space="preserve">(EF69LP01) </w:t>
            </w:r>
            <w:r>
              <w:rPr>
                <w:rFonts w:cs="Gotham-Book"/>
              </w:rPr>
              <w:t xml:space="preserve">Diferenciar liberdade de expressão de discursos de ódio, </w:t>
            </w:r>
            <w:r>
              <w:rPr>
                <w:rFonts w:cs="Gotham-Book"/>
              </w:rPr>
              <w:br/>
              <w:t>posicionando-se contrariamente a esse tipo de discurso e vislumbrando possibilidades de denúncia quando for o caso.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2B19A507" w14:textId="77777777" w:rsidR="00D44184" w:rsidRPr="00831D8C" w:rsidRDefault="00D44184" w:rsidP="00767F84">
            <w:pPr>
              <w:pStyle w:val="04TEXTOTABELAS"/>
            </w:pPr>
          </w:p>
        </w:tc>
      </w:tr>
      <w:tr w:rsidR="00D44184" w:rsidRPr="00831D8C" w14:paraId="421D1008" w14:textId="77777777" w:rsidTr="00C75D8F">
        <w:trPr>
          <w:trHeight w:val="1428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430F6737" w14:textId="027CF964" w:rsidR="00D44184" w:rsidRDefault="00D44184" w:rsidP="00D44184">
            <w:pPr>
              <w:pStyle w:val="04TEXTOTABELAS"/>
            </w:pPr>
            <w:r w:rsidRPr="00767F84">
              <w:t>Estratégia de leitura: apreender os</w:t>
            </w:r>
            <w:r>
              <w:t xml:space="preserve"> </w:t>
            </w:r>
            <w:r w:rsidRPr="00767F84">
              <w:t>sentidos</w:t>
            </w:r>
            <w:r>
              <w:t xml:space="preserve"> </w:t>
            </w:r>
            <w:r w:rsidRPr="00767F84">
              <w:t>globais do texto</w:t>
            </w:r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40F79314" w14:textId="0F7823D5" w:rsidR="00D44184" w:rsidRDefault="00D44184" w:rsidP="00D44184">
            <w:pPr>
              <w:pStyle w:val="04TEXTOTABELAS"/>
              <w:rPr>
                <w:rFonts w:cs="Gotham-Book"/>
                <w:b/>
              </w:rPr>
            </w:pPr>
            <w:r w:rsidRPr="00767F84">
              <w:rPr>
                <w:b/>
              </w:rPr>
              <w:t>(EF69LP03)</w:t>
            </w:r>
            <w:r>
              <w:t xml:space="preserve"> </w:t>
            </w:r>
            <w:r w:rsidRPr="00767F84">
              <w:t>Identificar, em notícias, o fato central, suas principais circunstâncias e eventuais decorrências; em reportagens e fotorreportagens o fato ou a temática retratada e a perspectiva de abordagem, em entrevistas os principais temas/subtemas abordados, explicações dadas ou teses defendidas em relação a esses subtemas; em tirinhas, memes, charge, a crítica, ironia ou humor presente.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74D247E5" w14:textId="77777777" w:rsidR="00D44184" w:rsidRPr="00831D8C" w:rsidRDefault="00D44184" w:rsidP="00D44184">
            <w:pPr>
              <w:pStyle w:val="04TEXTOTABELAS"/>
            </w:pPr>
          </w:p>
        </w:tc>
      </w:tr>
      <w:tr w:rsidR="00D44184" w:rsidRPr="00831D8C" w14:paraId="43E7676D" w14:textId="77777777" w:rsidTr="00C75D8F">
        <w:trPr>
          <w:trHeight w:val="1428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4898B06B" w14:textId="0F036632" w:rsidR="00D44184" w:rsidRDefault="00D44184" w:rsidP="00D44184">
            <w:pPr>
              <w:pStyle w:val="04TEXTOTABELAS"/>
            </w:pPr>
            <w:r>
              <w:t>Efeitos de sentido</w:t>
            </w:r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24B4CD78" w14:textId="10743F0B" w:rsidR="00D44184" w:rsidRDefault="00D44184" w:rsidP="00D44184">
            <w:pPr>
              <w:pStyle w:val="04TEXTOTABELAS"/>
              <w:rPr>
                <w:rFonts w:cs="Gotham-Book"/>
                <w:b/>
              </w:rPr>
            </w:pPr>
            <w:r>
              <w:rPr>
                <w:b/>
              </w:rPr>
              <w:t xml:space="preserve">(EF69LP05) </w:t>
            </w:r>
            <w:r>
              <w:t xml:space="preserve">Inferir e justificar, em textos </w:t>
            </w:r>
            <w:proofErr w:type="spellStart"/>
            <w:r>
              <w:t>multissemióticos</w:t>
            </w:r>
            <w:proofErr w:type="spellEnd"/>
            <w:r>
              <w:t xml:space="preserve"> – tirinhas, charges, memes, </w:t>
            </w:r>
            <w:r>
              <w:rPr>
                <w:rFonts w:cs="Gotham-BookItalic"/>
                <w:i/>
                <w:iCs/>
              </w:rPr>
              <w:t xml:space="preserve">gifs </w:t>
            </w:r>
            <w:r>
              <w:t>etc. –, o efeito de humor, ironia e/ou crítica pelo uso ambíguo de palavras, expressões ou imagens ambíguas, de clichês, de recursos iconográficos, de pontuação etc.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473B2AD7" w14:textId="77777777" w:rsidR="00D44184" w:rsidRPr="00831D8C" w:rsidRDefault="00D44184" w:rsidP="00D44184">
            <w:pPr>
              <w:pStyle w:val="04TEXTOTABELAS"/>
            </w:pPr>
          </w:p>
        </w:tc>
      </w:tr>
      <w:tr w:rsidR="00D44184" w:rsidRPr="00831D8C" w14:paraId="37029A0B" w14:textId="77777777" w:rsidTr="00C75D8F">
        <w:trPr>
          <w:trHeight w:val="1428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2BD3024E" w14:textId="4D2F074E" w:rsidR="00D44184" w:rsidRDefault="00D44184" w:rsidP="00D44184">
            <w:pPr>
              <w:pStyle w:val="04TEXTOTABELAS"/>
            </w:pPr>
            <w:r w:rsidRPr="00767F84">
              <w:t>Textualização</w:t>
            </w:r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590C38A3" w14:textId="20381E65" w:rsidR="00D44184" w:rsidRDefault="00D44184" w:rsidP="00D44184">
            <w:pPr>
              <w:pStyle w:val="04TEXTOTABELAS"/>
              <w:rPr>
                <w:b/>
              </w:rPr>
            </w:pPr>
            <w:r w:rsidRPr="00767F84">
              <w:rPr>
                <w:rFonts w:cs="Gotham-Medium"/>
                <w:b/>
              </w:rPr>
              <w:t>(EF69LP07)</w:t>
            </w:r>
            <w:r>
              <w:rPr>
                <w:rFonts w:cs="Gotham-Medium"/>
                <w:b/>
              </w:rPr>
              <w:t xml:space="preserve"> </w:t>
            </w:r>
            <w:r w:rsidRPr="00767F84">
              <w:t>Produzir textos em diferentes gêneros,</w:t>
            </w:r>
            <w:r>
              <w:t xml:space="preserve"> </w:t>
            </w:r>
            <w:r w:rsidRPr="00767F84">
              <w:t>considerando sua adequação ao contexto</w:t>
            </w:r>
            <w:r>
              <w:t xml:space="preserve"> </w:t>
            </w:r>
            <w:r w:rsidRPr="00767F84">
              <w:t xml:space="preserve">produção e circulação </w:t>
            </w:r>
            <w:r w:rsidRPr="00767F84">
              <w:rPr>
                <w:rFonts w:cs="Gotham-BookItalic"/>
                <w:i/>
                <w:iCs/>
              </w:rPr>
              <w:t xml:space="preserve">– </w:t>
            </w:r>
            <w:r w:rsidRPr="00767F84">
              <w:t>os enunciadores envolvidos, os objetivos, o gênero, o suporte, a</w:t>
            </w:r>
            <w:r>
              <w:t xml:space="preserve"> </w:t>
            </w:r>
            <w:r w:rsidRPr="00767F84">
              <w:t xml:space="preserve">circulação </w:t>
            </w:r>
            <w:r w:rsidRPr="00767F84">
              <w:rPr>
                <w:rFonts w:cs="Gotham-BookItalic"/>
                <w:i/>
                <w:iCs/>
              </w:rPr>
              <w:t>–</w:t>
            </w:r>
            <w:r w:rsidRPr="00767F84">
              <w:t>, ao modo (escrito ou oral; imagem estática ou em movimento etc.), à variedade</w:t>
            </w:r>
            <w:r>
              <w:t xml:space="preserve"> </w:t>
            </w:r>
            <w:r w:rsidRPr="00767F84">
              <w:t>linguística e/ou semiótica apropriada a esse contexto, à construção da textualidade relacionada</w:t>
            </w:r>
            <w:r>
              <w:t xml:space="preserve"> </w:t>
            </w:r>
            <w:r w:rsidRPr="00767F84">
              <w:t>às propriedades textuais e do gênero), utilizando estratégias de planejamento, elaboração,</w:t>
            </w:r>
            <w:r>
              <w:t xml:space="preserve"> </w:t>
            </w:r>
            <w:r w:rsidRPr="00767F84">
              <w:t>revisão, edição, reescrita/</w:t>
            </w:r>
            <w:proofErr w:type="spellStart"/>
            <w:r w:rsidRPr="00767F84">
              <w:rPr>
                <w:rFonts w:cs="Gotham-BookItalic"/>
                <w:i/>
                <w:iCs/>
              </w:rPr>
              <w:t>redesign</w:t>
            </w:r>
            <w:proofErr w:type="spellEnd"/>
            <w:r>
              <w:rPr>
                <w:rFonts w:cs="Gotham-BookItalic"/>
                <w:i/>
                <w:iCs/>
              </w:rPr>
              <w:t xml:space="preserve"> </w:t>
            </w:r>
            <w:r w:rsidRPr="00767F84">
              <w:t>e avaliação de textos, para, com a ajuda do professor e</w:t>
            </w:r>
            <w:r>
              <w:t xml:space="preserve"> </w:t>
            </w:r>
            <w:r w:rsidRPr="00767F84">
              <w:t>a colaboração dos colegas, corrigir e aprimorar as produções realizadas, fazendo cortes,</w:t>
            </w:r>
            <w:r>
              <w:t xml:space="preserve"> </w:t>
            </w:r>
            <w:r w:rsidRPr="00767F84">
              <w:t>acréscimos, reformulações, correções de concordância, ortografia, pontuação em textos e</w:t>
            </w:r>
            <w:r>
              <w:t xml:space="preserve"> </w:t>
            </w:r>
            <w:r w:rsidRPr="00767F84">
              <w:t>editando imagens, arquivos sonoros, fazendo cortes, acréscimos, ajustes,</w:t>
            </w:r>
            <w:r>
              <w:t xml:space="preserve"> </w:t>
            </w:r>
            <w:r w:rsidRPr="00767F84">
              <w:t>acrescentando/alterando efeitos, ordenamentos etc.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44E597F0" w14:textId="77777777" w:rsidR="00D44184" w:rsidRPr="00831D8C" w:rsidRDefault="00D44184" w:rsidP="00D44184">
            <w:pPr>
              <w:pStyle w:val="04TEXTOTABELAS"/>
            </w:pPr>
          </w:p>
        </w:tc>
      </w:tr>
    </w:tbl>
    <w:p w14:paraId="7884A82E" w14:textId="77777777" w:rsidR="0058500F" w:rsidRDefault="00E64740" w:rsidP="00E64740">
      <w:pPr>
        <w:pStyle w:val="06CREDITO"/>
        <w:jc w:val="right"/>
      </w:pPr>
      <w:r w:rsidRPr="00831D8C">
        <w:t>(continua)</w:t>
      </w:r>
    </w:p>
    <w:p w14:paraId="3DEE419C" w14:textId="2DCEFB1F" w:rsidR="00E64740" w:rsidRPr="00831D8C" w:rsidRDefault="00E64740" w:rsidP="0058500F">
      <w:pPr>
        <w:pStyle w:val="06CREDITO"/>
      </w:pPr>
      <w:r w:rsidRPr="00831D8C">
        <w:br w:type="page"/>
      </w:r>
    </w:p>
    <w:p w14:paraId="21E1843C" w14:textId="77777777" w:rsidR="00E64740" w:rsidRPr="00831D8C" w:rsidRDefault="00E64740" w:rsidP="00E64740">
      <w:pPr>
        <w:pStyle w:val="06CREDITO"/>
        <w:jc w:val="right"/>
      </w:pPr>
      <w:r w:rsidRPr="00831D8C">
        <w:lastRenderedPageBreak/>
        <w:t>(continuação)</w:t>
      </w:r>
    </w:p>
    <w:tbl>
      <w:tblPr>
        <w:tblStyle w:val="Tabelacomgrade"/>
        <w:tblW w:w="1014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D44184" w:rsidRPr="00831D8C" w14:paraId="3FBE8E96" w14:textId="77777777" w:rsidTr="00D44184">
        <w:trPr>
          <w:trHeight w:val="1833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473CCB6E" w14:textId="18FF6AEE" w:rsidR="00D44184" w:rsidRPr="00767F84" w:rsidRDefault="00D44184" w:rsidP="00767F84">
            <w:pPr>
              <w:pStyle w:val="04TEXTOTABELAS"/>
            </w:pPr>
            <w:r>
              <w:t>Participação em discussões orais de temas controversos de interesse da turma e/ou de relevância social</w:t>
            </w:r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2C5F2BE8" w14:textId="77777777" w:rsidR="00D44184" w:rsidRDefault="00D44184" w:rsidP="00767F84">
            <w:pPr>
              <w:pStyle w:val="04TEXTOTABELAS"/>
            </w:pPr>
            <w:r>
              <w:rPr>
                <w:rFonts w:cs="Gotham-Medium"/>
                <w:b/>
              </w:rPr>
              <w:t xml:space="preserve">(EF69LP13) </w:t>
            </w:r>
            <w:r>
              <w:t>Engajar-se e contribuir com a busca de conclusões comuns relativas a problemas, temas ou questões polêmicas de interesse da turma e/ou de relevância social.</w:t>
            </w:r>
          </w:p>
          <w:p w14:paraId="5A241CFA" w14:textId="77777777" w:rsidR="00D44184" w:rsidRDefault="00D44184" w:rsidP="00767F84">
            <w:pPr>
              <w:pStyle w:val="04TEXTOTABELAS"/>
              <w:rPr>
                <w:rFonts w:cs="Gotham-Medium"/>
                <w:b/>
              </w:rPr>
            </w:pPr>
          </w:p>
          <w:p w14:paraId="02551D32" w14:textId="3678776A" w:rsidR="00D44184" w:rsidRPr="00767F84" w:rsidRDefault="00D44184" w:rsidP="00C75D8F">
            <w:pPr>
              <w:pStyle w:val="04TEXTOTABELAS"/>
            </w:pPr>
            <w:r>
              <w:rPr>
                <w:rFonts w:cs="Gotham-Medium"/>
                <w:b/>
              </w:rPr>
              <w:t xml:space="preserve">(EF69LP15) </w:t>
            </w:r>
            <w:r w:rsidRPr="00C75D8F">
              <w:rPr>
                <w:rFonts w:cs="Gotham-Medium"/>
              </w:rPr>
              <w:t>Apresentar argumentos e contra-argumentos coerentes, respeitando os turnos de</w:t>
            </w:r>
            <w:r>
              <w:rPr>
                <w:rFonts w:cs="Gotham-Medium"/>
              </w:rPr>
              <w:t xml:space="preserve"> </w:t>
            </w:r>
            <w:r w:rsidRPr="00C75D8F">
              <w:rPr>
                <w:rFonts w:cs="Gotham-Medium"/>
              </w:rPr>
              <w:t>fala, na participação em discussões sobre temas controversos e/ou polêmicos.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164DBFAA" w14:textId="77777777" w:rsidR="00D44184" w:rsidRPr="00831D8C" w:rsidRDefault="00D44184" w:rsidP="00767F84">
            <w:pPr>
              <w:pStyle w:val="04TEXTOTABELAS"/>
            </w:pPr>
          </w:p>
        </w:tc>
      </w:tr>
      <w:tr w:rsidR="00D075D2" w:rsidRPr="00831D8C" w14:paraId="67787A20" w14:textId="77777777" w:rsidTr="0068241E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286295AB" w14:textId="1D97C0F2" w:rsidR="00D075D2" w:rsidRPr="00767F84" w:rsidRDefault="00D075D2" w:rsidP="0068241E">
            <w:pPr>
              <w:pStyle w:val="04TEXTOTABELAS"/>
            </w:pPr>
            <w:r>
              <w:t>Estilo</w:t>
            </w:r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6914914B" w14:textId="15F5FC2F" w:rsidR="00D075D2" w:rsidRPr="00767F84" w:rsidRDefault="00D075D2" w:rsidP="00D44184">
            <w:pPr>
              <w:pStyle w:val="04TEXTOTABELAS"/>
              <w:rPr>
                <w:b/>
              </w:rPr>
            </w:pPr>
            <w:r>
              <w:rPr>
                <w:rFonts w:cs="Gotham-Medium"/>
                <w:b/>
              </w:rPr>
              <w:t>(EF69LP17)</w:t>
            </w:r>
            <w:r>
              <w:t xml:space="preserve"> Perceber e analisar os recursos estilísticos e semióticos dos gêneros jornalísticos e publicitários, os aspectos relativos ao tratamento da informação em notícias, como a ordenação dos eventos, as escolhas lexicais, o efeito de imparcialidade do relato, a morfologia do verbo, em textos noticiosos e argumentativos, reconhecendo marcas de pessoa, número, tempo, modo, a distribuição dos verbos nos gêneros textuais (por exemplo, as formas de pretérito em relatos; as formas de presente e futuro em gêneros argumentativos; as formas de imperativo em gêneros publicitários), o uso de recursos persuasivos em textos argumentativos diversos (como</w:t>
            </w:r>
            <w:r w:rsidR="00D44184">
              <w:t xml:space="preserve"> </w:t>
            </w:r>
            <w:r>
              <w:t>a elaboração do título, escolhas lexicais, construções metafóricas, a explicitação ou a ocultação de fontes de informação) e as estratégias de persuasão e apelo ao consumo com os recursos linguístico-discursivos utilizados (tempo verbal, jogos de palavras, metáforas, imagens).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5516D1B9" w14:textId="568947B0" w:rsidR="00D075D2" w:rsidRPr="00831D8C" w:rsidRDefault="00D075D2" w:rsidP="00482779">
            <w:pPr>
              <w:pStyle w:val="04TEXTOTABELAS"/>
            </w:pPr>
          </w:p>
        </w:tc>
      </w:tr>
      <w:tr w:rsidR="00D075D2" w:rsidRPr="00831D8C" w14:paraId="5D04B22E" w14:textId="77777777" w:rsidTr="00287F36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0A3E3E3D" w14:textId="548769FC" w:rsidR="00D075D2" w:rsidRPr="00767F84" w:rsidRDefault="00D075D2" w:rsidP="00767F84">
            <w:pPr>
              <w:pStyle w:val="04TEXTOTABELAS"/>
            </w:pPr>
            <w:r>
              <w:t>Registro</w:t>
            </w:r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10E6589E" w14:textId="3B002B41" w:rsidR="00D075D2" w:rsidRPr="00767F84" w:rsidRDefault="00D075D2" w:rsidP="00C75D8F">
            <w:pPr>
              <w:pStyle w:val="04TEXTOTABELAS"/>
              <w:rPr>
                <w:b/>
              </w:rPr>
            </w:pPr>
            <w:r>
              <w:rPr>
                <w:rFonts w:cs="Gotham-Medium"/>
                <w:b/>
              </w:rPr>
              <w:t xml:space="preserve">(EF69LP26) </w:t>
            </w:r>
            <w:r w:rsidRPr="00C75D8F">
              <w:rPr>
                <w:rFonts w:cs="Gotham-Medium"/>
              </w:rPr>
              <w:t>Tomar nota em discussões, debates, palestras, apresentação de propostas, reuniões,</w:t>
            </w:r>
            <w:r>
              <w:rPr>
                <w:rFonts w:cs="Gotham-Medium"/>
              </w:rPr>
              <w:t xml:space="preserve"> </w:t>
            </w:r>
            <w:r w:rsidRPr="00C75D8F">
              <w:rPr>
                <w:rFonts w:cs="Gotham-Medium"/>
              </w:rPr>
              <w:t>como forma de documentar o evento e apoiar a própria fala (que pode se dar no momento</w:t>
            </w:r>
            <w:r>
              <w:rPr>
                <w:rFonts w:cs="Gotham-Medium"/>
              </w:rPr>
              <w:t xml:space="preserve"> </w:t>
            </w:r>
            <w:r w:rsidRPr="00C75D8F">
              <w:rPr>
                <w:rFonts w:cs="Gotham-Medium"/>
              </w:rPr>
              <w:t>do evento ou posteriormente, quando, por exemplo, for necessária a retomada dos assuntos</w:t>
            </w:r>
            <w:r>
              <w:rPr>
                <w:rFonts w:cs="Gotham-Medium"/>
              </w:rPr>
              <w:t xml:space="preserve"> </w:t>
            </w:r>
            <w:r w:rsidRPr="00C75D8F">
              <w:rPr>
                <w:rFonts w:cs="Gotham-Medium"/>
              </w:rPr>
              <w:t>tratados em outros contextos públicos, como diante dos representados).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6FE2708D" w14:textId="77777777" w:rsidR="00D075D2" w:rsidRPr="00831D8C" w:rsidRDefault="00D075D2" w:rsidP="00767F84">
            <w:pPr>
              <w:pStyle w:val="04TEXTOTABELAS"/>
            </w:pPr>
          </w:p>
        </w:tc>
      </w:tr>
      <w:tr w:rsidR="00D075D2" w:rsidRPr="00831D8C" w14:paraId="7CE4532D" w14:textId="77777777" w:rsidTr="00287F36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4CC217B4" w14:textId="0768B92E" w:rsidR="00D075D2" w:rsidRPr="00767F84" w:rsidRDefault="00D075D2" w:rsidP="00767F84">
            <w:pPr>
              <w:pStyle w:val="04TEXTOTABELAS"/>
            </w:pPr>
            <w:r w:rsidRPr="00767F84">
              <w:t>Reconstrução da textualidade e compreensão</w:t>
            </w:r>
            <w:r>
              <w:t xml:space="preserve"> </w:t>
            </w:r>
            <w:r w:rsidRPr="00767F84">
              <w:t>dos efeitos de sentidos provocados pelos usos</w:t>
            </w:r>
            <w:r>
              <w:t xml:space="preserve"> </w:t>
            </w:r>
            <w:r w:rsidRPr="00767F84">
              <w:t xml:space="preserve">de recursos linguísticos e </w:t>
            </w:r>
            <w:proofErr w:type="spellStart"/>
            <w:r w:rsidRPr="00767F84">
              <w:t>multissemióticos</w:t>
            </w:r>
            <w:proofErr w:type="spellEnd"/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4D1444DC" w14:textId="2F26A24F" w:rsidR="00D075D2" w:rsidRPr="00767F84" w:rsidRDefault="00D075D2" w:rsidP="00C75D8F">
            <w:pPr>
              <w:pStyle w:val="04TEXTOTABELAS"/>
            </w:pPr>
            <w:r w:rsidRPr="00767F84">
              <w:rPr>
                <w:b/>
              </w:rPr>
              <w:t>(EF69LP48)</w:t>
            </w:r>
            <w:r w:rsidRPr="00767F84">
              <w:t xml:space="preserve"> Interpretar, em poemas, efeitos produzidos pelo uso de recursos expressivos sonoros (</w:t>
            </w:r>
            <w:proofErr w:type="spellStart"/>
            <w:r w:rsidRPr="00767F84">
              <w:t>estrofação</w:t>
            </w:r>
            <w:proofErr w:type="spellEnd"/>
            <w:r w:rsidRPr="00767F84">
              <w:t>, rimas, aliterações etc.), semânticos (figuras de linguagem, por exemplo), gráfico-espacial (distribuição da mancha gráfica no papel), imagens e sua relação com o texto verbal.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1DA2780D" w14:textId="77777777" w:rsidR="00D075D2" w:rsidRPr="00831D8C" w:rsidRDefault="00D075D2" w:rsidP="00767F84">
            <w:pPr>
              <w:pStyle w:val="04TEXTOTABELAS"/>
            </w:pPr>
          </w:p>
        </w:tc>
      </w:tr>
    </w:tbl>
    <w:p w14:paraId="3A3BBCFF" w14:textId="77777777" w:rsidR="00FD6337" w:rsidRDefault="006817AD" w:rsidP="00E33985">
      <w:pPr>
        <w:pStyle w:val="06CREDITO"/>
        <w:jc w:val="right"/>
      </w:pPr>
      <w:r w:rsidRPr="00831D8C">
        <w:t>(continua)</w:t>
      </w:r>
    </w:p>
    <w:p w14:paraId="28204199" w14:textId="0E662632" w:rsidR="00FD6337" w:rsidRDefault="00FD6337">
      <w:pPr>
        <w:autoSpaceDN/>
        <w:spacing w:after="160" w:line="259" w:lineRule="auto"/>
        <w:textAlignment w:val="auto"/>
      </w:pPr>
      <w:r>
        <w:br w:type="page"/>
      </w:r>
    </w:p>
    <w:p w14:paraId="02C6AAF8" w14:textId="77777777" w:rsidR="00FD6337" w:rsidRPr="00831D8C" w:rsidRDefault="00FD6337" w:rsidP="00FD6337">
      <w:pPr>
        <w:pStyle w:val="06CREDITO"/>
        <w:jc w:val="right"/>
      </w:pPr>
      <w:r w:rsidRPr="00831D8C">
        <w:lastRenderedPageBreak/>
        <w:t>(continuação)</w:t>
      </w:r>
    </w:p>
    <w:tbl>
      <w:tblPr>
        <w:tblStyle w:val="Tabelacomgrade"/>
        <w:tblW w:w="1014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100918" w:rsidRPr="00C75D8F" w14:paraId="0D9F7F00" w14:textId="13FBE4EC" w:rsidTr="00FD6337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78814AF1" w14:textId="77777777" w:rsidR="00100918" w:rsidRPr="00C75D8F" w:rsidRDefault="00100918" w:rsidP="006458E7">
            <w:pPr>
              <w:pStyle w:val="04TEXTOTABELAS"/>
            </w:pPr>
            <w:r>
              <w:t>Recursos linguísticos e semióticos que operam nos textos pertencentes aos gêneros literários</w:t>
            </w:r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132500E1" w14:textId="77777777" w:rsidR="00100918" w:rsidRPr="00C75D8F" w:rsidRDefault="00100918" w:rsidP="006458E7">
            <w:pPr>
              <w:pStyle w:val="04TEXTOTABELAS"/>
            </w:pPr>
            <w:r w:rsidRPr="00C75D8F">
              <w:rPr>
                <w:b/>
              </w:rPr>
              <w:t>(EF69LP54)</w:t>
            </w:r>
            <w:r w:rsidRPr="00C75D8F">
              <w:t xml:space="preserve"> Analisar os efeitos de sentido decorrentes da interação entre os elementos</w:t>
            </w:r>
            <w:r>
              <w:t xml:space="preserve"> </w:t>
            </w:r>
            <w:r w:rsidRPr="00C75D8F">
              <w:t xml:space="preserve">linguísticos e os recursos </w:t>
            </w:r>
            <w:proofErr w:type="spellStart"/>
            <w:r w:rsidRPr="00C75D8F">
              <w:t>paralinguísticos</w:t>
            </w:r>
            <w:proofErr w:type="spellEnd"/>
            <w:r w:rsidRPr="00C75D8F">
              <w:t xml:space="preserve"> e </w:t>
            </w:r>
            <w:proofErr w:type="spellStart"/>
            <w:r w:rsidRPr="00C75D8F">
              <w:t>cinésicos</w:t>
            </w:r>
            <w:proofErr w:type="spellEnd"/>
            <w:r w:rsidRPr="00C75D8F">
              <w:t>, como as variações no ritmo, as modulações</w:t>
            </w:r>
            <w:r>
              <w:t xml:space="preserve"> </w:t>
            </w:r>
            <w:r w:rsidRPr="00C75D8F">
              <w:t>no tom de voz, as pausas, as manipulações do estrato sonoro da</w:t>
            </w:r>
            <w:r>
              <w:t xml:space="preserve"> </w:t>
            </w:r>
            <w:r w:rsidRPr="00C75D8F">
              <w:t>linguagem, obtidos por meio</w:t>
            </w:r>
            <w:r>
              <w:t xml:space="preserve"> </w:t>
            </w:r>
            <w:r w:rsidRPr="00C75D8F">
              <w:t xml:space="preserve">da </w:t>
            </w:r>
            <w:proofErr w:type="spellStart"/>
            <w:r w:rsidRPr="00C75D8F">
              <w:t>estrofação</w:t>
            </w:r>
            <w:proofErr w:type="spellEnd"/>
            <w:r w:rsidRPr="00C75D8F">
              <w:t>, das rimas e de figuras de linguagem como as aliterações, as assonâncias, as</w:t>
            </w:r>
            <w:r>
              <w:t xml:space="preserve"> </w:t>
            </w:r>
            <w:r w:rsidRPr="00C75D8F">
              <w:t>onomatopeias, dentre outras, a postura corporal e a</w:t>
            </w:r>
            <w:r>
              <w:t xml:space="preserve"> </w:t>
            </w:r>
            <w:r w:rsidRPr="00C75D8F">
              <w:t>gestualidade, na declamação de poemas,</w:t>
            </w:r>
            <w:r>
              <w:t xml:space="preserve"> </w:t>
            </w:r>
            <w:r w:rsidRPr="00C75D8F">
              <w:t>apresentações musicais e teatrais, tanto em gêneros em prosa quanto nos gêneros poéticos, os</w:t>
            </w:r>
            <w:r>
              <w:t xml:space="preserve"> </w:t>
            </w:r>
            <w:r w:rsidRPr="00C75D8F">
              <w:t>efeitos de sentido decorrentes do emprego de figuras de linguagem, tais como comparação,</w:t>
            </w:r>
            <w:r>
              <w:t xml:space="preserve"> </w:t>
            </w:r>
            <w:r w:rsidRPr="00C75D8F">
              <w:t>metáfora, personificação, metonímia, hipérbole, eufemismo, ironia, paradoxo e antítese e os</w:t>
            </w:r>
            <w:r>
              <w:t xml:space="preserve"> </w:t>
            </w:r>
            <w:r w:rsidRPr="00C75D8F">
              <w:t>efeitos de sentido decorrentes do emprego de palavras e expressões denotativas e conotativas</w:t>
            </w:r>
            <w:r>
              <w:t xml:space="preserve"> </w:t>
            </w:r>
            <w:r w:rsidRPr="00C75D8F">
              <w:t>(adjetivos, locuções adjetivas, orações subordinadas adjetivas etc.), que funcionam como</w:t>
            </w:r>
            <w:r>
              <w:t xml:space="preserve"> </w:t>
            </w:r>
            <w:r w:rsidRPr="00C75D8F">
              <w:t>modificadores, percebendo sua função na caracterização dos espaços, tempos, personagens e</w:t>
            </w:r>
            <w:r>
              <w:t xml:space="preserve"> </w:t>
            </w:r>
            <w:r w:rsidRPr="00C75D8F">
              <w:t>ações próprios de cada gênero narrativo.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4189EB5B" w14:textId="77777777" w:rsidR="00100918" w:rsidRPr="00C75D8F" w:rsidRDefault="00100918" w:rsidP="006458E7">
            <w:pPr>
              <w:pStyle w:val="04TEXTOTABELAS"/>
              <w:rPr>
                <w:b/>
              </w:rPr>
            </w:pPr>
          </w:p>
        </w:tc>
      </w:tr>
      <w:tr w:rsidR="00100918" w:rsidRPr="00767F84" w14:paraId="7F150133" w14:textId="6316CFAF" w:rsidTr="00FD6337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3AD7CC83" w14:textId="77777777" w:rsidR="00100918" w:rsidRPr="00767F84" w:rsidRDefault="00100918" w:rsidP="006458E7">
            <w:pPr>
              <w:pStyle w:val="04TEXTOTABELAS"/>
            </w:pPr>
            <w:r w:rsidRPr="000E4051">
              <w:t>Variação linguística</w:t>
            </w:r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03CD8932" w14:textId="77777777" w:rsidR="00100918" w:rsidRPr="00767F84" w:rsidRDefault="00100918" w:rsidP="006458E7">
            <w:pPr>
              <w:pStyle w:val="04TEXTOTABELAS"/>
              <w:rPr>
                <w:b/>
              </w:rPr>
            </w:pPr>
            <w:r w:rsidRPr="00767F84">
              <w:rPr>
                <w:b/>
              </w:rPr>
              <w:t>(EF69LP</w:t>
            </w:r>
            <w:r>
              <w:rPr>
                <w:b/>
              </w:rPr>
              <w:t>56</w:t>
            </w:r>
            <w:r w:rsidRPr="00767F8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C75D8F">
              <w:t>Fazer uso consciente e reflexivo de regras e normas da norma-padrão em situações</w:t>
            </w:r>
            <w:r>
              <w:t xml:space="preserve"> </w:t>
            </w:r>
            <w:r w:rsidRPr="00C75D8F">
              <w:t>de fala e escrita nas quais ela deve ser usada.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7D2A4D4E" w14:textId="77777777" w:rsidR="00100918" w:rsidRPr="00767F84" w:rsidRDefault="00100918" w:rsidP="006458E7">
            <w:pPr>
              <w:pStyle w:val="04TEXTOTABELAS"/>
              <w:rPr>
                <w:b/>
              </w:rPr>
            </w:pPr>
          </w:p>
        </w:tc>
      </w:tr>
      <w:tr w:rsidR="00100918" w:rsidRPr="00767F84" w14:paraId="5C6D173F" w14:textId="77777777" w:rsidTr="00FD6337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361AED50" w14:textId="77777777" w:rsidR="00100918" w:rsidRPr="00767F84" w:rsidRDefault="00100918" w:rsidP="00FD6337">
            <w:pPr>
              <w:pStyle w:val="04TEXTOTABELAS"/>
            </w:pPr>
            <w:r w:rsidRPr="00767F84">
              <w:t>Reconstrução do contexto de produção, circulação e recepção de textos</w:t>
            </w:r>
          </w:p>
          <w:p w14:paraId="420EF080" w14:textId="77777777" w:rsidR="00100918" w:rsidRPr="00767F84" w:rsidRDefault="00100918" w:rsidP="00FD6337">
            <w:pPr>
              <w:pStyle w:val="04TEXTOTABELAS"/>
            </w:pPr>
          </w:p>
          <w:p w14:paraId="602F5B4C" w14:textId="522D418E" w:rsidR="00100918" w:rsidRPr="000E4051" w:rsidRDefault="00100918" w:rsidP="00FD6337">
            <w:pPr>
              <w:pStyle w:val="04TEXTOTABELAS"/>
            </w:pPr>
            <w:r w:rsidRPr="00767F84">
              <w:t>Caracterização do campo jornalístico e relação entre os gêneros em circulação, mídias e práticas da cultura digital</w:t>
            </w:r>
          </w:p>
        </w:tc>
        <w:tc>
          <w:tcPr>
            <w:tcW w:w="45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2D38C35F" w14:textId="77777777" w:rsidR="00100918" w:rsidRPr="00C75D8F" w:rsidRDefault="00100918" w:rsidP="00FD6337">
            <w:pPr>
              <w:pStyle w:val="04TEXTOTABELAS"/>
              <w:rPr>
                <w:rFonts w:cs="Gotham-Medium"/>
              </w:rPr>
            </w:pPr>
            <w:r w:rsidRPr="00767F84">
              <w:rPr>
                <w:rFonts w:cs="Gotham-Medium"/>
                <w:b/>
              </w:rPr>
              <w:t>(EF89LP0</w:t>
            </w:r>
            <w:r>
              <w:rPr>
                <w:rFonts w:cs="Gotham-Medium"/>
                <w:b/>
              </w:rPr>
              <w:t>1</w:t>
            </w:r>
            <w:r w:rsidRPr="00767F84">
              <w:rPr>
                <w:rFonts w:cs="Gotham-Medium"/>
                <w:b/>
              </w:rPr>
              <w:t>)</w:t>
            </w:r>
            <w:r>
              <w:rPr>
                <w:rFonts w:cs="Gotham-Medium"/>
                <w:b/>
              </w:rPr>
              <w:t xml:space="preserve"> </w:t>
            </w:r>
            <w:r w:rsidRPr="00C75D8F">
              <w:rPr>
                <w:rFonts w:cs="Gotham-Medium"/>
              </w:rPr>
              <w:t>Analisar os interesses que movem o campo jornalístico, os efeitos das novas</w:t>
            </w:r>
            <w:r>
              <w:rPr>
                <w:rFonts w:cs="Gotham-Medium"/>
              </w:rPr>
              <w:t xml:space="preserve"> </w:t>
            </w:r>
            <w:r w:rsidRPr="00C75D8F">
              <w:rPr>
                <w:rFonts w:cs="Gotham-Medium"/>
              </w:rPr>
              <w:t>tecnologias no campo e as condições que fazem da informação uma mercadoria, de forma a</w:t>
            </w:r>
            <w:r>
              <w:rPr>
                <w:rFonts w:cs="Gotham-Medium"/>
              </w:rPr>
              <w:t xml:space="preserve"> </w:t>
            </w:r>
            <w:r w:rsidRPr="00C75D8F">
              <w:rPr>
                <w:rFonts w:cs="Gotham-Medium"/>
              </w:rPr>
              <w:t>poder desenvolver uma atitude crítica frente aos textos jornalísticos.</w:t>
            </w:r>
          </w:p>
          <w:p w14:paraId="75ABE4BB" w14:textId="77777777" w:rsidR="00100918" w:rsidRDefault="00100918" w:rsidP="00FD6337">
            <w:pPr>
              <w:pStyle w:val="04TEXTOTABELAS"/>
              <w:rPr>
                <w:rFonts w:cs="Gotham-Medium"/>
                <w:b/>
              </w:rPr>
            </w:pPr>
          </w:p>
          <w:p w14:paraId="13CE4FD3" w14:textId="5E72D63D" w:rsidR="00100918" w:rsidRPr="00767F84" w:rsidRDefault="00100918" w:rsidP="00FD6337">
            <w:pPr>
              <w:pStyle w:val="04TEXTOTABELAS"/>
              <w:rPr>
                <w:b/>
              </w:rPr>
            </w:pPr>
            <w:r w:rsidRPr="00767F84">
              <w:rPr>
                <w:rFonts w:cs="Gotham-Medium"/>
                <w:b/>
              </w:rPr>
              <w:t xml:space="preserve">(EF89LP02) </w:t>
            </w:r>
            <w:r w:rsidRPr="00767F84">
              <w:rPr>
                <w:rFonts w:cs="Gotham-Medium"/>
              </w:rPr>
              <w:t xml:space="preserve">Analisar diferentes práticas (curtir, compartilhar, comentar, curar etc.) e textos pertencentes a diferentes gêneros da cultura digital (meme, </w:t>
            </w:r>
            <w:r w:rsidRPr="00767F84">
              <w:rPr>
                <w:rFonts w:cs="Gotham-Medium"/>
                <w:i/>
              </w:rPr>
              <w:t>gif</w:t>
            </w:r>
            <w:r w:rsidRPr="00767F84">
              <w:rPr>
                <w:rFonts w:cs="Gotham-Medium"/>
              </w:rPr>
              <w:t>, comentário, charge digital etc.) envolvidos no trato com a informação e opinião, de forma a possibilitar uma presença mais crítica e ética nas redes.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6CD903A1" w14:textId="77777777" w:rsidR="00100918" w:rsidRPr="00767F84" w:rsidRDefault="00100918" w:rsidP="00FD6337">
            <w:pPr>
              <w:pStyle w:val="04TEXTOTABELAS"/>
              <w:rPr>
                <w:b/>
              </w:rPr>
            </w:pPr>
          </w:p>
        </w:tc>
      </w:tr>
    </w:tbl>
    <w:p w14:paraId="51E006E9" w14:textId="77777777" w:rsidR="00FD6337" w:rsidRDefault="00FD6337" w:rsidP="00FD6337">
      <w:pPr>
        <w:pStyle w:val="06CREDITO"/>
        <w:jc w:val="right"/>
      </w:pPr>
      <w:r w:rsidRPr="00831D8C">
        <w:t>(continua)</w:t>
      </w:r>
    </w:p>
    <w:p w14:paraId="1BC529EF" w14:textId="20CE5F07" w:rsidR="006817AD" w:rsidRPr="00831D8C" w:rsidRDefault="006817AD" w:rsidP="00FD6337">
      <w:pPr>
        <w:pStyle w:val="06CREDITO"/>
      </w:pPr>
      <w:r w:rsidRPr="00831D8C">
        <w:br w:type="page"/>
      </w:r>
    </w:p>
    <w:p w14:paraId="4B470B28" w14:textId="77777777" w:rsidR="006817AD" w:rsidRPr="00831D8C" w:rsidRDefault="006817AD" w:rsidP="006817AD">
      <w:pPr>
        <w:pStyle w:val="06CREDITO"/>
        <w:jc w:val="right"/>
      </w:pPr>
      <w:r w:rsidRPr="00831D8C">
        <w:lastRenderedPageBreak/>
        <w:t>(continuação)</w:t>
      </w:r>
    </w:p>
    <w:tbl>
      <w:tblPr>
        <w:tblStyle w:val="Tabelacomgrade"/>
        <w:tblW w:w="10148" w:type="dxa"/>
        <w:jc w:val="center"/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0B3384" w:rsidRPr="00831D8C" w14:paraId="0C2717DB" w14:textId="77777777" w:rsidTr="00D44184">
        <w:trPr>
          <w:trHeight w:val="3729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244BE026" w14:textId="77777777" w:rsidR="000B3384" w:rsidRPr="00767F84" w:rsidRDefault="000B3384" w:rsidP="00767F84">
            <w:pPr>
              <w:pStyle w:val="04TEXTOTABELAS"/>
            </w:pPr>
            <w:r w:rsidRPr="00767F84">
              <w:t>Estratégia de leitura: apreender os sentidos globais do texto</w:t>
            </w:r>
          </w:p>
          <w:p w14:paraId="0DE2DDDC" w14:textId="77777777" w:rsidR="000B3384" w:rsidRPr="00767F84" w:rsidRDefault="000B3384" w:rsidP="00767F84">
            <w:pPr>
              <w:pStyle w:val="04TEXTOTABELAS"/>
            </w:pPr>
          </w:p>
          <w:p w14:paraId="79E9D28A" w14:textId="53660269" w:rsidR="000B3384" w:rsidRPr="00767F84" w:rsidRDefault="000B3384" w:rsidP="00767F84">
            <w:pPr>
              <w:pStyle w:val="04TEXTOTABELAS"/>
            </w:pPr>
            <w:r w:rsidRPr="00767F84">
              <w:t>Apreciação e réplica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06E298F" w14:textId="7D20D987" w:rsidR="000B3384" w:rsidRDefault="000B3384" w:rsidP="00767F84">
            <w:pPr>
              <w:pStyle w:val="04TEXTOTABELAS"/>
              <w:rPr>
                <w:rFonts w:cs="Gotham-Medium"/>
              </w:rPr>
            </w:pPr>
            <w:r w:rsidRPr="00767F84">
              <w:rPr>
                <w:rFonts w:cs="Gotham-Medium"/>
                <w:b/>
              </w:rPr>
              <w:t>(EF89LP03)</w:t>
            </w:r>
            <w:r w:rsidRPr="00767F84">
              <w:rPr>
                <w:rFonts w:cs="Gotham-Medium"/>
              </w:rPr>
              <w:t xml:space="preserve"> Analisar textos de opinião (artigos de opinião, editoriais, cartas de leitores, comentários, </w:t>
            </w:r>
            <w:r w:rsidRPr="00767F84">
              <w:rPr>
                <w:rFonts w:cs="Gotham-Medium"/>
                <w:i/>
              </w:rPr>
              <w:t>posts</w:t>
            </w:r>
            <w:r w:rsidRPr="00767F84">
              <w:rPr>
                <w:rFonts w:cs="Gotham-Medium"/>
              </w:rPr>
              <w:t xml:space="preserve"> de </w:t>
            </w:r>
            <w:r w:rsidRPr="00767F84">
              <w:rPr>
                <w:rFonts w:cs="Gotham-Medium"/>
                <w:i/>
              </w:rPr>
              <w:t>blog</w:t>
            </w:r>
            <w:r w:rsidRPr="00767F84">
              <w:rPr>
                <w:rFonts w:cs="Gotham-Medium"/>
              </w:rPr>
              <w:t xml:space="preserve"> e de redes sociais, charges, memes, </w:t>
            </w:r>
            <w:r w:rsidRPr="00767F84">
              <w:rPr>
                <w:rFonts w:cs="Gotham-Medium"/>
                <w:i/>
              </w:rPr>
              <w:t>gifs</w:t>
            </w:r>
            <w:r w:rsidRPr="00767F84">
              <w:rPr>
                <w:rFonts w:cs="Gotham-Medium"/>
              </w:rPr>
              <w:t xml:space="preserve"> etc.) e posicionar-se de forma crítica e fundamentada, ética e respeitosa frente a fatos e opiniões relacionados a esses textos.</w:t>
            </w:r>
          </w:p>
          <w:p w14:paraId="7045FF02" w14:textId="77777777" w:rsidR="000B3384" w:rsidRPr="00767F84" w:rsidRDefault="000B3384" w:rsidP="00767F84">
            <w:pPr>
              <w:pStyle w:val="04TEXTOTABELAS"/>
            </w:pPr>
          </w:p>
          <w:p w14:paraId="1A3EF8B6" w14:textId="0D3D1C4F" w:rsidR="000B3384" w:rsidRPr="00767F84" w:rsidRDefault="000B3384" w:rsidP="00C75D8F">
            <w:pPr>
              <w:pStyle w:val="04TEXTOTABELAS"/>
            </w:pPr>
            <w:r w:rsidRPr="00767F84">
              <w:rPr>
                <w:rFonts w:cs="Gotham-Medium"/>
                <w:b/>
              </w:rPr>
              <w:t>(EF89LP0</w:t>
            </w:r>
            <w:r>
              <w:rPr>
                <w:rFonts w:cs="Gotham-Medium"/>
                <w:b/>
              </w:rPr>
              <w:t xml:space="preserve">4) </w:t>
            </w:r>
            <w:r w:rsidRPr="00C75D8F">
              <w:rPr>
                <w:rFonts w:cs="Gotham-Medium"/>
              </w:rPr>
              <w:t>Identificar e avaliar teses/opiniões/posicionamentos explícitos e implícitos,</w:t>
            </w:r>
            <w:r>
              <w:rPr>
                <w:rFonts w:cs="Gotham-Medium"/>
              </w:rPr>
              <w:t xml:space="preserve"> </w:t>
            </w:r>
            <w:r w:rsidRPr="00C75D8F">
              <w:rPr>
                <w:rFonts w:cs="Gotham-Medium"/>
              </w:rPr>
              <w:t>argumentos e contra-argumentos em textos argumentativos do campo (carta de leitor,</w:t>
            </w:r>
            <w:r>
              <w:rPr>
                <w:rFonts w:cs="Gotham-Medium"/>
              </w:rPr>
              <w:t xml:space="preserve"> </w:t>
            </w:r>
            <w:r w:rsidRPr="00C75D8F">
              <w:rPr>
                <w:rFonts w:cs="Gotham-Medium"/>
              </w:rPr>
              <w:t>comentário, artigo de opinião, resenha crítica etc.), posicionando-se frente à questão controversa</w:t>
            </w:r>
            <w:r>
              <w:rPr>
                <w:rFonts w:cs="Gotham-Medium"/>
              </w:rPr>
              <w:t xml:space="preserve"> </w:t>
            </w:r>
            <w:r w:rsidRPr="00C75D8F">
              <w:rPr>
                <w:rFonts w:cs="Gotham-Medium"/>
              </w:rPr>
              <w:t>de forma sustentada.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CD82C44" w14:textId="3D7F6CA1" w:rsidR="000B3384" w:rsidRPr="00831D8C" w:rsidRDefault="000B3384" w:rsidP="00767F84">
            <w:pPr>
              <w:pStyle w:val="04TEXTOTABELAS"/>
            </w:pPr>
          </w:p>
        </w:tc>
      </w:tr>
      <w:tr w:rsidR="000E1805" w:rsidRPr="00831D8C" w14:paraId="41DC9410" w14:textId="77777777" w:rsidTr="001C7D17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DBBFA7A" w14:textId="6323320C" w:rsidR="000E1805" w:rsidRPr="00767F84" w:rsidRDefault="000E1805" w:rsidP="00767F84">
            <w:pPr>
              <w:pStyle w:val="04TEXTOTABELAS"/>
            </w:pPr>
            <w:r w:rsidRPr="00767F84">
              <w:t>Curadoria de informação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4F84EA91" w14:textId="26FA8210" w:rsidR="000E1805" w:rsidRPr="00767F84" w:rsidRDefault="000E1805" w:rsidP="00767F84">
            <w:pPr>
              <w:pStyle w:val="04TEXTOTABELAS"/>
            </w:pPr>
            <w:r w:rsidRPr="00767F84">
              <w:rPr>
                <w:rFonts w:cs="Gotham-Medium"/>
                <w:b/>
              </w:rPr>
              <w:t>(EF89LP24)</w:t>
            </w:r>
            <w:r>
              <w:rPr>
                <w:rFonts w:cs="Gotham-Medium"/>
                <w:b/>
              </w:rPr>
              <w:t xml:space="preserve"> </w:t>
            </w:r>
            <w:r w:rsidRPr="00767F84">
              <w:t>Realizar pesquisa, estabelecendo o recorte das questões, usando fontes abertas e</w:t>
            </w:r>
            <w:r>
              <w:t xml:space="preserve"> </w:t>
            </w:r>
            <w:r w:rsidRPr="00767F84">
              <w:t>confiáveis.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927AB1F" w14:textId="77777777" w:rsidR="000E1805" w:rsidRPr="00831D8C" w:rsidRDefault="000E1805" w:rsidP="00767F84">
            <w:pPr>
              <w:pStyle w:val="04TEXTOTABELAS"/>
            </w:pPr>
          </w:p>
        </w:tc>
      </w:tr>
      <w:tr w:rsidR="000E1805" w:rsidRPr="00767F84" w14:paraId="3B0410EC" w14:textId="77777777" w:rsidTr="001C7D17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B523C24" w14:textId="77777777" w:rsidR="000E1805" w:rsidRPr="00767F84" w:rsidRDefault="000E1805" w:rsidP="00767F84">
            <w:pPr>
              <w:pStyle w:val="04TEXTOTABELAS"/>
            </w:pPr>
            <w:r w:rsidRPr="00767F84">
              <w:t>Textualização</w:t>
            </w:r>
          </w:p>
          <w:p w14:paraId="6CD9DA49" w14:textId="77777777" w:rsidR="000E1805" w:rsidRPr="00767F84" w:rsidRDefault="000E1805" w:rsidP="00767F84">
            <w:pPr>
              <w:pStyle w:val="04TEXTOTABELAS"/>
            </w:pPr>
          </w:p>
          <w:p w14:paraId="2D3E85D6" w14:textId="7C981EF9" w:rsidR="000E1805" w:rsidRPr="00767F84" w:rsidRDefault="000E1805" w:rsidP="00767F84">
            <w:pPr>
              <w:pStyle w:val="04TEXTOTABELAS"/>
            </w:pPr>
            <w:r w:rsidRPr="00767F84">
              <w:t>Progressão temática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52A135B0" w14:textId="1DF8D265" w:rsidR="000E1805" w:rsidRPr="00767F84" w:rsidRDefault="000E1805" w:rsidP="00767F84">
            <w:pPr>
              <w:pStyle w:val="04TEXTOTABELAS"/>
            </w:pPr>
            <w:r w:rsidRPr="00767F84">
              <w:rPr>
                <w:b/>
              </w:rPr>
              <w:t>(EF89LP29)</w:t>
            </w:r>
            <w:r>
              <w:t xml:space="preserve"> </w:t>
            </w:r>
            <w:r w:rsidRPr="00767F84">
              <w:t>Utilizar e perceber mecanismos de progressão temática, tais como retomadas</w:t>
            </w:r>
            <w:r>
              <w:t xml:space="preserve"> </w:t>
            </w:r>
            <w:r w:rsidRPr="00767F84">
              <w:t>anafóricas (“que, cujo, onde”, pronomes do caso reto e oblíquos, pronomes demonstrativos,</w:t>
            </w:r>
            <w:r>
              <w:t xml:space="preserve"> </w:t>
            </w:r>
            <w:r w:rsidRPr="00767F84">
              <w:t xml:space="preserve">nomes </w:t>
            </w:r>
            <w:proofErr w:type="spellStart"/>
            <w:r w:rsidRPr="00767F84">
              <w:t>correferentes</w:t>
            </w:r>
            <w:proofErr w:type="spellEnd"/>
            <w:r w:rsidRPr="00767F84">
              <w:t xml:space="preserve"> etc.), catáforas (remetendo para adiante ao invés de retomar o já dito),</w:t>
            </w:r>
            <w:r>
              <w:t xml:space="preserve"> </w:t>
            </w:r>
            <w:r w:rsidRPr="00767F84">
              <w:t>uso de organizadores textuais, de coesivos etc., e analisar os mecanismos de reformulação e</w:t>
            </w:r>
            <w:r>
              <w:t xml:space="preserve"> </w:t>
            </w:r>
            <w:r w:rsidRPr="00767F84">
              <w:t>paráfrase utilizados nos textos de divulgação do conhecimento.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D957DB4" w14:textId="77777777" w:rsidR="000E1805" w:rsidRPr="00767F84" w:rsidRDefault="000E1805" w:rsidP="00767F84">
            <w:pPr>
              <w:pStyle w:val="04TEXTOTABELAS"/>
            </w:pPr>
          </w:p>
        </w:tc>
      </w:tr>
      <w:tr w:rsidR="000E1805" w:rsidRPr="00831D8C" w14:paraId="5C12C1EA" w14:textId="77777777" w:rsidTr="001C7D17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746DFE5" w14:textId="38214CBF" w:rsidR="000E1805" w:rsidRPr="000E1805" w:rsidRDefault="000E1805" w:rsidP="000E1805">
            <w:pPr>
              <w:pStyle w:val="04TEXTOTABELAS"/>
            </w:pPr>
            <w:r w:rsidRPr="000E1805">
              <w:t>Relação entre textos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50823EB" w14:textId="7BC9077A" w:rsidR="000E1805" w:rsidRPr="000E1805" w:rsidRDefault="000E1805" w:rsidP="000E1805">
            <w:pPr>
              <w:pStyle w:val="04TEXTOTABELAS"/>
            </w:pPr>
            <w:r w:rsidRPr="000E1805">
              <w:rPr>
                <w:b/>
              </w:rPr>
              <w:t>(EF89LP32)</w:t>
            </w:r>
            <w:r>
              <w:t xml:space="preserve"> </w:t>
            </w:r>
            <w:r w:rsidRPr="000E1805">
              <w:t>Analisar os efeitos de sentido decorrentes do uso de mecanismos de</w:t>
            </w:r>
            <w:r>
              <w:t xml:space="preserve"> </w:t>
            </w:r>
            <w:r w:rsidRPr="000E1805">
              <w:t>intertextualidade (referências, alusões, retomadas) entre os textos literários, entre esses textos</w:t>
            </w:r>
            <w:r>
              <w:t xml:space="preserve"> </w:t>
            </w:r>
            <w:r w:rsidRPr="000E1805">
              <w:t>literários e outras manifestações artísticas (cinema, teatro, artes visuais e midiáticas, música),</w:t>
            </w:r>
            <w:r w:rsidR="007D572E">
              <w:t xml:space="preserve"> </w:t>
            </w:r>
            <w:r w:rsidRPr="000E1805">
              <w:t>quanto aos temas, personagens, estilos, autores etc., e entre o texto original e paródias,</w:t>
            </w:r>
            <w:r>
              <w:t xml:space="preserve"> </w:t>
            </w:r>
            <w:r w:rsidRPr="000E1805">
              <w:t xml:space="preserve">paráfrases, pastiches, </w:t>
            </w:r>
            <w:r w:rsidRPr="00C75D8F">
              <w:rPr>
                <w:i/>
              </w:rPr>
              <w:t>trailer</w:t>
            </w:r>
            <w:r w:rsidRPr="000E1805">
              <w:t xml:space="preserve"> honesto, </w:t>
            </w:r>
            <w:proofErr w:type="spellStart"/>
            <w:r w:rsidRPr="000E1805">
              <w:t>v</w:t>
            </w:r>
            <w:r w:rsidR="00DC19AD">
              <w:t>i</w:t>
            </w:r>
            <w:r w:rsidRPr="000E1805">
              <w:t>deominuto</w:t>
            </w:r>
            <w:r w:rsidR="00DC19AD">
              <w:t>s</w:t>
            </w:r>
            <w:proofErr w:type="spellEnd"/>
            <w:r w:rsidRPr="000E1805">
              <w:t xml:space="preserve">, </w:t>
            </w:r>
            <w:proofErr w:type="spellStart"/>
            <w:r w:rsidRPr="000E1805">
              <w:rPr>
                <w:i/>
              </w:rPr>
              <w:t>vidding</w:t>
            </w:r>
            <w:proofErr w:type="spellEnd"/>
            <w:r w:rsidRPr="000E1805">
              <w:t>, dentre outros.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456AC0A" w14:textId="77777777" w:rsidR="000E1805" w:rsidRPr="00831D8C" w:rsidRDefault="000E1805" w:rsidP="000E1805">
            <w:pPr>
              <w:pStyle w:val="04TEXTOTABELAS"/>
            </w:pPr>
          </w:p>
        </w:tc>
      </w:tr>
    </w:tbl>
    <w:p w14:paraId="0200B6DD" w14:textId="77777777" w:rsidR="000E1805" w:rsidRDefault="000E1805" w:rsidP="000E1805">
      <w:pPr>
        <w:pStyle w:val="06CREDITO"/>
        <w:jc w:val="right"/>
      </w:pPr>
      <w:r w:rsidRPr="00831D8C">
        <w:t>(continua)</w:t>
      </w:r>
    </w:p>
    <w:p w14:paraId="7073FA06" w14:textId="77777777" w:rsidR="000E1805" w:rsidRPr="00831D8C" w:rsidRDefault="000E1805" w:rsidP="000E1805">
      <w:pPr>
        <w:pStyle w:val="06CREDITO"/>
      </w:pPr>
      <w:r w:rsidRPr="00831D8C">
        <w:br w:type="page"/>
      </w:r>
    </w:p>
    <w:p w14:paraId="1D788E19" w14:textId="77777777" w:rsidR="000E1805" w:rsidRPr="00831D8C" w:rsidRDefault="000E1805" w:rsidP="000E1805">
      <w:pPr>
        <w:pStyle w:val="06CREDITO"/>
        <w:jc w:val="right"/>
      </w:pPr>
      <w:r w:rsidRPr="00831D8C">
        <w:lastRenderedPageBreak/>
        <w:t>(continuação)</w:t>
      </w:r>
    </w:p>
    <w:tbl>
      <w:tblPr>
        <w:tblStyle w:val="Tabelacomgrade"/>
        <w:tblW w:w="10148" w:type="dxa"/>
        <w:jc w:val="center"/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D075D2" w:rsidRPr="00831D8C" w14:paraId="4784BAA9" w14:textId="77777777" w:rsidTr="007D572E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5161E545" w14:textId="77777777" w:rsidR="00D075D2" w:rsidRDefault="00D075D2" w:rsidP="000E1805">
            <w:pPr>
              <w:pStyle w:val="04TEXTOTABELAS"/>
            </w:pPr>
            <w:r>
              <w:t>Estratégias de leitura</w:t>
            </w:r>
          </w:p>
          <w:p w14:paraId="33A560EF" w14:textId="77777777" w:rsidR="00D075D2" w:rsidRDefault="00D075D2" w:rsidP="000E1805">
            <w:pPr>
              <w:pStyle w:val="04TEXTOTABELAS"/>
            </w:pPr>
          </w:p>
          <w:p w14:paraId="7781B2E6" w14:textId="6A8474A2" w:rsidR="00D075D2" w:rsidRPr="00767F84" w:rsidRDefault="00D075D2" w:rsidP="000E1805">
            <w:pPr>
              <w:pStyle w:val="04TEXTOTABELAS"/>
            </w:pPr>
            <w:r>
              <w:t>Apreciação e réplica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45B92833" w14:textId="2E3BCD5B" w:rsidR="00D075D2" w:rsidRPr="00767F84" w:rsidRDefault="00D075D2" w:rsidP="000E1805">
            <w:pPr>
              <w:pStyle w:val="04TEXTOTABELAS"/>
            </w:pPr>
            <w:r>
              <w:rPr>
                <w:rFonts w:cs="Gotham-Medium"/>
                <w:b/>
              </w:rPr>
              <w:t xml:space="preserve">(EF89LP33) </w:t>
            </w:r>
            <w:r>
              <w:t xml:space="preserve">Ler, de forma autônoma, e compreender – selecionando procedimentos e estratégias de leitura adequados a diferentes objetivos e levando em conta características dos gêneros e suportes – romances, contos contemporâneos, minicontos, fábulas contemporâneas, romances juvenis, biografias romanceadas, novelas, crônicas visuais, narrativas de ficção científica, narrativas de suspense, poemas de forma livre e fixa (como haicai), poema concreto, </w:t>
            </w:r>
            <w:proofErr w:type="spellStart"/>
            <w:r>
              <w:t>ciberpoema</w:t>
            </w:r>
            <w:proofErr w:type="spellEnd"/>
            <w:r>
              <w:t>, dentre outros, expressando avaliação sobre o texto lido e estabelecendo preferências por gêneros, temas, autores.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B481619" w14:textId="77777777" w:rsidR="00D075D2" w:rsidRPr="00831D8C" w:rsidRDefault="00D075D2" w:rsidP="000E1805">
            <w:pPr>
              <w:pStyle w:val="04TEXTOTABELAS"/>
            </w:pPr>
          </w:p>
        </w:tc>
      </w:tr>
      <w:tr w:rsidR="00D075D2" w:rsidRPr="00831D8C" w14:paraId="30AB8EF8" w14:textId="77777777" w:rsidTr="007D572E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B61FEED" w14:textId="67DF72F2" w:rsidR="00D075D2" w:rsidRPr="00767F84" w:rsidRDefault="00D075D2" w:rsidP="000E1805">
            <w:pPr>
              <w:pStyle w:val="04TEXTOTABELAS"/>
            </w:pPr>
            <w:r>
              <w:t>Relação entre textos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297DC462" w14:textId="6394D348" w:rsidR="00D075D2" w:rsidRPr="000E1805" w:rsidRDefault="00D075D2" w:rsidP="000E1805">
            <w:pPr>
              <w:pStyle w:val="04TEXTOTABELAS"/>
            </w:pPr>
            <w:r w:rsidRPr="000E1805">
              <w:rPr>
                <w:b/>
              </w:rPr>
              <w:t>(EF89LP36)</w:t>
            </w:r>
            <w:r>
              <w:t xml:space="preserve"> </w:t>
            </w:r>
            <w:r w:rsidRPr="000E1805">
              <w:t>Parodiar poemas conhecidos da literatura e criar textos em versos (como poemas</w:t>
            </w:r>
            <w:r>
              <w:t xml:space="preserve"> </w:t>
            </w:r>
            <w:r w:rsidRPr="000E1805">
              <w:t xml:space="preserve">concretos, </w:t>
            </w:r>
            <w:proofErr w:type="spellStart"/>
            <w:r w:rsidRPr="000E1805">
              <w:t>ciberpoemas</w:t>
            </w:r>
            <w:proofErr w:type="spellEnd"/>
            <w:r w:rsidRPr="000E1805">
              <w:t xml:space="preserve">, haicais, liras, </w:t>
            </w:r>
            <w:proofErr w:type="spellStart"/>
            <w:r w:rsidRPr="000E1805">
              <w:t>microrroteiros</w:t>
            </w:r>
            <w:proofErr w:type="spellEnd"/>
            <w:r w:rsidRPr="000E1805">
              <w:t>, lambe-lambes e outros tipos de poemas),</w:t>
            </w:r>
            <w:r>
              <w:t xml:space="preserve"> </w:t>
            </w:r>
            <w:r w:rsidRPr="000E1805">
              <w:t>explorando o uso de recursos sonoros e semânticos (como figuras de linguagem e jogos de</w:t>
            </w:r>
            <w:r>
              <w:t xml:space="preserve"> </w:t>
            </w:r>
            <w:r w:rsidRPr="000E1805">
              <w:t>palavras) e visuais (como relações entre imagem e texto verbal e distribuição da mancha</w:t>
            </w:r>
            <w:r>
              <w:t xml:space="preserve"> </w:t>
            </w:r>
            <w:r w:rsidRPr="000E1805">
              <w:t>gráfica), de forma a propiciar diferentes efeitos de sentido.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58E3A7DC" w14:textId="77777777" w:rsidR="00D075D2" w:rsidRPr="00831D8C" w:rsidRDefault="00D075D2" w:rsidP="000E1805">
            <w:pPr>
              <w:pStyle w:val="04TEXTOTABELAS"/>
            </w:pPr>
          </w:p>
        </w:tc>
      </w:tr>
      <w:tr w:rsidR="00D075D2" w:rsidRPr="00831D8C" w14:paraId="3D2AE3C5" w14:textId="77777777" w:rsidTr="007D572E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5ED0E8D7" w14:textId="01EFD86D" w:rsidR="00D075D2" w:rsidRDefault="00D075D2" w:rsidP="000E1805">
            <w:pPr>
              <w:pStyle w:val="04TEXTOTABELAS"/>
            </w:pPr>
            <w:r w:rsidRPr="00E34787">
              <w:t>Figuras de linguagem</w:t>
            </w:r>
          </w:p>
        </w:tc>
        <w:tc>
          <w:tcPr>
            <w:tcW w:w="4535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BF17337" w14:textId="77777777" w:rsidR="00D075D2" w:rsidRPr="00C75D8F" w:rsidRDefault="00D075D2" w:rsidP="00E34787">
            <w:pPr>
              <w:pStyle w:val="04TEXTOTABELAS"/>
            </w:pPr>
            <w:r w:rsidRPr="000E1805">
              <w:rPr>
                <w:b/>
              </w:rPr>
              <w:t>(EF89LP3</w:t>
            </w:r>
            <w:r>
              <w:rPr>
                <w:b/>
              </w:rPr>
              <w:t>7</w:t>
            </w:r>
            <w:r w:rsidRPr="000E180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C75D8F">
              <w:t>Analisar os efeitos de sentido do uso de figuras de linguagem como ironia,</w:t>
            </w:r>
          </w:p>
          <w:p w14:paraId="0F817153" w14:textId="48DDB6F5" w:rsidR="00D075D2" w:rsidRPr="00C75D8F" w:rsidRDefault="00D075D2" w:rsidP="00E34787">
            <w:pPr>
              <w:pStyle w:val="04TEXTOTABELAS"/>
            </w:pPr>
            <w:r w:rsidRPr="00C75D8F">
              <w:t>eufemismo, antítese, aliteração, assonância, dentre outras.</w:t>
            </w:r>
          </w:p>
        </w:tc>
        <w:tc>
          <w:tcPr>
            <w:tcW w:w="3345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3E5423C" w14:textId="77777777" w:rsidR="00D075D2" w:rsidRPr="00831D8C" w:rsidRDefault="00D075D2" w:rsidP="000E1805">
            <w:pPr>
              <w:pStyle w:val="04TEXTOTABELAS"/>
            </w:pPr>
          </w:p>
        </w:tc>
      </w:tr>
    </w:tbl>
    <w:p w14:paraId="4C9A22A8" w14:textId="77777777" w:rsidR="000E1805" w:rsidRPr="00831D8C" w:rsidRDefault="000E1805" w:rsidP="000E1805">
      <w:pPr>
        <w:pStyle w:val="06CREDITO"/>
      </w:pPr>
      <w:r w:rsidRPr="00831D8C">
        <w:br w:type="page"/>
      </w:r>
    </w:p>
    <w:p w14:paraId="3B3356EF" w14:textId="77777777" w:rsidR="00D01A93" w:rsidRPr="00831D8C" w:rsidRDefault="00D01A93" w:rsidP="004B1B87"/>
    <w:tbl>
      <w:tblPr>
        <w:tblStyle w:val="Tabelacomgrade"/>
        <w:tblW w:w="10148" w:type="dxa"/>
        <w:jc w:val="center"/>
        <w:tblLook w:val="04A0" w:firstRow="1" w:lastRow="0" w:firstColumn="1" w:lastColumn="0" w:noHBand="0" w:noVBand="1"/>
      </w:tblPr>
      <w:tblGrid>
        <w:gridCol w:w="2268"/>
        <w:gridCol w:w="4762"/>
        <w:gridCol w:w="3118"/>
      </w:tblGrid>
      <w:tr w:rsidR="002C4228" w:rsidRPr="00831D8C" w14:paraId="23701DF1" w14:textId="77777777" w:rsidTr="006559BB">
        <w:trPr>
          <w:trHeight w:val="287"/>
          <w:jc w:val="center"/>
        </w:trPr>
        <w:tc>
          <w:tcPr>
            <w:tcW w:w="10148" w:type="dxa"/>
            <w:gridSpan w:val="3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</w:tcMar>
          </w:tcPr>
          <w:p w14:paraId="43FEDCF9" w14:textId="17C15DC0" w:rsidR="002C4228" w:rsidRPr="00DA1287" w:rsidRDefault="000E1805" w:rsidP="00DA1287">
            <w:pPr>
              <w:pStyle w:val="03TITULOTABELAS1"/>
            </w:pPr>
            <w:r w:rsidRPr="000E1805">
              <w:t>CAPÍTULO 6 – Conto psicológico: o mundo de dentro</w:t>
            </w:r>
          </w:p>
        </w:tc>
      </w:tr>
      <w:tr w:rsidR="006D1989" w:rsidRPr="00831D8C" w14:paraId="44E43F48" w14:textId="77777777" w:rsidTr="006559BB">
        <w:trPr>
          <w:trHeight w:val="287"/>
          <w:jc w:val="center"/>
        </w:trPr>
        <w:tc>
          <w:tcPr>
            <w:tcW w:w="10148" w:type="dxa"/>
            <w:gridSpan w:val="3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</w:tcMar>
          </w:tcPr>
          <w:p w14:paraId="5DD16388" w14:textId="73FEB6DD" w:rsidR="006D1989" w:rsidRPr="00831D8C" w:rsidRDefault="006D1989" w:rsidP="006D1989">
            <w:pPr>
              <w:pStyle w:val="03TITULOTABELAS2"/>
            </w:pPr>
            <w:r w:rsidRPr="00831D8C">
              <w:t>Competências gerais</w:t>
            </w:r>
          </w:p>
        </w:tc>
      </w:tr>
      <w:tr w:rsidR="006D1989" w:rsidRPr="00831D8C" w14:paraId="6E3EC119" w14:textId="77777777" w:rsidTr="006559BB">
        <w:trPr>
          <w:trHeight w:val="287"/>
          <w:jc w:val="center"/>
        </w:trPr>
        <w:tc>
          <w:tcPr>
            <w:tcW w:w="10148" w:type="dxa"/>
            <w:gridSpan w:val="3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14:paraId="0FA0E19B" w14:textId="2B8D4ACE" w:rsidR="000E1805" w:rsidRPr="00C75D8F" w:rsidRDefault="000E1805" w:rsidP="000E1805">
            <w:pPr>
              <w:pStyle w:val="04TEXTOTABELAS"/>
            </w:pPr>
            <w:r w:rsidRPr="00C75D8F">
              <w:rPr>
                <w:b/>
              </w:rPr>
              <w:t>Conto psicológico: o mundo de dentro:</w:t>
            </w:r>
            <w:r w:rsidRPr="00C75D8F">
              <w:t xml:space="preserve"> 2, 3, 4</w:t>
            </w:r>
            <w:r w:rsidR="00BD1ED8" w:rsidRPr="00C75D8F">
              <w:t>,</w:t>
            </w:r>
            <w:r w:rsidRPr="00C75D8F">
              <w:t xml:space="preserve"> 8.</w:t>
            </w:r>
          </w:p>
          <w:p w14:paraId="29FBB2A7" w14:textId="667B99DA" w:rsidR="000E1805" w:rsidRPr="00C75D8F" w:rsidRDefault="000E1805" w:rsidP="000E1805">
            <w:pPr>
              <w:pStyle w:val="04TEXTOTABELAS"/>
            </w:pPr>
            <w:r w:rsidRPr="00C75D8F">
              <w:rPr>
                <w:b/>
              </w:rPr>
              <w:t>Se eu quiser aprender mais:</w:t>
            </w:r>
            <w:r w:rsidRPr="00C75D8F">
              <w:t xml:space="preserve"> 1,</w:t>
            </w:r>
            <w:r w:rsidR="007D572E" w:rsidRPr="00C75D8F">
              <w:t xml:space="preserve"> </w:t>
            </w:r>
            <w:r w:rsidRPr="00C75D8F">
              <w:t>2, 3, 6.</w:t>
            </w:r>
          </w:p>
          <w:p w14:paraId="3801851D" w14:textId="7AF7E4E6" w:rsidR="000E1805" w:rsidRPr="00C75D8F" w:rsidRDefault="000E1805" w:rsidP="000E1805">
            <w:pPr>
              <w:pStyle w:val="04TEXTOTABELAS"/>
            </w:pPr>
            <w:r w:rsidRPr="00C75D8F">
              <w:rPr>
                <w:b/>
              </w:rPr>
              <w:t>Meu conto psicológico – Na prática:</w:t>
            </w:r>
            <w:r w:rsidRPr="00C75D8F">
              <w:t xml:space="preserve"> </w:t>
            </w:r>
            <w:r w:rsidR="00BD1ED8">
              <w:t>3</w:t>
            </w:r>
            <w:r w:rsidRPr="00C75D8F">
              <w:t>, 4, 9, 10.</w:t>
            </w:r>
          </w:p>
          <w:p w14:paraId="2D5C7836" w14:textId="30A99E70" w:rsidR="000E1805" w:rsidRPr="00C75D8F" w:rsidRDefault="000E1805" w:rsidP="000E1805">
            <w:pPr>
              <w:pStyle w:val="04TEXTOTABELAS"/>
            </w:pPr>
            <w:proofErr w:type="spellStart"/>
            <w:r w:rsidRPr="00C75D8F">
              <w:rPr>
                <w:b/>
              </w:rPr>
              <w:t>Minitextos</w:t>
            </w:r>
            <w:proofErr w:type="spellEnd"/>
            <w:r w:rsidRPr="00C75D8F">
              <w:rPr>
                <w:b/>
              </w:rPr>
              <w:t xml:space="preserve"> em redes sociais:</w:t>
            </w:r>
            <w:r w:rsidRPr="00C75D8F">
              <w:t xml:space="preserve"> 4, 5, 6.</w:t>
            </w:r>
          </w:p>
          <w:p w14:paraId="4F7C7ED1" w14:textId="58E0B34C" w:rsidR="000E1805" w:rsidRPr="00C75D8F" w:rsidRDefault="000E1805" w:rsidP="000E1805">
            <w:pPr>
              <w:pStyle w:val="04TEXTOTABELAS"/>
            </w:pPr>
            <w:r w:rsidRPr="00C75D8F">
              <w:rPr>
                <w:b/>
              </w:rPr>
              <w:t>Textos em conversa:</w:t>
            </w:r>
            <w:r w:rsidRPr="00C75D8F">
              <w:t xml:space="preserve"> 3, 6.</w:t>
            </w:r>
          </w:p>
          <w:p w14:paraId="5C541E43" w14:textId="3C3AE744" w:rsidR="000E1805" w:rsidRPr="00C75D8F" w:rsidRDefault="000E1805" w:rsidP="00C75D8F">
            <w:pPr>
              <w:pStyle w:val="04TEXTOTABELAS"/>
            </w:pPr>
            <w:r w:rsidRPr="00C75D8F">
              <w:rPr>
                <w:b/>
              </w:rPr>
              <w:t>Mais da língua:</w:t>
            </w:r>
            <w:r w:rsidRPr="00C75D8F">
              <w:t xml:space="preserve"> 1, 2, 3, 7.</w:t>
            </w:r>
          </w:p>
          <w:p w14:paraId="2219D62B" w14:textId="4B0DF72E" w:rsidR="000E1805" w:rsidRPr="00C75D8F" w:rsidRDefault="000E1805" w:rsidP="000E1805">
            <w:pPr>
              <w:pStyle w:val="04TEXTOTABELAS"/>
            </w:pPr>
            <w:r w:rsidRPr="00C75D8F">
              <w:rPr>
                <w:b/>
              </w:rPr>
              <w:t>Conversa com arte:</w:t>
            </w:r>
            <w:r w:rsidRPr="00C75D8F">
              <w:t xml:space="preserve"> 2, 3, </w:t>
            </w:r>
            <w:r w:rsidR="00F8622D">
              <w:t xml:space="preserve">4, </w:t>
            </w:r>
            <w:r w:rsidRPr="00C75D8F">
              <w:t>6, 9.</w:t>
            </w:r>
          </w:p>
          <w:p w14:paraId="13E2FFF5" w14:textId="77777777" w:rsidR="006D1989" w:rsidRDefault="000E1805" w:rsidP="000E1805">
            <w:pPr>
              <w:pStyle w:val="04TEXTOTABELAS"/>
            </w:pPr>
            <w:r w:rsidRPr="00C75D8F">
              <w:rPr>
                <w:b/>
              </w:rPr>
              <w:t>Expresse-</w:t>
            </w:r>
            <w:proofErr w:type="gramStart"/>
            <w:r w:rsidRPr="00C75D8F">
              <w:rPr>
                <w:b/>
              </w:rPr>
              <w:t>se!:</w:t>
            </w:r>
            <w:proofErr w:type="gramEnd"/>
            <w:r w:rsidRPr="00C75D8F">
              <w:t xml:space="preserve"> </w:t>
            </w:r>
            <w:r w:rsidR="00F8622D" w:rsidRPr="00C75D8F">
              <w:t>2</w:t>
            </w:r>
            <w:r w:rsidR="00F8622D" w:rsidRPr="00DA4306">
              <w:t xml:space="preserve">, 3, </w:t>
            </w:r>
            <w:r w:rsidR="00F8622D">
              <w:t xml:space="preserve">4, </w:t>
            </w:r>
            <w:r w:rsidR="00F8622D" w:rsidRPr="00DA4306">
              <w:t>6, 9.</w:t>
            </w:r>
          </w:p>
          <w:p w14:paraId="4D987FF7" w14:textId="492553F8" w:rsidR="000B3384" w:rsidRPr="000B3384" w:rsidRDefault="000B3384" w:rsidP="000B3384">
            <w:pPr>
              <w:autoSpaceDE w:val="0"/>
              <w:adjustRightInd w:val="0"/>
              <w:spacing w:line="240" w:lineRule="atLeast"/>
              <w:textAlignment w:val="auto"/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</w:pPr>
            <w:r w:rsidRPr="000B3384"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  <w:t>Leitura puxa leitura</w:t>
            </w:r>
            <w:r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  <w:t>:</w:t>
            </w:r>
            <w:r w:rsidRPr="000B3384"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r w:rsidRPr="000B3384">
              <w:rPr>
                <w:rFonts w:eastAsiaTheme="minorHAnsi"/>
                <w:bCs/>
                <w:color w:val="000000"/>
                <w:kern w:val="0"/>
                <w:lang w:eastAsia="en-US" w:bidi="ar-SA"/>
              </w:rPr>
              <w:t>2, 3, 6.</w:t>
            </w:r>
          </w:p>
          <w:p w14:paraId="4BD96684" w14:textId="2F1E4DDD" w:rsidR="000B3384" w:rsidRPr="000B3384" w:rsidRDefault="000B3384" w:rsidP="000B3384">
            <w:pPr>
              <w:autoSpaceDE w:val="0"/>
              <w:adjustRightInd w:val="0"/>
              <w:spacing w:line="240" w:lineRule="atLeast"/>
              <w:textAlignment w:val="auto"/>
              <w:rPr>
                <w:rFonts w:ascii="Segoe UI" w:eastAsiaTheme="minorHAnsi" w:hAnsi="Segoe UI" w:cs="Segoe UI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0B3384"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  <w:t>Biblioteca cultural em expansão</w:t>
            </w:r>
            <w:r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  <w:t>:</w:t>
            </w:r>
            <w:r>
              <w:rPr>
                <w:rFonts w:ascii="Segoe UI" w:eastAsiaTheme="minorHAnsi" w:hAnsi="Segoe UI" w:cs="Segoe UI"/>
                <w:b/>
                <w:bCs/>
                <w:color w:val="000000"/>
                <w:kern w:val="0"/>
                <w:sz w:val="19"/>
                <w:szCs w:val="19"/>
                <w:lang w:eastAsia="en-US" w:bidi="ar-SA"/>
              </w:rPr>
              <w:t xml:space="preserve"> </w:t>
            </w:r>
            <w:r w:rsidRPr="000B3384">
              <w:rPr>
                <w:rFonts w:eastAsiaTheme="minorHAnsi"/>
                <w:bCs/>
                <w:color w:val="000000"/>
                <w:kern w:val="0"/>
                <w:lang w:eastAsia="en-US" w:bidi="ar-SA"/>
              </w:rPr>
              <w:t>2, 3, 6.</w:t>
            </w:r>
          </w:p>
        </w:tc>
      </w:tr>
      <w:tr w:rsidR="00F36082" w:rsidRPr="00C75D8F" w14:paraId="48D60449" w14:textId="77777777" w:rsidTr="006559BB">
        <w:trPr>
          <w:trHeight w:val="287"/>
          <w:jc w:val="center"/>
        </w:trPr>
        <w:tc>
          <w:tcPr>
            <w:tcW w:w="10148" w:type="dxa"/>
            <w:gridSpan w:val="3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</w:tcMar>
            <w:vAlign w:val="center"/>
          </w:tcPr>
          <w:p w14:paraId="2E9EFE09" w14:textId="652CDE69" w:rsidR="00F36082" w:rsidRPr="00C75D8F" w:rsidRDefault="00F36082" w:rsidP="00C75D8F">
            <w:pPr>
              <w:pStyle w:val="04TEXTOTABELAS"/>
            </w:pPr>
            <w:r w:rsidRPr="00C75D8F">
              <w:rPr>
                <w:b/>
              </w:rPr>
              <w:t>Competências específicas de Linguagens neste capítulo:</w:t>
            </w:r>
            <w:r w:rsidRPr="00C75D8F">
              <w:t xml:space="preserve"> 1, 2, 3, 5, 6. </w:t>
            </w:r>
          </w:p>
          <w:p w14:paraId="10E5540C" w14:textId="3A6D40F8" w:rsidR="00F36082" w:rsidRPr="00C75D8F" w:rsidRDefault="00F36082" w:rsidP="00934C9B">
            <w:pPr>
              <w:pStyle w:val="03TITULOTABELAS2"/>
              <w:jc w:val="left"/>
              <w:rPr>
                <w:highlight w:val="yellow"/>
              </w:rPr>
            </w:pPr>
            <w:r w:rsidRPr="00C75D8F">
              <w:t xml:space="preserve">Competências específicas de Língua Portuguesa neste capítulo: </w:t>
            </w:r>
            <w:r w:rsidRPr="00C75D8F">
              <w:rPr>
                <w:b w:val="0"/>
              </w:rPr>
              <w:t xml:space="preserve">1, 2, 3, </w:t>
            </w:r>
            <w:r w:rsidR="006538C8">
              <w:rPr>
                <w:b w:val="0"/>
              </w:rPr>
              <w:t xml:space="preserve">5, </w:t>
            </w:r>
            <w:r w:rsidRPr="00C75D8F">
              <w:rPr>
                <w:b w:val="0"/>
              </w:rPr>
              <w:t>6, 7, 8, 9, 10.</w:t>
            </w:r>
          </w:p>
        </w:tc>
      </w:tr>
      <w:tr w:rsidR="006D1989" w:rsidRPr="0068241E" w14:paraId="23BFE530" w14:textId="77777777" w:rsidTr="006559BB">
        <w:trPr>
          <w:trHeight w:val="287"/>
          <w:jc w:val="center"/>
        </w:trPr>
        <w:tc>
          <w:tcPr>
            <w:tcW w:w="10148" w:type="dxa"/>
            <w:gridSpan w:val="3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</w:tcMar>
            <w:vAlign w:val="center"/>
          </w:tcPr>
          <w:p w14:paraId="18482BAA" w14:textId="06986208" w:rsidR="00042A18" w:rsidRPr="00C75D8F" w:rsidRDefault="006D1989" w:rsidP="00C75D8F">
            <w:pPr>
              <w:pStyle w:val="03TITULOTABELAS2"/>
              <w:jc w:val="left"/>
              <w:rPr>
                <w:b w:val="0"/>
                <w:lang w:val="en-US"/>
              </w:rPr>
            </w:pPr>
            <w:proofErr w:type="spellStart"/>
            <w:r w:rsidRPr="00C75D8F">
              <w:rPr>
                <w:lang w:val="en-US"/>
              </w:rPr>
              <w:t>Pré-requisitos</w:t>
            </w:r>
            <w:proofErr w:type="spellEnd"/>
            <w:r w:rsidR="00F36082" w:rsidRPr="00C75D8F">
              <w:rPr>
                <w:lang w:val="en-US"/>
              </w:rPr>
              <w:t xml:space="preserve">: </w:t>
            </w:r>
            <w:r w:rsidR="00042A18" w:rsidRPr="00C75D8F">
              <w:rPr>
                <w:b w:val="0"/>
                <w:lang w:val="en-US"/>
              </w:rPr>
              <w:t>(EF06LP07); (EF08LP09); (EF08LP13); (EF08LP15); (EF67LP27</w:t>
            </w:r>
            <w:r w:rsidR="00042A18">
              <w:rPr>
                <w:b w:val="0"/>
                <w:lang w:val="en-US"/>
              </w:rPr>
              <w:t>); (EF67LP</w:t>
            </w:r>
            <w:r w:rsidR="00042A18" w:rsidRPr="00C75D8F">
              <w:rPr>
                <w:b w:val="0"/>
                <w:lang w:val="en-US"/>
              </w:rPr>
              <w:t>30</w:t>
            </w:r>
            <w:r w:rsidR="00042A18">
              <w:rPr>
                <w:b w:val="0"/>
                <w:lang w:val="en-US"/>
              </w:rPr>
              <w:t>); (</w:t>
            </w:r>
            <w:r w:rsidR="00042A18" w:rsidRPr="00C75D8F">
              <w:rPr>
                <w:b w:val="0"/>
                <w:lang w:val="en-US"/>
              </w:rPr>
              <w:t>EF69LP03)</w:t>
            </w:r>
            <w:r w:rsidR="00042A18">
              <w:rPr>
                <w:b w:val="0"/>
                <w:lang w:val="en-US"/>
              </w:rPr>
              <w:t>; (EF69LP</w:t>
            </w:r>
            <w:r w:rsidR="00042A18" w:rsidRPr="00C75D8F">
              <w:rPr>
                <w:b w:val="0"/>
                <w:lang w:val="en-US"/>
              </w:rPr>
              <w:t>05</w:t>
            </w:r>
            <w:r w:rsidR="00042A18">
              <w:rPr>
                <w:b w:val="0"/>
                <w:lang w:val="en-US"/>
              </w:rPr>
              <w:t>)</w:t>
            </w:r>
            <w:r w:rsidR="0068241E">
              <w:rPr>
                <w:b w:val="0"/>
                <w:lang w:val="en-US"/>
              </w:rPr>
              <w:t>.</w:t>
            </w:r>
          </w:p>
        </w:tc>
      </w:tr>
      <w:tr w:rsidR="006D1989" w:rsidRPr="00831D8C" w14:paraId="5B64E688" w14:textId="77777777" w:rsidTr="006559BB">
        <w:trPr>
          <w:trHeight w:val="22"/>
          <w:jc w:val="center"/>
        </w:trPr>
        <w:tc>
          <w:tcPr>
            <w:tcW w:w="2268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</w:tcMar>
          </w:tcPr>
          <w:p w14:paraId="1F396618" w14:textId="77777777" w:rsidR="006D1989" w:rsidRPr="00831D8C" w:rsidRDefault="006D1989" w:rsidP="006D1989">
            <w:pPr>
              <w:pStyle w:val="04TEXTOTABELAS"/>
              <w:spacing w:line="240" w:lineRule="auto"/>
              <w:jc w:val="center"/>
              <w:rPr>
                <w:b/>
              </w:rPr>
            </w:pPr>
            <w:r w:rsidRPr="00831D8C">
              <w:rPr>
                <w:rFonts w:eastAsia="SimSun"/>
                <w:b/>
              </w:rPr>
              <w:t>Objetos de conhecimento</w:t>
            </w:r>
          </w:p>
        </w:tc>
        <w:tc>
          <w:tcPr>
            <w:tcW w:w="4762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</w:tcMar>
            <w:vAlign w:val="center"/>
          </w:tcPr>
          <w:p w14:paraId="780E5B64" w14:textId="77777777" w:rsidR="006D1989" w:rsidRPr="00831D8C" w:rsidRDefault="006D1989" w:rsidP="006D1989">
            <w:pPr>
              <w:pStyle w:val="04TEXTOTABELAS"/>
              <w:spacing w:line="240" w:lineRule="auto"/>
              <w:jc w:val="center"/>
              <w:rPr>
                <w:highlight w:val="yellow"/>
              </w:rPr>
            </w:pPr>
            <w:r w:rsidRPr="00831D8C">
              <w:rPr>
                <w:rFonts w:eastAsia="SimSun"/>
                <w:b/>
              </w:rPr>
              <w:t>Habilidades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</w:tcMar>
            <w:vAlign w:val="center"/>
          </w:tcPr>
          <w:p w14:paraId="59D4FFC4" w14:textId="5B7FC941" w:rsidR="006D1989" w:rsidRPr="00831D8C" w:rsidRDefault="00E42C0B" w:rsidP="007C2711">
            <w:pPr>
              <w:pStyle w:val="04TEXTOTABELAS"/>
              <w:spacing w:line="240" w:lineRule="auto"/>
              <w:jc w:val="center"/>
              <w:rPr>
                <w:rFonts w:eastAsia="SimSun"/>
                <w:b/>
              </w:rPr>
            </w:pPr>
            <w:r w:rsidRPr="00E42C0B">
              <w:rPr>
                <w:b/>
              </w:rPr>
              <w:t>Práticas pedagógicas</w:t>
            </w:r>
          </w:p>
        </w:tc>
      </w:tr>
      <w:tr w:rsidR="006559BB" w:rsidRPr="00831D8C" w14:paraId="0ED38AA9" w14:textId="77777777" w:rsidTr="006559BB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522F0C2" w14:textId="3D7B32F1" w:rsidR="006559BB" w:rsidRPr="000E1805" w:rsidRDefault="006559BB" w:rsidP="000E1805">
            <w:pPr>
              <w:pStyle w:val="04TEXTOTABELAS"/>
            </w:pPr>
            <w:proofErr w:type="spellStart"/>
            <w:r w:rsidRPr="000E1805">
              <w:t>Fono</w:t>
            </w:r>
            <w:proofErr w:type="spellEnd"/>
            <w:r w:rsidRPr="000E1805">
              <w:t>-ortografia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87B0E13" w14:textId="3A6DF80C" w:rsidR="006559BB" w:rsidRPr="000E1805" w:rsidRDefault="006559BB" w:rsidP="000E1805">
            <w:pPr>
              <w:pStyle w:val="04TEXTOTABELAS"/>
            </w:pPr>
            <w:r w:rsidRPr="000E1805">
              <w:rPr>
                <w:b/>
              </w:rPr>
              <w:t>(EF08LP04)</w:t>
            </w:r>
            <w:r>
              <w:t xml:space="preserve"> </w:t>
            </w:r>
            <w:r w:rsidRPr="000E1805">
              <w:t>Utilizar, ao produzir texto,</w:t>
            </w:r>
            <w:r>
              <w:t xml:space="preserve"> </w:t>
            </w:r>
            <w:r w:rsidRPr="000E1805">
              <w:t>conhecimentos linguísticos e gramaticais:</w:t>
            </w:r>
            <w:r>
              <w:t xml:space="preserve"> </w:t>
            </w:r>
            <w:r w:rsidRPr="000E1805">
              <w:t>ortografia,</w:t>
            </w:r>
            <w:r>
              <w:t xml:space="preserve"> </w:t>
            </w:r>
            <w:r w:rsidRPr="000E1805">
              <w:t>regências e concordâncias</w:t>
            </w:r>
            <w:r>
              <w:t xml:space="preserve"> </w:t>
            </w:r>
            <w:r w:rsidRPr="000E1805">
              <w:t>nominal e verbal, modos e</w:t>
            </w:r>
            <w:r>
              <w:t xml:space="preserve"> </w:t>
            </w:r>
            <w:r w:rsidRPr="000E1805">
              <w:t>tempos verbais,</w:t>
            </w:r>
            <w:r>
              <w:t xml:space="preserve"> </w:t>
            </w:r>
            <w:r w:rsidRPr="000E1805">
              <w:t>pontuação etc.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2E727794" w14:textId="07DB11B9" w:rsidR="006559BB" w:rsidRDefault="006559BB" w:rsidP="000E1805">
            <w:pPr>
              <w:pStyle w:val="02TEXTOPRINCIPALBULLET"/>
            </w:pPr>
            <w:r>
              <w:t>Explorar recursos estruturais, estilísticos e discursivos próprios do conto psicológico.</w:t>
            </w:r>
          </w:p>
          <w:p w14:paraId="78622BAC" w14:textId="1079A895" w:rsidR="006559BB" w:rsidRDefault="006559BB" w:rsidP="000E1805">
            <w:pPr>
              <w:pStyle w:val="02TEXTOPRINCIPALBULLET"/>
            </w:pPr>
            <w:r>
              <w:t>Compreender o foco na experiência interna como característica central do conto psicológico.</w:t>
            </w:r>
          </w:p>
          <w:p w14:paraId="69326D8D" w14:textId="445D28FF" w:rsidR="006559BB" w:rsidRDefault="006559BB" w:rsidP="000E1805">
            <w:pPr>
              <w:pStyle w:val="02TEXTOPRINCIPALBULLET"/>
            </w:pPr>
            <w:r>
              <w:t>Observar a expressão subjetiva e seus efeitos de sentido.</w:t>
            </w:r>
          </w:p>
          <w:p w14:paraId="4EA1B508" w14:textId="5B25E419" w:rsidR="006559BB" w:rsidRDefault="006559BB" w:rsidP="000E1805">
            <w:pPr>
              <w:pStyle w:val="02TEXTOPRINCIPALBULLET"/>
            </w:pPr>
            <w:r>
              <w:t>Estudar a diferença entre tempo cronológico e tempo psicológico.</w:t>
            </w:r>
          </w:p>
          <w:p w14:paraId="2CAAC295" w14:textId="0D03A999" w:rsidR="006559BB" w:rsidRDefault="006559BB" w:rsidP="000E1805">
            <w:pPr>
              <w:pStyle w:val="02TEXTOPRINCIPALBULLET"/>
            </w:pPr>
            <w:r>
              <w:t>Produzir um conto psicológico.</w:t>
            </w:r>
          </w:p>
          <w:p w14:paraId="2DF79D54" w14:textId="46541F0C" w:rsidR="006559BB" w:rsidRDefault="006559BB" w:rsidP="000E1805">
            <w:pPr>
              <w:pStyle w:val="02TEXTOPRINCIPALBULLET"/>
            </w:pPr>
            <w:r>
              <w:t>Participar de um concurso literário.</w:t>
            </w:r>
          </w:p>
          <w:p w14:paraId="2F91FE3F" w14:textId="66F6CED4" w:rsidR="006559BB" w:rsidRPr="0027473C" w:rsidRDefault="006559BB" w:rsidP="000B42D4">
            <w:pPr>
              <w:pStyle w:val="02TEXTOPRINCIPALBULLET"/>
            </w:pPr>
            <w:r>
              <w:t>Reconhecer similaridades temáticas entre o conto psicológico e produções das artes visuais.</w:t>
            </w:r>
          </w:p>
        </w:tc>
      </w:tr>
      <w:tr w:rsidR="006559BB" w:rsidRPr="00831D8C" w14:paraId="7CC849A7" w14:textId="77777777" w:rsidTr="006559BB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24241436" w14:textId="4C13801D" w:rsidR="006559BB" w:rsidRPr="000E1805" w:rsidRDefault="006559BB" w:rsidP="000E1805">
            <w:pPr>
              <w:pStyle w:val="04TEXTOTABELAS"/>
            </w:pPr>
            <w:r w:rsidRPr="000E1805">
              <w:t>Morfossintaxe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7283216" w14:textId="2116E1B6" w:rsidR="006559BB" w:rsidRPr="000E1805" w:rsidRDefault="006559BB" w:rsidP="000E1805">
            <w:pPr>
              <w:pStyle w:val="04TEXTOTABELAS"/>
            </w:pPr>
            <w:r w:rsidRPr="000E1805">
              <w:rPr>
                <w:b/>
              </w:rPr>
              <w:t>(EF08LP11)</w:t>
            </w:r>
            <w:r w:rsidRPr="000E1805">
              <w:t xml:space="preserve"> Identificar, em textos lidos ou de produção própria, agrupamento de orações em períodos, diferenciando coordenação de subordinação.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C1640FE" w14:textId="77777777" w:rsidR="006559BB" w:rsidRPr="006D59C5" w:rsidRDefault="006559BB" w:rsidP="000E1805">
            <w:pPr>
              <w:pStyle w:val="04TEXTOTABELAS"/>
            </w:pPr>
          </w:p>
        </w:tc>
      </w:tr>
      <w:tr w:rsidR="00226950" w:rsidRPr="00831D8C" w14:paraId="4ACBEA9C" w14:textId="77777777" w:rsidTr="000B42D4">
        <w:trPr>
          <w:trHeight w:val="985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57B83BD" w14:textId="6EEAA66C" w:rsidR="00226950" w:rsidRPr="000E1805" w:rsidRDefault="00E07B6B" w:rsidP="00823943">
            <w:pPr>
              <w:pStyle w:val="04TEXTOTABELAS"/>
            </w:pPr>
            <w:proofErr w:type="spellStart"/>
            <w:r w:rsidRPr="00E07B6B">
              <w:t>Fono</w:t>
            </w:r>
            <w:proofErr w:type="spellEnd"/>
            <w:r w:rsidRPr="00E07B6B">
              <w:t>-ortografia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3BDCCED" w14:textId="77777777" w:rsidR="00E07B6B" w:rsidRPr="00C75D8F" w:rsidRDefault="00226950" w:rsidP="00E07B6B">
            <w:pPr>
              <w:pStyle w:val="04TEXTOTABELAS"/>
            </w:pPr>
            <w:r>
              <w:rPr>
                <w:b/>
              </w:rPr>
              <w:t>(</w:t>
            </w:r>
            <w:r w:rsidRPr="000E1805">
              <w:rPr>
                <w:b/>
              </w:rPr>
              <w:t>EF09LP0</w:t>
            </w:r>
            <w:r>
              <w:rPr>
                <w:b/>
              </w:rPr>
              <w:t>4)</w:t>
            </w:r>
            <w:r w:rsidR="00E07B6B">
              <w:rPr>
                <w:b/>
              </w:rPr>
              <w:t xml:space="preserve"> </w:t>
            </w:r>
            <w:r w:rsidR="00E07B6B" w:rsidRPr="00C75D8F">
              <w:t>Escrever textos corretamente, de</w:t>
            </w:r>
          </w:p>
          <w:p w14:paraId="036B8016" w14:textId="77777777" w:rsidR="00E07B6B" w:rsidRPr="00C75D8F" w:rsidRDefault="00E07B6B" w:rsidP="00E07B6B">
            <w:pPr>
              <w:pStyle w:val="04TEXTOTABELAS"/>
            </w:pPr>
            <w:r w:rsidRPr="00C75D8F">
              <w:t>acordo com a norma-padrão, com estruturas</w:t>
            </w:r>
          </w:p>
          <w:p w14:paraId="4E1D7341" w14:textId="77777777" w:rsidR="00E07B6B" w:rsidRPr="00C75D8F" w:rsidRDefault="00E07B6B" w:rsidP="00E07B6B">
            <w:pPr>
              <w:pStyle w:val="04TEXTOTABELAS"/>
            </w:pPr>
            <w:r w:rsidRPr="00C75D8F">
              <w:t>sintáticas complexas no nível da oração e do</w:t>
            </w:r>
          </w:p>
          <w:p w14:paraId="4E79C8D2" w14:textId="03B4EF5C" w:rsidR="00226950" w:rsidRDefault="00E07B6B" w:rsidP="000B42D4">
            <w:pPr>
              <w:pStyle w:val="04TEXTOTABELAS"/>
              <w:rPr>
                <w:b/>
              </w:rPr>
            </w:pPr>
            <w:r w:rsidRPr="00C75D8F">
              <w:t>período.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119EDFE" w14:textId="77777777" w:rsidR="00226950" w:rsidRPr="006D59C5" w:rsidRDefault="00226950" w:rsidP="00823943">
            <w:pPr>
              <w:pStyle w:val="04TEXTOTABELAS"/>
            </w:pPr>
          </w:p>
        </w:tc>
      </w:tr>
      <w:tr w:rsidR="006559BB" w:rsidRPr="00831D8C" w14:paraId="4EA0D8CC" w14:textId="77777777" w:rsidTr="006559BB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798F3C2" w14:textId="520CB7BD" w:rsidR="006559BB" w:rsidRPr="00705383" w:rsidRDefault="00226950" w:rsidP="00823943">
            <w:pPr>
              <w:pStyle w:val="04TEXTOTABELAS"/>
            </w:pPr>
            <w:r w:rsidRPr="000E1805">
              <w:t>Morfossintaxe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1CC5568" w14:textId="1A75F5C8" w:rsidR="001C6334" w:rsidRPr="00C75D8F" w:rsidRDefault="006559BB" w:rsidP="00C75D8F">
            <w:pPr>
              <w:pStyle w:val="04TEXTOTABELAS"/>
            </w:pPr>
            <w:r w:rsidRPr="000E1805">
              <w:rPr>
                <w:b/>
              </w:rPr>
              <w:t>(EF09LP08)</w:t>
            </w:r>
            <w:r w:rsidRPr="000E1805">
              <w:t xml:space="preserve"> Identificar, em textos lidos e em produções próprias, a relação que conjunções </w:t>
            </w:r>
            <w:r w:rsidR="00FD6337">
              <w:br/>
            </w:r>
            <w:r w:rsidRPr="000E1805">
              <w:t>(e locuções conjuntivas) coordenativas e subordinativas estabelecem entre as orações que conectam.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46F56141" w14:textId="77777777" w:rsidR="006559BB" w:rsidRPr="006D59C5" w:rsidRDefault="006559BB" w:rsidP="00823943">
            <w:pPr>
              <w:pStyle w:val="04TEXTOTABELAS"/>
            </w:pPr>
          </w:p>
        </w:tc>
      </w:tr>
      <w:tr w:rsidR="006117D8" w:rsidRPr="00831D8C" w14:paraId="51AD056A" w14:textId="77777777" w:rsidTr="000B42D4">
        <w:trPr>
          <w:trHeight w:val="346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441ADF3E" w14:textId="1560926C" w:rsidR="006117D8" w:rsidRDefault="006117D8" w:rsidP="00C75D8F">
            <w:pPr>
              <w:pStyle w:val="04TEXTOTABELAS"/>
            </w:pPr>
            <w:r w:rsidRPr="007A5F9B">
              <w:t>Elementos notacionais da escrita/morfossintaxe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0E3DDDB" w14:textId="77777777" w:rsidR="006117D8" w:rsidRPr="00DC14F9" w:rsidRDefault="006117D8" w:rsidP="007A5F9B">
            <w:pPr>
              <w:pStyle w:val="04TEXTOTABELAS"/>
            </w:pPr>
            <w:r w:rsidRPr="000E1805">
              <w:rPr>
                <w:b/>
              </w:rPr>
              <w:t>(EF09LP0</w:t>
            </w:r>
            <w:r>
              <w:rPr>
                <w:b/>
              </w:rPr>
              <w:t>9</w:t>
            </w:r>
            <w:r w:rsidRPr="000E180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DC14F9">
              <w:t>Identificar efeitos de sentido</w:t>
            </w:r>
          </w:p>
          <w:p w14:paraId="30C2EB55" w14:textId="77777777" w:rsidR="006117D8" w:rsidRPr="00DC14F9" w:rsidRDefault="006117D8" w:rsidP="007A5F9B">
            <w:pPr>
              <w:pStyle w:val="04TEXTOTABELAS"/>
            </w:pPr>
            <w:r w:rsidRPr="00DC14F9">
              <w:t>do uso de orações adjetivas restritivas e</w:t>
            </w:r>
          </w:p>
          <w:p w14:paraId="55F33406" w14:textId="51A6DE32" w:rsidR="006117D8" w:rsidRDefault="006117D8" w:rsidP="00C75D8F">
            <w:pPr>
              <w:pStyle w:val="04TEXTOTABELAS"/>
              <w:rPr>
                <w:b/>
              </w:rPr>
            </w:pPr>
            <w:r w:rsidRPr="00DC14F9">
              <w:t>explicativas em um período composto.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E1FB699" w14:textId="77777777" w:rsidR="006117D8" w:rsidRPr="006D59C5" w:rsidRDefault="006117D8" w:rsidP="000E1805">
            <w:pPr>
              <w:pStyle w:val="04TEXTOTABELAS"/>
            </w:pPr>
          </w:p>
        </w:tc>
      </w:tr>
    </w:tbl>
    <w:p w14:paraId="05A5BF9A" w14:textId="489089EC" w:rsidR="00986D97" w:rsidRPr="00831D8C" w:rsidRDefault="00986D97" w:rsidP="0097532F">
      <w:pPr>
        <w:pStyle w:val="06CREDITO"/>
        <w:jc w:val="right"/>
      </w:pPr>
      <w:r w:rsidRPr="00831D8C">
        <w:t>(continua)</w:t>
      </w:r>
      <w:r w:rsidRPr="00831D8C">
        <w:br w:type="page"/>
      </w:r>
    </w:p>
    <w:p w14:paraId="00D18B4A" w14:textId="77777777" w:rsidR="00986D97" w:rsidRPr="00831D8C" w:rsidRDefault="00986D97" w:rsidP="00986D97">
      <w:pPr>
        <w:pStyle w:val="06CREDITO"/>
        <w:jc w:val="right"/>
      </w:pPr>
      <w:r w:rsidRPr="00831D8C">
        <w:lastRenderedPageBreak/>
        <w:t>(continuação)</w:t>
      </w:r>
    </w:p>
    <w:tbl>
      <w:tblPr>
        <w:tblStyle w:val="Tabelacomgrade"/>
        <w:tblW w:w="10148" w:type="dxa"/>
        <w:jc w:val="center"/>
        <w:tblLook w:val="04A0" w:firstRow="1" w:lastRow="0" w:firstColumn="1" w:lastColumn="0" w:noHBand="0" w:noVBand="1"/>
      </w:tblPr>
      <w:tblGrid>
        <w:gridCol w:w="2268"/>
        <w:gridCol w:w="4762"/>
        <w:gridCol w:w="3118"/>
      </w:tblGrid>
      <w:tr w:rsidR="00FD6337" w:rsidRPr="00831D8C" w14:paraId="00F92114" w14:textId="77777777" w:rsidTr="00FD6337">
        <w:trPr>
          <w:trHeight w:val="969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3CFDA62" w14:textId="6499EB39" w:rsidR="00FD6337" w:rsidRPr="009F6193" w:rsidRDefault="00FD6337" w:rsidP="0097532F">
            <w:pPr>
              <w:pStyle w:val="04TEXTOTABELAS"/>
            </w:pPr>
            <w:r>
              <w:t>Figuras de linguagem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57F992AE" w14:textId="1A8D86B5" w:rsidR="00FD6337" w:rsidRPr="009F6193" w:rsidRDefault="00FD6337" w:rsidP="0097532F">
            <w:pPr>
              <w:pStyle w:val="04TEXTOTABELAS"/>
            </w:pPr>
            <w:r w:rsidRPr="0097532F">
              <w:rPr>
                <w:b/>
              </w:rPr>
              <w:t>(EF67LP38)</w:t>
            </w:r>
            <w:r>
              <w:t xml:space="preserve"> </w:t>
            </w:r>
            <w:r w:rsidRPr="0097532F">
              <w:t>Analisar os efeitos de sentido do uso de figuras de linguagem, como comparação,</w:t>
            </w:r>
            <w:r>
              <w:t xml:space="preserve"> </w:t>
            </w:r>
            <w:r w:rsidRPr="0097532F">
              <w:t>metáfora, metonímia, personificação, hipérbole, dentre outras.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2DED3C6E" w14:textId="013417B0" w:rsidR="000B42D4" w:rsidRDefault="000B42D4" w:rsidP="0097532F">
            <w:pPr>
              <w:pStyle w:val="02TEXTOPRINCIPALBULLET"/>
            </w:pPr>
            <w:r>
              <w:t>Diferenciar coordenação de subordinação.</w:t>
            </w:r>
          </w:p>
          <w:p w14:paraId="079CDA28" w14:textId="4F4F3D3D" w:rsidR="00FD6337" w:rsidRDefault="00FD6337" w:rsidP="0097532F">
            <w:pPr>
              <w:pStyle w:val="02TEXTOPRINCIPALBULLET"/>
            </w:pPr>
            <w:r>
              <w:t>Estudar a função e o funcionamento das orações subordinadas adjetivas.</w:t>
            </w:r>
          </w:p>
          <w:p w14:paraId="273CD14B" w14:textId="77777777" w:rsidR="00FD6337" w:rsidRDefault="00FD6337" w:rsidP="0097532F">
            <w:pPr>
              <w:pStyle w:val="02TEXTOPRINCIPALBULLET"/>
            </w:pPr>
            <w:r>
              <w:t>Compreender as diferenças semânticas entre os tipos de oração subordinada adjetiva.</w:t>
            </w:r>
          </w:p>
          <w:p w14:paraId="2756738D" w14:textId="77777777" w:rsidR="00FD6337" w:rsidRDefault="00FD6337" w:rsidP="0097532F">
            <w:pPr>
              <w:pStyle w:val="02TEXTOPRINCIPALBULLET"/>
            </w:pPr>
            <w:r>
              <w:t>Aprender as regras do uso de aspas.</w:t>
            </w:r>
          </w:p>
          <w:p w14:paraId="7F746AE7" w14:textId="77777777" w:rsidR="00FD6337" w:rsidRDefault="00FD6337" w:rsidP="0097532F">
            <w:pPr>
              <w:pStyle w:val="02TEXTOPRINCIPALBULLET"/>
            </w:pPr>
            <w:r>
              <w:t xml:space="preserve">Explorar esculturas. </w:t>
            </w:r>
          </w:p>
          <w:p w14:paraId="25A96BF6" w14:textId="77777777" w:rsidR="00FD6337" w:rsidRDefault="00FD6337" w:rsidP="0097532F">
            <w:pPr>
              <w:pStyle w:val="02TEXTOPRINCIPALBULLET"/>
            </w:pPr>
            <w:r>
              <w:t>Produzir uma escultura.</w:t>
            </w:r>
          </w:p>
          <w:p w14:paraId="55DCBD3F" w14:textId="77777777" w:rsidR="00FD6337" w:rsidRDefault="00FD6337" w:rsidP="0097532F">
            <w:pPr>
              <w:pStyle w:val="02TEXTOPRINCIPALBULLET"/>
            </w:pPr>
            <w:r>
              <w:t>Conhecer obras artísticas que exploram a dimensão psicológica de narradores e/ou personagens.</w:t>
            </w:r>
          </w:p>
          <w:p w14:paraId="1C7CF614" w14:textId="290DD61A" w:rsidR="00FD6337" w:rsidRPr="00303681" w:rsidRDefault="00FD6337" w:rsidP="0097532F">
            <w:pPr>
              <w:pStyle w:val="02TEXTOPRINCIPALBULLET"/>
            </w:pPr>
            <w:r>
              <w:t>Ampliar a biblioteca cultural no campo da escultura.</w:t>
            </w:r>
          </w:p>
        </w:tc>
      </w:tr>
      <w:tr w:rsidR="00FD6337" w:rsidRPr="00831D8C" w14:paraId="2C256EF4" w14:textId="77777777" w:rsidTr="006559BB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C6DB3B0" w14:textId="311FD2B5" w:rsidR="00FD6337" w:rsidRPr="0027473C" w:rsidRDefault="00FD6337" w:rsidP="00C75D8F">
            <w:pPr>
              <w:pStyle w:val="04TEXTOTABELAS"/>
            </w:pPr>
            <w:r w:rsidRPr="00CD034A">
              <w:rPr>
                <w:rFonts w:cs="Gotham-Book"/>
              </w:rPr>
              <w:t>Participação em discussões orais de temas</w:t>
            </w:r>
            <w:r>
              <w:rPr>
                <w:rFonts w:cs="Gotham-Book"/>
              </w:rPr>
              <w:t xml:space="preserve"> </w:t>
            </w:r>
            <w:r w:rsidRPr="00CD034A">
              <w:rPr>
                <w:rFonts w:cs="Gotham-Book"/>
              </w:rPr>
              <w:t>controversos de interesse da turma e/ou d</w:t>
            </w:r>
            <w:r>
              <w:rPr>
                <w:rFonts w:cs="Gotham-Book"/>
              </w:rPr>
              <w:t xml:space="preserve">e </w:t>
            </w:r>
            <w:r w:rsidRPr="00CD034A">
              <w:rPr>
                <w:rFonts w:cs="Gotham-Book"/>
              </w:rPr>
              <w:t>relevância social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9ADDB38" w14:textId="1914F9CB" w:rsidR="00FD6337" w:rsidRDefault="00FD6337" w:rsidP="00CD034A">
            <w:pPr>
              <w:pStyle w:val="04TEXTOTABELAS"/>
              <w:rPr>
                <w:rFonts w:cs="Gotham-Medium"/>
              </w:rPr>
            </w:pPr>
            <w:r>
              <w:rPr>
                <w:rFonts w:cs="Gotham-Medium"/>
                <w:b/>
              </w:rPr>
              <w:t xml:space="preserve">(EF69LP13) </w:t>
            </w:r>
            <w:r w:rsidRPr="00C75D8F">
              <w:rPr>
                <w:rFonts w:cs="Gotham-Medium"/>
              </w:rPr>
              <w:t>Engajar-se e contribuir com a busca de conclusões comuns relativas a problemas,</w:t>
            </w:r>
            <w:r>
              <w:rPr>
                <w:rFonts w:cs="Gotham-Medium"/>
              </w:rPr>
              <w:t xml:space="preserve"> </w:t>
            </w:r>
            <w:r w:rsidRPr="00C75D8F">
              <w:rPr>
                <w:rFonts w:cs="Gotham-Medium"/>
              </w:rPr>
              <w:t>temas ou questões polêmicas de interesse da turma e/ou de relevância social.</w:t>
            </w:r>
          </w:p>
          <w:p w14:paraId="20692A2F" w14:textId="77777777" w:rsidR="00FD6337" w:rsidRDefault="00FD6337" w:rsidP="00CD034A">
            <w:pPr>
              <w:pStyle w:val="04TEXTOTABELAS"/>
            </w:pPr>
          </w:p>
          <w:p w14:paraId="1172A175" w14:textId="77777777" w:rsidR="00FD6337" w:rsidRDefault="00FD6337" w:rsidP="003A19B4">
            <w:pPr>
              <w:pStyle w:val="04TEXTOTABELAS"/>
            </w:pPr>
            <w:r w:rsidRPr="00C75D8F">
              <w:rPr>
                <w:b/>
              </w:rPr>
              <w:t>(EF69LP15)</w:t>
            </w:r>
            <w:r>
              <w:t xml:space="preserve"> Apresentar argumentos e contra-argumentos coerentes, respeitando os turnos de</w:t>
            </w:r>
          </w:p>
          <w:p w14:paraId="579332D7" w14:textId="75A8B1EF" w:rsidR="00FD6337" w:rsidRPr="00360903" w:rsidRDefault="00FD6337" w:rsidP="00C75D8F">
            <w:pPr>
              <w:pStyle w:val="04TEXTOTABELAS"/>
            </w:pPr>
            <w:r>
              <w:t>fala, na participação em discussões sobre temas controversos e/ou polêmicos.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83674A4" w14:textId="17E5F8A6" w:rsidR="00FD6337" w:rsidRPr="00831D8C" w:rsidRDefault="00FD6337" w:rsidP="0097532F">
            <w:pPr>
              <w:pStyle w:val="04TEXTOTABELAS"/>
            </w:pPr>
          </w:p>
        </w:tc>
      </w:tr>
      <w:tr w:rsidR="00FD6337" w:rsidRPr="00831D8C" w14:paraId="62AB94E3" w14:textId="77777777" w:rsidTr="002B00D2">
        <w:trPr>
          <w:trHeight w:val="8872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7475959" w14:textId="77777777" w:rsidR="00FD6337" w:rsidRDefault="00FD6337" w:rsidP="0097532F">
            <w:pPr>
              <w:pStyle w:val="04TEXTOTABELAS"/>
            </w:pPr>
            <w:r>
              <w:t>Reconstrução das condições de produção, circulação e recepção</w:t>
            </w:r>
          </w:p>
          <w:p w14:paraId="073BA3D2" w14:textId="77777777" w:rsidR="00FD6337" w:rsidRDefault="00FD6337" w:rsidP="0097532F">
            <w:pPr>
              <w:pStyle w:val="04TEXTOTABELAS"/>
            </w:pPr>
          </w:p>
          <w:p w14:paraId="02C39A64" w14:textId="160865C4" w:rsidR="00FD6337" w:rsidRDefault="00FD6337" w:rsidP="0097532F">
            <w:pPr>
              <w:pStyle w:val="04TEXTOTABELAS"/>
            </w:pPr>
            <w:r>
              <w:t>Apreciação e réplica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D32E040" w14:textId="265D27A9" w:rsidR="00FD6337" w:rsidRDefault="00FD6337" w:rsidP="0097532F">
            <w:pPr>
              <w:pStyle w:val="04TEXTOTABELAS"/>
            </w:pPr>
            <w:r w:rsidRPr="00C75D8F">
              <w:rPr>
                <w:rFonts w:cs="Gotham-Medium"/>
                <w:b/>
              </w:rPr>
              <w:t>(</w:t>
            </w:r>
            <w:r>
              <w:rPr>
                <w:b/>
              </w:rPr>
              <w:t xml:space="preserve">EF69LP45) </w:t>
            </w:r>
            <w:r>
              <w:t xml:space="preserve">Posicionar-se criticamente em relação a textos pertencentes a gêneros como quarta-capa, programa (de teatro, dança, exposição etc.), sinopse, resenha crítica, comentário em </w:t>
            </w:r>
            <w:r>
              <w:rPr>
                <w:rFonts w:cs="Gotham-BookItalic"/>
                <w:i/>
                <w:iCs/>
              </w:rPr>
              <w:t>blog</w:t>
            </w:r>
            <w:r>
              <w:t>/</w:t>
            </w:r>
            <w:proofErr w:type="spellStart"/>
            <w:r>
              <w:rPr>
                <w:rFonts w:cs="Gotham-BookItalic"/>
                <w:i/>
                <w:iCs/>
              </w:rPr>
              <w:t>vlog</w:t>
            </w:r>
            <w:proofErr w:type="spellEnd"/>
            <w:r>
              <w:rPr>
                <w:rFonts w:cs="Gotham-BookItalic"/>
                <w:i/>
                <w:iCs/>
              </w:rPr>
              <w:t xml:space="preserve"> </w:t>
            </w:r>
            <w:r>
              <w:t>cultural etc., para selecionar obras literárias e outras manifestações artísticas (cinema, teatro, exposições, espetáculos, CDs, DVDs etc.), diferenciando as sequências descritivas e avaliativas e reconhecendo-os como gêneros que apoiam a escolha do livro ou produção cultural e consultando-os no momento de fazer escolhas, quando for o caso.</w:t>
            </w:r>
          </w:p>
          <w:p w14:paraId="5EC74F9E" w14:textId="77777777" w:rsidR="00FD6337" w:rsidRDefault="00FD6337" w:rsidP="0097532F">
            <w:pPr>
              <w:pStyle w:val="04TEXTOTABELAS"/>
              <w:rPr>
                <w:rFonts w:cs="Gotham-Medium"/>
                <w:b/>
              </w:rPr>
            </w:pPr>
          </w:p>
          <w:p w14:paraId="23D1E493" w14:textId="77777777" w:rsidR="00FD6337" w:rsidRDefault="00FD6337" w:rsidP="00FD6337">
            <w:pPr>
              <w:pStyle w:val="04TEXTOTABELAS"/>
            </w:pPr>
            <w:r>
              <w:rPr>
                <w:rFonts w:cs="Gotham-Medium"/>
                <w:b/>
              </w:rPr>
              <w:t xml:space="preserve">(EF69LP46) </w:t>
            </w:r>
            <w:r>
              <w:t xml:space="preserve">Participar de práticas de compartilhamento de leitura/recepção de obras literárias/manifestações artísticas, como rodas de leitura, clubes de leitura, eventos de </w:t>
            </w:r>
            <w:proofErr w:type="spellStart"/>
            <w:r>
              <w:t>contação</w:t>
            </w:r>
            <w:proofErr w:type="spellEnd"/>
            <w:r>
              <w:t xml:space="preserve"> de histórias, de leituras dramáticas, de apresentações teatrais, musicais e de filmes, cineclubes, festivais de vídeo, saraus, </w:t>
            </w:r>
            <w:proofErr w:type="spellStart"/>
            <w:r>
              <w:rPr>
                <w:rFonts w:cs="Gotham-BookItalic"/>
                <w:i/>
                <w:iCs/>
              </w:rPr>
              <w:t>slam</w:t>
            </w:r>
            <w:r w:rsidRPr="007D572E">
              <w:rPr>
                <w:i/>
              </w:rPr>
              <w:t>s</w:t>
            </w:r>
            <w:proofErr w:type="spellEnd"/>
            <w:r>
              <w:t xml:space="preserve">, canais de </w:t>
            </w:r>
            <w:proofErr w:type="spellStart"/>
            <w:r>
              <w:rPr>
                <w:rFonts w:cs="Gotham-BookItalic"/>
                <w:i/>
                <w:iCs/>
              </w:rPr>
              <w:t>booktubers</w:t>
            </w:r>
            <w:proofErr w:type="spellEnd"/>
            <w:r>
              <w:t xml:space="preserve">, redes sociais temáticas (de leitores, de cinéfilos, de música etc.), dentre outros, tecendo, quando possível, comentários de ordem estética e afetiva e justificando </w:t>
            </w:r>
            <w:proofErr w:type="spellStart"/>
            <w:r>
              <w:t>suas</w:t>
            </w:r>
            <w:proofErr w:type="spellEnd"/>
            <w:r>
              <w:t xml:space="preserve"> apreciações, escrevendo comentários e resenhas para jornais, </w:t>
            </w:r>
            <w:r>
              <w:rPr>
                <w:rFonts w:cs="Gotham-BookItalic"/>
                <w:i/>
                <w:iCs/>
              </w:rPr>
              <w:t>blog</w:t>
            </w:r>
            <w:r>
              <w:t xml:space="preserve">s e redes sociais e utilizando formas de expressão das culturas juvenis, tais como, </w:t>
            </w:r>
            <w:proofErr w:type="spellStart"/>
            <w:r>
              <w:rPr>
                <w:rFonts w:cs="Gotham-BookItalic"/>
                <w:i/>
                <w:iCs/>
              </w:rPr>
              <w:t>vlog</w:t>
            </w:r>
            <w:r w:rsidRPr="00C75D8F">
              <w:rPr>
                <w:i/>
              </w:rPr>
              <w:t>s</w:t>
            </w:r>
            <w:proofErr w:type="spellEnd"/>
            <w:r>
              <w:t xml:space="preserve"> e </w:t>
            </w:r>
            <w:r>
              <w:rPr>
                <w:rFonts w:cs="Gotham-BookItalic"/>
                <w:i/>
                <w:iCs/>
              </w:rPr>
              <w:t>podcast</w:t>
            </w:r>
            <w:r w:rsidRPr="00C75D8F">
              <w:rPr>
                <w:i/>
              </w:rPr>
              <w:t>s</w:t>
            </w:r>
            <w:r>
              <w:t xml:space="preserve"> culturais</w:t>
            </w:r>
          </w:p>
          <w:p w14:paraId="2506A879" w14:textId="6C9D62BA" w:rsidR="00FD6337" w:rsidRDefault="00FD6337" w:rsidP="00FD6337">
            <w:pPr>
              <w:pStyle w:val="04TEXTOTABELAS"/>
              <w:rPr>
                <w:rFonts w:cs="Gotham-Medium"/>
                <w:b/>
              </w:rPr>
            </w:pPr>
            <w:r>
              <w:t xml:space="preserve">(literatura, cinema, teatro, música), </w:t>
            </w:r>
            <w:r>
              <w:rPr>
                <w:rFonts w:cs="Gotham-BookItalic"/>
                <w:i/>
                <w:iCs/>
              </w:rPr>
              <w:t xml:space="preserve">playlists </w:t>
            </w:r>
            <w:r>
              <w:t xml:space="preserve">comentadas, </w:t>
            </w:r>
            <w:r>
              <w:rPr>
                <w:rFonts w:cs="Gotham-BookItalic"/>
                <w:i/>
                <w:iCs/>
              </w:rPr>
              <w:t>fanfics</w:t>
            </w:r>
            <w:r>
              <w:t xml:space="preserve">, </w:t>
            </w:r>
            <w:proofErr w:type="spellStart"/>
            <w:r>
              <w:t>fanzines</w:t>
            </w:r>
            <w:proofErr w:type="spellEnd"/>
            <w:r>
              <w:t xml:space="preserve">, </w:t>
            </w:r>
            <w:r>
              <w:rPr>
                <w:rFonts w:cs="Gotham-BookItalic"/>
                <w:i/>
                <w:iCs/>
              </w:rPr>
              <w:t>e-zines</w:t>
            </w:r>
            <w:r>
              <w:t xml:space="preserve">, </w:t>
            </w:r>
            <w:proofErr w:type="spellStart"/>
            <w:r>
              <w:t>fanvídeos</w:t>
            </w:r>
            <w:proofErr w:type="spellEnd"/>
            <w:r>
              <w:t xml:space="preserve">, </w:t>
            </w:r>
            <w:proofErr w:type="spellStart"/>
            <w:r>
              <w:t>fanclipes</w:t>
            </w:r>
            <w:proofErr w:type="spellEnd"/>
            <w:r>
              <w:t xml:space="preserve">, </w:t>
            </w:r>
            <w:r>
              <w:rPr>
                <w:rFonts w:cs="Gotham-BookItalic"/>
                <w:i/>
                <w:iCs/>
              </w:rPr>
              <w:t xml:space="preserve">posts </w:t>
            </w:r>
            <w:r>
              <w:t xml:space="preserve">em </w:t>
            </w:r>
            <w:r>
              <w:rPr>
                <w:i/>
              </w:rPr>
              <w:t>fanpages</w:t>
            </w:r>
            <w:r>
              <w:t xml:space="preserve">, </w:t>
            </w:r>
            <w:r>
              <w:rPr>
                <w:rFonts w:cs="Gotham-BookItalic"/>
                <w:i/>
                <w:iCs/>
              </w:rPr>
              <w:t xml:space="preserve">trailer </w:t>
            </w:r>
            <w:r>
              <w:t xml:space="preserve">honesto, </w:t>
            </w:r>
            <w:proofErr w:type="spellStart"/>
            <w:r>
              <w:t>v</w:t>
            </w:r>
            <w:r w:rsidR="008E0A0C">
              <w:t>i</w:t>
            </w:r>
            <w:r>
              <w:t>deominuto</w:t>
            </w:r>
            <w:proofErr w:type="spellEnd"/>
            <w:r>
              <w:t>, dentre outras possibilidades de práticas de apreciação e de manifestação da cultura de fãs.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B7A0201" w14:textId="77777777" w:rsidR="00FD6337" w:rsidRPr="00831D8C" w:rsidRDefault="00FD6337" w:rsidP="0097532F">
            <w:pPr>
              <w:pStyle w:val="04TEXTOTABELAS"/>
            </w:pPr>
          </w:p>
        </w:tc>
      </w:tr>
    </w:tbl>
    <w:p w14:paraId="43DE1464" w14:textId="409A79CE" w:rsidR="004B1B87" w:rsidRPr="00831D8C" w:rsidRDefault="00531852" w:rsidP="0097532F">
      <w:pPr>
        <w:pStyle w:val="06CREDITO"/>
        <w:jc w:val="right"/>
      </w:pPr>
      <w:r w:rsidRPr="00831D8C">
        <w:t>(continua)</w:t>
      </w:r>
      <w:r w:rsidR="004B1B87" w:rsidRPr="00831D8C">
        <w:br w:type="page"/>
      </w:r>
    </w:p>
    <w:p w14:paraId="5D10A6C5" w14:textId="77777777" w:rsidR="004B1B87" w:rsidRPr="00831D8C" w:rsidRDefault="004B1B87" w:rsidP="004B1B87">
      <w:pPr>
        <w:pStyle w:val="06CREDITO"/>
        <w:jc w:val="right"/>
      </w:pPr>
      <w:r w:rsidRPr="00831D8C">
        <w:lastRenderedPageBreak/>
        <w:t>(continuação)</w:t>
      </w:r>
    </w:p>
    <w:tbl>
      <w:tblPr>
        <w:tblStyle w:val="Tabelacomgrade"/>
        <w:tblW w:w="10148" w:type="dxa"/>
        <w:jc w:val="center"/>
        <w:tblLook w:val="04A0" w:firstRow="1" w:lastRow="0" w:firstColumn="1" w:lastColumn="0" w:noHBand="0" w:noVBand="1"/>
      </w:tblPr>
      <w:tblGrid>
        <w:gridCol w:w="2268"/>
        <w:gridCol w:w="4762"/>
        <w:gridCol w:w="3118"/>
      </w:tblGrid>
      <w:tr w:rsidR="00100918" w:rsidRPr="00831D8C" w14:paraId="3B97CC9D" w14:textId="77777777" w:rsidTr="0079174B">
        <w:trPr>
          <w:trHeight w:val="4938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9F4ECD9" w14:textId="4D9A4BC7" w:rsidR="00100918" w:rsidRPr="00823943" w:rsidRDefault="00100918" w:rsidP="0097532F">
            <w:pPr>
              <w:pStyle w:val="04TEXTOTABELAS"/>
            </w:pPr>
            <w:r>
              <w:t xml:space="preserve">Reconstrução da textualidade e compreensão dos efeitos de sentidos provocados pelos usos de recursos linguísticos e </w:t>
            </w:r>
            <w:proofErr w:type="spellStart"/>
            <w:r>
              <w:t>multissemióticos</w:t>
            </w:r>
            <w:proofErr w:type="spellEnd"/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42F0444" w14:textId="7064EF55" w:rsidR="00100918" w:rsidRPr="00823943" w:rsidRDefault="00100918" w:rsidP="00B07A82">
            <w:pPr>
              <w:pStyle w:val="04TEXTOTABELAS"/>
            </w:pPr>
            <w:r>
              <w:rPr>
                <w:rFonts w:cs="Gotham-Medium"/>
                <w:b/>
              </w:rPr>
              <w:t xml:space="preserve">(EF69LP47) </w:t>
            </w:r>
            <w:r>
              <w:t xml:space="preserve">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 e percebendo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 e indireto), do uso de pontuação expressiva, palavras e expressões conotativas e processos figurativos e do uso de recursos </w:t>
            </w:r>
            <w:r w:rsidR="0033797F">
              <w:br/>
            </w:r>
            <w:r>
              <w:t>linguístico-gramaticais próprios a cada gênero narrativo.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AC390D2" w14:textId="22416FC4" w:rsidR="00100918" w:rsidRPr="006F6833" w:rsidRDefault="00100918" w:rsidP="00823943">
            <w:pPr>
              <w:pStyle w:val="04TEXTOTABELAS"/>
            </w:pPr>
          </w:p>
        </w:tc>
      </w:tr>
      <w:tr w:rsidR="00100918" w:rsidRPr="00831D8C" w14:paraId="311A79EF" w14:textId="77777777" w:rsidTr="00FD6337">
        <w:trPr>
          <w:trHeight w:val="296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BED40A2" w14:textId="0E4A743D" w:rsidR="00100918" w:rsidRDefault="00100918" w:rsidP="00FD6337">
            <w:pPr>
              <w:pStyle w:val="04TEXTOTABELAS"/>
            </w:pPr>
            <w:r>
              <w:t>Adesão às práticas de leitura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27D53575" w14:textId="5959FC4F" w:rsidR="00100918" w:rsidRDefault="00100918" w:rsidP="00FD6337">
            <w:pPr>
              <w:pStyle w:val="04TEXTOTABELAS"/>
              <w:rPr>
                <w:rFonts w:cs="Gotham-Medium"/>
                <w:b/>
              </w:rPr>
            </w:pPr>
            <w:r>
              <w:rPr>
                <w:b/>
              </w:rPr>
              <w:t xml:space="preserve">(EF69LP49) </w:t>
            </w:r>
            <w:r>
              <w:t>Mostrar-se interessado e envolvido pela leitura de livros de literatura e por outras produções culturais do campo e receptivo a textos que rompam com seu universo de expectativas, que representem um desafio em relação às suas possibilidades atuais e suas experiências anteriores de leitura, apoiando-se nas marcas linguísticas, em seu conhecimento sobre os gêneros e a temática e nas orientações dadas pelo professor.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3970A298" w14:textId="77777777" w:rsidR="00100918" w:rsidRPr="006F6833" w:rsidRDefault="00100918" w:rsidP="00FD6337">
            <w:pPr>
              <w:pStyle w:val="04TEXTOTABELAS"/>
            </w:pPr>
          </w:p>
        </w:tc>
      </w:tr>
      <w:tr w:rsidR="00100918" w:rsidRPr="00831D8C" w14:paraId="5E8EA264" w14:textId="77777777" w:rsidTr="00FD6337">
        <w:trPr>
          <w:trHeight w:val="296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23B45FA" w14:textId="6C314CB8" w:rsidR="00100918" w:rsidRDefault="00100918" w:rsidP="00FD6337">
            <w:pPr>
              <w:pStyle w:val="04TEXTOTABELAS"/>
            </w:pPr>
            <w:r>
              <w:t>Variação linguística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6F87B23" w14:textId="3A592FDF" w:rsidR="00100918" w:rsidRDefault="00100918" w:rsidP="00FD6337">
            <w:pPr>
              <w:pStyle w:val="04TEXTOTABELAS"/>
              <w:rPr>
                <w:rFonts w:cs="Gotham-Medium"/>
                <w:b/>
              </w:rPr>
            </w:pPr>
            <w:r w:rsidRPr="0097532F">
              <w:rPr>
                <w:b/>
              </w:rPr>
              <w:t>(EF69LP56)</w:t>
            </w:r>
            <w:r>
              <w:t xml:space="preserve"> </w:t>
            </w:r>
            <w:r w:rsidRPr="0097532F">
              <w:t>Fazer uso consciente e reflexivo de regras e normas da norma-padrão em situações</w:t>
            </w:r>
            <w:r>
              <w:t xml:space="preserve"> </w:t>
            </w:r>
            <w:r w:rsidRPr="0097532F">
              <w:t>de fala e escrita nas quais ela deve ser usada.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5598B618" w14:textId="77777777" w:rsidR="00100918" w:rsidRPr="006F6833" w:rsidRDefault="00100918" w:rsidP="00FD6337">
            <w:pPr>
              <w:pStyle w:val="04TEXTOTABELAS"/>
            </w:pPr>
          </w:p>
        </w:tc>
      </w:tr>
      <w:tr w:rsidR="00100918" w:rsidRPr="00831D8C" w14:paraId="062FF849" w14:textId="77777777" w:rsidTr="00FD6337">
        <w:trPr>
          <w:trHeight w:val="296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A8E4FC3" w14:textId="77777777" w:rsidR="00100918" w:rsidRDefault="00100918" w:rsidP="00FD6337">
            <w:pPr>
              <w:pStyle w:val="04TEXTOTABELAS"/>
            </w:pPr>
            <w:r>
              <w:t>Reconstrução do contexto de produção, circulação e recepção de textos</w:t>
            </w:r>
          </w:p>
          <w:p w14:paraId="1096A5D6" w14:textId="77777777" w:rsidR="00100918" w:rsidRDefault="00100918" w:rsidP="00FD6337">
            <w:pPr>
              <w:pStyle w:val="04TEXTOTABELAS"/>
            </w:pPr>
          </w:p>
          <w:p w14:paraId="19CA166B" w14:textId="7E64CCD8" w:rsidR="00100918" w:rsidRDefault="00100918" w:rsidP="00FD6337">
            <w:pPr>
              <w:pStyle w:val="04TEXTOTABELAS"/>
            </w:pPr>
            <w:r>
              <w:t>Caracterização do campo jornalístico e relação entre os gêneros em circulação, mídias e práticas da cultura digital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78CAC0F0" w14:textId="7C136CF5" w:rsidR="00100918" w:rsidRDefault="00100918" w:rsidP="00FD6337">
            <w:pPr>
              <w:pStyle w:val="04TEXTOTABELAS"/>
              <w:rPr>
                <w:rFonts w:cs="Gotham-Medium"/>
                <w:b/>
              </w:rPr>
            </w:pPr>
            <w:r w:rsidRPr="0097532F">
              <w:rPr>
                <w:rFonts w:cs="Gotham-Medium"/>
                <w:b/>
              </w:rPr>
              <w:t xml:space="preserve">(EF89LP02) </w:t>
            </w:r>
            <w:r w:rsidRPr="0097532F">
              <w:rPr>
                <w:rFonts w:cs="Gotham-Medium"/>
              </w:rPr>
              <w:t xml:space="preserve">Analisar diferentes práticas (curtir, compartilhar, comentar, curar etc.) e textos pertencentes a diferentes gêneros da cultura digital (meme, </w:t>
            </w:r>
            <w:r w:rsidRPr="0097532F">
              <w:rPr>
                <w:rFonts w:cs="Gotham-Medium"/>
                <w:i/>
              </w:rPr>
              <w:t>gif</w:t>
            </w:r>
            <w:r w:rsidRPr="0097532F">
              <w:rPr>
                <w:rFonts w:cs="Gotham-Medium"/>
              </w:rPr>
              <w:t>, comentário, charge digital etc.) envolvidos no trato com a informação e opinião, de forma a possibilitar uma presença mais crítica e ética nas redes.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558AEA0" w14:textId="77777777" w:rsidR="00100918" w:rsidRPr="006F6833" w:rsidRDefault="00100918" w:rsidP="00FD6337">
            <w:pPr>
              <w:pStyle w:val="04TEXTOTABELAS"/>
            </w:pPr>
          </w:p>
        </w:tc>
      </w:tr>
    </w:tbl>
    <w:p w14:paraId="1D45E366" w14:textId="77777777" w:rsidR="009F6193" w:rsidRDefault="00531852" w:rsidP="00531852">
      <w:pPr>
        <w:pStyle w:val="06CREDITO"/>
        <w:jc w:val="right"/>
      </w:pPr>
      <w:r w:rsidRPr="00831D8C">
        <w:t>(continua)</w:t>
      </w:r>
    </w:p>
    <w:p w14:paraId="52D0DB7F" w14:textId="384DD735" w:rsidR="00531852" w:rsidRPr="00831D8C" w:rsidRDefault="00531852" w:rsidP="009F6193">
      <w:pPr>
        <w:pStyle w:val="06CREDITO"/>
      </w:pPr>
      <w:r w:rsidRPr="00831D8C">
        <w:br w:type="page"/>
      </w:r>
    </w:p>
    <w:p w14:paraId="3779EC24" w14:textId="6E692582" w:rsidR="00531852" w:rsidRPr="00831D8C" w:rsidRDefault="00531852" w:rsidP="00531852">
      <w:pPr>
        <w:pStyle w:val="06CREDITO"/>
        <w:jc w:val="right"/>
      </w:pPr>
      <w:r w:rsidRPr="00831D8C">
        <w:lastRenderedPageBreak/>
        <w:t>(continuação)</w:t>
      </w:r>
    </w:p>
    <w:tbl>
      <w:tblPr>
        <w:tblStyle w:val="Tabelacomgrade"/>
        <w:tblW w:w="10148" w:type="dxa"/>
        <w:jc w:val="center"/>
        <w:tblLook w:val="04A0" w:firstRow="1" w:lastRow="0" w:firstColumn="1" w:lastColumn="0" w:noHBand="0" w:noVBand="1"/>
      </w:tblPr>
      <w:tblGrid>
        <w:gridCol w:w="2268"/>
        <w:gridCol w:w="4762"/>
        <w:gridCol w:w="3118"/>
      </w:tblGrid>
      <w:tr w:rsidR="00100918" w:rsidRPr="00831D8C" w14:paraId="248E6942" w14:textId="77777777" w:rsidTr="00FD6337">
        <w:trPr>
          <w:trHeight w:val="62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04CBE994" w14:textId="7A3522F7" w:rsidR="00100918" w:rsidRPr="002A7E3F" w:rsidRDefault="00100918" w:rsidP="0097532F">
            <w:pPr>
              <w:pStyle w:val="04TEXTOTABELAS"/>
            </w:pPr>
            <w:r w:rsidRPr="0097532F">
              <w:t>Curadoria de informação</w:t>
            </w:r>
          </w:p>
        </w:tc>
        <w:tc>
          <w:tcPr>
            <w:tcW w:w="4762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1DCC87D1" w14:textId="1B762E6E" w:rsidR="00100918" w:rsidRPr="00823943" w:rsidRDefault="00100918" w:rsidP="0097532F">
            <w:pPr>
              <w:pStyle w:val="04TEXTOTABELAS"/>
            </w:pPr>
            <w:r w:rsidRPr="0097532F">
              <w:rPr>
                <w:b/>
              </w:rPr>
              <w:t>(EF89LP24)</w:t>
            </w:r>
            <w:r>
              <w:t xml:space="preserve"> </w:t>
            </w:r>
            <w:r w:rsidRPr="0097532F">
              <w:t>Realizar pesquisa, estabelecendo o recorte das questões, usando fontes abertas e</w:t>
            </w:r>
            <w:r>
              <w:t xml:space="preserve"> </w:t>
            </w:r>
            <w:r w:rsidRPr="0097532F">
              <w:t>confiáveis.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4A83277B" w14:textId="5CF7FED4" w:rsidR="00100918" w:rsidRPr="00831D8C" w:rsidRDefault="00100918" w:rsidP="0097532F">
            <w:pPr>
              <w:pStyle w:val="04TEXTOTABELAS"/>
              <w:rPr>
                <w:b/>
              </w:rPr>
            </w:pPr>
          </w:p>
        </w:tc>
      </w:tr>
      <w:tr w:rsidR="00100918" w:rsidRPr="00831D8C" w14:paraId="060AB1AE" w14:textId="77777777" w:rsidTr="006559BB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477872BD" w14:textId="29DF85DE" w:rsidR="00100918" w:rsidRPr="0097532F" w:rsidRDefault="00100918" w:rsidP="0097532F">
            <w:pPr>
              <w:pStyle w:val="04TEXTOTABELAS"/>
            </w:pPr>
            <w:r w:rsidRPr="0097532F">
              <w:t>Relação entre textos</w:t>
            </w:r>
          </w:p>
        </w:tc>
        <w:tc>
          <w:tcPr>
            <w:tcW w:w="4762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72D688A2" w14:textId="78DCC5FB" w:rsidR="00100918" w:rsidRPr="0097532F" w:rsidRDefault="00100918" w:rsidP="0097532F">
            <w:pPr>
              <w:pStyle w:val="04TEXTOTABELAS"/>
            </w:pPr>
            <w:r w:rsidRPr="0097532F">
              <w:rPr>
                <w:b/>
              </w:rPr>
              <w:t>(EF89LP32)</w:t>
            </w:r>
            <w:r>
              <w:t xml:space="preserve"> </w:t>
            </w:r>
            <w:r w:rsidRPr="0097532F">
              <w:t>Analisar os efeitos de sentido decorrentes do uso de mecanismos de</w:t>
            </w:r>
            <w:r>
              <w:t xml:space="preserve"> </w:t>
            </w:r>
            <w:r w:rsidRPr="0097532F">
              <w:t>intertextualidade (referências, alusões, retomadas) entre os textos literários, entre esses textos</w:t>
            </w:r>
            <w:r>
              <w:t xml:space="preserve"> </w:t>
            </w:r>
            <w:r w:rsidRPr="0097532F">
              <w:t>literários e outras manifestações artísticas (cinema, teatro, artes visuais e midiáticas, música),</w:t>
            </w:r>
            <w:r>
              <w:t xml:space="preserve"> </w:t>
            </w:r>
            <w:r w:rsidRPr="0097532F">
              <w:t>quanto aos temas, personagens, estilos, autores etc., e entre o texto original e paródias,</w:t>
            </w:r>
            <w:r>
              <w:t xml:space="preserve"> </w:t>
            </w:r>
            <w:r w:rsidRPr="0097532F">
              <w:t xml:space="preserve">paráfrases, pastiches, </w:t>
            </w:r>
            <w:r w:rsidRPr="00C75D8F">
              <w:rPr>
                <w:i/>
              </w:rPr>
              <w:t>trailer</w:t>
            </w:r>
            <w:r w:rsidRPr="0097532F">
              <w:t xml:space="preserve"> honesto, </w:t>
            </w:r>
            <w:proofErr w:type="spellStart"/>
            <w:r w:rsidRPr="0097532F">
              <w:t>vídeominuto</w:t>
            </w:r>
            <w:r w:rsidR="008E0A0C">
              <w:t>s</w:t>
            </w:r>
            <w:proofErr w:type="spellEnd"/>
            <w:r w:rsidRPr="0097532F">
              <w:t xml:space="preserve">, </w:t>
            </w:r>
            <w:proofErr w:type="spellStart"/>
            <w:r w:rsidRPr="0097532F">
              <w:rPr>
                <w:i/>
              </w:rPr>
              <w:t>vidding</w:t>
            </w:r>
            <w:proofErr w:type="spellEnd"/>
            <w:r w:rsidRPr="0097532F">
              <w:t>, dentre outros.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57" w:type="dxa"/>
              <w:left w:w="108" w:type="dxa"/>
              <w:bottom w:w="57" w:type="dxa"/>
            </w:tcMar>
          </w:tcPr>
          <w:p w14:paraId="2B44B619" w14:textId="77777777" w:rsidR="00100918" w:rsidRPr="00831D8C" w:rsidRDefault="00100918" w:rsidP="0097532F">
            <w:pPr>
              <w:pStyle w:val="04TEXTOTABELAS"/>
              <w:rPr>
                <w:b/>
              </w:rPr>
            </w:pPr>
          </w:p>
        </w:tc>
      </w:tr>
      <w:tr w:rsidR="00100918" w:rsidRPr="00831D8C" w14:paraId="670FD897" w14:textId="77777777" w:rsidTr="006559BB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08CD60B8" w14:textId="77777777" w:rsidR="00100918" w:rsidRDefault="00100918" w:rsidP="0097532F">
            <w:pPr>
              <w:pStyle w:val="04TEXTOTABELAS"/>
            </w:pPr>
            <w:r>
              <w:t>Estratégias de leitura</w:t>
            </w:r>
          </w:p>
          <w:p w14:paraId="4A041F0D" w14:textId="77777777" w:rsidR="00100918" w:rsidRDefault="00100918" w:rsidP="0097532F">
            <w:pPr>
              <w:pStyle w:val="04TEXTOTABELAS"/>
            </w:pPr>
          </w:p>
          <w:p w14:paraId="4D03F732" w14:textId="1B281602" w:rsidR="00100918" w:rsidRPr="00831D8C" w:rsidRDefault="00100918" w:rsidP="0097532F">
            <w:pPr>
              <w:pStyle w:val="04TEXTOTABELAS"/>
            </w:pPr>
            <w:r>
              <w:t>Apreciação e réplica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2C2F0B83" w14:textId="294C01B8" w:rsidR="00100918" w:rsidRPr="00823943" w:rsidRDefault="00100918" w:rsidP="0097532F">
            <w:pPr>
              <w:pStyle w:val="04TEXTOTABELAS"/>
            </w:pPr>
            <w:r>
              <w:rPr>
                <w:rFonts w:cs="Gotham-Medium"/>
                <w:b/>
              </w:rPr>
              <w:t xml:space="preserve">(EF89LP33) </w:t>
            </w:r>
            <w:r>
              <w:t>Ler, de forma autônoma, e compreender – selecionando procedimentos e estratégias de leitura adequados a diferentes objetivos e levando em co</w:t>
            </w:r>
            <w:bookmarkStart w:id="0" w:name="_GoBack"/>
            <w:bookmarkEnd w:id="0"/>
            <w:r>
              <w:t xml:space="preserve">nta características dos gêneros e suportes – romances, contos contemporâneos, minicontos, fábulas contemporâneas, romances juvenis, biografias romanceadas, novelas, crônicas visuais, narrativas de ficção científica, narrativas de suspense, poemas de forma livre e fixa (como haicai), poema concreto, </w:t>
            </w:r>
            <w:proofErr w:type="spellStart"/>
            <w:r>
              <w:t>ciberpoema</w:t>
            </w:r>
            <w:proofErr w:type="spellEnd"/>
            <w:r>
              <w:t>, dentre outros, expressando avaliação sobre o texto lido e estabelecendo preferências por gêneros, temas, autores.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23D96BF8" w14:textId="77777777" w:rsidR="00100918" w:rsidRPr="00831D8C" w:rsidRDefault="00100918" w:rsidP="0097532F">
            <w:pPr>
              <w:pStyle w:val="04TEXTOTABELAS"/>
              <w:rPr>
                <w:b/>
              </w:rPr>
            </w:pPr>
          </w:p>
        </w:tc>
      </w:tr>
      <w:tr w:rsidR="00100918" w:rsidRPr="00831D8C" w14:paraId="74F956AE" w14:textId="77777777" w:rsidTr="006559BB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4835F4F2" w14:textId="5E572CDD" w:rsidR="00100918" w:rsidRPr="00823943" w:rsidRDefault="00100918" w:rsidP="0097532F">
            <w:pPr>
              <w:pStyle w:val="04TEXTOTABELAS"/>
            </w:pPr>
            <w:r>
              <w:t>Construção da textualidade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5902B11E" w14:textId="11766ACC" w:rsidR="00100918" w:rsidRPr="00823943" w:rsidRDefault="00100918" w:rsidP="0097532F">
            <w:pPr>
              <w:pStyle w:val="04TEXTOTABELAS"/>
            </w:pPr>
            <w:r>
              <w:rPr>
                <w:rFonts w:cs="Gotham-Medium"/>
                <w:b/>
              </w:rPr>
              <w:t xml:space="preserve">(EF89LP35) </w:t>
            </w:r>
            <w:r>
              <w:rPr>
                <w:rFonts w:cs="Gotham-Medium"/>
              </w:rPr>
              <w:t>Criar contos ou crônicas (em especial, líricas), crônicas visuais, minicontos, narrativas de aventura e de ficção científica, dentre outros, com temáticas próprias ao gênero, usando os conhecimentos sobre os constituintes estruturais e recursos expressivos típicos dos gêneros narrativos pretendidos, e, no caso de produção em grupo, ferramentas de escrita colaborativa.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5751B77F" w14:textId="77777777" w:rsidR="00100918" w:rsidRPr="00831D8C" w:rsidRDefault="00100918" w:rsidP="0097532F">
            <w:pPr>
              <w:pStyle w:val="04TEXTOTABELAS"/>
            </w:pPr>
          </w:p>
        </w:tc>
      </w:tr>
      <w:tr w:rsidR="00100918" w:rsidRPr="00831D8C" w14:paraId="5C127F4B" w14:textId="77777777" w:rsidTr="006559BB">
        <w:trPr>
          <w:trHeight w:val="567"/>
          <w:jc w:val="center"/>
        </w:trPr>
        <w:tc>
          <w:tcPr>
            <w:tcW w:w="2268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849745E" w14:textId="20098382" w:rsidR="00100918" w:rsidRPr="00932A0E" w:rsidRDefault="00100918" w:rsidP="0097532F">
            <w:pPr>
              <w:pStyle w:val="04TEXTOTABELAS"/>
            </w:pPr>
            <w:r>
              <w:t>Figuras de linguagem</w:t>
            </w:r>
          </w:p>
        </w:tc>
        <w:tc>
          <w:tcPr>
            <w:tcW w:w="4762" w:type="dxa"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65022B70" w14:textId="2AA6F05A" w:rsidR="00100918" w:rsidRPr="00932A0E" w:rsidRDefault="00100918" w:rsidP="0097532F">
            <w:pPr>
              <w:pStyle w:val="04TEXTOTABELAS"/>
            </w:pPr>
            <w:r>
              <w:rPr>
                <w:b/>
              </w:rPr>
              <w:t xml:space="preserve">(EF89LP37) </w:t>
            </w:r>
            <w:r>
              <w:t>Analisar os efeitos de sentido do uso de figuras de linguagem como ironia, eufemismo, antítese, aliteração, assonância, dentre outras.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85" w:type="dxa"/>
              <w:left w:w="108" w:type="dxa"/>
              <w:bottom w:w="85" w:type="dxa"/>
            </w:tcMar>
          </w:tcPr>
          <w:p w14:paraId="1F495A1B" w14:textId="77777777" w:rsidR="00100918" w:rsidRPr="00831D8C" w:rsidRDefault="00100918" w:rsidP="0097532F">
            <w:pPr>
              <w:pStyle w:val="04TEXTOTABELAS"/>
            </w:pPr>
          </w:p>
        </w:tc>
      </w:tr>
    </w:tbl>
    <w:p w14:paraId="34211933" w14:textId="77777777" w:rsidR="008239F1" w:rsidRPr="00831D8C" w:rsidRDefault="008239F1" w:rsidP="008239F1">
      <w:pPr>
        <w:autoSpaceDN/>
        <w:spacing w:after="160" w:line="259" w:lineRule="auto"/>
        <w:textAlignment w:val="auto"/>
        <w:rPr>
          <w:rFonts w:eastAsia="Tahoma"/>
          <w:sz w:val="16"/>
        </w:rPr>
      </w:pPr>
      <w:r w:rsidRPr="00831D8C">
        <w:br w:type="page"/>
      </w:r>
    </w:p>
    <w:p w14:paraId="190564AC" w14:textId="2435D597" w:rsidR="009B491B" w:rsidRDefault="009B491B" w:rsidP="009B491B">
      <w:pPr>
        <w:pStyle w:val="01TITULO2"/>
      </w:pPr>
      <w:r w:rsidRPr="00BC4671">
        <w:lastRenderedPageBreak/>
        <w:t>GESTÃO DE SALA DE AULA</w:t>
      </w:r>
    </w:p>
    <w:p w14:paraId="404FCB23" w14:textId="5030C9EB" w:rsidR="009B491B" w:rsidRDefault="009B491B" w:rsidP="009B491B">
      <w:pPr>
        <w:pStyle w:val="02TEXTOPRINCIPAL"/>
      </w:pPr>
    </w:p>
    <w:p w14:paraId="48F75693" w14:textId="77777777" w:rsidR="00E00B50" w:rsidRPr="00E00B50" w:rsidRDefault="00E00B50" w:rsidP="00E00B50">
      <w:pPr>
        <w:pStyle w:val="02TEXTOPRINCIPAL"/>
      </w:pPr>
      <w:r w:rsidRPr="00E00B50">
        <w:t>O período que compreende o 6</w:t>
      </w:r>
      <w:r w:rsidRPr="00E00B50">
        <w:rPr>
          <w:u w:val="single"/>
          <w:vertAlign w:val="superscript"/>
        </w:rPr>
        <w:t>o</w:t>
      </w:r>
      <w:r w:rsidRPr="00E00B50">
        <w:t xml:space="preserve"> ano do Ensino Fundamental – Anos Finais ao 9</w:t>
      </w:r>
      <w:r w:rsidRPr="00E00B50">
        <w:rPr>
          <w:u w:val="single"/>
          <w:vertAlign w:val="superscript"/>
        </w:rPr>
        <w:t>o</w:t>
      </w:r>
      <w:r w:rsidRPr="00E00B50">
        <w:t xml:space="preserve"> ano representa um ciclo de conquistas importantes para os alunos. É o momento em que precisam adquirir autonomia gradual em relação ao próprio processo de aprendizagem. </w:t>
      </w:r>
    </w:p>
    <w:p w14:paraId="53C11FC4" w14:textId="188C8566" w:rsidR="00E00B50" w:rsidRPr="00E00B50" w:rsidRDefault="00E00B50" w:rsidP="00E00B50">
      <w:pPr>
        <w:pStyle w:val="02TEXTOPRINCIPAL"/>
      </w:pPr>
      <w:r w:rsidRPr="00E00B50">
        <w:t xml:space="preserve">É importante estabelecer de maneira clara com os jovens procedimentos para as diversas situações escolares, elaborando com eles combinados que os orientarão na realização das tarefas </w:t>
      </w:r>
      <w:r w:rsidR="00884752">
        <w:t xml:space="preserve">tanto </w:t>
      </w:r>
      <w:r w:rsidRPr="00E00B50">
        <w:t xml:space="preserve">em sala quanto em casa. </w:t>
      </w:r>
      <w:r w:rsidR="00B07A82">
        <w:t>P</w:t>
      </w:r>
      <w:r w:rsidR="00B07A82" w:rsidRPr="00E00B50">
        <w:t xml:space="preserve">ode ser bastante útil </w:t>
      </w:r>
      <w:r w:rsidR="00B07A82">
        <w:t>r</w:t>
      </w:r>
      <w:r w:rsidRPr="00E00B50">
        <w:t xml:space="preserve">eservar um espaço da lousa para anotar o que devem fazer em casa e para que data, assim como registrar as datas de trabalhos e avaliações. </w:t>
      </w:r>
    </w:p>
    <w:p w14:paraId="32EC7E4B" w14:textId="77777777" w:rsidR="00E00B50" w:rsidRPr="00E00B50" w:rsidRDefault="00E00B50" w:rsidP="00E00B50">
      <w:pPr>
        <w:pStyle w:val="02TEXTOPRINCIPAL"/>
      </w:pPr>
      <w:r w:rsidRPr="00E00B50">
        <w:t>Combinar com os alunos também as regras para procedimentos coletivos ou em grupo. Nunca é demais reforçar a importância do respeito aos turnos de fala e à divergência de opiniões nas situações de debate. Destacar que a participação de todos é sempre importante e que mesmo aqueles que têm mais dificuldade para se expressar em público devem contar com o apoio e a compreensão de todos.</w:t>
      </w:r>
    </w:p>
    <w:p w14:paraId="35B5BFCA" w14:textId="77777777" w:rsidR="00E00B50" w:rsidRPr="00E00B50" w:rsidRDefault="00E00B50" w:rsidP="00E00B50">
      <w:pPr>
        <w:pStyle w:val="02TEXTOPRINCIPAL"/>
      </w:pPr>
      <w:r w:rsidRPr="00E00B50">
        <w:t xml:space="preserve">O maior desafio, porém, talvez seja mesmo a gestão do tempo. É possível ajudar os alunos que ainda têm maior dificuldade de leitura ou que ainda precisam de mais apoio na execução das tarefas orientando-os a formar duplas com alunos mais amadurecidos nesses aspectos. </w:t>
      </w:r>
    </w:p>
    <w:p w14:paraId="188B793C" w14:textId="61E65B8A" w:rsidR="00E00B50" w:rsidRPr="00E00B50" w:rsidRDefault="00E00B50" w:rsidP="00E00B50">
      <w:pPr>
        <w:pStyle w:val="02TEXTOPRINCIPAL"/>
      </w:pPr>
      <w:r w:rsidRPr="00E00B50">
        <w:t xml:space="preserve">É importante identificar aqueles que escrevem ou leem mais lentamente para que possam receber o apoio necessário. Ajudá-los a selecionar as informações frase a frase para que não percam a compreensão global do texto. </w:t>
      </w:r>
      <w:r w:rsidR="00884752">
        <w:t>A</w:t>
      </w:r>
      <w:r w:rsidRPr="00E00B50">
        <w:t xml:space="preserve">lunos com dificuldades de leitura muitas vezes se beneficiam de procedimentos que os ajudam a fazer associações com imagens ou acontecimentos. </w:t>
      </w:r>
    </w:p>
    <w:p w14:paraId="39B6A5E6" w14:textId="5D52B3E5" w:rsidR="00E00B50" w:rsidRPr="00E00B50" w:rsidRDefault="00E00B50" w:rsidP="00E00B50">
      <w:pPr>
        <w:pStyle w:val="02TEXTOPRINCIPAL"/>
      </w:pPr>
      <w:r w:rsidRPr="00E00B50">
        <w:t xml:space="preserve">Alguns alunos apresentam dificuldades recorrentes com ortografia e acentuação. Incentivá-los a copiar em casa um ou dois parágrafos por dia dos textos que mais </w:t>
      </w:r>
      <w:r w:rsidR="00A561DB">
        <w:t>lhes</w:t>
      </w:r>
      <w:r w:rsidRPr="00E00B50">
        <w:t xml:space="preserve"> interessarem. Oferecer a eles atividades com famílias de palavras também pode ser uma forma de ajudá-los. </w:t>
      </w:r>
    </w:p>
    <w:p w14:paraId="2F073DC0" w14:textId="096B71CE" w:rsidR="00E00B50" w:rsidRPr="00E00B50" w:rsidRDefault="00E00B50" w:rsidP="00E00B50">
      <w:pPr>
        <w:pStyle w:val="02TEXTOPRINCIPAL"/>
      </w:pPr>
      <w:r w:rsidRPr="00E00B50">
        <w:t>Alguns alunos podem não conseguir perceber qual é a sílaba tônica em uma palavra e, nesse caso, as regras de acentuação podem confundi-los. Principalmente no 6</w:t>
      </w:r>
      <w:r w:rsidRPr="00E00B50">
        <w:rPr>
          <w:u w:val="single"/>
          <w:vertAlign w:val="superscript"/>
        </w:rPr>
        <w:t>o</w:t>
      </w:r>
      <w:r w:rsidRPr="00E00B50">
        <w:t xml:space="preserve"> ano, é importante estimulá-los a buscar a indicação da sílaba tônica nos dicionários.</w:t>
      </w:r>
    </w:p>
    <w:p w14:paraId="43D8B662" w14:textId="77777777" w:rsidR="00E00B50" w:rsidRPr="00E00B50" w:rsidRDefault="00E00B50" w:rsidP="00E00B50">
      <w:pPr>
        <w:pStyle w:val="02TEXTOPRINCIPAL"/>
      </w:pPr>
      <w:r w:rsidRPr="00E00B50">
        <w:t xml:space="preserve">Conversar com os alunos também para que aprendam a identificar que forma de estudar é mais adequada para eles. Alguns aprendem mais escrevendo, outros ouvindo, outros ainda repetindo em voz alta os conceitos, como se os estivessem ensinando. </w:t>
      </w:r>
    </w:p>
    <w:p w14:paraId="415FFD1C" w14:textId="6BD999F3" w:rsidR="009B491B" w:rsidRDefault="00E00B50" w:rsidP="00E00B50">
      <w:pPr>
        <w:pStyle w:val="02TEXTOPRINCIPAL"/>
      </w:pPr>
      <w:r w:rsidRPr="00E00B50">
        <w:t>Estimular todos os alunos a lerem em casa ao menos alguns parágrafos por dia para que reforcem o trabalho com competência leitora realizado ao longo do curso.</w:t>
      </w:r>
    </w:p>
    <w:p w14:paraId="477892A4" w14:textId="77777777" w:rsidR="00D20C9C" w:rsidRDefault="00D20C9C" w:rsidP="009B491B">
      <w:pPr>
        <w:pStyle w:val="01TITULO2"/>
      </w:pPr>
    </w:p>
    <w:p w14:paraId="4A8A5C93" w14:textId="3ED689FD" w:rsidR="009B491B" w:rsidRPr="009B491B" w:rsidRDefault="009B491B" w:rsidP="009B491B">
      <w:pPr>
        <w:pStyle w:val="01TITULO2"/>
      </w:pPr>
      <w:r w:rsidRPr="009B491B">
        <w:t>Tarefas recorrentes</w:t>
      </w:r>
    </w:p>
    <w:p w14:paraId="78A8D3B2" w14:textId="5D71ED13" w:rsidR="009B491B" w:rsidRDefault="009B491B" w:rsidP="009B491B">
      <w:pPr>
        <w:pStyle w:val="02TEXTOPRINCIPAL"/>
      </w:pPr>
    </w:p>
    <w:p w14:paraId="0AC5C1D3" w14:textId="77777777" w:rsidR="00E00B50" w:rsidRPr="00E00B50" w:rsidRDefault="00E00B50" w:rsidP="00E00B50">
      <w:pPr>
        <w:pStyle w:val="02TEXTOPRINCIPAL"/>
      </w:pPr>
      <w:r w:rsidRPr="00E00B50">
        <w:t xml:space="preserve">Nas atividades de </w:t>
      </w:r>
      <w:r w:rsidRPr="00E00B50">
        <w:rPr>
          <w:b/>
        </w:rPr>
        <w:t>leitura</w:t>
      </w:r>
      <w:r w:rsidRPr="00E00B50">
        <w:t xml:space="preserve"> em geral, é interessante estimular os alunos a tecerem hipóteses sobre o texto que será lido. Após a leitura e antes da realização das questões, verificar se as hipóteses se confirmaram. </w:t>
      </w:r>
    </w:p>
    <w:p w14:paraId="5FA963BD" w14:textId="48CC2E35" w:rsidR="00E00B50" w:rsidRPr="00E00B50" w:rsidRDefault="00E00B50" w:rsidP="00E00B50">
      <w:pPr>
        <w:pStyle w:val="02TEXTOPRINCIPAL"/>
      </w:pPr>
      <w:r w:rsidRPr="00E00B50">
        <w:t>Ao longo das questões propostas sobre os textos, aceitar todas as interpretações que forem pertinentes e ajudar os alunos que oferecerem interpretações que não possam ser sustentadas pelo texto a compreenderem por que elas não são adequadas.</w:t>
      </w:r>
    </w:p>
    <w:p w14:paraId="00642A52" w14:textId="77777777" w:rsidR="00E00B50" w:rsidRPr="00E00B50" w:rsidRDefault="00E00B50" w:rsidP="00E00B50">
      <w:pPr>
        <w:pStyle w:val="02TEXTOPRINCIPAL"/>
      </w:pPr>
      <w:r w:rsidRPr="00E00B50">
        <w:t xml:space="preserve">Nas atividades de </w:t>
      </w:r>
      <w:r w:rsidRPr="00E00B50">
        <w:rPr>
          <w:b/>
        </w:rPr>
        <w:t>produção de textos escritos</w:t>
      </w:r>
      <w:r w:rsidRPr="00E00B50">
        <w:t>, estimular os alunos a fazerem rascunhos e a revisarem o texto tantas vezes quanto possível. Ajudá-los a perceber que a revisão não se limita à correção ortográfica, mas abrange a reconstrução de frases, a reavaliação da sequência dos parágrafos, a utilização de sinônimos e antônimos e assim por diante.</w:t>
      </w:r>
    </w:p>
    <w:p w14:paraId="1DB84B68" w14:textId="3DA47B6A" w:rsidR="00E00B50" w:rsidRPr="00E00B50" w:rsidRDefault="00A561DB" w:rsidP="00E00B50">
      <w:pPr>
        <w:pStyle w:val="02TEXTOPRINCIPAL"/>
      </w:pPr>
      <w:r>
        <w:t>N</w:t>
      </w:r>
      <w:r w:rsidR="00E00B50" w:rsidRPr="00E00B50">
        <w:t xml:space="preserve">a </w:t>
      </w:r>
      <w:r w:rsidR="00E00B50" w:rsidRPr="00E00B50">
        <w:rPr>
          <w:b/>
        </w:rPr>
        <w:t>produção de textos orais</w:t>
      </w:r>
      <w:r w:rsidR="00E00B50" w:rsidRPr="00E00B50">
        <w:t xml:space="preserve">, </w:t>
      </w:r>
      <w:r>
        <w:t>o</w:t>
      </w:r>
      <w:r w:rsidRPr="00E00B50">
        <w:t xml:space="preserve">rientar os alunos </w:t>
      </w:r>
      <w:r w:rsidR="00E00B50" w:rsidRPr="00E00B50">
        <w:t>a compreender que o texto oral não é uma fala espontânea, mas o resultado de um processo que pode incluir a elaboração de textos escritos, pesquisa, entrevista etc.</w:t>
      </w:r>
    </w:p>
    <w:p w14:paraId="76A0E97C" w14:textId="02F333C5" w:rsidR="009B491B" w:rsidRDefault="00E00B50" w:rsidP="00E00B50">
      <w:pPr>
        <w:pStyle w:val="02TEXTOPRINCIPAL"/>
      </w:pPr>
      <w:r w:rsidRPr="00E00B50">
        <w:t xml:space="preserve">Tanto </w:t>
      </w:r>
      <w:r w:rsidR="00A561DB">
        <w:t xml:space="preserve">nos </w:t>
      </w:r>
      <w:r w:rsidRPr="00E00B50">
        <w:t xml:space="preserve">textos orais quanto </w:t>
      </w:r>
      <w:r w:rsidR="00A561DB">
        <w:t>n</w:t>
      </w:r>
      <w:r w:rsidRPr="00E00B50">
        <w:t xml:space="preserve">os </w:t>
      </w:r>
      <w:r w:rsidR="00A561DB">
        <w:t xml:space="preserve">textos </w:t>
      </w:r>
      <w:r w:rsidRPr="00E00B50">
        <w:t>escritos, é importante destacar que devem sempre ser considerad</w:t>
      </w:r>
      <w:r w:rsidR="00A561DB">
        <w:t>o</w:t>
      </w:r>
      <w:r w:rsidRPr="00E00B50">
        <w:t>s: o destinatário, a finalidade, o contexto. São eles que determinam várias das escolhas linguísticas e lexicais feitas para o texto.</w:t>
      </w:r>
    </w:p>
    <w:p w14:paraId="4306569B" w14:textId="77777777" w:rsidR="00932A0E" w:rsidRPr="00831D8C" w:rsidRDefault="00932A0E" w:rsidP="00932A0E">
      <w:pPr>
        <w:pStyle w:val="06CREDITO"/>
      </w:pPr>
      <w:r w:rsidRPr="00831D8C">
        <w:br w:type="page"/>
      </w:r>
    </w:p>
    <w:p w14:paraId="08372E21" w14:textId="230FE17E" w:rsidR="009B491B" w:rsidRDefault="007D572E" w:rsidP="009B491B">
      <w:pPr>
        <w:pStyle w:val="01TITULO2"/>
      </w:pPr>
      <w:r w:rsidRPr="009B491B">
        <w:lastRenderedPageBreak/>
        <w:t>ACOMPANHAMENTO DA APRENDIZAGEM</w:t>
      </w:r>
    </w:p>
    <w:p w14:paraId="48E70B77" w14:textId="2966ACCF" w:rsidR="00E00B50" w:rsidRPr="00E00B50" w:rsidRDefault="00E00B50" w:rsidP="00E00B50">
      <w:pPr>
        <w:pStyle w:val="02TEXTOPRINCIPAL"/>
      </w:pPr>
      <w:r w:rsidRPr="00E00B50">
        <w:t>Os alunos pode</w:t>
      </w:r>
      <w:r w:rsidR="00D90EC5">
        <w:t>rão</w:t>
      </w:r>
      <w:r w:rsidRPr="00E00B50">
        <w:t xml:space="preserve"> conseguir avaliar melhor </w:t>
      </w:r>
      <w:proofErr w:type="gramStart"/>
      <w:r w:rsidRPr="00E00B50">
        <w:t>o próprio aprendizado se fizerem</w:t>
      </w:r>
      <w:proofErr w:type="gramEnd"/>
      <w:r w:rsidRPr="00E00B50">
        <w:t xml:space="preserve"> dele uma avaliação concreta. Sugerimos que, ao final de cada capítulo, eles recebam uma ficha para autoavaliação. Propomos a seguir um modelo.</w:t>
      </w:r>
    </w:p>
    <w:p w14:paraId="1312019A" w14:textId="502D7FF3" w:rsidR="009B491B" w:rsidRDefault="00E00B50" w:rsidP="00E00B50">
      <w:pPr>
        <w:pStyle w:val="02TEXTOPRINCIPAL"/>
      </w:pPr>
      <w:r w:rsidRPr="00E00B50">
        <w:t>Se os alunos avaliarem seu aprendizado como parcial ou muito precário, ofereça a eles as propostas de produção textual extras (disponíveis no Manual do Professor) que contemplam os gêneros já estudados nos capítulos. Recolha essas propostas para verificação de estrutura, adequação ao tema e construção linguística. Se possível, faça devolutivas mais individualizadas ou fora do horário regulamentar das aulas (nas aulas de recuperação paralela, por exemplo).</w:t>
      </w:r>
    </w:p>
    <w:p w14:paraId="7C927D4B" w14:textId="1ADD954B" w:rsidR="007D572E" w:rsidRDefault="007D572E" w:rsidP="00E00B50">
      <w:pPr>
        <w:pStyle w:val="02TEXTOPRINCIPAL"/>
      </w:pPr>
    </w:p>
    <w:tbl>
      <w:tblPr>
        <w:tblStyle w:val="Tabelacomgrade"/>
        <w:tblW w:w="10149" w:type="dxa"/>
        <w:tblInd w:w="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5"/>
        <w:gridCol w:w="2154"/>
        <w:gridCol w:w="2154"/>
        <w:gridCol w:w="2156"/>
      </w:tblGrid>
      <w:tr w:rsidR="007D572E" w14:paraId="6A2022C1" w14:textId="77777777" w:rsidTr="007D572E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2AF2" w14:textId="77777777" w:rsidR="007D572E" w:rsidRDefault="007D572E" w:rsidP="007D572E">
            <w:pPr>
              <w:pStyle w:val="03TITULOTABELAS2"/>
              <w:jc w:val="left"/>
            </w:pPr>
          </w:p>
          <w:p w14:paraId="049D6933" w14:textId="77777777" w:rsidR="007D572E" w:rsidRDefault="007D572E" w:rsidP="007D572E">
            <w:pPr>
              <w:pStyle w:val="03TITULOTABELAS2"/>
              <w:jc w:val="left"/>
              <w:rPr>
                <w:b w:val="0"/>
              </w:rPr>
            </w:pPr>
            <w:r>
              <w:t xml:space="preserve">Nome: </w:t>
            </w:r>
            <w:r>
              <w:rPr>
                <w:b w:val="0"/>
              </w:rPr>
              <w:t>_______________________________________________________________________________</w:t>
            </w:r>
          </w:p>
          <w:p w14:paraId="25D9707E" w14:textId="77777777" w:rsidR="007D572E" w:rsidRDefault="007D572E" w:rsidP="007D572E">
            <w:pPr>
              <w:pStyle w:val="03TITULOTABELAS2"/>
              <w:jc w:val="left"/>
            </w:pPr>
          </w:p>
          <w:p w14:paraId="21BD56A2" w14:textId="77777777" w:rsidR="007D572E" w:rsidRDefault="007D572E" w:rsidP="007D572E">
            <w:pPr>
              <w:pStyle w:val="03TITULOTABELAS2"/>
              <w:jc w:val="left"/>
              <w:rPr>
                <w:b w:val="0"/>
              </w:rPr>
            </w:pPr>
            <w:r>
              <w:t xml:space="preserve">Classe: </w:t>
            </w:r>
            <w:r>
              <w:rPr>
                <w:b w:val="0"/>
              </w:rPr>
              <w:t>_______________________________________________________________________________</w:t>
            </w:r>
          </w:p>
          <w:p w14:paraId="77B15BEA" w14:textId="77777777" w:rsidR="007D572E" w:rsidRDefault="007D572E" w:rsidP="007D572E">
            <w:pPr>
              <w:pStyle w:val="03TITULOTABELAS2"/>
              <w:jc w:val="left"/>
            </w:pPr>
          </w:p>
        </w:tc>
      </w:tr>
      <w:tr w:rsidR="007D572E" w14:paraId="1C7CA56E" w14:textId="77777777" w:rsidTr="007D572E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E244F7" w14:textId="5D646B49" w:rsidR="007D572E" w:rsidRDefault="007D572E" w:rsidP="007D572E">
            <w:pPr>
              <w:pStyle w:val="03TITULOTABELAS1"/>
            </w:pPr>
            <w:r>
              <w:t>CAPÍTULO 5</w:t>
            </w:r>
          </w:p>
        </w:tc>
      </w:tr>
      <w:tr w:rsidR="007D572E" w14:paraId="093A074F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D70" w14:textId="77777777" w:rsidR="007D572E" w:rsidRDefault="007D572E" w:rsidP="007D572E">
            <w:pPr>
              <w:pStyle w:val="02TEXTOPRINCIP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3F88" w14:textId="77777777" w:rsidR="007D572E" w:rsidRDefault="007D572E" w:rsidP="007D572E">
            <w:pPr>
              <w:pStyle w:val="03TITULOTABELAS2"/>
            </w:pPr>
            <w:r>
              <w:t>SIM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2955" w14:textId="77777777" w:rsidR="007D572E" w:rsidRDefault="007D572E" w:rsidP="007D572E">
            <w:pPr>
              <w:pStyle w:val="03TITULOTABELAS2"/>
            </w:pPr>
            <w:r>
              <w:t>PARCIALMENTE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956C" w14:textId="77777777" w:rsidR="007D572E" w:rsidRDefault="007D572E" w:rsidP="007D572E">
            <w:pPr>
              <w:pStyle w:val="03TITULOTABELAS2"/>
            </w:pPr>
            <w:r>
              <w:t>NÃO</w:t>
            </w:r>
          </w:p>
        </w:tc>
      </w:tr>
      <w:tr w:rsidR="007D572E" w14:paraId="51AB9801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2896" w14:textId="55B776D4" w:rsidR="007D572E" w:rsidRPr="00B065AB" w:rsidRDefault="007D572E" w:rsidP="007D572E">
            <w:pPr>
              <w:pStyle w:val="04TEXTOTABELAS"/>
            </w:pPr>
            <w:r w:rsidRPr="007D572E">
              <w:t>Minha canção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86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7E4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1FF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5EA542C7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4C6F" w14:textId="647C1E28" w:rsidR="007D572E" w:rsidRPr="00B065AB" w:rsidRDefault="007D572E" w:rsidP="007D572E">
            <w:pPr>
              <w:pStyle w:val="04TEXTOTABELAS"/>
            </w:pPr>
            <w:r w:rsidRPr="007D572E">
              <w:t>Leitura 1 – Desvendando o texto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11A6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C02F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8B5D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4B4D4E6D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BDE3" w14:textId="2B48DE63" w:rsidR="007D572E" w:rsidRPr="00B065AB" w:rsidRDefault="007D572E" w:rsidP="007D572E">
            <w:pPr>
              <w:pStyle w:val="04TEXTOTABELAS"/>
            </w:pPr>
            <w:r w:rsidRPr="007D572E">
              <w:t>Como funciona uma charge?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6F06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36E9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5A8B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7C45A9C3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93D2" w14:textId="764B7FCE" w:rsidR="007D572E" w:rsidRPr="00B065AB" w:rsidRDefault="007D572E" w:rsidP="007D572E">
            <w:pPr>
              <w:pStyle w:val="04TEXTOTABELAS"/>
            </w:pPr>
            <w:r w:rsidRPr="007D572E">
              <w:t>Leitura 2 — Refletindo sobre o texto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288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6CF9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D76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5C10B17D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8C23" w14:textId="58F1B01B" w:rsidR="007D572E" w:rsidRPr="00B065AB" w:rsidRDefault="007D572E" w:rsidP="007D572E">
            <w:pPr>
              <w:pStyle w:val="04TEXTOTABELAS"/>
            </w:pPr>
            <w:r w:rsidRPr="007D572E">
              <w:t>A cobertura de imprensa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DC93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E6A4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095A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281D226D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E28D" w14:textId="0ADF861B" w:rsidR="007D572E" w:rsidRPr="00B065AB" w:rsidRDefault="007D572E" w:rsidP="007D572E">
            <w:pPr>
              <w:pStyle w:val="04TEXTOTABELAS"/>
            </w:pPr>
            <w:r w:rsidRPr="007D572E">
              <w:t>Se eu quiser aprender mais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0267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8B1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7AA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038DC2D4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8445" w14:textId="63004A54" w:rsidR="007D572E" w:rsidRPr="00B065AB" w:rsidRDefault="007D572E" w:rsidP="007D572E">
            <w:pPr>
              <w:pStyle w:val="04TEXTOTABELAS"/>
            </w:pPr>
            <w:r w:rsidRPr="007D572E">
              <w:t xml:space="preserve">Minha charge — </w:t>
            </w:r>
            <w:r w:rsidR="001E099D">
              <w:t>N</w:t>
            </w:r>
            <w:r w:rsidRPr="007D572E">
              <w:t>a prática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849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9B5C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D84C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263B097A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753" w14:textId="32B1585F" w:rsidR="007D572E" w:rsidRPr="00B065AB" w:rsidRDefault="007D572E" w:rsidP="007D572E">
            <w:pPr>
              <w:pStyle w:val="04TEXTOTABELAS"/>
            </w:pPr>
            <w:r w:rsidRPr="007D572E">
              <w:t>Textos em conversa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0B7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62B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99B9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14B6364A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ACC" w14:textId="597D261F" w:rsidR="007D572E" w:rsidRPr="00B065AB" w:rsidRDefault="007D572E" w:rsidP="007D572E">
            <w:pPr>
              <w:pStyle w:val="04TEXTOTABELAS"/>
            </w:pPr>
            <w:r w:rsidRPr="007D572E">
              <w:t>Mais da língua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16E7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911C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95F2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13344168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7267" w14:textId="1E5FD723" w:rsidR="007D572E" w:rsidRPr="00B065AB" w:rsidRDefault="007D572E" w:rsidP="007D572E">
            <w:pPr>
              <w:pStyle w:val="04TEXTOTABELAS"/>
            </w:pPr>
            <w:r w:rsidRPr="007D572E">
              <w:t>O pronome relativo — Na prática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91C4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674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2091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55AE771D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761" w14:textId="57951FBE" w:rsidR="007D572E" w:rsidRPr="00B065AB" w:rsidRDefault="007D572E" w:rsidP="007D572E">
            <w:pPr>
              <w:pStyle w:val="04TEXTOTABELAS"/>
            </w:pPr>
            <w:r w:rsidRPr="007D572E">
              <w:t>Isso eu ainda não vi: uso de travessão e de parênteses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1B5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450E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DEE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77AA5D4B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9C8" w14:textId="0EEFA6BA" w:rsidR="007D572E" w:rsidRPr="00A95D5F" w:rsidRDefault="007D572E" w:rsidP="007D572E">
            <w:pPr>
              <w:pStyle w:val="04TEXTOTABELAS"/>
            </w:pPr>
            <w:r w:rsidRPr="007D572E">
              <w:t>Entre saberes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8714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9FB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BB7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58558F6F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C63" w14:textId="1ADBD3DC" w:rsidR="007D572E" w:rsidRPr="00A95D5F" w:rsidRDefault="007D572E" w:rsidP="007D572E">
            <w:pPr>
              <w:pStyle w:val="04TEXTOTABELAS"/>
            </w:pPr>
            <w:r w:rsidRPr="007D572E">
              <w:t>Expresse-se!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4D6A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D856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4CC2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34BC5B4E" w14:textId="77777777" w:rsidTr="007D572E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83DB" w14:textId="77777777" w:rsidR="007D572E" w:rsidRDefault="007D572E" w:rsidP="007D572E">
            <w:pPr>
              <w:pStyle w:val="04TEXTOTABELAS"/>
            </w:pPr>
            <w:r>
              <w:rPr>
                <w:b/>
              </w:rPr>
              <w:t>SIM</w:t>
            </w:r>
            <w:r>
              <w:t xml:space="preserve"> Consegui realizar as atividades sem dificuldade.</w:t>
            </w:r>
          </w:p>
          <w:p w14:paraId="5DFB26BF" w14:textId="77777777" w:rsidR="007D572E" w:rsidRDefault="007D572E" w:rsidP="007D572E">
            <w:pPr>
              <w:pStyle w:val="04TEXTOTABELAS"/>
            </w:pPr>
            <w:r>
              <w:rPr>
                <w:b/>
              </w:rPr>
              <w:t>PARCIALMENTE</w:t>
            </w:r>
            <w:r>
              <w:t xml:space="preserve"> Consegui realizar as atividades com pouca dificuldade.</w:t>
            </w:r>
          </w:p>
          <w:p w14:paraId="070A6474" w14:textId="77777777" w:rsidR="007D572E" w:rsidRDefault="007D572E" w:rsidP="007D572E">
            <w:pPr>
              <w:pStyle w:val="04TEXTOTABELAS"/>
            </w:pPr>
            <w:r>
              <w:rPr>
                <w:b/>
              </w:rPr>
              <w:t>NÃO</w:t>
            </w:r>
            <w:r>
              <w:t xml:space="preserve"> Tive muita dificuldade para realizar as atividades.</w:t>
            </w:r>
          </w:p>
        </w:tc>
      </w:tr>
    </w:tbl>
    <w:p w14:paraId="41B51937" w14:textId="77777777" w:rsidR="007D572E" w:rsidRPr="009B491B" w:rsidRDefault="007D572E" w:rsidP="00E00B50">
      <w:pPr>
        <w:pStyle w:val="02TEXTOPRINCIPAL"/>
      </w:pPr>
    </w:p>
    <w:p w14:paraId="38E7208C" w14:textId="3EE027A2" w:rsidR="009B491B" w:rsidRDefault="009B491B" w:rsidP="009B491B">
      <w:pPr>
        <w:pStyle w:val="06CREDITO"/>
      </w:pPr>
      <w:r w:rsidRPr="00831D8C">
        <w:br w:type="page"/>
      </w:r>
    </w:p>
    <w:tbl>
      <w:tblPr>
        <w:tblStyle w:val="Tabelacomgrade"/>
        <w:tblW w:w="10149" w:type="dxa"/>
        <w:tblInd w:w="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5"/>
        <w:gridCol w:w="2154"/>
        <w:gridCol w:w="2154"/>
        <w:gridCol w:w="2156"/>
      </w:tblGrid>
      <w:tr w:rsidR="007D572E" w14:paraId="09EFC742" w14:textId="77777777" w:rsidTr="007D572E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47A6" w14:textId="77777777" w:rsidR="007D572E" w:rsidRDefault="007D572E" w:rsidP="007D572E">
            <w:pPr>
              <w:pStyle w:val="03TITULOTABELAS2"/>
              <w:jc w:val="left"/>
            </w:pPr>
          </w:p>
          <w:p w14:paraId="1E006E11" w14:textId="77777777" w:rsidR="007D572E" w:rsidRDefault="007D572E" w:rsidP="007D572E">
            <w:pPr>
              <w:pStyle w:val="03TITULOTABELAS2"/>
              <w:jc w:val="left"/>
              <w:rPr>
                <w:b w:val="0"/>
              </w:rPr>
            </w:pPr>
            <w:r>
              <w:t xml:space="preserve">Nome: </w:t>
            </w:r>
            <w:r>
              <w:rPr>
                <w:b w:val="0"/>
              </w:rPr>
              <w:t>_______________________________________________________________________________</w:t>
            </w:r>
          </w:p>
          <w:p w14:paraId="118B55F3" w14:textId="77777777" w:rsidR="007D572E" w:rsidRDefault="007D572E" w:rsidP="007D572E">
            <w:pPr>
              <w:pStyle w:val="03TITULOTABELAS2"/>
              <w:jc w:val="left"/>
            </w:pPr>
          </w:p>
          <w:p w14:paraId="296D019A" w14:textId="77777777" w:rsidR="007D572E" w:rsidRDefault="007D572E" w:rsidP="007D572E">
            <w:pPr>
              <w:pStyle w:val="03TITULOTABELAS2"/>
              <w:jc w:val="left"/>
              <w:rPr>
                <w:b w:val="0"/>
              </w:rPr>
            </w:pPr>
            <w:r>
              <w:t xml:space="preserve">Classe: </w:t>
            </w:r>
            <w:r>
              <w:rPr>
                <w:b w:val="0"/>
              </w:rPr>
              <w:t>_______________________________________________________________________________</w:t>
            </w:r>
          </w:p>
          <w:p w14:paraId="55E33EDF" w14:textId="77777777" w:rsidR="007D572E" w:rsidRDefault="007D572E" w:rsidP="007D572E">
            <w:pPr>
              <w:pStyle w:val="03TITULOTABELAS2"/>
              <w:jc w:val="left"/>
            </w:pPr>
          </w:p>
        </w:tc>
      </w:tr>
      <w:tr w:rsidR="007D572E" w14:paraId="194FE94A" w14:textId="77777777" w:rsidTr="007D572E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BBE513" w14:textId="1D305D26" w:rsidR="007D572E" w:rsidRDefault="007D572E" w:rsidP="007D572E">
            <w:pPr>
              <w:pStyle w:val="03TITULOTABELAS1"/>
            </w:pPr>
            <w:r>
              <w:t xml:space="preserve">CAPÍTULO </w:t>
            </w:r>
            <w:r w:rsidR="00D90EC5">
              <w:t>6</w:t>
            </w:r>
          </w:p>
        </w:tc>
      </w:tr>
      <w:tr w:rsidR="007D572E" w14:paraId="6E44AAFA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7820" w14:textId="77777777" w:rsidR="007D572E" w:rsidRDefault="007D572E" w:rsidP="007D572E">
            <w:pPr>
              <w:pStyle w:val="02TEXTOPRINCIP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3EF7" w14:textId="77777777" w:rsidR="007D572E" w:rsidRDefault="007D572E" w:rsidP="007D572E">
            <w:pPr>
              <w:pStyle w:val="03TITULOTABELAS2"/>
            </w:pPr>
            <w:r>
              <w:t>SIM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4D51" w14:textId="77777777" w:rsidR="007D572E" w:rsidRDefault="007D572E" w:rsidP="007D572E">
            <w:pPr>
              <w:pStyle w:val="03TITULOTABELAS2"/>
            </w:pPr>
            <w:r>
              <w:t>PARCIALMENTE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F020" w14:textId="77777777" w:rsidR="007D572E" w:rsidRDefault="007D572E" w:rsidP="007D572E">
            <w:pPr>
              <w:pStyle w:val="03TITULOTABELAS2"/>
            </w:pPr>
            <w:r>
              <w:t>NÃO</w:t>
            </w:r>
          </w:p>
        </w:tc>
      </w:tr>
      <w:tr w:rsidR="007D572E" w14:paraId="727157B9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313B" w14:textId="71267682" w:rsidR="007D572E" w:rsidRPr="00B065AB" w:rsidRDefault="007D572E" w:rsidP="007D572E">
            <w:pPr>
              <w:pStyle w:val="04TEXTOTABELAS"/>
            </w:pPr>
            <w:r w:rsidRPr="007D572E">
              <w:t>Leitura 1 – Desvendando o texto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5EB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47E8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0B0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70B4FC0A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3F5C" w14:textId="0E5FE401" w:rsidR="007D572E" w:rsidRPr="00B065AB" w:rsidRDefault="007D572E" w:rsidP="007D572E">
            <w:pPr>
              <w:pStyle w:val="04TEXTOTABELAS"/>
            </w:pPr>
            <w:r w:rsidRPr="007D572E">
              <w:t>Como funciona um conto psicológico?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1B1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921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F61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0DD29737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077D" w14:textId="0916127C" w:rsidR="007D572E" w:rsidRPr="00B065AB" w:rsidRDefault="007D572E" w:rsidP="007D572E">
            <w:pPr>
              <w:pStyle w:val="04TEXTOTABELAS"/>
            </w:pPr>
            <w:r w:rsidRPr="007D572E">
              <w:t>Leitura 2 — Refletindo sobre os textos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9FE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81C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4EA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22CBBE65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C0EA" w14:textId="78671258" w:rsidR="007D572E" w:rsidRPr="00B065AB" w:rsidRDefault="007D572E" w:rsidP="007D572E">
            <w:pPr>
              <w:pStyle w:val="04TEXTOTABELAS"/>
            </w:pPr>
            <w:r w:rsidRPr="007D572E">
              <w:t>Se eu quiser aprender mais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A18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293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2A9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703F0A7B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E9BA" w14:textId="63722C1B" w:rsidR="007D572E" w:rsidRPr="00B065AB" w:rsidRDefault="007D572E" w:rsidP="007D572E">
            <w:pPr>
              <w:pStyle w:val="04TEXTOTABELAS"/>
            </w:pPr>
            <w:r w:rsidRPr="007D572E">
              <w:t xml:space="preserve">Meu conto psicológico — </w:t>
            </w:r>
            <w:r w:rsidR="001E099D">
              <w:t>N</w:t>
            </w:r>
            <w:r w:rsidRPr="007D572E">
              <w:t>a prática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7E3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7EC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B504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795A9CA4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FB15" w14:textId="7A634F3E" w:rsidR="007D572E" w:rsidRPr="00B065AB" w:rsidRDefault="007D572E" w:rsidP="007D572E">
            <w:pPr>
              <w:pStyle w:val="04TEXTOTABELAS"/>
            </w:pPr>
            <w:proofErr w:type="spellStart"/>
            <w:r w:rsidRPr="007D572E">
              <w:t>Minitextos</w:t>
            </w:r>
            <w:proofErr w:type="spellEnd"/>
            <w:r w:rsidRPr="007D572E">
              <w:t xml:space="preserve"> em redes sociais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2BC5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7EC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BD07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201B3D61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3D62" w14:textId="18C95A14" w:rsidR="007D572E" w:rsidRPr="00B065AB" w:rsidRDefault="007D572E" w:rsidP="007D572E">
            <w:pPr>
              <w:pStyle w:val="04TEXTOTABELAS"/>
            </w:pPr>
            <w:r w:rsidRPr="007D572E">
              <w:t>Textos em conversa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B18B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C47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1DE8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7572AD91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29A" w14:textId="0BAC9257" w:rsidR="007D572E" w:rsidRPr="00B065AB" w:rsidRDefault="007D572E" w:rsidP="007D572E">
            <w:pPr>
              <w:pStyle w:val="04TEXTOTABELAS"/>
            </w:pPr>
            <w:r w:rsidRPr="007D572E">
              <w:t>Mais da língua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8E8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A9C0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130D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56EDA948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754" w14:textId="2E12F594" w:rsidR="007D572E" w:rsidRPr="00B065AB" w:rsidRDefault="007D572E" w:rsidP="007D572E">
            <w:pPr>
              <w:pStyle w:val="04TEXTOTABELAS"/>
            </w:pPr>
            <w:r w:rsidRPr="007D572E">
              <w:t xml:space="preserve">Orações que caracterizam — </w:t>
            </w:r>
            <w:r w:rsidR="001E099D">
              <w:t>N</w:t>
            </w:r>
            <w:r w:rsidRPr="007D572E">
              <w:t>a prática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C1D6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ECEE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5D86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1DFB48CE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38F" w14:textId="7865B603" w:rsidR="007D572E" w:rsidRPr="00B065AB" w:rsidRDefault="007D572E" w:rsidP="007D572E">
            <w:pPr>
              <w:pStyle w:val="04TEXTOTABELAS"/>
            </w:pPr>
            <w:r w:rsidRPr="007D572E">
              <w:t>Isso eu ainda não vi: uso das aspas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3E13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2BF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AD0A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6CE34483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72A" w14:textId="565B0699" w:rsidR="007D572E" w:rsidRPr="00B065AB" w:rsidRDefault="007D572E" w:rsidP="007D572E">
            <w:pPr>
              <w:pStyle w:val="04TEXTOTABELAS"/>
            </w:pPr>
            <w:r w:rsidRPr="007D572E">
              <w:t>Conversa com arte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62B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8648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36A5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72091349" w14:textId="77777777" w:rsidTr="007D572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F29" w14:textId="7D18F4AB" w:rsidR="007D572E" w:rsidRPr="00A95D5F" w:rsidRDefault="007D572E" w:rsidP="007D572E">
            <w:pPr>
              <w:pStyle w:val="04TEXTOTABELAS"/>
            </w:pPr>
            <w:r w:rsidRPr="007D572E">
              <w:t>Expresse-se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C55D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929" w14:textId="77777777" w:rsidR="007D572E" w:rsidRDefault="007D572E" w:rsidP="007D572E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24B6" w14:textId="77777777" w:rsidR="007D572E" w:rsidRDefault="007D572E" w:rsidP="007D572E">
            <w:pPr>
              <w:pStyle w:val="04TEXTOTABELAS"/>
              <w:jc w:val="center"/>
            </w:pPr>
          </w:p>
        </w:tc>
      </w:tr>
      <w:tr w:rsidR="007D572E" w14:paraId="44E9BD3A" w14:textId="77777777" w:rsidTr="007D572E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36FF" w14:textId="77777777" w:rsidR="007D572E" w:rsidRDefault="007D572E" w:rsidP="007D572E">
            <w:pPr>
              <w:pStyle w:val="04TEXTOTABELAS"/>
            </w:pPr>
            <w:r>
              <w:rPr>
                <w:b/>
              </w:rPr>
              <w:t>SIM</w:t>
            </w:r>
            <w:r>
              <w:t xml:space="preserve"> Consegui realizar as atividades sem dificuldade.</w:t>
            </w:r>
          </w:p>
          <w:p w14:paraId="4CF2B392" w14:textId="77777777" w:rsidR="007D572E" w:rsidRDefault="007D572E" w:rsidP="007D572E">
            <w:pPr>
              <w:pStyle w:val="04TEXTOTABELAS"/>
            </w:pPr>
            <w:r>
              <w:rPr>
                <w:b/>
              </w:rPr>
              <w:t>PARCIALMENTE</w:t>
            </w:r>
            <w:r>
              <w:t xml:space="preserve"> Consegui realizar as atividades com pouca dificuldade.</w:t>
            </w:r>
          </w:p>
          <w:p w14:paraId="15DFC733" w14:textId="77777777" w:rsidR="007D572E" w:rsidRDefault="007D572E" w:rsidP="007D572E">
            <w:pPr>
              <w:pStyle w:val="04TEXTOTABELAS"/>
            </w:pPr>
            <w:r>
              <w:rPr>
                <w:b/>
              </w:rPr>
              <w:t>NÃO</w:t>
            </w:r>
            <w:r>
              <w:t xml:space="preserve"> Tive muita dificuldade para realizar as atividades.</w:t>
            </w:r>
          </w:p>
        </w:tc>
      </w:tr>
    </w:tbl>
    <w:p w14:paraId="5E1FBEE7" w14:textId="02EB8960" w:rsidR="00D20C9C" w:rsidRDefault="00D20C9C" w:rsidP="00D20C9C">
      <w:pPr>
        <w:pStyle w:val="02TEXTOPRINCIPAL"/>
      </w:pPr>
    </w:p>
    <w:p w14:paraId="2101D91B" w14:textId="77777777" w:rsidR="00D20C9C" w:rsidRDefault="00D20C9C" w:rsidP="00D20C9C">
      <w:pPr>
        <w:pStyle w:val="02TEXTOPRINCIPAL"/>
      </w:pPr>
    </w:p>
    <w:p w14:paraId="4BEC667C" w14:textId="47247EC2" w:rsidR="00D20C9C" w:rsidRPr="00831D8C" w:rsidRDefault="00D20C9C" w:rsidP="00D20C9C">
      <w:pPr>
        <w:pStyle w:val="06CREDITO"/>
      </w:pPr>
      <w:r w:rsidRPr="00831D8C">
        <w:br w:type="page"/>
      </w:r>
    </w:p>
    <w:p w14:paraId="2CE45FAE" w14:textId="7CD305D8" w:rsidR="00D20C9C" w:rsidRPr="009B491B" w:rsidRDefault="00D20C9C" w:rsidP="00D20C9C">
      <w:pPr>
        <w:pStyle w:val="01TITULO2"/>
      </w:pPr>
      <w:r w:rsidRPr="00D20C9C">
        <w:lastRenderedPageBreak/>
        <w:t>Sugestões de leitura</w:t>
      </w:r>
    </w:p>
    <w:p w14:paraId="0E3ECF92" w14:textId="19BA064A" w:rsidR="00686B01" w:rsidRDefault="00686B01" w:rsidP="009B491B">
      <w:pPr>
        <w:pStyle w:val="02TEXTOPRINCIPAL"/>
      </w:pPr>
    </w:p>
    <w:p w14:paraId="753C0514" w14:textId="2515415E" w:rsidR="00E00B50" w:rsidRDefault="00C75D8F" w:rsidP="007D572E">
      <w:pPr>
        <w:pStyle w:val="02TEXTOPRINCIPAL"/>
      </w:pPr>
      <w:r>
        <w:t xml:space="preserve">SOUZA, José Carlos de. </w:t>
      </w:r>
      <w:r w:rsidRPr="00C75D8F">
        <w:t>Contos psicológicos</w:t>
      </w:r>
      <w:r>
        <w:t xml:space="preserve">. </w:t>
      </w:r>
      <w:r w:rsidRPr="00C75D8F">
        <w:rPr>
          <w:i/>
        </w:rPr>
        <w:t>Carta Educação</w:t>
      </w:r>
      <w:r>
        <w:t xml:space="preserve">. Disponível em: </w:t>
      </w:r>
      <w:r w:rsidR="00E00B50" w:rsidRPr="007D572E">
        <w:t>&lt;</w:t>
      </w:r>
      <w:hyperlink r:id="rId8" w:history="1">
        <w:r w:rsidR="00E00B50" w:rsidRPr="007D572E">
          <w:rPr>
            <w:rStyle w:val="Hyperlink"/>
          </w:rPr>
          <w:t>http://www.cartaeducacao.com.br/disciplinas/portugues/contos-psicologicos/</w:t>
        </w:r>
      </w:hyperlink>
      <w:r w:rsidR="00E00B50" w:rsidRPr="007D572E">
        <w:t>&gt;</w:t>
      </w:r>
      <w:r>
        <w:t>. Acesso em: 9 nov. 2018.</w:t>
      </w:r>
    </w:p>
    <w:p w14:paraId="36C7ACE1" w14:textId="77777777" w:rsidR="007D572E" w:rsidRPr="007D572E" w:rsidRDefault="007D572E" w:rsidP="007D572E">
      <w:pPr>
        <w:pStyle w:val="02TEXTOPRINCIPAL"/>
      </w:pPr>
    </w:p>
    <w:p w14:paraId="108FF9EF" w14:textId="7F9460E9" w:rsidR="00D20C9C" w:rsidRPr="007D572E" w:rsidRDefault="00C75D8F" w:rsidP="00C75D8F">
      <w:pPr>
        <w:pStyle w:val="02TEXTOPRINCIPAL"/>
      </w:pPr>
      <w:r>
        <w:t xml:space="preserve">TEIXEIRA, Maria Cláudia; ANGELO, Cristiane </w:t>
      </w:r>
      <w:proofErr w:type="spellStart"/>
      <w:r>
        <w:t>Malinoski</w:t>
      </w:r>
      <w:proofErr w:type="spellEnd"/>
      <w:r>
        <w:t xml:space="preserve"> </w:t>
      </w:r>
      <w:proofErr w:type="spellStart"/>
      <w:r>
        <w:t>Pianaro</w:t>
      </w:r>
      <w:proofErr w:type="spellEnd"/>
      <w:r>
        <w:t xml:space="preserve">. O gênero jornalístico charge no letramento escolar. </w:t>
      </w:r>
      <w:r w:rsidRPr="00C75D8F">
        <w:rPr>
          <w:i/>
        </w:rPr>
        <w:t>Revista Língua &amp; Literatura</w:t>
      </w:r>
      <w:r>
        <w:t xml:space="preserve">. Disponível em: </w:t>
      </w:r>
      <w:r w:rsidR="00E00B50" w:rsidRPr="007D572E">
        <w:t>&lt;</w:t>
      </w:r>
      <w:hyperlink r:id="rId9" w:history="1">
        <w:r w:rsidR="00E00B50" w:rsidRPr="007D572E">
          <w:rPr>
            <w:rStyle w:val="Hyperlink"/>
          </w:rPr>
          <w:t>http://revistas.fw.uri.br/index.php/revistalinguaeliteratura/article/view/147</w:t>
        </w:r>
      </w:hyperlink>
      <w:r w:rsidR="00E00B50" w:rsidRPr="007D572E">
        <w:t>&gt;</w:t>
      </w:r>
      <w:r>
        <w:t>. Acesso em: 9 nov. 2018.</w:t>
      </w:r>
    </w:p>
    <w:p w14:paraId="469B63AA" w14:textId="77777777" w:rsidR="00932A0E" w:rsidRPr="007D572E" w:rsidRDefault="00932A0E" w:rsidP="007D572E">
      <w:pPr>
        <w:pStyle w:val="02TEXTOPRINCIPAL"/>
      </w:pPr>
      <w:r w:rsidRPr="007D572E">
        <w:br w:type="page"/>
      </w:r>
    </w:p>
    <w:p w14:paraId="43BCA660" w14:textId="2C8EA7F8" w:rsidR="00D20C9C" w:rsidRPr="009B491B" w:rsidRDefault="007D572E" w:rsidP="007D572E">
      <w:pPr>
        <w:pStyle w:val="01TITULO1"/>
      </w:pPr>
      <w:r w:rsidRPr="00521B4C">
        <w:lastRenderedPageBreak/>
        <w:t>PROJETO INTEGRADOR</w:t>
      </w:r>
    </w:p>
    <w:p w14:paraId="1B73C797" w14:textId="5E669F21" w:rsidR="00D20C9C" w:rsidRDefault="00D20C9C" w:rsidP="00D20C9C">
      <w:pPr>
        <w:pStyle w:val="02TEXTOPRINCIPAL"/>
      </w:pPr>
    </w:p>
    <w:p w14:paraId="21F3A0BD" w14:textId="5B7209C1" w:rsidR="00D20C9C" w:rsidRDefault="00D20C9C" w:rsidP="00D20C9C">
      <w:pPr>
        <w:pStyle w:val="01TITULO2"/>
      </w:pPr>
      <w:r w:rsidRPr="009F0485">
        <w:t>A charge lê nosso mundo</w:t>
      </w:r>
    </w:p>
    <w:p w14:paraId="7A367D93" w14:textId="77777777" w:rsidR="00D20C9C" w:rsidRDefault="00D20C9C" w:rsidP="00D20C9C">
      <w:pPr>
        <w:pStyle w:val="02TEXTOPRINCIPAL"/>
      </w:pPr>
    </w:p>
    <w:p w14:paraId="178F1AB9" w14:textId="258599FF" w:rsidR="00D20C9C" w:rsidRDefault="00D20C9C" w:rsidP="00D20C9C">
      <w:pPr>
        <w:pStyle w:val="01TITULO3"/>
      </w:pPr>
      <w:r>
        <w:t>Tema</w:t>
      </w:r>
    </w:p>
    <w:p w14:paraId="11719166" w14:textId="030DF577" w:rsidR="00D20C9C" w:rsidRDefault="00932A0E" w:rsidP="00D20C9C">
      <w:pPr>
        <w:pStyle w:val="02TEXTOPRINCIPAL"/>
      </w:pPr>
      <w:r w:rsidRPr="00932A0E">
        <w:t>As relações entre charges e o contexto histórico de suas produções</w:t>
      </w:r>
    </w:p>
    <w:p w14:paraId="20F5B407" w14:textId="0D0827C5" w:rsidR="00D20C9C" w:rsidRDefault="00D20C9C" w:rsidP="00D20C9C">
      <w:pPr>
        <w:pStyle w:val="02TEXTOPRINCIPAL"/>
      </w:pPr>
    </w:p>
    <w:p w14:paraId="0CEA5F07" w14:textId="547A509F" w:rsidR="00D20C9C" w:rsidRDefault="00D20C9C" w:rsidP="00076B08">
      <w:pPr>
        <w:pStyle w:val="01TITULO3"/>
      </w:pPr>
      <w:r>
        <w:t>Justificativa</w:t>
      </w:r>
    </w:p>
    <w:p w14:paraId="113A5CDF" w14:textId="77777777" w:rsidR="00E00B50" w:rsidRPr="00E00B50" w:rsidRDefault="00E00B50" w:rsidP="00E00B50">
      <w:pPr>
        <w:pStyle w:val="02TEXTOPRINCIPAL"/>
      </w:pPr>
      <w:r w:rsidRPr="00E00B50">
        <w:t>Este projeto tem como objetivo propor sugestões ao professor que levem os alunos a se engajarem na compreensão e produção de charges que retratem os momentos históricos do passado e do presente. Dessa forma, espera-se que os alunos possam tomar maior consciência do momento político vivido por eles e das diferentes posições políticas que nele se inserem, contribuindo para a construção de sua cidadania.</w:t>
      </w:r>
    </w:p>
    <w:p w14:paraId="7373CCE2" w14:textId="0709A35E" w:rsidR="00076B08" w:rsidRDefault="00E00B50" w:rsidP="00E00B50">
      <w:pPr>
        <w:pStyle w:val="02TEXTOPRINCIPAL"/>
      </w:pPr>
      <w:r w:rsidRPr="00E00B50">
        <w:t>Essa etapa consiste na produção de charges pelos alunos.</w:t>
      </w:r>
    </w:p>
    <w:p w14:paraId="58ECB7E2" w14:textId="0C574740" w:rsidR="00076B08" w:rsidRDefault="00076B08" w:rsidP="00076B08">
      <w:pPr>
        <w:pStyle w:val="02TEXTOPRINCIPAL"/>
      </w:pPr>
    </w:p>
    <w:p w14:paraId="0B55162E" w14:textId="4E1CE3E0" w:rsidR="00076B08" w:rsidRPr="007D572E" w:rsidRDefault="00076B08" w:rsidP="007D572E">
      <w:pPr>
        <w:pStyle w:val="01TITULO3"/>
        <w:rPr>
          <w:b w:val="0"/>
        </w:rPr>
      </w:pPr>
      <w:r w:rsidRPr="00076B08">
        <w:t>Disciplinas integradoras</w:t>
      </w:r>
      <w:r w:rsidRPr="007D572E">
        <w:rPr>
          <w:b w:val="0"/>
        </w:rPr>
        <w:t>:</w:t>
      </w:r>
      <w:r w:rsidR="007D572E" w:rsidRPr="007D572E">
        <w:rPr>
          <w:b w:val="0"/>
        </w:rPr>
        <w:t xml:space="preserve"> </w:t>
      </w:r>
      <w:r w:rsidR="00932A0E" w:rsidRPr="007D572E">
        <w:rPr>
          <w:b w:val="0"/>
        </w:rPr>
        <w:t>Língua Portuguesa, História, Geografia e Arte.</w:t>
      </w:r>
    </w:p>
    <w:p w14:paraId="50E1525A" w14:textId="6F211990" w:rsidR="00076B08" w:rsidRDefault="00076B08" w:rsidP="00076B08">
      <w:pPr>
        <w:pStyle w:val="02TEXTOPRINCIPAL"/>
      </w:pPr>
    </w:p>
    <w:p w14:paraId="63DEA578" w14:textId="455EF34C" w:rsidR="00076B08" w:rsidRPr="007D572E" w:rsidRDefault="00076B08" w:rsidP="007D572E">
      <w:pPr>
        <w:pStyle w:val="01TITULO3"/>
        <w:rPr>
          <w:b w:val="0"/>
        </w:rPr>
      </w:pPr>
      <w:r>
        <w:t xml:space="preserve">Tema contemporâneo: </w:t>
      </w:r>
      <w:r w:rsidR="00932A0E" w:rsidRPr="007D572E">
        <w:rPr>
          <w:b w:val="0"/>
        </w:rPr>
        <w:t>As relações entre charges e seus contextos históricos</w:t>
      </w:r>
    </w:p>
    <w:p w14:paraId="468F8129" w14:textId="44040705" w:rsidR="00076B08" w:rsidRDefault="00076B08" w:rsidP="00076B08">
      <w:pPr>
        <w:pStyle w:val="02TEXTOPRINCIPAL"/>
      </w:pPr>
    </w:p>
    <w:p w14:paraId="698E1D63" w14:textId="28640C94" w:rsidR="00076B08" w:rsidRDefault="00076B08" w:rsidP="00076B08">
      <w:pPr>
        <w:pStyle w:val="01TITULO3"/>
      </w:pPr>
      <w:r>
        <w:t>Competências gerais (1, 3 e 4)</w:t>
      </w:r>
      <w:r w:rsidR="00D90EC5">
        <w:t>:</w:t>
      </w:r>
    </w:p>
    <w:p w14:paraId="402EE4F7" w14:textId="77777777" w:rsidR="00932A0E" w:rsidRPr="00932A0E" w:rsidRDefault="00932A0E" w:rsidP="00932A0E">
      <w:pPr>
        <w:pStyle w:val="02TEXTOPRINCIPAL"/>
      </w:pPr>
      <w:bookmarkStart w:id="1" w:name="_Hlk519158630"/>
      <w:r w:rsidRPr="00932A0E">
        <w:rPr>
          <w:b/>
        </w:rPr>
        <w:t>1.</w:t>
      </w:r>
      <w:r w:rsidRPr="00932A0E">
        <w:t xml:space="preserve"> Valorizar e utilizar os conhecimentos historicamente construídos sobre o mundo físico, social, cultural e digital para entender e explicar a realidade, continuar aprendendo e colaborar para a construção de uma sociedade justa, democrática e inclusiva. </w:t>
      </w:r>
    </w:p>
    <w:p w14:paraId="6212BA7C" w14:textId="77777777" w:rsidR="00932A0E" w:rsidRPr="00932A0E" w:rsidRDefault="00932A0E" w:rsidP="00932A0E">
      <w:pPr>
        <w:pStyle w:val="02TEXTOPRINCIPAL"/>
      </w:pPr>
      <w:r w:rsidRPr="00932A0E">
        <w:rPr>
          <w:b/>
        </w:rPr>
        <w:t>3.</w:t>
      </w:r>
      <w:r w:rsidRPr="00932A0E">
        <w:t xml:space="preserve"> Valorizar e fruir as diversas manifestações artísticas e culturais, das locais às mundiais, e também participar de práticas diversificadas da produção artístico-cultural.</w:t>
      </w:r>
    </w:p>
    <w:bookmarkEnd w:id="1"/>
    <w:p w14:paraId="0846C802" w14:textId="21434D21" w:rsidR="00932A0E" w:rsidRDefault="00932A0E" w:rsidP="00932A0E">
      <w:pPr>
        <w:pStyle w:val="02TEXTOPRINCIPAL"/>
      </w:pPr>
      <w:r w:rsidRPr="00932A0E">
        <w:rPr>
          <w:b/>
        </w:rPr>
        <w:t>4.</w:t>
      </w:r>
      <w:r w:rsidRPr="00932A0E">
        <w:t xml:space="preserve"> Utilizar diferentes linguagens – verbal (oral ou visual-motora, como Libras, e escrita), corporal, visual, sonora e digital </w:t>
      </w:r>
      <w:r w:rsidR="001E099D" w:rsidRPr="00932A0E">
        <w:t>–</w:t>
      </w:r>
      <w:r w:rsidRPr="00932A0E">
        <w:t>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0CD6DD15" w14:textId="77777777" w:rsidR="00932A0E" w:rsidRDefault="00932A0E" w:rsidP="00932A0E">
      <w:pPr>
        <w:pStyle w:val="02TEXTOPRINCIPAL"/>
      </w:pPr>
    </w:p>
    <w:p w14:paraId="57607CCB" w14:textId="4A1F3E0F" w:rsidR="00076B08" w:rsidRDefault="00076B08" w:rsidP="00076B08">
      <w:pPr>
        <w:pStyle w:val="01TITULO3"/>
      </w:pPr>
      <w:r>
        <w:t>Competências específicas:</w:t>
      </w:r>
    </w:p>
    <w:p w14:paraId="2B9CA9A1" w14:textId="2DF2A9C8" w:rsidR="00076B08" w:rsidRDefault="00076B08" w:rsidP="00076B08">
      <w:pPr>
        <w:pStyle w:val="01TITULO4"/>
      </w:pPr>
      <w:r w:rsidRPr="00076B08">
        <w:t>Linguagens (2, 3 e 4)</w:t>
      </w:r>
    </w:p>
    <w:p w14:paraId="7796C466" w14:textId="77777777" w:rsidR="00145C1F" w:rsidRPr="00145C1F" w:rsidRDefault="00145C1F" w:rsidP="00145C1F">
      <w:pPr>
        <w:pStyle w:val="02TEXTOPRINCIPAL"/>
      </w:pPr>
      <w:bookmarkStart w:id="2" w:name="_Hlk519708553"/>
      <w:r w:rsidRPr="00145C1F">
        <w:rPr>
          <w:b/>
        </w:rPr>
        <w:t>2.</w:t>
      </w:r>
      <w:r w:rsidRPr="00145C1F">
        <w:t xml:space="preserve"> Conhecer e explorar diversas práticas de linguagem (artísticas, corporais e linguísticas) em diferentes campos da atividade humana para continuar aprendendo, ampliar suas possibilidades de participação na vida social e colaborar para a construção de uma sociedade mais justa, democrática e inclusiva.</w:t>
      </w:r>
    </w:p>
    <w:bookmarkEnd w:id="2"/>
    <w:p w14:paraId="6DF972FD" w14:textId="51681960" w:rsidR="00145C1F" w:rsidRPr="00145C1F" w:rsidRDefault="00145C1F" w:rsidP="00145C1F">
      <w:pPr>
        <w:pStyle w:val="02TEXTOPRINCIPAL"/>
      </w:pPr>
      <w:r w:rsidRPr="00145C1F">
        <w:rPr>
          <w:b/>
        </w:rPr>
        <w:t>3.</w:t>
      </w:r>
      <w:r w:rsidRPr="00145C1F">
        <w:t xml:space="preserve"> Utilizar diferentes linguagens – verbal (oral ou visual-motora, como Libras, e escrita), corporal, visual, sonora e digital </w:t>
      </w:r>
      <w:r w:rsidR="001E099D" w:rsidRPr="00932A0E">
        <w:t>–</w:t>
      </w:r>
      <w:r w:rsidRPr="00145C1F">
        <w:t>, para se expressar e partilhar informações, experiências, ideias e sentimentos em diferentes contextos e produzir sentidos que levem ao diálogo, à resolução de conflitos e à cooperação.</w:t>
      </w:r>
    </w:p>
    <w:p w14:paraId="260A2FD2" w14:textId="3CA72DD1" w:rsidR="00076B08" w:rsidRPr="00145C1F" w:rsidRDefault="00145C1F" w:rsidP="00145C1F">
      <w:pPr>
        <w:pStyle w:val="02TEXTOPRINCIPAL"/>
      </w:pPr>
      <w:r w:rsidRPr="00145C1F">
        <w:rPr>
          <w:b/>
        </w:rPr>
        <w:t>4.</w:t>
      </w:r>
      <w:r w:rsidRPr="00145C1F">
        <w:t xml:space="preserve"> Utilizar diferentes linguagens para defender pontos de vista que respeitem o outro e promovam os direitos humanos, a consciência socioambiental e o consumo responsável em âmbito local, regional e global, atuando criticamente frente a questões do mundo contemporâneo.</w:t>
      </w:r>
    </w:p>
    <w:p w14:paraId="7B2C031C" w14:textId="77777777" w:rsidR="00932A0E" w:rsidRPr="00831D8C" w:rsidRDefault="00932A0E" w:rsidP="00932A0E">
      <w:pPr>
        <w:pStyle w:val="06CREDITO"/>
      </w:pPr>
      <w:r w:rsidRPr="00831D8C">
        <w:br w:type="page"/>
      </w:r>
    </w:p>
    <w:p w14:paraId="2FE810B4" w14:textId="43EEF425" w:rsidR="00076B08" w:rsidRDefault="00076B08" w:rsidP="00076B08">
      <w:pPr>
        <w:pStyle w:val="01TITULO4"/>
      </w:pPr>
      <w:r w:rsidRPr="009F0485">
        <w:lastRenderedPageBreak/>
        <w:t>Língua Portuguesa (3 e 6)</w:t>
      </w:r>
    </w:p>
    <w:p w14:paraId="0DFA7667" w14:textId="77777777" w:rsidR="00076B08" w:rsidRPr="00076B08" w:rsidRDefault="00076B08" w:rsidP="00076B08">
      <w:pPr>
        <w:pStyle w:val="02TEXTOPRINCIPAL"/>
      </w:pPr>
      <w:r w:rsidRPr="00076B08">
        <w:rPr>
          <w:b/>
        </w:rPr>
        <w:t>3.</w:t>
      </w:r>
      <w:r w:rsidRPr="00076B08">
        <w:t xml:space="preserve"> Ler, escutar e produzir textos orais, escritos e </w:t>
      </w:r>
      <w:proofErr w:type="spellStart"/>
      <w:r w:rsidRPr="00076B08">
        <w:t>multissemióticos</w:t>
      </w:r>
      <w:proofErr w:type="spellEnd"/>
      <w:r w:rsidRPr="00076B08">
        <w:t xml:space="preserve"> que circulam em diferentes campos de atuação e mídias, com compreensão, autonomia, fluência e criticidade, de modo a se expressar e partilhar informações, experiências, ideias e sentimentos, e continuar aprendendo.</w:t>
      </w:r>
    </w:p>
    <w:p w14:paraId="41191053" w14:textId="1D2FE033" w:rsidR="00076B08" w:rsidRDefault="00076B08" w:rsidP="00076B08">
      <w:pPr>
        <w:pStyle w:val="02TEXTOPRINCIPAL"/>
      </w:pPr>
      <w:r w:rsidRPr="00076B08">
        <w:rPr>
          <w:b/>
        </w:rPr>
        <w:t>6.</w:t>
      </w:r>
      <w:r w:rsidRPr="00076B08">
        <w:t xml:space="preserve"> Analisar informações, argumentos e opiniões manifestados em interações sociais e nos meios de comunicação, posicionando-se ética e criticamente em relação a conteúdos discriminatórios que ferem diretos humanos e ambientais.</w:t>
      </w:r>
    </w:p>
    <w:p w14:paraId="50B8B382" w14:textId="58CB57CB" w:rsidR="00076B08" w:rsidRDefault="00076B08" w:rsidP="00076B08">
      <w:pPr>
        <w:pStyle w:val="02TEXTOPRINCIPAL"/>
      </w:pPr>
    </w:p>
    <w:p w14:paraId="40FB906E" w14:textId="77777777" w:rsidR="00076B08" w:rsidRPr="00076B08" w:rsidRDefault="00076B08" w:rsidP="00076B08">
      <w:pPr>
        <w:pStyle w:val="01TITULO4"/>
      </w:pPr>
      <w:r w:rsidRPr="00076B08">
        <w:t>História (1, 2 e 4)</w:t>
      </w:r>
    </w:p>
    <w:p w14:paraId="4FC69F18" w14:textId="4CB69756" w:rsidR="00076B08" w:rsidRPr="00076B08" w:rsidRDefault="00076B08" w:rsidP="00076B08">
      <w:pPr>
        <w:pStyle w:val="02TEXTOPRINCIPAL"/>
      </w:pPr>
      <w:r w:rsidRPr="00076B08">
        <w:rPr>
          <w:b/>
        </w:rPr>
        <w:t>1.</w:t>
      </w:r>
      <w:r w:rsidRPr="00076B08">
        <w:t xml:space="preserve"> Compreender acontecimentos históricos, relações de poder e processos</w:t>
      </w:r>
      <w:r>
        <w:t xml:space="preserve"> </w:t>
      </w:r>
      <w:r w:rsidRPr="00076B08">
        <w:t>e mecanismos de transformação e manutenção das estruturas sociais,</w:t>
      </w:r>
      <w:r>
        <w:t xml:space="preserve"> </w:t>
      </w:r>
      <w:r w:rsidRPr="00076B08">
        <w:t>políticas, econômicas e culturais ao longo do tempo e em diferentes</w:t>
      </w:r>
      <w:r>
        <w:t xml:space="preserve"> </w:t>
      </w:r>
      <w:r w:rsidRPr="00076B08">
        <w:t>espaços para analisar, posicionar-se e intervir no mundo contemporâneo.</w:t>
      </w:r>
    </w:p>
    <w:p w14:paraId="0DD8340F" w14:textId="35DCDB4B" w:rsidR="00076B08" w:rsidRPr="00076B08" w:rsidRDefault="00076B08" w:rsidP="00076B08">
      <w:pPr>
        <w:pStyle w:val="02TEXTOPRINCIPAL"/>
      </w:pPr>
      <w:r w:rsidRPr="00076B08">
        <w:rPr>
          <w:b/>
        </w:rPr>
        <w:t>2.</w:t>
      </w:r>
      <w:r w:rsidRPr="00076B08">
        <w:t xml:space="preserve"> Compreender a historicidade no tempo e no espaço, relacionando</w:t>
      </w:r>
      <w:r>
        <w:t xml:space="preserve"> </w:t>
      </w:r>
      <w:r w:rsidRPr="00076B08">
        <w:t>acontecimentos e processos de transformação e manutenção das</w:t>
      </w:r>
      <w:r>
        <w:t xml:space="preserve"> </w:t>
      </w:r>
      <w:r w:rsidRPr="00076B08">
        <w:t>estruturas sociais, políticas, econômicas e culturais, bem como</w:t>
      </w:r>
      <w:r>
        <w:t xml:space="preserve"> </w:t>
      </w:r>
      <w:r w:rsidRPr="00076B08">
        <w:t>problematizar os significados das lógicas de organização cronológica.</w:t>
      </w:r>
    </w:p>
    <w:p w14:paraId="1B9E3C5F" w14:textId="21A248CD" w:rsidR="00076B08" w:rsidRPr="00076B08" w:rsidRDefault="00076B08" w:rsidP="00076B08">
      <w:pPr>
        <w:pStyle w:val="02TEXTOPRINCIPAL"/>
      </w:pPr>
      <w:r w:rsidRPr="00076B08">
        <w:rPr>
          <w:b/>
        </w:rPr>
        <w:t>4.</w:t>
      </w:r>
      <w:r w:rsidRPr="00076B08">
        <w:t xml:space="preserve"> Identificar interpretações que expressem visões de diferentes sujeitos,</w:t>
      </w:r>
      <w:r>
        <w:t xml:space="preserve"> </w:t>
      </w:r>
      <w:r w:rsidRPr="00076B08">
        <w:t>culturas e povos com relação a um mesmo contexto histórico, e</w:t>
      </w:r>
      <w:r>
        <w:t xml:space="preserve"> </w:t>
      </w:r>
      <w:r w:rsidRPr="00076B08">
        <w:t>posicionar-se criticamente com base em princípios éticos, democráticos,</w:t>
      </w:r>
      <w:r w:rsidR="001E099D">
        <w:t xml:space="preserve"> </w:t>
      </w:r>
      <w:r w:rsidRPr="00076B08">
        <w:t>inclusivos, sustentáveis e solidários.</w:t>
      </w:r>
    </w:p>
    <w:p w14:paraId="39B3C26F" w14:textId="77777777" w:rsidR="00076B08" w:rsidRPr="00076B08" w:rsidRDefault="00076B08" w:rsidP="00076B08">
      <w:pPr>
        <w:pStyle w:val="02TEXTOPRINCIPAL"/>
        <w:rPr>
          <w:b/>
        </w:rPr>
      </w:pPr>
    </w:p>
    <w:p w14:paraId="4036FEA1" w14:textId="77777777" w:rsidR="00076B08" w:rsidRPr="00076B08" w:rsidRDefault="00076B08" w:rsidP="00076B08">
      <w:pPr>
        <w:pStyle w:val="01TITULO4"/>
      </w:pPr>
      <w:r w:rsidRPr="00076B08">
        <w:t>Geografia (5)</w:t>
      </w:r>
    </w:p>
    <w:p w14:paraId="1CB71A30" w14:textId="1679104F" w:rsidR="00076B08" w:rsidRDefault="00076B08" w:rsidP="00076B08">
      <w:pPr>
        <w:pStyle w:val="02TEXTOPRINCIPAL"/>
      </w:pPr>
      <w:r w:rsidRPr="00076B08">
        <w:rPr>
          <w:b/>
          <w:bCs/>
        </w:rPr>
        <w:t xml:space="preserve">5. </w:t>
      </w:r>
      <w:r w:rsidRPr="00076B08">
        <w:t>Desenvolver e utilizar processos, práticas e procedimentos de investigação</w:t>
      </w:r>
      <w:r>
        <w:t xml:space="preserve"> </w:t>
      </w:r>
      <w:r w:rsidRPr="00076B08">
        <w:t>para compreender o mundo natural, social, econômico, político e o meio</w:t>
      </w:r>
      <w:r>
        <w:t xml:space="preserve"> </w:t>
      </w:r>
      <w:r w:rsidRPr="00076B08">
        <w:t>técnico-científico e informacional, avaliar ações e propor perguntas</w:t>
      </w:r>
      <w:r>
        <w:t xml:space="preserve"> </w:t>
      </w:r>
      <w:r w:rsidRPr="00076B08">
        <w:t>e soluções (inclusive tecnológicas) para questões que requerem</w:t>
      </w:r>
      <w:r>
        <w:t xml:space="preserve"> </w:t>
      </w:r>
      <w:r w:rsidRPr="00076B08">
        <w:t>conhecimentos científicos da Geografia.</w:t>
      </w:r>
    </w:p>
    <w:p w14:paraId="3D73712E" w14:textId="77777777" w:rsidR="00076B08" w:rsidRPr="00076B08" w:rsidRDefault="00076B08" w:rsidP="00076B08">
      <w:pPr>
        <w:pStyle w:val="02TEXTOPRINCIPAL"/>
      </w:pPr>
    </w:p>
    <w:p w14:paraId="08A0F95E" w14:textId="77777777" w:rsidR="00076B08" w:rsidRPr="00076B08" w:rsidRDefault="00076B08" w:rsidP="00076B08">
      <w:pPr>
        <w:pStyle w:val="01TITULO4"/>
      </w:pPr>
      <w:r w:rsidRPr="00076B08">
        <w:t>Arte (1 e 7)</w:t>
      </w:r>
    </w:p>
    <w:p w14:paraId="228B4B5D" w14:textId="77777777" w:rsidR="00076B08" w:rsidRPr="00076B08" w:rsidRDefault="00076B08" w:rsidP="00076B08">
      <w:pPr>
        <w:pStyle w:val="02TEXTOPRINCIPAL"/>
      </w:pPr>
      <w:r w:rsidRPr="00076B08">
        <w:rPr>
          <w:b/>
        </w:rPr>
        <w:t>1.</w:t>
      </w:r>
      <w:r w:rsidRPr="00076B08">
        <w:t xml:space="preserve"> Explorar, conhecer, fruir e analisar criticamente práticas e produções artísticas e culturais de seu entorno social, dos povos indígenas, das comunidades tradicionais brasileiras e de diversas sociedades, em distintos tempos e espaços, para reconhecer a arte como um fenômeno cultural, histórico, social e sensível a diferentes contextos e dialogar com as diversidades.</w:t>
      </w:r>
    </w:p>
    <w:p w14:paraId="0BF3F139" w14:textId="74956DE9" w:rsidR="00076B08" w:rsidRDefault="00076B08" w:rsidP="00076B08">
      <w:pPr>
        <w:pStyle w:val="02TEXTOPRINCIPAL"/>
      </w:pPr>
      <w:r w:rsidRPr="00076B08">
        <w:rPr>
          <w:b/>
        </w:rPr>
        <w:t>7.</w:t>
      </w:r>
      <w:r w:rsidRPr="00076B08">
        <w:t xml:space="preserve"> Problematizar questões políticas, sociais, econômicas, científicas, tecnológicas e culturais, por meio de exercícios, produções, intervenções e apresentações artísticas.</w:t>
      </w:r>
    </w:p>
    <w:p w14:paraId="23A66C52" w14:textId="77777777" w:rsidR="00145C1F" w:rsidRDefault="00145C1F" w:rsidP="00076B08">
      <w:pPr>
        <w:pStyle w:val="02TEXTOPRINCIPAL"/>
      </w:pPr>
    </w:p>
    <w:p w14:paraId="0197B8F2" w14:textId="69CF9A8A" w:rsidR="00076B08" w:rsidRDefault="00076B08" w:rsidP="007D572E">
      <w:pPr>
        <w:pStyle w:val="01TITULO2"/>
      </w:pPr>
      <w:r>
        <w:t xml:space="preserve">Objetos de conhecimento e </w:t>
      </w:r>
      <w:r w:rsidR="003A53E5">
        <w:t>h</w:t>
      </w:r>
      <w:r>
        <w:t>abilidades</w:t>
      </w:r>
    </w:p>
    <w:p w14:paraId="6B161420" w14:textId="77777777" w:rsidR="007D572E" w:rsidRDefault="007D572E" w:rsidP="007D572E">
      <w:pPr>
        <w:pStyle w:val="02TEXTOPRINCIPAL"/>
      </w:pPr>
    </w:p>
    <w:p w14:paraId="7DA1978A" w14:textId="66A88C2A" w:rsidR="00076B08" w:rsidRPr="00145C1F" w:rsidRDefault="00076B08" w:rsidP="007D572E">
      <w:pPr>
        <w:pStyle w:val="01TITULO3"/>
      </w:pPr>
      <w:r w:rsidRPr="00145C1F">
        <w:t>Língua Portuguesa</w:t>
      </w:r>
    </w:p>
    <w:p w14:paraId="0EB86319" w14:textId="77777777" w:rsidR="00076B08" w:rsidRPr="00076B08" w:rsidRDefault="00076B08" w:rsidP="007D572E">
      <w:pPr>
        <w:pStyle w:val="01TITULO4"/>
      </w:pPr>
      <w:r w:rsidRPr="00076B08">
        <w:t xml:space="preserve">Estratégia de leitura: apreender os sentidos globais do texto </w:t>
      </w:r>
    </w:p>
    <w:p w14:paraId="52BE8129" w14:textId="5C689791" w:rsidR="00076B08" w:rsidRPr="00076B08" w:rsidRDefault="00076B08" w:rsidP="00076B08">
      <w:pPr>
        <w:pStyle w:val="02TEXTOPRINCIPAL"/>
      </w:pPr>
      <w:r w:rsidRPr="007D572E">
        <w:t>(EF69LP03) Identificar</w:t>
      </w:r>
      <w:r w:rsidRPr="00076B08">
        <w:t>, em notícias, o fato central, suas principais circunstâncias e eventuais decorrências; em reportagens e fotorreportagens o fato ou a temática retratada e a perspectiva de abordagem, em entrevistas os principais temas/subtemas abordados, explicações dadas ou teses defendidas em relação a esses subtemas; em tirinhas, memes, charge, a crítica, ironia ou humor presente.</w:t>
      </w:r>
    </w:p>
    <w:p w14:paraId="13D51423" w14:textId="1A09BA02" w:rsidR="00145045" w:rsidRDefault="00145045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E994CB6" w14:textId="77777777" w:rsidR="00076B08" w:rsidRPr="00076B08" w:rsidRDefault="00076B08" w:rsidP="007D572E">
      <w:pPr>
        <w:pStyle w:val="01TITULO4"/>
      </w:pPr>
      <w:r w:rsidRPr="00076B08">
        <w:lastRenderedPageBreak/>
        <w:t xml:space="preserve">Efeitos de sentido </w:t>
      </w:r>
    </w:p>
    <w:p w14:paraId="7A20B343" w14:textId="6EAE17A5" w:rsidR="00076B08" w:rsidRPr="00076B08" w:rsidRDefault="00076B08" w:rsidP="00076B08">
      <w:pPr>
        <w:pStyle w:val="02TEXTOPRINCIPAL"/>
      </w:pPr>
      <w:r w:rsidRPr="007D572E">
        <w:t>(EF69LP05</w:t>
      </w:r>
      <w:r w:rsidRPr="00C75D8F">
        <w:t>)</w:t>
      </w:r>
      <w:r w:rsidRPr="00076B08">
        <w:t xml:space="preserve"> Inferir e justificar, em textos </w:t>
      </w:r>
      <w:proofErr w:type="spellStart"/>
      <w:r w:rsidRPr="00076B08">
        <w:t>multissemióticos</w:t>
      </w:r>
      <w:proofErr w:type="spellEnd"/>
      <w:r w:rsidRPr="00076B08">
        <w:t xml:space="preserve"> – tirinhas, charges, memes, </w:t>
      </w:r>
      <w:r w:rsidRPr="00076B08">
        <w:rPr>
          <w:i/>
        </w:rPr>
        <w:t>gifs</w:t>
      </w:r>
      <w:r w:rsidRPr="00076B08">
        <w:t xml:space="preserve"> etc. –, o </w:t>
      </w:r>
      <w:r w:rsidR="001E099D">
        <w:t>e</w:t>
      </w:r>
      <w:r w:rsidRPr="00076B08">
        <w:t>feito de humor, ironia e/ou crítica pelo uso ambíguo de palavras, expressões ou imagens ambíguas, de clichês, de recursos iconográficos, de pontuação etc.</w:t>
      </w:r>
    </w:p>
    <w:p w14:paraId="59F6610F" w14:textId="1BF89EF0" w:rsidR="00145C1F" w:rsidRPr="00831D8C" w:rsidRDefault="00145C1F" w:rsidP="00145C1F">
      <w:pPr>
        <w:pStyle w:val="06CREDITO"/>
      </w:pPr>
    </w:p>
    <w:p w14:paraId="712F0611" w14:textId="77777777" w:rsidR="00076B08" w:rsidRPr="00076B08" w:rsidRDefault="00076B08" w:rsidP="007D572E">
      <w:pPr>
        <w:pStyle w:val="01TITULO4"/>
      </w:pPr>
      <w:r w:rsidRPr="00076B08">
        <w:t>Textualização</w:t>
      </w:r>
    </w:p>
    <w:p w14:paraId="3408B79B" w14:textId="338B840C" w:rsidR="00076B08" w:rsidRPr="00076B08" w:rsidRDefault="00076B08" w:rsidP="00076B08">
      <w:pPr>
        <w:pStyle w:val="02TEXTOPRINCIPAL"/>
      </w:pPr>
      <w:r w:rsidRPr="007D572E">
        <w:t>(EF69LP07)</w:t>
      </w:r>
      <w:r w:rsidRPr="00076B08">
        <w:t xml:space="preserve"> Produzir textos em diferentes gêneros, considerando sua adequação ao contexto de produção e circulação – os enunciadores envolvidos, os objetivos, o gênero, o suporte, a circulação </w:t>
      </w:r>
      <w:r w:rsidR="001E099D" w:rsidRPr="00076B08">
        <w:t>–</w:t>
      </w:r>
      <w:r w:rsidRPr="00076B08">
        <w:t>, ao modo (escrito ou oral; imagem estática ou em movimento etc.)</w:t>
      </w:r>
      <w:r w:rsidR="00E65A4E">
        <w:t>,</w:t>
      </w:r>
      <w:r w:rsidRPr="00076B08">
        <w:t xml:space="preserve"> à variedade linguística e/ou semiótica apropriada a esse contexto, à construção  da textualidade relacionada às propriedades textuais e do gênero), utilizando estratégias de planejamento, elaboração, revisão, edição, reescrita/</w:t>
      </w:r>
      <w:proofErr w:type="spellStart"/>
      <w:r w:rsidRPr="00076B08">
        <w:rPr>
          <w:i/>
        </w:rPr>
        <w:t>redesign</w:t>
      </w:r>
      <w:proofErr w:type="spellEnd"/>
      <w:r w:rsidRPr="00076B08">
        <w:t xml:space="preserve"> e avaliação de textos, para, com a ajuda do professor e a colaboração dos colegas, corrigir e aprimorar as produções realizadas, fazendo cortes, acréscimos, reformulações, correções de concordância, ortografia, pontuação em textos e editando imagens, arquivos sonoros, fazendo cortes, acréscimos, ajustes, acrescentando/alterando efeitos, ordenamentos etc.</w:t>
      </w:r>
    </w:p>
    <w:p w14:paraId="257FF1D3" w14:textId="77777777" w:rsidR="00076B08" w:rsidRPr="00076B08" w:rsidRDefault="00076B08" w:rsidP="00076B08">
      <w:pPr>
        <w:pStyle w:val="02TEXTOPRINCIPAL"/>
      </w:pPr>
    </w:p>
    <w:p w14:paraId="386CE3C6" w14:textId="77777777" w:rsidR="00076B08" w:rsidRPr="00076B08" w:rsidRDefault="00076B08" w:rsidP="007D572E">
      <w:pPr>
        <w:pStyle w:val="01TITULO3"/>
      </w:pPr>
      <w:r w:rsidRPr="00076B08">
        <w:t>História</w:t>
      </w:r>
    </w:p>
    <w:p w14:paraId="17042DCB" w14:textId="77777777" w:rsidR="00E00B50" w:rsidRPr="00145C1F" w:rsidRDefault="00E00B50" w:rsidP="007D572E">
      <w:pPr>
        <w:pStyle w:val="01TITULO4"/>
      </w:pPr>
      <w:r w:rsidRPr="00145C1F">
        <w:t xml:space="preserve">Modernização, ditadura civil-militar e redemocratização: o Brasil após 1946 </w:t>
      </w:r>
    </w:p>
    <w:p w14:paraId="165D8856" w14:textId="6EA6595D" w:rsidR="00E00B50" w:rsidRDefault="00E00B50" w:rsidP="00E00B50">
      <w:pPr>
        <w:pStyle w:val="02TEXTOPRINCIPAL"/>
      </w:pPr>
      <w:r w:rsidRPr="00C802F1">
        <w:t>(EF09HI17) Identificar e analisar processos sociais, econômicos, culturais e políticos do Brasil a partir de 1946.</w:t>
      </w:r>
    </w:p>
    <w:p w14:paraId="7EBF444F" w14:textId="77777777" w:rsidR="00DA4372" w:rsidRPr="00C802F1" w:rsidRDefault="00DA4372" w:rsidP="00E00B50">
      <w:pPr>
        <w:pStyle w:val="02TEXTOPRINCIPAL"/>
      </w:pPr>
    </w:p>
    <w:p w14:paraId="446AFEA4" w14:textId="0A558931" w:rsidR="00076B08" w:rsidRPr="00C75D8F" w:rsidRDefault="00145C1F" w:rsidP="00076B08">
      <w:pPr>
        <w:pStyle w:val="02TEXTOPRINCIPAL"/>
        <w:rPr>
          <w:rFonts w:ascii="Cambria" w:hAnsi="Cambria"/>
          <w:b/>
          <w:sz w:val="28"/>
          <w:szCs w:val="28"/>
        </w:rPr>
      </w:pPr>
      <w:r w:rsidRPr="00C75D8F">
        <w:rPr>
          <w:rFonts w:ascii="Cambria" w:hAnsi="Cambria"/>
          <w:b/>
          <w:bCs/>
          <w:sz w:val="28"/>
          <w:szCs w:val="28"/>
        </w:rPr>
        <w:t>A história recente do Brasil: transformações políticas, econômicas, sociais e culturais de 1989 aos dias atuais</w:t>
      </w:r>
    </w:p>
    <w:p w14:paraId="48BAF0B8" w14:textId="77777777" w:rsidR="00145C1F" w:rsidRPr="00145C1F" w:rsidRDefault="00145C1F" w:rsidP="00145C1F">
      <w:pPr>
        <w:pStyle w:val="02TEXTOPRINCIPAL"/>
        <w:rPr>
          <w:i/>
        </w:rPr>
      </w:pPr>
      <w:r w:rsidRPr="00C802F1">
        <w:t>(EF09HI24) Analisar as transformações políticas, econômicas, sociais e culturais de 1989 aos dias atuais, identificando questões</w:t>
      </w:r>
      <w:r w:rsidRPr="00145C1F">
        <w:t xml:space="preserve"> prioritárias para a promoção da cidadania e dos valores democráticos.</w:t>
      </w:r>
    </w:p>
    <w:p w14:paraId="2AEB2C0C" w14:textId="77777777" w:rsidR="00076B08" w:rsidRPr="00076B08" w:rsidRDefault="00076B08" w:rsidP="00076B08">
      <w:pPr>
        <w:pStyle w:val="02TEXTOPRINCIPAL"/>
        <w:rPr>
          <w:u w:val="single"/>
        </w:rPr>
      </w:pPr>
    </w:p>
    <w:p w14:paraId="1B058B59" w14:textId="77777777" w:rsidR="00076B08" w:rsidRPr="00076B08" w:rsidRDefault="00076B08" w:rsidP="007D572E">
      <w:pPr>
        <w:pStyle w:val="01TITULO3"/>
      </w:pPr>
      <w:r w:rsidRPr="00076B08">
        <w:t>Arte</w:t>
      </w:r>
    </w:p>
    <w:p w14:paraId="57296543" w14:textId="77777777" w:rsidR="00076B08" w:rsidRPr="00076B08" w:rsidRDefault="00076B08" w:rsidP="007D572E">
      <w:pPr>
        <w:pStyle w:val="01TITULO4"/>
      </w:pPr>
      <w:r w:rsidRPr="00076B08">
        <w:t>Materialidades</w:t>
      </w:r>
    </w:p>
    <w:p w14:paraId="6A1EB0C0" w14:textId="1F724244" w:rsidR="00076B08" w:rsidRPr="00076B08" w:rsidRDefault="00076B08" w:rsidP="00076B08">
      <w:pPr>
        <w:pStyle w:val="02TEXTOPRINCIPAL"/>
      </w:pPr>
      <w:r w:rsidRPr="00C802F1">
        <w:t>(EF69AR05)</w:t>
      </w:r>
      <w:r w:rsidRPr="00076B08">
        <w:t xml:space="preserve"> Experimentar e analisar diferentes formas de expressão artística (desenho, pintura, colagem, quadrinhos, dobradura, escultura, modelagem, instalação, vídeo, fotografia, </w:t>
      </w:r>
      <w:r w:rsidRPr="00076B08">
        <w:rPr>
          <w:i/>
        </w:rPr>
        <w:t>performance</w:t>
      </w:r>
      <w:r w:rsidRPr="00076B08">
        <w:t xml:space="preserve"> etc.)</w:t>
      </w:r>
      <w:r w:rsidR="00E65A4E">
        <w:t>.</w:t>
      </w:r>
    </w:p>
    <w:p w14:paraId="366FA7CB" w14:textId="77777777" w:rsidR="00076B08" w:rsidRPr="00076B08" w:rsidRDefault="00076B08" w:rsidP="00076B08">
      <w:pPr>
        <w:pStyle w:val="02TEXTOPRINCIPAL"/>
        <w:rPr>
          <w:b/>
          <w:i/>
        </w:rPr>
      </w:pPr>
    </w:p>
    <w:p w14:paraId="7484DBC1" w14:textId="77777777" w:rsidR="00076B08" w:rsidRPr="00076B08" w:rsidRDefault="00076B08" w:rsidP="00C802F1">
      <w:pPr>
        <w:pStyle w:val="01TITULO4"/>
      </w:pPr>
      <w:r w:rsidRPr="00076B08">
        <w:t>Processos de criação</w:t>
      </w:r>
    </w:p>
    <w:p w14:paraId="27EF601E" w14:textId="77777777" w:rsidR="00076B08" w:rsidRPr="00C802F1" w:rsidRDefault="00076B08" w:rsidP="00076B08">
      <w:pPr>
        <w:pStyle w:val="02TEXTOPRINCIPAL"/>
      </w:pPr>
      <w:r w:rsidRPr="00C802F1">
        <w:t xml:space="preserve">(EF69AR06) Desenvolver processos de criação em artes visuais, com base em temas ou interesses artísticos, de modo individual, coletivo e colaborativo, fazendo uso de materiais, instrumentos e recursos convencionais, alternativos e digitais. </w:t>
      </w:r>
    </w:p>
    <w:p w14:paraId="2547330B" w14:textId="6428A1B7" w:rsidR="00076B08" w:rsidRPr="00076B08" w:rsidRDefault="00076B08" w:rsidP="00076B08">
      <w:pPr>
        <w:pStyle w:val="02TEXTOPRINCIPAL"/>
      </w:pPr>
      <w:r w:rsidRPr="00C802F1">
        <w:t>(EF69AR07) Dialogar com princípio</w:t>
      </w:r>
      <w:r w:rsidR="00E65A4E">
        <w:t>s</w:t>
      </w:r>
      <w:r w:rsidRPr="00C802F1">
        <w:t xml:space="preserve"> conceituais, proposições temáticas, repertórios imagéticos e processos de criação nas suas</w:t>
      </w:r>
      <w:r w:rsidRPr="00076B08">
        <w:t xml:space="preserve"> produções visuais.</w:t>
      </w:r>
    </w:p>
    <w:p w14:paraId="377E0629" w14:textId="77777777" w:rsidR="00076B08" w:rsidRPr="00076B08" w:rsidRDefault="00076B08" w:rsidP="00076B08">
      <w:pPr>
        <w:pStyle w:val="02TEXTOPRINCIPAL"/>
        <w:rPr>
          <w:i/>
        </w:rPr>
      </w:pPr>
    </w:p>
    <w:p w14:paraId="78BF3293" w14:textId="77777777" w:rsidR="00076B08" w:rsidRPr="00076B08" w:rsidRDefault="00076B08" w:rsidP="00C802F1">
      <w:pPr>
        <w:pStyle w:val="01TITULO4"/>
      </w:pPr>
      <w:r w:rsidRPr="00076B08">
        <w:t>Contextos e práticas</w:t>
      </w:r>
    </w:p>
    <w:p w14:paraId="616ADD38" w14:textId="4E765D75" w:rsidR="00076B08" w:rsidRDefault="00076B08" w:rsidP="00076B08">
      <w:pPr>
        <w:pStyle w:val="02TEXTOPRINCIPAL"/>
      </w:pPr>
      <w:r w:rsidRPr="00C802F1">
        <w:t>(EF69AR31)</w:t>
      </w:r>
      <w:r w:rsidRPr="00076B08">
        <w:t xml:space="preserve"> Relacionar as práticas artísticas às diferentes dimensões da vida social, cultural, política, histórica, econômica, estética e ética.</w:t>
      </w:r>
    </w:p>
    <w:p w14:paraId="2DEC408D" w14:textId="53548284" w:rsidR="0079174B" w:rsidRDefault="0079174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EEC0D01" w14:textId="7E0E9AA7" w:rsidR="001A1086" w:rsidRDefault="001A1086" w:rsidP="00C802F1">
      <w:pPr>
        <w:pStyle w:val="01TITULO4"/>
      </w:pPr>
      <w:r>
        <w:lastRenderedPageBreak/>
        <w:t>Objetivos</w:t>
      </w:r>
    </w:p>
    <w:p w14:paraId="0C1AE84E" w14:textId="77777777" w:rsidR="00145C1F" w:rsidRPr="00145C1F" w:rsidRDefault="00145C1F" w:rsidP="00145C1F">
      <w:pPr>
        <w:pStyle w:val="02TEXTOPRINCIPALBULLET"/>
      </w:pPr>
      <w:r w:rsidRPr="00145C1F">
        <w:t>Reconhecer e compreender o gênero charge em seus objetivos, tipos de circulação social.</w:t>
      </w:r>
    </w:p>
    <w:p w14:paraId="7F4EB28D" w14:textId="77777777" w:rsidR="00145C1F" w:rsidRPr="00145C1F" w:rsidRDefault="00145C1F" w:rsidP="00145C1F">
      <w:pPr>
        <w:pStyle w:val="02TEXTOPRINCIPALBULLET"/>
      </w:pPr>
      <w:r w:rsidRPr="00145C1F">
        <w:t>Compreender modos de produção de efeitos de sentido no gênero charge.</w:t>
      </w:r>
    </w:p>
    <w:p w14:paraId="0924D099" w14:textId="77777777" w:rsidR="00145C1F" w:rsidRPr="00145C1F" w:rsidRDefault="00145C1F" w:rsidP="00145C1F">
      <w:pPr>
        <w:pStyle w:val="02TEXTOPRINCIPALBULLET"/>
      </w:pPr>
      <w:r w:rsidRPr="00145C1F">
        <w:t>Conhecer contexto histórico em que transcorrem os anos finais de seu Ensino Fundamental.</w:t>
      </w:r>
    </w:p>
    <w:p w14:paraId="64633D58" w14:textId="77777777" w:rsidR="00145C1F" w:rsidRPr="00145C1F" w:rsidRDefault="00145C1F" w:rsidP="00145C1F">
      <w:pPr>
        <w:pStyle w:val="02TEXTOPRINCIPALBULLET"/>
      </w:pPr>
      <w:r w:rsidRPr="00145C1F">
        <w:t>Produzir charges sobre o contexto histórico em que transcorrem os anos finais de seu Ensino Fundamental.</w:t>
      </w:r>
    </w:p>
    <w:p w14:paraId="115000AA" w14:textId="4E3548E9" w:rsidR="001A1086" w:rsidRPr="00145C1F" w:rsidRDefault="00145C1F" w:rsidP="00145C1F">
      <w:pPr>
        <w:pStyle w:val="02TEXTOPRINCIPALBULLET"/>
      </w:pPr>
      <w:r w:rsidRPr="00145C1F">
        <w:t>Organizar exposição de charges.</w:t>
      </w:r>
    </w:p>
    <w:p w14:paraId="531D2339" w14:textId="1FDD28F6" w:rsidR="001A1086" w:rsidRDefault="001A1086" w:rsidP="001A1086">
      <w:pPr>
        <w:pStyle w:val="02TEXTOPRINCIPAL"/>
      </w:pPr>
    </w:p>
    <w:p w14:paraId="02792463" w14:textId="550DBB60" w:rsidR="001A1086" w:rsidRDefault="001A1086" w:rsidP="00C802F1">
      <w:pPr>
        <w:pStyle w:val="01TITULO4"/>
      </w:pPr>
      <w:r>
        <w:t>Materiais a serem utilizados</w:t>
      </w:r>
    </w:p>
    <w:p w14:paraId="17A175F4" w14:textId="77777777" w:rsidR="00145C1F" w:rsidRPr="00145C1F" w:rsidRDefault="00145C1F" w:rsidP="00145C1F">
      <w:pPr>
        <w:pStyle w:val="02TEXTOPRINCIPALBULLET"/>
      </w:pPr>
      <w:r w:rsidRPr="00145C1F">
        <w:t>Cadernos.</w:t>
      </w:r>
    </w:p>
    <w:p w14:paraId="0ADA2B91" w14:textId="53FF784F" w:rsidR="001A1086" w:rsidRPr="00E65A4E" w:rsidRDefault="00E00B50" w:rsidP="00145C1F">
      <w:pPr>
        <w:pStyle w:val="02TEXTOPRINCIPALBULLET"/>
      </w:pPr>
      <w:r w:rsidRPr="00C75D8F">
        <w:t>Material de artes para confecção de charges.</w:t>
      </w:r>
    </w:p>
    <w:p w14:paraId="3C8B7DB4" w14:textId="1BD2BCD8" w:rsidR="00145C1F" w:rsidRPr="00831D8C" w:rsidRDefault="00145C1F" w:rsidP="00145C1F">
      <w:pPr>
        <w:pStyle w:val="02TEXTOPRINCIPAL"/>
      </w:pPr>
    </w:p>
    <w:p w14:paraId="7B6C88FB" w14:textId="18E58BCA" w:rsidR="001A1086" w:rsidRDefault="001A1086" w:rsidP="00C802F1">
      <w:pPr>
        <w:pStyle w:val="01TITULO4"/>
      </w:pPr>
      <w:r>
        <w:t>Produto final a ser desenvolvido</w:t>
      </w:r>
    </w:p>
    <w:p w14:paraId="39307C5B" w14:textId="50F0F5C4" w:rsidR="001A1086" w:rsidRDefault="00E00B50" w:rsidP="001A1086">
      <w:pPr>
        <w:pStyle w:val="02TEXTOPRINCIPALBULLET"/>
      </w:pPr>
      <w:r>
        <w:t>C</w:t>
      </w:r>
      <w:r w:rsidR="00145C1F" w:rsidRPr="00145C1F">
        <w:t>harges.</w:t>
      </w:r>
    </w:p>
    <w:p w14:paraId="1E73FACB" w14:textId="77777777" w:rsidR="00C802F1" w:rsidRDefault="00C802F1" w:rsidP="00E00B50">
      <w:pPr>
        <w:pStyle w:val="02TEXTOPRINCIPAL"/>
      </w:pPr>
    </w:p>
    <w:p w14:paraId="1818DED3" w14:textId="16FDB776" w:rsidR="00E00B50" w:rsidRPr="009E6145" w:rsidRDefault="00E00B50" w:rsidP="00E00B50">
      <w:pPr>
        <w:pStyle w:val="02TEXTOPRINCIPAL"/>
      </w:pPr>
      <w:r w:rsidRPr="009E6145">
        <w:t xml:space="preserve">Antes de iniciar o projeto, é necessário que você </w:t>
      </w:r>
      <w:r w:rsidRPr="003C048A">
        <w:t>comunique aos</w:t>
      </w:r>
      <w:r w:rsidRPr="009E6145">
        <w:t xml:space="preserve"> alunos os objetivos do Projeto Integrador e a maneira como será realizado. Explique que será um trabalho comum às disciplinas de </w:t>
      </w:r>
      <w:r w:rsidRPr="00A471B6">
        <w:t>Língua Portuguesa, História</w:t>
      </w:r>
      <w:r>
        <w:t>, Geografia</w:t>
      </w:r>
      <w:r w:rsidRPr="00A471B6">
        <w:t xml:space="preserve"> e Arte</w:t>
      </w:r>
      <w:r w:rsidRPr="009E6145">
        <w:t xml:space="preserve">, e que será desenvolvido em algumas etapas distribuídas ao longo dos bimestres. O objetivo do Projeto é que os alunos se tornem capazes de interpretar e analisar charges, levando em consideração aspectos temáticos, técnicos e históricos de suas produções. </w:t>
      </w:r>
    </w:p>
    <w:p w14:paraId="0D29034C" w14:textId="77777777" w:rsidR="00E00B50" w:rsidRPr="009E6145" w:rsidRDefault="00E00B50" w:rsidP="00E00B50">
      <w:pPr>
        <w:pStyle w:val="02TEXTOPRINCIPAL"/>
      </w:pPr>
      <w:r w:rsidRPr="009E6145">
        <w:t>Ao final do ano será realizado o evento Dia da Charge, em que serão expostas charges produzidas pelos próprios alunos.</w:t>
      </w:r>
    </w:p>
    <w:p w14:paraId="475E3EB1" w14:textId="79702863" w:rsidR="001A1086" w:rsidRDefault="00E00B50" w:rsidP="00E00B50">
      <w:pPr>
        <w:pStyle w:val="02TEXTOPRINCIPAL"/>
      </w:pPr>
      <w:r w:rsidRPr="003C048A">
        <w:t>O produto final neste bimestre serão as charges produzidas pelos alunos.</w:t>
      </w:r>
    </w:p>
    <w:p w14:paraId="60C4428D" w14:textId="643A07B8" w:rsidR="001A1086" w:rsidRDefault="001A1086" w:rsidP="001A1086">
      <w:pPr>
        <w:pStyle w:val="02TEXTOPRINCIPAL"/>
      </w:pPr>
    </w:p>
    <w:p w14:paraId="2146F849" w14:textId="0F906993" w:rsidR="001A1086" w:rsidRDefault="001A1086" w:rsidP="00C802F1">
      <w:pPr>
        <w:pStyle w:val="01TITULO2"/>
      </w:pPr>
      <w:r>
        <w:t>Língua Portuguesa, História, Geografia e Arte</w:t>
      </w:r>
    </w:p>
    <w:p w14:paraId="736A564B" w14:textId="77777777" w:rsidR="00C802F1" w:rsidRDefault="00C802F1" w:rsidP="00E00B50">
      <w:pPr>
        <w:pStyle w:val="02TEXTOPRINCIPAL"/>
      </w:pPr>
    </w:p>
    <w:p w14:paraId="3ECB18E0" w14:textId="62690ED1" w:rsidR="00E00B50" w:rsidRPr="00E00B50" w:rsidRDefault="00E00B50" w:rsidP="00E00B50">
      <w:pPr>
        <w:pStyle w:val="02TEXTOPRINCIPAL"/>
      </w:pPr>
      <w:r w:rsidRPr="00E00B50">
        <w:t xml:space="preserve">Comunique aos alunos os objetivos do Projeto Integrador e suas formas de realização. </w:t>
      </w:r>
    </w:p>
    <w:p w14:paraId="322EE726" w14:textId="79AEF891" w:rsidR="001A1086" w:rsidRDefault="00E00B50" w:rsidP="00E00B50">
      <w:pPr>
        <w:pStyle w:val="02TEXTOPRINCIPAL"/>
      </w:pPr>
      <w:r w:rsidRPr="00E00B50">
        <w:t>O projeto do 3</w:t>
      </w:r>
      <w:r w:rsidR="00C802F1" w:rsidRPr="00C802F1">
        <w:rPr>
          <w:u w:val="single"/>
          <w:vertAlign w:val="superscript"/>
        </w:rPr>
        <w:t>o</w:t>
      </w:r>
      <w:r w:rsidRPr="00E00B50">
        <w:t xml:space="preserve"> bimestre, a ser desenvolvido conjuntamente pelas disciplinas de Língua portuguesa e Arte, visa </w:t>
      </w:r>
      <w:r w:rsidR="00E65A4E">
        <w:t>à</w:t>
      </w:r>
      <w:r w:rsidR="00E65A4E" w:rsidRPr="00E00B50">
        <w:t xml:space="preserve"> </w:t>
      </w:r>
      <w:r w:rsidRPr="00E00B50">
        <w:t>elaboração de charges pelos alunos. Abaixo é apresentado um passo</w:t>
      </w:r>
      <w:r w:rsidR="00E65A4E">
        <w:t xml:space="preserve"> </w:t>
      </w:r>
      <w:r w:rsidRPr="00E00B50">
        <w:t>a</w:t>
      </w:r>
      <w:r w:rsidR="00E65A4E">
        <w:t xml:space="preserve"> </w:t>
      </w:r>
      <w:r w:rsidRPr="00E00B50">
        <w:t>passo para a produção da charge, mas o professor de Arte poderá coordenar a atividade seguindo etapas e critérios que julgar mais pertinentes.</w:t>
      </w:r>
    </w:p>
    <w:p w14:paraId="718835F6" w14:textId="118B0D44" w:rsidR="001A1086" w:rsidRDefault="001A1086" w:rsidP="001A1086">
      <w:pPr>
        <w:pStyle w:val="02TEXTOPRINCIPAL"/>
      </w:pPr>
    </w:p>
    <w:p w14:paraId="1E889696" w14:textId="6F3327E5" w:rsidR="001A1086" w:rsidRPr="00C802F1" w:rsidRDefault="00E00B50" w:rsidP="00C802F1">
      <w:pPr>
        <w:pStyle w:val="02TEXTOPRINCIPAL"/>
        <w:rPr>
          <w:b/>
        </w:rPr>
      </w:pPr>
      <w:r w:rsidRPr="00C802F1">
        <w:rPr>
          <w:b/>
        </w:rPr>
        <w:t>1. Planejando a charge</w:t>
      </w:r>
    </w:p>
    <w:p w14:paraId="0A11FB4B" w14:textId="77777777" w:rsidR="00E00B50" w:rsidRPr="00E00B50" w:rsidRDefault="00E00B50" w:rsidP="00E00B50">
      <w:pPr>
        <w:pStyle w:val="02TEXTOPRINCIPAL"/>
      </w:pPr>
      <w:r w:rsidRPr="00E00B50">
        <w:t>Explique aos alunos que os professores de Arte e Língua Portuguesa conduzirão estas aulas.</w:t>
      </w:r>
    </w:p>
    <w:p w14:paraId="6EE21920" w14:textId="77777777" w:rsidR="00E00B50" w:rsidRPr="00E00B50" w:rsidRDefault="00E00B50" w:rsidP="00E00B50">
      <w:pPr>
        <w:pStyle w:val="02TEXTOPRINCIPAL"/>
      </w:pPr>
      <w:r w:rsidRPr="00E00B50">
        <w:t xml:space="preserve">Com o uso de técnicas e elementos artísticos, os alunos vão apresentar sua mensagem a respeito do assunto em questão: aspectos relevantes do debate público nacional e internacional que ocorreu durante os quatro anos em que os alunos cursaram os anos finais do Ensino Fundamental.  </w:t>
      </w:r>
    </w:p>
    <w:p w14:paraId="72EAD942" w14:textId="77777777" w:rsidR="00E00B50" w:rsidRPr="00E00B50" w:rsidRDefault="00E00B50" w:rsidP="00E00B50">
      <w:pPr>
        <w:pStyle w:val="02TEXTOPRINCIPAL"/>
      </w:pPr>
      <w:r w:rsidRPr="00E00B50">
        <w:t>Antes de começar, é uma boa ideia conferir alguns exemplos: oriente a turma a consultar e observar atentamente as charges coletadas nos bimestres anteriores.</w:t>
      </w:r>
    </w:p>
    <w:p w14:paraId="369DA3E6" w14:textId="77777777" w:rsidR="00E00B50" w:rsidRPr="00E00B50" w:rsidRDefault="00E00B50" w:rsidP="00E00B50">
      <w:pPr>
        <w:pStyle w:val="02TEXTOPRINCIPAL"/>
      </w:pPr>
      <w:r w:rsidRPr="00E00B50">
        <w:t>É importante que os alunos considerem:</w:t>
      </w:r>
    </w:p>
    <w:p w14:paraId="58A5902F" w14:textId="77777777" w:rsidR="00E00B50" w:rsidRPr="00E00B50" w:rsidRDefault="00E00B50" w:rsidP="00E00B50">
      <w:pPr>
        <w:pStyle w:val="02TEXTOPRINCIPAL"/>
      </w:pPr>
      <w:r w:rsidRPr="00E00B50">
        <w:t xml:space="preserve">a) a questão ou notícia que desejam abordar; </w:t>
      </w:r>
    </w:p>
    <w:p w14:paraId="62994EE9" w14:textId="77777777" w:rsidR="00E00B50" w:rsidRPr="00E00B50" w:rsidRDefault="00E00B50" w:rsidP="00E00B50">
      <w:pPr>
        <w:pStyle w:val="02TEXTOPRINCIPAL"/>
      </w:pPr>
      <w:r w:rsidRPr="00E00B50">
        <w:t xml:space="preserve">b) o que desejam dizer sobre o assunto; </w:t>
      </w:r>
    </w:p>
    <w:p w14:paraId="2E7539CE" w14:textId="77777777" w:rsidR="00E00B50" w:rsidRPr="00E00B50" w:rsidRDefault="00E00B50" w:rsidP="00E00B50">
      <w:pPr>
        <w:pStyle w:val="02TEXTOPRINCIPAL"/>
      </w:pPr>
      <w:r w:rsidRPr="00E00B50">
        <w:t>c) como representar a questão na charge.</w:t>
      </w:r>
    </w:p>
    <w:p w14:paraId="352FFA85" w14:textId="623762A9" w:rsidR="001A1086" w:rsidRDefault="00E00B50" w:rsidP="00E00B50">
      <w:pPr>
        <w:pStyle w:val="02TEXTOPRINCIPAL"/>
      </w:pPr>
      <w:r w:rsidRPr="00E00B50">
        <w:t>Lembre aos alunos que as charges normalmente utilizam-se de exageros ao retratar figuras conhecidas, destacando características físicas para facilitar sua identificação.</w:t>
      </w:r>
    </w:p>
    <w:p w14:paraId="1E8E6501" w14:textId="7EA37638" w:rsidR="0079174B" w:rsidRDefault="0079174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0E4E658" w14:textId="36EA9A4A" w:rsidR="001A1086" w:rsidRPr="00C802F1" w:rsidRDefault="00E00B50" w:rsidP="00C802F1">
      <w:pPr>
        <w:pStyle w:val="02TEXTOPRINCIPAL"/>
        <w:rPr>
          <w:b/>
        </w:rPr>
      </w:pPr>
      <w:r w:rsidRPr="00C802F1">
        <w:rPr>
          <w:b/>
        </w:rPr>
        <w:lastRenderedPageBreak/>
        <w:t>2. Criando a charge</w:t>
      </w:r>
    </w:p>
    <w:p w14:paraId="14A468D9" w14:textId="383084AB" w:rsidR="00E00B50" w:rsidRPr="00E00B50" w:rsidRDefault="00E00B50" w:rsidP="00E00B50">
      <w:pPr>
        <w:pStyle w:val="02TEXTOPRINCIPAL"/>
      </w:pPr>
      <w:r w:rsidRPr="00E00B50">
        <w:t>Oriente os alunos a criar um esboço. Após pensar na mensagem e definir os elementos que deseja</w:t>
      </w:r>
      <w:r w:rsidR="00E65A4E">
        <w:t>m</w:t>
      </w:r>
      <w:r w:rsidRPr="00E00B50">
        <w:t xml:space="preserve"> utilizar para transmiti-la, eles devem elaborar um </w:t>
      </w:r>
      <w:r w:rsidRPr="00E00B50">
        <w:rPr>
          <w:i/>
        </w:rPr>
        <w:t>layout</w:t>
      </w:r>
      <w:r w:rsidRPr="00E00B50">
        <w:t xml:space="preserve"> básico para a charge, avaliando a melhor forma de aproveitar o espaço disponível e destacando os elementos mais importantes. </w:t>
      </w:r>
    </w:p>
    <w:p w14:paraId="025712D2" w14:textId="77777777" w:rsidR="00E00B50" w:rsidRPr="00E00B50" w:rsidRDefault="00E00B50" w:rsidP="00E00B50">
      <w:pPr>
        <w:pStyle w:val="02TEXTOPRINCIPAL"/>
      </w:pPr>
      <w:r w:rsidRPr="00E00B50">
        <w:t xml:space="preserve">Com o </w:t>
      </w:r>
      <w:r w:rsidRPr="00E00B50">
        <w:rPr>
          <w:i/>
        </w:rPr>
        <w:t xml:space="preserve">layout </w:t>
      </w:r>
      <w:r w:rsidRPr="00E00B50">
        <w:t>pronto, os alunos devem fazer o esboço, com lápis, para poder realizar alterações. Quando estiverem satisfeitos com o esboço, é hora de finalizar as linhas com tinta/caneta preta.</w:t>
      </w:r>
    </w:p>
    <w:p w14:paraId="6179A86D" w14:textId="5AD5D675" w:rsidR="00E00B50" w:rsidRPr="00E00B50" w:rsidRDefault="00E00B50" w:rsidP="00E00B50">
      <w:pPr>
        <w:pStyle w:val="02TEXTOPRINCIPAL"/>
      </w:pPr>
      <w:r w:rsidRPr="00E00B50">
        <w:t>Se foi planejado que a charge tenha texto, oriente</w:t>
      </w:r>
      <w:r w:rsidR="00E65A4E">
        <w:t xml:space="preserve">-os a desenhar </w:t>
      </w:r>
      <w:r w:rsidRPr="00E00B50">
        <w:t xml:space="preserve">os balões e </w:t>
      </w:r>
      <w:r w:rsidR="00E65A4E">
        <w:t xml:space="preserve">colocar </w:t>
      </w:r>
      <w:r w:rsidRPr="00E00B50">
        <w:t xml:space="preserve">os textos dentro deles. </w:t>
      </w:r>
    </w:p>
    <w:p w14:paraId="133F48E6" w14:textId="630397A8" w:rsidR="00E00B50" w:rsidRPr="00E00B50" w:rsidRDefault="00E00B50" w:rsidP="00E00B50">
      <w:pPr>
        <w:pStyle w:val="02TEXTOPRINCIPAL"/>
      </w:pPr>
      <w:r w:rsidRPr="00E00B50">
        <w:t xml:space="preserve">As charges podem ser coloridas ou não – retome com </w:t>
      </w:r>
      <w:r w:rsidR="00E65A4E">
        <w:t xml:space="preserve">os alunos </w:t>
      </w:r>
      <w:r w:rsidRPr="00E00B50">
        <w:t>as charges pesquisadas para que observem es</w:t>
      </w:r>
      <w:r w:rsidR="00E65A4E">
        <w:t>s</w:t>
      </w:r>
      <w:r w:rsidRPr="00E00B50">
        <w:t>a característica. Deixe</w:t>
      </w:r>
      <w:r w:rsidR="00E65A4E">
        <w:t>-</w:t>
      </w:r>
      <w:r w:rsidRPr="00E00B50">
        <w:t>os à vontade para decidir se vão colorir sua charge.</w:t>
      </w:r>
    </w:p>
    <w:p w14:paraId="22EE531C" w14:textId="2FA6DAB4" w:rsidR="001A1086" w:rsidRDefault="00E00B50" w:rsidP="00E00B50">
      <w:pPr>
        <w:pStyle w:val="02TEXTOPRINCIPAL"/>
      </w:pPr>
      <w:r w:rsidRPr="00E00B50">
        <w:t>Por fim, oriente os alunos a assinarem a charge. Sugira</w:t>
      </w:r>
      <w:r w:rsidR="00E65A4E">
        <w:t xml:space="preserve">-lhes que </w:t>
      </w:r>
      <w:r w:rsidRPr="00E00B50">
        <w:t>avaliem como os chargistas costumam fazer isso para em seguida criarem sua própria assinatura.</w:t>
      </w:r>
    </w:p>
    <w:p w14:paraId="26528D6D" w14:textId="4320FE9B" w:rsidR="00E00B50" w:rsidRPr="00831D8C" w:rsidRDefault="00E00B50" w:rsidP="00E00B50">
      <w:pPr>
        <w:pStyle w:val="02TEXTOPRINCIPAL"/>
      </w:pPr>
    </w:p>
    <w:p w14:paraId="3F78296E" w14:textId="0A0CC4DB" w:rsidR="001A1086" w:rsidRPr="00C802F1" w:rsidRDefault="00E00B50" w:rsidP="00C802F1">
      <w:pPr>
        <w:pStyle w:val="02TEXTOPRINCIPAL"/>
        <w:rPr>
          <w:b/>
        </w:rPr>
      </w:pPr>
      <w:r w:rsidRPr="00C802F1">
        <w:rPr>
          <w:b/>
        </w:rPr>
        <w:t>3. Avaliando a charge</w:t>
      </w:r>
    </w:p>
    <w:p w14:paraId="0DC0F7EA" w14:textId="2F20F8B8" w:rsidR="001A1086" w:rsidRDefault="00E00B50" w:rsidP="00145C1F">
      <w:pPr>
        <w:pStyle w:val="02TEXTOPRINCIPAL"/>
      </w:pPr>
      <w:r w:rsidRPr="00E00B50">
        <w:t xml:space="preserve">O professor pode promover </w:t>
      </w:r>
      <w:r w:rsidR="003A53E5" w:rsidRPr="00E00B50">
        <w:t xml:space="preserve">entre os alunos </w:t>
      </w:r>
      <w:r w:rsidRPr="00E00B50">
        <w:t>um momento de avaliação das charges produzidas. Nesse momento, seria oportuno perguntar aos colegas se a mensagem definida no planejamento ficou clara.</w:t>
      </w:r>
    </w:p>
    <w:p w14:paraId="06587267" w14:textId="77777777" w:rsidR="001A1086" w:rsidRDefault="001A1086" w:rsidP="001A1086">
      <w:pPr>
        <w:pStyle w:val="01TITULO3"/>
      </w:pPr>
    </w:p>
    <w:p w14:paraId="14200AD1" w14:textId="1EF26FB5" w:rsidR="001A1086" w:rsidRDefault="001A1086" w:rsidP="00C802F1">
      <w:pPr>
        <w:pStyle w:val="01TITULO2"/>
      </w:pPr>
      <w:r>
        <w:t xml:space="preserve">Referencial </w:t>
      </w:r>
      <w:r w:rsidR="003A53E5">
        <w:t>b</w:t>
      </w:r>
      <w:r>
        <w:t>ibliográfico</w:t>
      </w:r>
    </w:p>
    <w:p w14:paraId="2D305ED2" w14:textId="77777777" w:rsidR="00C802F1" w:rsidRDefault="00C802F1" w:rsidP="00E00B50">
      <w:pPr>
        <w:pStyle w:val="02TEXTOPRINCIPAL"/>
      </w:pPr>
    </w:p>
    <w:p w14:paraId="30E31C90" w14:textId="64BADE99" w:rsidR="00E00B50" w:rsidRPr="00E00B50" w:rsidRDefault="00E00B50" w:rsidP="00E00B50">
      <w:pPr>
        <w:pStyle w:val="02TEXTOPRINCIPAL"/>
      </w:pPr>
      <w:r w:rsidRPr="00E00B50">
        <w:t xml:space="preserve">ANGELI, Arnaldo. </w:t>
      </w:r>
      <w:r w:rsidRPr="00E00B50">
        <w:rPr>
          <w:i/>
        </w:rPr>
        <w:t xml:space="preserve">O lixo da história. </w:t>
      </w:r>
      <w:r w:rsidRPr="00E00B50">
        <w:t xml:space="preserve">São Paulo: </w:t>
      </w:r>
      <w:r w:rsidR="003A53E5" w:rsidRPr="00E00B50">
        <w:t>Quadrinhos na Cia.</w:t>
      </w:r>
      <w:r w:rsidRPr="00E00B50">
        <w:t>, 2013.</w:t>
      </w:r>
    </w:p>
    <w:p w14:paraId="5DAC5EB5" w14:textId="77777777" w:rsidR="00C802F1" w:rsidRDefault="00C802F1" w:rsidP="00E00B50">
      <w:pPr>
        <w:pStyle w:val="02TEXTOPRINCIPAL"/>
      </w:pPr>
    </w:p>
    <w:p w14:paraId="13CB8433" w14:textId="7D36D61F" w:rsidR="00E00B50" w:rsidRPr="00E00B50" w:rsidRDefault="00E00B50" w:rsidP="00E00B50">
      <w:pPr>
        <w:pStyle w:val="02TEXTOPRINCIPAL"/>
      </w:pPr>
      <w:r w:rsidRPr="00E00B50">
        <w:t>ANGELI, Arnaldo</w:t>
      </w:r>
      <w:r w:rsidR="003A53E5">
        <w:t>;</w:t>
      </w:r>
      <w:r w:rsidRPr="00E00B50">
        <w:t xml:space="preserve"> VILLAS BOAS, Glauco. </w:t>
      </w:r>
      <w:r w:rsidRPr="00E00B50">
        <w:rPr>
          <w:i/>
        </w:rPr>
        <w:t>Era Itamar em 100 charges</w:t>
      </w:r>
      <w:r w:rsidRPr="00E00B50">
        <w:t>. São Paulo</w:t>
      </w:r>
      <w:r w:rsidR="003A53E5">
        <w:t>:</w:t>
      </w:r>
      <w:r w:rsidR="003A53E5" w:rsidRPr="003A53E5">
        <w:rPr>
          <w:i/>
        </w:rPr>
        <w:t xml:space="preserve"> </w:t>
      </w:r>
      <w:r w:rsidR="003A53E5" w:rsidRPr="00C75D8F">
        <w:t xml:space="preserve">Folha de </w:t>
      </w:r>
      <w:proofErr w:type="spellStart"/>
      <w:proofErr w:type="gramStart"/>
      <w:r w:rsidR="003A53E5" w:rsidRPr="00C75D8F">
        <w:t>S.Paulo</w:t>
      </w:r>
      <w:proofErr w:type="spellEnd"/>
      <w:proofErr w:type="gramEnd"/>
      <w:r w:rsidRPr="003A53E5">
        <w:t>,</w:t>
      </w:r>
      <w:r w:rsidRPr="00E00B50">
        <w:t xml:space="preserve"> 1993.</w:t>
      </w:r>
    </w:p>
    <w:p w14:paraId="57ED754B" w14:textId="77777777" w:rsidR="00C802F1" w:rsidRDefault="00C802F1" w:rsidP="00E00B50">
      <w:pPr>
        <w:pStyle w:val="02TEXTOPRINCIPAL"/>
      </w:pPr>
    </w:p>
    <w:p w14:paraId="7687E4F0" w14:textId="16A29A24" w:rsidR="001A1086" w:rsidRPr="009B491B" w:rsidRDefault="00E00B50" w:rsidP="00E00B50">
      <w:pPr>
        <w:pStyle w:val="02TEXTOPRINCIPAL"/>
      </w:pPr>
      <w:r w:rsidRPr="00E00B50">
        <w:t xml:space="preserve">OLIVEIRA, Claudio de. </w:t>
      </w:r>
      <w:r w:rsidRPr="00E00B50">
        <w:rPr>
          <w:i/>
        </w:rPr>
        <w:t>Temeridade</w:t>
      </w:r>
      <w:r w:rsidRPr="00C75D8F">
        <w:rPr>
          <w:i/>
          <w:spacing w:val="14"/>
        </w:rPr>
        <w:t>s</w:t>
      </w:r>
      <w:r w:rsidRPr="00C75D8F">
        <w:t>:</w:t>
      </w:r>
      <w:r w:rsidRPr="00E00B50">
        <w:rPr>
          <w:i/>
        </w:rPr>
        <w:t xml:space="preserve"> </w:t>
      </w:r>
      <w:r w:rsidRPr="00E00B50">
        <w:t>charges do governo Temer. São Paulo: Cláudio de Oliveira, 2018.</w:t>
      </w:r>
    </w:p>
    <w:sectPr w:rsidR="001A1086" w:rsidRPr="009B491B" w:rsidSect="00FE23AE">
      <w:headerReference w:type="default" r:id="rId10"/>
      <w:footerReference w:type="default" r:id="rId11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6DB2" w14:textId="77777777" w:rsidR="00F70D08" w:rsidRDefault="00F70D08">
      <w:r>
        <w:separator/>
      </w:r>
    </w:p>
  </w:endnote>
  <w:endnote w:type="continuationSeparator" w:id="0">
    <w:p w14:paraId="1648B9A3" w14:textId="77777777" w:rsidR="00F70D08" w:rsidRDefault="00F7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D44184" w:rsidRPr="005A1C11" w14:paraId="667C4E0E" w14:textId="77777777" w:rsidTr="00FE23AE">
      <w:tc>
        <w:tcPr>
          <w:tcW w:w="9606" w:type="dxa"/>
        </w:tcPr>
        <w:p w14:paraId="4BEEA2C4" w14:textId="43C5033E" w:rsidR="00D44184" w:rsidRPr="005A1C11" w:rsidRDefault="00D44184" w:rsidP="00FE23AE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–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241B78F3" w:rsidR="00D44184" w:rsidRPr="005A1C11" w:rsidRDefault="00D44184" w:rsidP="00FE23AE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33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D44184" w:rsidRPr="00C67490" w:rsidRDefault="00D44184" w:rsidP="00FE23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B26C" w14:textId="77777777" w:rsidR="00F70D08" w:rsidRDefault="00F70D08">
      <w:r>
        <w:separator/>
      </w:r>
    </w:p>
  </w:footnote>
  <w:footnote w:type="continuationSeparator" w:id="0">
    <w:p w14:paraId="729D9DCD" w14:textId="77777777" w:rsidR="00F70D08" w:rsidRDefault="00F7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53431492" w:rsidR="00D44184" w:rsidRDefault="00D44184">
    <w:r>
      <w:rPr>
        <w:noProof/>
        <w:lang w:eastAsia="pt-BR" w:bidi="ar-SA"/>
      </w:rPr>
      <w:drawing>
        <wp:inline distT="0" distB="0" distL="0" distR="0" wp14:anchorId="4F791A4D" wp14:editId="73F2E013">
          <wp:extent cx="6248400" cy="475488"/>
          <wp:effectExtent l="0" t="0" r="0" b="762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NLD 2020 MD Barra superior SE LIGA NA LINGUA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F00D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3D03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7EC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460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9C9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78D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06D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348A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72E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42A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78703D"/>
    <w:multiLevelType w:val="hybridMultilevel"/>
    <w:tmpl w:val="25707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50CFC"/>
    <w:multiLevelType w:val="hybridMultilevel"/>
    <w:tmpl w:val="C98693DC"/>
    <w:lvl w:ilvl="0" w:tplc="B88E8F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56D99"/>
    <w:multiLevelType w:val="hybridMultilevel"/>
    <w:tmpl w:val="CDCA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3704D"/>
    <w:multiLevelType w:val="hybridMultilevel"/>
    <w:tmpl w:val="38FC9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C1D06"/>
    <w:multiLevelType w:val="hybridMultilevel"/>
    <w:tmpl w:val="A762E954"/>
    <w:lvl w:ilvl="0" w:tplc="DA1029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078FF"/>
    <w:multiLevelType w:val="hybridMultilevel"/>
    <w:tmpl w:val="6424525A"/>
    <w:lvl w:ilvl="0" w:tplc="0416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2452E"/>
    <w:multiLevelType w:val="multilevel"/>
    <w:tmpl w:val="8D14AFB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8F180D"/>
    <w:multiLevelType w:val="hybridMultilevel"/>
    <w:tmpl w:val="14B6F6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A6842"/>
    <w:multiLevelType w:val="hybridMultilevel"/>
    <w:tmpl w:val="E1CAB7BE"/>
    <w:lvl w:ilvl="0" w:tplc="041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3D12FAC"/>
    <w:multiLevelType w:val="hybridMultilevel"/>
    <w:tmpl w:val="04046806"/>
    <w:lvl w:ilvl="0" w:tplc="45401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73418"/>
    <w:multiLevelType w:val="hybridMultilevel"/>
    <w:tmpl w:val="CC7EB9F6"/>
    <w:lvl w:ilvl="0" w:tplc="C324C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B29C0"/>
    <w:multiLevelType w:val="hybridMultilevel"/>
    <w:tmpl w:val="CA4EAC86"/>
    <w:lvl w:ilvl="0" w:tplc="B88E8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51C52"/>
    <w:multiLevelType w:val="hybridMultilevel"/>
    <w:tmpl w:val="5102115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D4086"/>
    <w:multiLevelType w:val="hybridMultilevel"/>
    <w:tmpl w:val="40021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C0E12"/>
    <w:multiLevelType w:val="hybridMultilevel"/>
    <w:tmpl w:val="0040E954"/>
    <w:lvl w:ilvl="0" w:tplc="B88E8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007CD"/>
    <w:multiLevelType w:val="multilevel"/>
    <w:tmpl w:val="F9FCCBBC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54637"/>
    <w:multiLevelType w:val="hybridMultilevel"/>
    <w:tmpl w:val="0C520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567C"/>
    <w:multiLevelType w:val="hybridMultilevel"/>
    <w:tmpl w:val="54605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13"/>
  </w:num>
  <w:num w:numId="5">
    <w:abstractNumId w:val="28"/>
  </w:num>
  <w:num w:numId="6">
    <w:abstractNumId w:val="18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7"/>
  </w:num>
  <w:num w:numId="18">
    <w:abstractNumId w:val="24"/>
  </w:num>
  <w:num w:numId="19">
    <w:abstractNumId w:val="23"/>
  </w:num>
  <w:num w:numId="20">
    <w:abstractNumId w:val="12"/>
  </w:num>
  <w:num w:numId="21">
    <w:abstractNumId w:val="20"/>
  </w:num>
  <w:num w:numId="22">
    <w:abstractNumId w:val="25"/>
  </w:num>
  <w:num w:numId="23">
    <w:abstractNumId w:val="22"/>
  </w:num>
  <w:num w:numId="24">
    <w:abstractNumId w:val="17"/>
  </w:num>
  <w:num w:numId="25">
    <w:abstractNumId w:val="16"/>
  </w:num>
  <w:num w:numId="26">
    <w:abstractNumId w:val="14"/>
  </w:num>
  <w:num w:numId="27">
    <w:abstractNumId w:val="11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1"/>
    <w:rsid w:val="00005325"/>
    <w:rsid w:val="00012BDE"/>
    <w:rsid w:val="000157DC"/>
    <w:rsid w:val="0001720D"/>
    <w:rsid w:val="00020883"/>
    <w:rsid w:val="00042A18"/>
    <w:rsid w:val="00056AB7"/>
    <w:rsid w:val="00063522"/>
    <w:rsid w:val="00067A74"/>
    <w:rsid w:val="00073A5A"/>
    <w:rsid w:val="00076B08"/>
    <w:rsid w:val="00091ED5"/>
    <w:rsid w:val="00096212"/>
    <w:rsid w:val="000A03B7"/>
    <w:rsid w:val="000A6B14"/>
    <w:rsid w:val="000B3384"/>
    <w:rsid w:val="000B42D4"/>
    <w:rsid w:val="000C275E"/>
    <w:rsid w:val="000C4BAC"/>
    <w:rsid w:val="000C67F9"/>
    <w:rsid w:val="000D555C"/>
    <w:rsid w:val="000E1805"/>
    <w:rsid w:val="000E4051"/>
    <w:rsid w:val="000F149F"/>
    <w:rsid w:val="00100918"/>
    <w:rsid w:val="00104BBC"/>
    <w:rsid w:val="00120034"/>
    <w:rsid w:val="00121A5D"/>
    <w:rsid w:val="00125403"/>
    <w:rsid w:val="00133244"/>
    <w:rsid w:val="00135DD1"/>
    <w:rsid w:val="00142597"/>
    <w:rsid w:val="00143843"/>
    <w:rsid w:val="00145045"/>
    <w:rsid w:val="00145C1F"/>
    <w:rsid w:val="001554E0"/>
    <w:rsid w:val="00156FB7"/>
    <w:rsid w:val="00164390"/>
    <w:rsid w:val="001700C3"/>
    <w:rsid w:val="00171737"/>
    <w:rsid w:val="001775C0"/>
    <w:rsid w:val="00177E18"/>
    <w:rsid w:val="00182709"/>
    <w:rsid w:val="00184832"/>
    <w:rsid w:val="0018568D"/>
    <w:rsid w:val="001967D9"/>
    <w:rsid w:val="001A1086"/>
    <w:rsid w:val="001A6C51"/>
    <w:rsid w:val="001C6334"/>
    <w:rsid w:val="001C7D17"/>
    <w:rsid w:val="001D41F5"/>
    <w:rsid w:val="001D5277"/>
    <w:rsid w:val="001D6B4E"/>
    <w:rsid w:val="001D6EC6"/>
    <w:rsid w:val="001E099D"/>
    <w:rsid w:val="00201E84"/>
    <w:rsid w:val="00204667"/>
    <w:rsid w:val="00212A89"/>
    <w:rsid w:val="00212D90"/>
    <w:rsid w:val="002149B7"/>
    <w:rsid w:val="00215293"/>
    <w:rsid w:val="00225400"/>
    <w:rsid w:val="00226950"/>
    <w:rsid w:val="00235FE7"/>
    <w:rsid w:val="0025636E"/>
    <w:rsid w:val="00262BE2"/>
    <w:rsid w:val="00273AE0"/>
    <w:rsid w:val="0027473C"/>
    <w:rsid w:val="00277CA6"/>
    <w:rsid w:val="00281481"/>
    <w:rsid w:val="00283DE2"/>
    <w:rsid w:val="00286F16"/>
    <w:rsid w:val="002877E2"/>
    <w:rsid w:val="00287E01"/>
    <w:rsid w:val="00287F36"/>
    <w:rsid w:val="002A1C7F"/>
    <w:rsid w:val="002A3991"/>
    <w:rsid w:val="002A65A5"/>
    <w:rsid w:val="002A6CEC"/>
    <w:rsid w:val="002A7E3F"/>
    <w:rsid w:val="002B1860"/>
    <w:rsid w:val="002B74D4"/>
    <w:rsid w:val="002B7B80"/>
    <w:rsid w:val="002C4228"/>
    <w:rsid w:val="002D3216"/>
    <w:rsid w:val="002D364E"/>
    <w:rsid w:val="002E2445"/>
    <w:rsid w:val="002E3D58"/>
    <w:rsid w:val="002F639D"/>
    <w:rsid w:val="003027A3"/>
    <w:rsid w:val="00303681"/>
    <w:rsid w:val="00306362"/>
    <w:rsid w:val="00310082"/>
    <w:rsid w:val="003121A9"/>
    <w:rsid w:val="00313015"/>
    <w:rsid w:val="00323650"/>
    <w:rsid w:val="00333665"/>
    <w:rsid w:val="00333A10"/>
    <w:rsid w:val="0033797F"/>
    <w:rsid w:val="0034318B"/>
    <w:rsid w:val="00345246"/>
    <w:rsid w:val="00346E19"/>
    <w:rsid w:val="00351177"/>
    <w:rsid w:val="00352B41"/>
    <w:rsid w:val="003537A8"/>
    <w:rsid w:val="00360903"/>
    <w:rsid w:val="00362351"/>
    <w:rsid w:val="00364CAF"/>
    <w:rsid w:val="00370BD7"/>
    <w:rsid w:val="003802A0"/>
    <w:rsid w:val="00383497"/>
    <w:rsid w:val="0038463D"/>
    <w:rsid w:val="00387582"/>
    <w:rsid w:val="003915B1"/>
    <w:rsid w:val="003A18A2"/>
    <w:rsid w:val="003A19B4"/>
    <w:rsid w:val="003A53E5"/>
    <w:rsid w:val="003B3982"/>
    <w:rsid w:val="003B6705"/>
    <w:rsid w:val="003C522D"/>
    <w:rsid w:val="003C7A05"/>
    <w:rsid w:val="003D616C"/>
    <w:rsid w:val="003E5B76"/>
    <w:rsid w:val="003F082D"/>
    <w:rsid w:val="00402392"/>
    <w:rsid w:val="00404123"/>
    <w:rsid w:val="00405BD7"/>
    <w:rsid w:val="00425AA7"/>
    <w:rsid w:val="004314AC"/>
    <w:rsid w:val="00431E53"/>
    <w:rsid w:val="00435732"/>
    <w:rsid w:val="004534D9"/>
    <w:rsid w:val="00464ABC"/>
    <w:rsid w:val="004715F3"/>
    <w:rsid w:val="00473B89"/>
    <w:rsid w:val="00474885"/>
    <w:rsid w:val="00476FE2"/>
    <w:rsid w:val="0048039E"/>
    <w:rsid w:val="00481ADE"/>
    <w:rsid w:val="00482779"/>
    <w:rsid w:val="0048408A"/>
    <w:rsid w:val="00487142"/>
    <w:rsid w:val="004A4A7D"/>
    <w:rsid w:val="004A6279"/>
    <w:rsid w:val="004B1B87"/>
    <w:rsid w:val="004B5BF3"/>
    <w:rsid w:val="004B5D7A"/>
    <w:rsid w:val="004C19A8"/>
    <w:rsid w:val="004D5FBE"/>
    <w:rsid w:val="00503431"/>
    <w:rsid w:val="00511D0F"/>
    <w:rsid w:val="00527568"/>
    <w:rsid w:val="00527DFD"/>
    <w:rsid w:val="00530A10"/>
    <w:rsid w:val="00531852"/>
    <w:rsid w:val="00540F96"/>
    <w:rsid w:val="00545049"/>
    <w:rsid w:val="00556699"/>
    <w:rsid w:val="0057392C"/>
    <w:rsid w:val="005802B9"/>
    <w:rsid w:val="0058500F"/>
    <w:rsid w:val="00591E0E"/>
    <w:rsid w:val="00594020"/>
    <w:rsid w:val="005A52D3"/>
    <w:rsid w:val="005B1BB0"/>
    <w:rsid w:val="005C7CE7"/>
    <w:rsid w:val="005D061D"/>
    <w:rsid w:val="005D46B1"/>
    <w:rsid w:val="005D74F1"/>
    <w:rsid w:val="005E5B99"/>
    <w:rsid w:val="005F1EA8"/>
    <w:rsid w:val="005F2591"/>
    <w:rsid w:val="005F53B2"/>
    <w:rsid w:val="0060328E"/>
    <w:rsid w:val="006117D8"/>
    <w:rsid w:val="00621EE3"/>
    <w:rsid w:val="00631C28"/>
    <w:rsid w:val="006431B3"/>
    <w:rsid w:val="00650FF3"/>
    <w:rsid w:val="006538C8"/>
    <w:rsid w:val="00653D6B"/>
    <w:rsid w:val="006559BB"/>
    <w:rsid w:val="00660BCD"/>
    <w:rsid w:val="006817AD"/>
    <w:rsid w:val="0068241E"/>
    <w:rsid w:val="00686B01"/>
    <w:rsid w:val="0069672C"/>
    <w:rsid w:val="006975DD"/>
    <w:rsid w:val="006A35F5"/>
    <w:rsid w:val="006B2755"/>
    <w:rsid w:val="006B44F2"/>
    <w:rsid w:val="006B73C4"/>
    <w:rsid w:val="006D0B09"/>
    <w:rsid w:val="006D1461"/>
    <w:rsid w:val="006D1989"/>
    <w:rsid w:val="006E1C64"/>
    <w:rsid w:val="006F63B4"/>
    <w:rsid w:val="006F6833"/>
    <w:rsid w:val="007013DB"/>
    <w:rsid w:val="00701DA0"/>
    <w:rsid w:val="00705383"/>
    <w:rsid w:val="00706394"/>
    <w:rsid w:val="00713FB6"/>
    <w:rsid w:val="007216BC"/>
    <w:rsid w:val="00721C21"/>
    <w:rsid w:val="00746B32"/>
    <w:rsid w:val="0075231E"/>
    <w:rsid w:val="007530DE"/>
    <w:rsid w:val="007658E9"/>
    <w:rsid w:val="00766987"/>
    <w:rsid w:val="00767F84"/>
    <w:rsid w:val="00771400"/>
    <w:rsid w:val="00783C08"/>
    <w:rsid w:val="0079174B"/>
    <w:rsid w:val="007940CA"/>
    <w:rsid w:val="007A3B18"/>
    <w:rsid w:val="007A5F9B"/>
    <w:rsid w:val="007C2711"/>
    <w:rsid w:val="007C33D3"/>
    <w:rsid w:val="007C65D4"/>
    <w:rsid w:val="007D28FF"/>
    <w:rsid w:val="007D572E"/>
    <w:rsid w:val="007E32AF"/>
    <w:rsid w:val="007F1A81"/>
    <w:rsid w:val="007F1C45"/>
    <w:rsid w:val="007F3145"/>
    <w:rsid w:val="007F7B96"/>
    <w:rsid w:val="00802157"/>
    <w:rsid w:val="00802A70"/>
    <w:rsid w:val="00802E23"/>
    <w:rsid w:val="00804669"/>
    <w:rsid w:val="00806A73"/>
    <w:rsid w:val="00813AC7"/>
    <w:rsid w:val="00823943"/>
    <w:rsid w:val="008239F1"/>
    <w:rsid w:val="0083197B"/>
    <w:rsid w:val="00831D8C"/>
    <w:rsid w:val="0084084F"/>
    <w:rsid w:val="00844209"/>
    <w:rsid w:val="0084597D"/>
    <w:rsid w:val="0085081A"/>
    <w:rsid w:val="00850868"/>
    <w:rsid w:val="0085570B"/>
    <w:rsid w:val="00870ECE"/>
    <w:rsid w:val="00873E2B"/>
    <w:rsid w:val="00884752"/>
    <w:rsid w:val="008C0A88"/>
    <w:rsid w:val="008D494D"/>
    <w:rsid w:val="008D5B1D"/>
    <w:rsid w:val="008E0A0C"/>
    <w:rsid w:val="008E1868"/>
    <w:rsid w:val="008E4B46"/>
    <w:rsid w:val="008F0553"/>
    <w:rsid w:val="008F0E63"/>
    <w:rsid w:val="00902F58"/>
    <w:rsid w:val="00904CB6"/>
    <w:rsid w:val="009118DE"/>
    <w:rsid w:val="00914C82"/>
    <w:rsid w:val="00915B72"/>
    <w:rsid w:val="00920F6D"/>
    <w:rsid w:val="00921A07"/>
    <w:rsid w:val="00923E00"/>
    <w:rsid w:val="00926170"/>
    <w:rsid w:val="0093001E"/>
    <w:rsid w:val="00930DEB"/>
    <w:rsid w:val="00932A0E"/>
    <w:rsid w:val="009341B3"/>
    <w:rsid w:val="00934C9B"/>
    <w:rsid w:val="009408DF"/>
    <w:rsid w:val="0094518A"/>
    <w:rsid w:val="0095391D"/>
    <w:rsid w:val="00955909"/>
    <w:rsid w:val="00974B8D"/>
    <w:rsid w:val="0097532F"/>
    <w:rsid w:val="00986D97"/>
    <w:rsid w:val="00990E7A"/>
    <w:rsid w:val="009934C5"/>
    <w:rsid w:val="009B284D"/>
    <w:rsid w:val="009B2B55"/>
    <w:rsid w:val="009B491B"/>
    <w:rsid w:val="009B5243"/>
    <w:rsid w:val="009B6789"/>
    <w:rsid w:val="009C079C"/>
    <w:rsid w:val="009E31FA"/>
    <w:rsid w:val="009F6193"/>
    <w:rsid w:val="00A0265B"/>
    <w:rsid w:val="00A3571B"/>
    <w:rsid w:val="00A35B36"/>
    <w:rsid w:val="00A4231C"/>
    <w:rsid w:val="00A42AD3"/>
    <w:rsid w:val="00A45375"/>
    <w:rsid w:val="00A4662B"/>
    <w:rsid w:val="00A51034"/>
    <w:rsid w:val="00A51A9B"/>
    <w:rsid w:val="00A52F0B"/>
    <w:rsid w:val="00A53697"/>
    <w:rsid w:val="00A561DB"/>
    <w:rsid w:val="00A61C5E"/>
    <w:rsid w:val="00A8048A"/>
    <w:rsid w:val="00A8365E"/>
    <w:rsid w:val="00A93B00"/>
    <w:rsid w:val="00AA2384"/>
    <w:rsid w:val="00AA6477"/>
    <w:rsid w:val="00AB46F3"/>
    <w:rsid w:val="00AB6835"/>
    <w:rsid w:val="00AC177B"/>
    <w:rsid w:val="00AC1E2F"/>
    <w:rsid w:val="00AC2413"/>
    <w:rsid w:val="00AD1917"/>
    <w:rsid w:val="00AD4E47"/>
    <w:rsid w:val="00AE3D11"/>
    <w:rsid w:val="00AF6319"/>
    <w:rsid w:val="00AF6A62"/>
    <w:rsid w:val="00B02824"/>
    <w:rsid w:val="00B06847"/>
    <w:rsid w:val="00B07A82"/>
    <w:rsid w:val="00B10447"/>
    <w:rsid w:val="00B173B8"/>
    <w:rsid w:val="00B266B3"/>
    <w:rsid w:val="00B26E10"/>
    <w:rsid w:val="00B317A8"/>
    <w:rsid w:val="00B428EF"/>
    <w:rsid w:val="00B460B7"/>
    <w:rsid w:val="00B478B2"/>
    <w:rsid w:val="00B51762"/>
    <w:rsid w:val="00B55B91"/>
    <w:rsid w:val="00B56319"/>
    <w:rsid w:val="00B71831"/>
    <w:rsid w:val="00B92D94"/>
    <w:rsid w:val="00BA5D86"/>
    <w:rsid w:val="00BB6343"/>
    <w:rsid w:val="00BB6AFA"/>
    <w:rsid w:val="00BC2225"/>
    <w:rsid w:val="00BC278B"/>
    <w:rsid w:val="00BC4109"/>
    <w:rsid w:val="00BC776E"/>
    <w:rsid w:val="00BC7D0E"/>
    <w:rsid w:val="00BD1253"/>
    <w:rsid w:val="00BD1ED8"/>
    <w:rsid w:val="00BE4C40"/>
    <w:rsid w:val="00BE5C15"/>
    <w:rsid w:val="00C14202"/>
    <w:rsid w:val="00C15C4F"/>
    <w:rsid w:val="00C2030C"/>
    <w:rsid w:val="00C22CB4"/>
    <w:rsid w:val="00C40DCF"/>
    <w:rsid w:val="00C43DF9"/>
    <w:rsid w:val="00C50C86"/>
    <w:rsid w:val="00C60944"/>
    <w:rsid w:val="00C64729"/>
    <w:rsid w:val="00C75D8F"/>
    <w:rsid w:val="00C802F1"/>
    <w:rsid w:val="00C874A5"/>
    <w:rsid w:val="00C95080"/>
    <w:rsid w:val="00CA0749"/>
    <w:rsid w:val="00CA2806"/>
    <w:rsid w:val="00CA3E5B"/>
    <w:rsid w:val="00CB064F"/>
    <w:rsid w:val="00CB12FB"/>
    <w:rsid w:val="00CC64D5"/>
    <w:rsid w:val="00CC7251"/>
    <w:rsid w:val="00CD034A"/>
    <w:rsid w:val="00CD31C8"/>
    <w:rsid w:val="00CD7402"/>
    <w:rsid w:val="00CD7823"/>
    <w:rsid w:val="00CF6F84"/>
    <w:rsid w:val="00D013D1"/>
    <w:rsid w:val="00D01A93"/>
    <w:rsid w:val="00D075D2"/>
    <w:rsid w:val="00D20C9C"/>
    <w:rsid w:val="00D420D3"/>
    <w:rsid w:val="00D43BA7"/>
    <w:rsid w:val="00D44184"/>
    <w:rsid w:val="00D522AA"/>
    <w:rsid w:val="00D55739"/>
    <w:rsid w:val="00D562BD"/>
    <w:rsid w:val="00D569BA"/>
    <w:rsid w:val="00D67DE7"/>
    <w:rsid w:val="00D7061B"/>
    <w:rsid w:val="00D7412D"/>
    <w:rsid w:val="00D821C4"/>
    <w:rsid w:val="00D822C7"/>
    <w:rsid w:val="00D846A1"/>
    <w:rsid w:val="00D87EE5"/>
    <w:rsid w:val="00D90EC5"/>
    <w:rsid w:val="00D9322A"/>
    <w:rsid w:val="00D93782"/>
    <w:rsid w:val="00DA1287"/>
    <w:rsid w:val="00DA4372"/>
    <w:rsid w:val="00DB3ECE"/>
    <w:rsid w:val="00DB7A05"/>
    <w:rsid w:val="00DC19AD"/>
    <w:rsid w:val="00DD4D65"/>
    <w:rsid w:val="00DE0487"/>
    <w:rsid w:val="00DE535F"/>
    <w:rsid w:val="00DF0756"/>
    <w:rsid w:val="00DF18D6"/>
    <w:rsid w:val="00DF35AE"/>
    <w:rsid w:val="00E00B50"/>
    <w:rsid w:val="00E0585F"/>
    <w:rsid w:val="00E06C28"/>
    <w:rsid w:val="00E07B6B"/>
    <w:rsid w:val="00E10CE5"/>
    <w:rsid w:val="00E11731"/>
    <w:rsid w:val="00E11C0E"/>
    <w:rsid w:val="00E120A0"/>
    <w:rsid w:val="00E2171D"/>
    <w:rsid w:val="00E249B6"/>
    <w:rsid w:val="00E27F0B"/>
    <w:rsid w:val="00E33985"/>
    <w:rsid w:val="00E34787"/>
    <w:rsid w:val="00E35044"/>
    <w:rsid w:val="00E36F0E"/>
    <w:rsid w:val="00E42C0B"/>
    <w:rsid w:val="00E436AD"/>
    <w:rsid w:val="00E51DE4"/>
    <w:rsid w:val="00E54BAA"/>
    <w:rsid w:val="00E63992"/>
    <w:rsid w:val="00E64740"/>
    <w:rsid w:val="00E65A4E"/>
    <w:rsid w:val="00E73BBF"/>
    <w:rsid w:val="00E74418"/>
    <w:rsid w:val="00E75A71"/>
    <w:rsid w:val="00E83FCB"/>
    <w:rsid w:val="00E962EC"/>
    <w:rsid w:val="00EA2588"/>
    <w:rsid w:val="00EB03B1"/>
    <w:rsid w:val="00EC6612"/>
    <w:rsid w:val="00EE0876"/>
    <w:rsid w:val="00EF218C"/>
    <w:rsid w:val="00F037CA"/>
    <w:rsid w:val="00F2448F"/>
    <w:rsid w:val="00F26D85"/>
    <w:rsid w:val="00F36082"/>
    <w:rsid w:val="00F465F8"/>
    <w:rsid w:val="00F46AEE"/>
    <w:rsid w:val="00F669C8"/>
    <w:rsid w:val="00F70D08"/>
    <w:rsid w:val="00F819A4"/>
    <w:rsid w:val="00F82B77"/>
    <w:rsid w:val="00F8622D"/>
    <w:rsid w:val="00F93E1D"/>
    <w:rsid w:val="00F97F53"/>
    <w:rsid w:val="00FA7E58"/>
    <w:rsid w:val="00FA7E5B"/>
    <w:rsid w:val="00FB7085"/>
    <w:rsid w:val="00FB71FD"/>
    <w:rsid w:val="00FC32BE"/>
    <w:rsid w:val="00FC6741"/>
    <w:rsid w:val="00FC713E"/>
    <w:rsid w:val="00FD6337"/>
    <w:rsid w:val="00FE23AE"/>
    <w:rsid w:val="00FE52A7"/>
    <w:rsid w:val="00FE730B"/>
    <w:rsid w:val="00FE7F8B"/>
    <w:rsid w:val="00FF3DC6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467"/>
  <w15:chartTrackingRefBased/>
  <w15:docId w15:val="{CAB35440-C5B2-431A-AAED-ADE0838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241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qFormat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qFormat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qFormat/>
    <w:rsid w:val="00D846A1"/>
    <w:pPr>
      <w:spacing w:before="0" w:after="0"/>
    </w:pPr>
  </w:style>
  <w:style w:type="paragraph" w:customStyle="1" w:styleId="06CREDITO">
    <w:name w:val="06_CREDITO"/>
    <w:basedOn w:val="02TEXTOPRINCIPAL"/>
    <w:qFormat/>
    <w:rsid w:val="00D846A1"/>
    <w:rPr>
      <w:sz w:val="16"/>
    </w:rPr>
  </w:style>
  <w:style w:type="paragraph" w:customStyle="1" w:styleId="02TEXTOPRINCIPALBULLET">
    <w:name w:val="02_TEXTO_PRINCIPAL_BULLET"/>
    <w:qFormat/>
    <w:rsid w:val="007D572E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PargrafodaLista">
    <w:name w:val="List Paragraph"/>
    <w:basedOn w:val="Normal"/>
    <w:uiPriority w:val="34"/>
    <w:qFormat/>
    <w:rsid w:val="00FE23AE"/>
    <w:pPr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2TEXTOPRINCIPALBULLET2">
    <w:name w:val="02_TEXTO_PRINCIPAL_BULLET_2"/>
    <w:basedOn w:val="Normal"/>
    <w:rsid w:val="005D061D"/>
    <w:pPr>
      <w:suppressLineNumbers/>
      <w:suppressAutoHyphens/>
      <w:spacing w:after="20" w:line="280" w:lineRule="exact"/>
      <w:ind w:left="227"/>
    </w:pPr>
    <w:rPr>
      <w:rFonts w:eastAsia="Tahoma"/>
    </w:rPr>
  </w:style>
  <w:style w:type="character" w:styleId="nfase">
    <w:name w:val="Emphasis"/>
    <w:basedOn w:val="Fontepargpadro"/>
    <w:uiPriority w:val="20"/>
    <w:qFormat/>
    <w:rsid w:val="005D061D"/>
    <w:rPr>
      <w:i/>
      <w:iCs/>
    </w:rPr>
  </w:style>
  <w:style w:type="character" w:customStyle="1" w:styleId="MenoPendente1">
    <w:name w:val="Menção Pendente1"/>
    <w:basedOn w:val="Fontepargpadro"/>
    <w:uiPriority w:val="99"/>
    <w:rsid w:val="005D061D"/>
    <w:rPr>
      <w:color w:val="605E5C"/>
      <w:shd w:val="clear" w:color="auto" w:fill="E1DFDD"/>
    </w:rPr>
  </w:style>
  <w:style w:type="paragraph" w:customStyle="1" w:styleId="01TITULO4">
    <w:name w:val="01_TITULO_4"/>
    <w:basedOn w:val="Normal"/>
    <w:rsid w:val="00AC2413"/>
    <w:pPr>
      <w:keepNext/>
      <w:suppressAutoHyphens/>
      <w:spacing w:before="57" w:line="240" w:lineRule="atLeast"/>
      <w:textAlignment w:val="auto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934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4C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4C5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4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4C5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4C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C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Reviso">
    <w:name w:val="Revision"/>
    <w:hidden/>
    <w:uiPriority w:val="99"/>
    <w:semiHidden/>
    <w:rsid w:val="00143843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9B491B"/>
    <w:rPr>
      <w:color w:val="808080"/>
    </w:rPr>
  </w:style>
  <w:style w:type="paragraph" w:customStyle="1" w:styleId="Default">
    <w:name w:val="Default"/>
    <w:rsid w:val="00686B01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2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aeducacao.com.br/disciplinas/portugues/contos-psicologic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vistas.fw.uri.br/index.php/revistalinguaeliteratura/article/view/1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3D8F-FAEE-4C78-A254-EFC714BB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20</Pages>
  <Words>6388</Words>
  <Characters>34498</Characters>
  <Application>Microsoft Office Word</Application>
  <DocSecurity>0</DocSecurity>
  <Lines>287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93</cp:revision>
  <cp:lastPrinted>2018-10-20T18:29:00Z</cp:lastPrinted>
  <dcterms:created xsi:type="dcterms:W3CDTF">2018-11-08T18:58:00Z</dcterms:created>
  <dcterms:modified xsi:type="dcterms:W3CDTF">2018-11-13T12:40:00Z</dcterms:modified>
</cp:coreProperties>
</file>