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09"/>
        <w:gridCol w:w="1748"/>
        <w:gridCol w:w="439"/>
        <w:gridCol w:w="2331"/>
        <w:gridCol w:w="84"/>
        <w:gridCol w:w="1381"/>
        <w:gridCol w:w="1690"/>
        <w:gridCol w:w="1467"/>
      </w:tblGrid>
      <w:tr w:rsidR="002D608F" w:rsidRPr="003C2CAC" w14:paraId="72A497B3" w14:textId="77777777" w:rsidTr="00F91431">
        <w:tc>
          <w:tcPr>
            <w:tcW w:w="5000" w:type="pct"/>
            <w:gridSpan w:val="8"/>
            <w:tcMar>
              <w:left w:w="57" w:type="dxa"/>
              <w:right w:w="57" w:type="dxa"/>
            </w:tcMar>
          </w:tcPr>
          <w:p w14:paraId="64AA41A1" w14:textId="77777777" w:rsidR="002D608F" w:rsidRPr="003C2CAC" w:rsidRDefault="002D608F" w:rsidP="00F91431">
            <w:pPr>
              <w:pStyle w:val="03TITULOTABELAS1"/>
            </w:pPr>
            <w:r w:rsidRPr="003C2CAC">
              <w:t>Grade de correção</w:t>
            </w:r>
          </w:p>
        </w:tc>
      </w:tr>
      <w:tr w:rsidR="002D608F" w:rsidRPr="003C2CAC" w14:paraId="0FD4735C" w14:textId="77777777" w:rsidTr="00F91431">
        <w:trPr>
          <w:trHeight w:val="267"/>
        </w:trPr>
        <w:tc>
          <w:tcPr>
            <w:tcW w:w="5000" w:type="pct"/>
            <w:gridSpan w:val="8"/>
            <w:tcMar>
              <w:left w:w="57" w:type="dxa"/>
              <w:right w:w="57" w:type="dxa"/>
            </w:tcMar>
          </w:tcPr>
          <w:p w14:paraId="2F5CA28B" w14:textId="77777777" w:rsidR="002D608F" w:rsidRPr="003C2CAC" w:rsidRDefault="002D608F" w:rsidP="00F91431">
            <w:pPr>
              <w:pStyle w:val="03TITULOTABELAS2"/>
            </w:pPr>
            <w:r w:rsidRPr="003C2CAC">
              <w:t xml:space="preserve">História – </w:t>
            </w:r>
            <w:r>
              <w:t>8</w:t>
            </w:r>
            <w:r w:rsidRPr="003C2CAC">
              <w:t xml:space="preserve">º ano – </w:t>
            </w:r>
            <w:r>
              <w:t>2</w:t>
            </w:r>
            <w:r w:rsidRPr="003C2CAC">
              <w:t>º bimestre</w:t>
            </w:r>
          </w:p>
        </w:tc>
      </w:tr>
      <w:tr w:rsidR="002D608F" w:rsidRPr="003C2CAC" w14:paraId="75814502" w14:textId="77777777" w:rsidTr="00F91431">
        <w:tc>
          <w:tcPr>
            <w:tcW w:w="5000" w:type="pct"/>
            <w:gridSpan w:val="8"/>
            <w:tcMar>
              <w:left w:w="57" w:type="dxa"/>
              <w:right w:w="57" w:type="dxa"/>
            </w:tcMar>
          </w:tcPr>
          <w:p w14:paraId="645A4120" w14:textId="77777777" w:rsidR="002D608F" w:rsidRPr="00AC6A9F" w:rsidRDefault="002D608F" w:rsidP="00F91431">
            <w:pPr>
              <w:pStyle w:val="04TEXTOTABELAS"/>
            </w:pPr>
            <w:r w:rsidRPr="00AC6A9F">
              <w:t>Escola:</w:t>
            </w:r>
          </w:p>
        </w:tc>
      </w:tr>
      <w:tr w:rsidR="002D608F" w:rsidRPr="003C2CAC" w14:paraId="1586A798" w14:textId="77777777" w:rsidTr="00F91431">
        <w:tc>
          <w:tcPr>
            <w:tcW w:w="5000" w:type="pct"/>
            <w:gridSpan w:val="8"/>
            <w:tcMar>
              <w:left w:w="57" w:type="dxa"/>
              <w:right w:w="57" w:type="dxa"/>
            </w:tcMar>
          </w:tcPr>
          <w:p w14:paraId="7B415C80" w14:textId="77777777" w:rsidR="002D608F" w:rsidRPr="00AC6A9F" w:rsidRDefault="002D608F" w:rsidP="00F91431">
            <w:pPr>
              <w:pStyle w:val="04TEXTOTABELAS"/>
            </w:pPr>
            <w:r w:rsidRPr="00AC6A9F">
              <w:t>Aluno(a):</w:t>
            </w:r>
          </w:p>
        </w:tc>
      </w:tr>
      <w:tr w:rsidR="00F91431" w:rsidRPr="003C2CAC" w14:paraId="63540B52" w14:textId="77777777" w:rsidTr="00F91431">
        <w:tc>
          <w:tcPr>
            <w:tcW w:w="1370" w:type="pct"/>
            <w:gridSpan w:val="2"/>
            <w:tcMar>
              <w:left w:w="57" w:type="dxa"/>
              <w:right w:w="57" w:type="dxa"/>
            </w:tcMar>
          </w:tcPr>
          <w:p w14:paraId="69D826E4" w14:textId="77777777" w:rsidR="002D608F" w:rsidRPr="00AC6A9F" w:rsidRDefault="002D608F" w:rsidP="00F91431">
            <w:pPr>
              <w:pStyle w:val="04TEXTOTABELAS"/>
            </w:pPr>
            <w:r w:rsidRPr="00AC6A9F">
              <w:t>Ano e turma:</w:t>
            </w:r>
          </w:p>
        </w:tc>
        <w:tc>
          <w:tcPr>
            <w:tcW w:w="1376" w:type="pct"/>
            <w:gridSpan w:val="2"/>
            <w:tcMar>
              <w:left w:w="57" w:type="dxa"/>
              <w:right w:w="57" w:type="dxa"/>
            </w:tcMar>
          </w:tcPr>
          <w:p w14:paraId="2458ED45" w14:textId="77777777" w:rsidR="002D608F" w:rsidRPr="00AC6A9F" w:rsidRDefault="002D608F" w:rsidP="00F91431">
            <w:pPr>
              <w:pStyle w:val="04TEXTOTABELAS"/>
            </w:pPr>
            <w:r w:rsidRPr="00AC6A9F">
              <w:t>Número:</w:t>
            </w:r>
          </w:p>
        </w:tc>
        <w:tc>
          <w:tcPr>
            <w:tcW w:w="2254" w:type="pct"/>
            <w:gridSpan w:val="4"/>
            <w:tcMar>
              <w:left w:w="57" w:type="dxa"/>
              <w:right w:w="57" w:type="dxa"/>
            </w:tcMar>
          </w:tcPr>
          <w:p w14:paraId="02932DE3" w14:textId="77777777" w:rsidR="002D608F" w:rsidRPr="00AC6A9F" w:rsidRDefault="002D608F" w:rsidP="00F91431">
            <w:pPr>
              <w:pStyle w:val="04TEXTOTABELAS"/>
            </w:pPr>
            <w:r w:rsidRPr="00AC6A9F">
              <w:t>Data:</w:t>
            </w:r>
          </w:p>
        </w:tc>
      </w:tr>
      <w:tr w:rsidR="00F91431" w:rsidRPr="003C2CAC" w14:paraId="42C7D166" w14:textId="77777777" w:rsidTr="00F91431">
        <w:tc>
          <w:tcPr>
            <w:tcW w:w="5000" w:type="pct"/>
            <w:gridSpan w:val="8"/>
            <w:tcMar>
              <w:left w:w="57" w:type="dxa"/>
              <w:right w:w="57" w:type="dxa"/>
            </w:tcMar>
          </w:tcPr>
          <w:p w14:paraId="6D85D84C" w14:textId="29D1CE93" w:rsidR="00F91431" w:rsidRPr="003C2CAC" w:rsidRDefault="00F91431" w:rsidP="00F91431">
            <w:pPr>
              <w:pStyle w:val="04TEXTOTABELAS"/>
            </w:pPr>
            <w:r w:rsidRPr="00AC6A9F">
              <w:t>Professor(a):</w:t>
            </w:r>
          </w:p>
        </w:tc>
      </w:tr>
      <w:tr w:rsidR="00F91431" w:rsidRPr="003C2CAC" w14:paraId="36187D97" w14:textId="77777777" w:rsidTr="00F91431">
        <w:tc>
          <w:tcPr>
            <w:tcW w:w="503" w:type="pct"/>
            <w:tcMar>
              <w:left w:w="57" w:type="dxa"/>
              <w:right w:w="57" w:type="dxa"/>
            </w:tcMar>
            <w:vAlign w:val="center"/>
          </w:tcPr>
          <w:p w14:paraId="06B8FE37" w14:textId="77777777" w:rsidR="002D608F" w:rsidRPr="003C2CAC" w:rsidRDefault="002D608F" w:rsidP="00F91431">
            <w:pPr>
              <w:pStyle w:val="03TITULOTABELAS2"/>
            </w:pPr>
            <w:r w:rsidRPr="003C2CAC">
              <w:t>Questão</w:t>
            </w:r>
          </w:p>
        </w:tc>
        <w:tc>
          <w:tcPr>
            <w:tcW w:w="1089" w:type="pct"/>
            <w:gridSpan w:val="2"/>
            <w:tcMar>
              <w:left w:w="57" w:type="dxa"/>
              <w:right w:w="57" w:type="dxa"/>
            </w:tcMar>
            <w:vAlign w:val="center"/>
          </w:tcPr>
          <w:p w14:paraId="01FD3463" w14:textId="77777777" w:rsidR="002D608F" w:rsidRPr="003C2CAC" w:rsidRDefault="002D608F" w:rsidP="00F91431">
            <w:pPr>
              <w:pStyle w:val="03TITULOTABELAS2"/>
            </w:pPr>
            <w:r w:rsidRPr="003C2CAC">
              <w:t>Habilidade</w:t>
            </w:r>
            <w:r>
              <w:t>(s)</w:t>
            </w:r>
            <w:r w:rsidRPr="003C2CAC">
              <w:t xml:space="preserve"> avaliada</w:t>
            </w:r>
            <w:r>
              <w:t>(s)</w:t>
            </w:r>
          </w:p>
        </w:tc>
        <w:tc>
          <w:tcPr>
            <w:tcW w:w="1201" w:type="pct"/>
            <w:gridSpan w:val="2"/>
            <w:tcMar>
              <w:left w:w="57" w:type="dxa"/>
              <w:right w:w="57" w:type="dxa"/>
            </w:tcMar>
            <w:vAlign w:val="center"/>
          </w:tcPr>
          <w:p w14:paraId="69CF7A7A" w14:textId="77777777" w:rsidR="002D608F" w:rsidRPr="003C2CAC" w:rsidRDefault="002D608F" w:rsidP="00F91431">
            <w:pPr>
              <w:pStyle w:val="03TITULOTABELAS2"/>
            </w:pPr>
            <w:r w:rsidRPr="003C2CAC">
              <w:t>Resposta</w:t>
            </w:r>
            <w:r>
              <w:t>(s)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  <w:vAlign w:val="center"/>
          </w:tcPr>
          <w:p w14:paraId="579A8339" w14:textId="57E1D778" w:rsidR="002D608F" w:rsidRPr="003C2CAC" w:rsidRDefault="002D608F" w:rsidP="00F91431">
            <w:pPr>
              <w:pStyle w:val="03TITULOTABELAS2"/>
            </w:pPr>
            <w:r w:rsidRPr="003C2CAC">
              <w:t>Resposta</w:t>
            </w:r>
            <w:r w:rsidR="00BB3A94">
              <w:t>(s)</w:t>
            </w:r>
            <w:r w:rsidRPr="003C2CAC">
              <w:t xml:space="preserve"> do</w:t>
            </w:r>
            <w:r>
              <w:t>(a)</w:t>
            </w:r>
            <w:r w:rsidRPr="003C2CAC">
              <w:t xml:space="preserve"> aluno</w:t>
            </w:r>
            <w:r>
              <w:t>(a)</w:t>
            </w:r>
          </w:p>
        </w:tc>
        <w:tc>
          <w:tcPr>
            <w:tcW w:w="838" w:type="pct"/>
            <w:tcMar>
              <w:left w:w="57" w:type="dxa"/>
              <w:right w:w="57" w:type="dxa"/>
            </w:tcMar>
            <w:vAlign w:val="center"/>
          </w:tcPr>
          <w:p w14:paraId="5DA8F793" w14:textId="77777777" w:rsidR="002D608F" w:rsidRPr="003C2CAC" w:rsidRDefault="002D608F" w:rsidP="00F91431">
            <w:pPr>
              <w:pStyle w:val="03TITULOTABELAS2"/>
            </w:pPr>
            <w:r w:rsidRPr="003C2CAC">
              <w:t>Reorientação de planejamento</w:t>
            </w:r>
          </w:p>
        </w:tc>
        <w:tc>
          <w:tcPr>
            <w:tcW w:w="728" w:type="pct"/>
            <w:tcMar>
              <w:left w:w="57" w:type="dxa"/>
              <w:right w:w="57" w:type="dxa"/>
            </w:tcMar>
            <w:vAlign w:val="center"/>
          </w:tcPr>
          <w:p w14:paraId="362EA263" w14:textId="77777777" w:rsidR="002D608F" w:rsidRPr="003C2CAC" w:rsidRDefault="002D608F" w:rsidP="00F91431">
            <w:pPr>
              <w:pStyle w:val="03TITULOTABELAS2"/>
            </w:pPr>
            <w:r w:rsidRPr="003C2CAC">
              <w:t>Observações</w:t>
            </w:r>
          </w:p>
        </w:tc>
      </w:tr>
      <w:tr w:rsidR="00F91431" w:rsidRPr="004971C0" w14:paraId="7952BCC4" w14:textId="77777777" w:rsidTr="00F91431">
        <w:trPr>
          <w:trHeight w:val="1756"/>
        </w:trPr>
        <w:tc>
          <w:tcPr>
            <w:tcW w:w="503" w:type="pct"/>
            <w:tcMar>
              <w:left w:w="57" w:type="dxa"/>
              <w:right w:w="57" w:type="dxa"/>
            </w:tcMar>
          </w:tcPr>
          <w:p w14:paraId="6496EA96" w14:textId="77777777" w:rsidR="002D608F" w:rsidRPr="00EC72DB" w:rsidRDefault="002D608F" w:rsidP="00F91431">
            <w:pPr>
              <w:pStyle w:val="03TITULOTABELAS2"/>
            </w:pPr>
            <w:r w:rsidRPr="00EC72DB">
              <w:t>1</w:t>
            </w:r>
          </w:p>
        </w:tc>
        <w:tc>
          <w:tcPr>
            <w:tcW w:w="1089" w:type="pct"/>
            <w:gridSpan w:val="2"/>
            <w:tcMar>
              <w:left w:w="57" w:type="dxa"/>
              <w:right w:w="57" w:type="dxa"/>
            </w:tcMar>
          </w:tcPr>
          <w:p w14:paraId="0CB26971" w14:textId="77777777" w:rsidR="002D608F" w:rsidRDefault="002D608F" w:rsidP="00F91431">
            <w:pPr>
              <w:pStyle w:val="04TEXTOTABELAS"/>
            </w:pPr>
            <w:r w:rsidRPr="00EA2BDF">
              <w:rPr>
                <w:b/>
              </w:rPr>
              <w:t>(EF08HI07)</w:t>
            </w:r>
            <w:r>
              <w:t xml:space="preserve"> </w:t>
            </w:r>
            <w:r w:rsidRPr="003F5232">
              <w:t>Identificar e contextualizar as especificidades dos diversos processos de independência nas Américas, seus aspectos populacionais e suas conformações territoriais.</w:t>
            </w:r>
          </w:p>
          <w:p w14:paraId="3383CB93" w14:textId="77777777" w:rsidR="002D608F" w:rsidRPr="003F5232" w:rsidRDefault="002D608F" w:rsidP="00F91431">
            <w:pPr>
              <w:pStyle w:val="04TEXTOTABELAS"/>
            </w:pPr>
            <w:r>
              <w:t xml:space="preserve">– Trabalhada </w:t>
            </w:r>
            <w:r w:rsidRPr="00940F68">
              <w:t xml:space="preserve">parcialmente </w:t>
            </w:r>
            <w:r>
              <w:t>na questão,</w:t>
            </w:r>
            <w:r w:rsidRPr="00940F68">
              <w:t xml:space="preserve"> que </w:t>
            </w:r>
            <w:r>
              <w:t xml:space="preserve">envolve a </w:t>
            </w:r>
            <w:r w:rsidRPr="00940F68">
              <w:t>identifica</w:t>
            </w:r>
            <w:r>
              <w:t>ção</w:t>
            </w:r>
            <w:r w:rsidRPr="003F5232">
              <w:t xml:space="preserve"> e </w:t>
            </w:r>
            <w:r>
              <w:t xml:space="preserve">a </w:t>
            </w:r>
            <w:r w:rsidRPr="003F5232">
              <w:t>contextualiza</w:t>
            </w:r>
            <w:r>
              <w:t>ção</w:t>
            </w:r>
            <w:r w:rsidRPr="003F5232">
              <w:t xml:space="preserve"> </w:t>
            </w:r>
            <w:r>
              <w:t xml:space="preserve">da </w:t>
            </w:r>
            <w:r w:rsidRPr="003F5232">
              <w:t xml:space="preserve">independência </w:t>
            </w:r>
            <w:r>
              <w:t xml:space="preserve">das Treze Colônias britânicas </w:t>
            </w:r>
            <w:r w:rsidRPr="003F5232">
              <w:t>na América</w:t>
            </w:r>
            <w:r w:rsidRPr="00940F68">
              <w:t>.</w:t>
            </w:r>
          </w:p>
          <w:p w14:paraId="622590BB" w14:textId="77777777" w:rsidR="002D608F" w:rsidRPr="00BE0E74" w:rsidRDefault="002D608F" w:rsidP="00F91431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201" w:type="pct"/>
            <w:gridSpan w:val="2"/>
            <w:tcMar>
              <w:left w:w="57" w:type="dxa"/>
              <w:right w:w="57" w:type="dxa"/>
            </w:tcMar>
          </w:tcPr>
          <w:p w14:paraId="562E36F7" w14:textId="77777777" w:rsidR="002D608F" w:rsidRPr="00B7442D" w:rsidRDefault="002D608F" w:rsidP="00F91431">
            <w:pPr>
              <w:pStyle w:val="04TEXTOTABELAS"/>
            </w:pPr>
            <w:r>
              <w:t>Espera-se que os alunos respondam que a</w:t>
            </w:r>
            <w:r w:rsidRPr="00333626">
              <w:t xml:space="preserve">s revoltas coloniais começaram depois das tentativas de controle econômico da metrópole </w:t>
            </w:r>
            <w:r>
              <w:t xml:space="preserve">britânica </w:t>
            </w:r>
            <w:r w:rsidRPr="00333626">
              <w:t xml:space="preserve">sobre as </w:t>
            </w:r>
            <w:r>
              <w:t>Treze</w:t>
            </w:r>
            <w:r w:rsidRPr="00333626">
              <w:t xml:space="preserve"> </w:t>
            </w:r>
            <w:r>
              <w:t>C</w:t>
            </w:r>
            <w:r w:rsidRPr="00333626">
              <w:t xml:space="preserve">olônias. Foi por conta das tentativas de controle, expressas </w:t>
            </w:r>
            <w:r>
              <w:t>pela</w:t>
            </w:r>
            <w:r w:rsidRPr="00333626">
              <w:t xml:space="preserve"> </w:t>
            </w:r>
            <w:r>
              <w:t>L</w:t>
            </w:r>
            <w:r w:rsidRPr="00333626">
              <w:t xml:space="preserve">ei do </w:t>
            </w:r>
            <w:r>
              <w:t>S</w:t>
            </w:r>
            <w:r w:rsidRPr="00333626">
              <w:t xml:space="preserve">elo e </w:t>
            </w:r>
            <w:r>
              <w:t>pela</w:t>
            </w:r>
            <w:r w:rsidRPr="00333626">
              <w:t xml:space="preserve"> </w:t>
            </w:r>
            <w:r>
              <w:t>L</w:t>
            </w:r>
            <w:r w:rsidRPr="00333626">
              <w:t xml:space="preserve">ei do </w:t>
            </w:r>
            <w:r>
              <w:t>C</w:t>
            </w:r>
            <w:r w:rsidRPr="00333626">
              <w:t xml:space="preserve">há, </w:t>
            </w:r>
            <w:r>
              <w:t xml:space="preserve">por exemplo, </w:t>
            </w:r>
            <w:r w:rsidRPr="00333626">
              <w:t>que os colonos protestar</w:t>
            </w:r>
            <w:r>
              <w:t>am contra a dominação</w:t>
            </w:r>
            <w:r w:rsidRPr="00333626">
              <w:t xml:space="preserve"> </w:t>
            </w:r>
            <w:r>
              <w:t>do</w:t>
            </w:r>
            <w:r w:rsidRPr="00333626">
              <w:t xml:space="preserve"> governo britânico, </w:t>
            </w:r>
            <w:r>
              <w:t xml:space="preserve">pois a metrópole passara a ter </w:t>
            </w:r>
            <w:r w:rsidRPr="00333626">
              <w:t xml:space="preserve">interesses </w:t>
            </w:r>
            <w:r>
              <w:t xml:space="preserve">muito </w:t>
            </w:r>
            <w:r w:rsidRPr="00333626">
              <w:t xml:space="preserve">distintos </w:t>
            </w:r>
            <w:r>
              <w:t>dos</w:t>
            </w:r>
            <w:r w:rsidRPr="00333626">
              <w:t xml:space="preserve"> colonos</w:t>
            </w:r>
            <w:r>
              <w:t xml:space="preserve">. Essa forma de controle foi considerada ilegítima pelos colonos, pois </w:t>
            </w:r>
            <w:r w:rsidRPr="00333626">
              <w:t>cerceava</w:t>
            </w:r>
            <w:r>
              <w:t>, por exemplo, a</w:t>
            </w:r>
            <w:r w:rsidRPr="00333626">
              <w:t xml:space="preserve"> liberdade de comércio. </w:t>
            </w:r>
            <w:r>
              <w:t>Uma das formas de protesto</w:t>
            </w:r>
            <w:r w:rsidRPr="00333626">
              <w:t xml:space="preserve"> </w:t>
            </w:r>
            <w:r>
              <w:t>foi a chamada F</w:t>
            </w:r>
            <w:r w:rsidRPr="00333626">
              <w:t xml:space="preserve">esta do </w:t>
            </w:r>
            <w:r>
              <w:t>C</w:t>
            </w:r>
            <w:r w:rsidRPr="00333626">
              <w:t>há de Boston</w:t>
            </w:r>
            <w:r>
              <w:t>.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14:paraId="45FF8430" w14:textId="77777777" w:rsidR="002D608F" w:rsidRPr="004971C0" w:rsidRDefault="002D608F" w:rsidP="00F91431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38" w:type="pct"/>
            <w:tcMar>
              <w:left w:w="57" w:type="dxa"/>
              <w:right w:w="57" w:type="dxa"/>
            </w:tcMar>
          </w:tcPr>
          <w:p w14:paraId="767EF2D6" w14:textId="77777777" w:rsidR="002D608F" w:rsidRPr="004971C0" w:rsidRDefault="002D608F" w:rsidP="00F91431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728" w:type="pct"/>
            <w:tcMar>
              <w:left w:w="57" w:type="dxa"/>
              <w:right w:w="57" w:type="dxa"/>
            </w:tcMar>
          </w:tcPr>
          <w:p w14:paraId="7F36EDEE" w14:textId="77777777" w:rsidR="002D608F" w:rsidRPr="004971C0" w:rsidRDefault="002D608F" w:rsidP="00F91431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</w:tr>
    </w:tbl>
    <w:p w14:paraId="7620AE66" w14:textId="77777777" w:rsidR="002D608F" w:rsidRDefault="002D608F" w:rsidP="00F91431">
      <w:pPr>
        <w:pStyle w:val="06CREDITO"/>
        <w:jc w:val="right"/>
      </w:pPr>
      <w:r>
        <w:t>(continua)</w:t>
      </w:r>
    </w:p>
    <w:p w14:paraId="5ECF815A" w14:textId="77777777" w:rsidR="002D608F" w:rsidRDefault="002D608F" w:rsidP="00F91431">
      <w:pPr>
        <w:suppressAutoHyphens/>
        <w:rPr>
          <w:rFonts w:eastAsia="Tahoma"/>
          <w:sz w:val="16"/>
        </w:rPr>
      </w:pPr>
      <w:r>
        <w:br w:type="page"/>
      </w:r>
    </w:p>
    <w:p w14:paraId="59A2551A" w14:textId="77777777" w:rsidR="002D608F" w:rsidRDefault="002D608F" w:rsidP="00F91431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1016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24"/>
        <w:gridCol w:w="2217"/>
        <w:gridCol w:w="2440"/>
        <w:gridCol w:w="1303"/>
        <w:gridCol w:w="1703"/>
        <w:gridCol w:w="1473"/>
      </w:tblGrid>
      <w:tr w:rsidR="00F91431" w:rsidRPr="004971C0" w14:paraId="51DD9E2E" w14:textId="77777777" w:rsidTr="00F91431">
        <w:tc>
          <w:tcPr>
            <w:tcW w:w="504" w:type="pct"/>
            <w:tcMar>
              <w:left w:w="57" w:type="dxa"/>
              <w:right w:w="57" w:type="dxa"/>
            </w:tcMar>
          </w:tcPr>
          <w:p w14:paraId="43A7A681" w14:textId="77777777" w:rsidR="002D608F" w:rsidRPr="00EC72DB" w:rsidRDefault="002D608F" w:rsidP="00F91431">
            <w:pPr>
              <w:pStyle w:val="03TITULOTABELAS2"/>
            </w:pPr>
            <w:r w:rsidRPr="00EC72DB">
              <w:t>2</w:t>
            </w:r>
          </w:p>
        </w:tc>
        <w:tc>
          <w:tcPr>
            <w:tcW w:w="1091" w:type="pct"/>
            <w:tcMar>
              <w:left w:w="57" w:type="dxa"/>
              <w:right w:w="57" w:type="dxa"/>
            </w:tcMar>
          </w:tcPr>
          <w:p w14:paraId="11AB7776" w14:textId="77777777" w:rsidR="002D608F" w:rsidRDefault="002D608F" w:rsidP="00F91431">
            <w:pPr>
              <w:pStyle w:val="04TEXTOTABELAS"/>
            </w:pPr>
            <w:r w:rsidRPr="00EA2BDF">
              <w:rPr>
                <w:b/>
              </w:rPr>
              <w:t>(EF08HI07)</w:t>
            </w:r>
            <w:r>
              <w:t xml:space="preserve"> </w:t>
            </w:r>
            <w:r w:rsidRPr="003F5232">
              <w:t>Identificar e contextualizar as especificidades dos diversos processos de independência nas Américas, seus aspectos populacionais e suas conformações territoriais.</w:t>
            </w:r>
          </w:p>
          <w:p w14:paraId="7A12A01D" w14:textId="77777777" w:rsidR="002D608F" w:rsidRPr="003F5232" w:rsidRDefault="002D608F" w:rsidP="00F91431">
            <w:pPr>
              <w:pStyle w:val="04TEXTOTABELAS"/>
            </w:pPr>
            <w:r>
              <w:t xml:space="preserve">– Trabalhada </w:t>
            </w:r>
            <w:r w:rsidRPr="00940F68">
              <w:t xml:space="preserve">parcialmente </w:t>
            </w:r>
            <w:r>
              <w:t>na questão,</w:t>
            </w:r>
            <w:r w:rsidRPr="00940F68">
              <w:t xml:space="preserve"> que </w:t>
            </w:r>
            <w:r>
              <w:t xml:space="preserve">envolve a </w:t>
            </w:r>
            <w:r w:rsidRPr="00940F68">
              <w:t>identifica</w:t>
            </w:r>
            <w:r>
              <w:t>ção</w:t>
            </w:r>
            <w:r w:rsidRPr="003F5232">
              <w:t xml:space="preserve"> e </w:t>
            </w:r>
            <w:r>
              <w:t xml:space="preserve">a </w:t>
            </w:r>
            <w:r w:rsidRPr="003F5232">
              <w:t>contextualiza</w:t>
            </w:r>
            <w:r>
              <w:t>ção</w:t>
            </w:r>
            <w:r w:rsidRPr="003F5232">
              <w:t xml:space="preserve"> </w:t>
            </w:r>
            <w:r>
              <w:t xml:space="preserve">da </w:t>
            </w:r>
            <w:r w:rsidRPr="003F5232">
              <w:t xml:space="preserve">independência </w:t>
            </w:r>
            <w:r>
              <w:t xml:space="preserve">das Treze Colônias britânicas </w:t>
            </w:r>
            <w:r w:rsidRPr="003F5232">
              <w:t>na América</w:t>
            </w:r>
            <w:r w:rsidRPr="00940F68">
              <w:t>.</w:t>
            </w:r>
          </w:p>
          <w:p w14:paraId="379565DB" w14:textId="77777777" w:rsidR="002D608F" w:rsidRPr="00BE0E74" w:rsidRDefault="002D608F" w:rsidP="00F91431">
            <w:pPr>
              <w:pStyle w:val="04TEXTOTABELAS"/>
              <w:rPr>
                <w:sz w:val="18"/>
                <w:szCs w:val="18"/>
              </w:rPr>
            </w:pPr>
          </w:p>
        </w:tc>
        <w:tc>
          <w:tcPr>
            <w:tcW w:w="1201" w:type="pct"/>
            <w:tcMar>
              <w:left w:w="57" w:type="dxa"/>
              <w:right w:w="57" w:type="dxa"/>
            </w:tcMar>
          </w:tcPr>
          <w:p w14:paraId="79715CFE" w14:textId="77777777" w:rsidR="002D608F" w:rsidRDefault="002D608F" w:rsidP="00F91431">
            <w:pPr>
              <w:pStyle w:val="04TEXTOTABELAS"/>
            </w:pPr>
            <w:r w:rsidRPr="006C4AAC">
              <w:rPr>
                <w:b/>
              </w:rPr>
              <w:t>a)</w:t>
            </w:r>
            <w:r>
              <w:t xml:space="preserve"> Espera-se que os alunos percebam que o</w:t>
            </w:r>
            <w:r w:rsidRPr="005A1301">
              <w:t xml:space="preserve"> quadro </w:t>
            </w:r>
            <w:r>
              <w:t>foi</w:t>
            </w:r>
            <w:r w:rsidRPr="005A1301">
              <w:t xml:space="preserve"> produzido com o objetivo de construir a memória e a história dos líderes e dos grupos que estiveram à frente d</w:t>
            </w:r>
            <w:r>
              <w:t>o processo de</w:t>
            </w:r>
            <w:r w:rsidRPr="005A1301">
              <w:t xml:space="preserve"> independência. Trata-se de uma representação </w:t>
            </w:r>
            <w:r>
              <w:t>que</w:t>
            </w:r>
            <w:r w:rsidRPr="005A1301">
              <w:t xml:space="preserve"> engrandece e legitima a nova nação</w:t>
            </w:r>
            <w:r>
              <w:t xml:space="preserve">. Isso é evidente na utilização da </w:t>
            </w:r>
            <w:r w:rsidRPr="005A1301">
              <w:t>palavra “glória”, que dá nome ao quadro. A bandeira aparece nas mãos de crianças e de uma mulher</w:t>
            </w:r>
            <w:r>
              <w:t xml:space="preserve">, </w:t>
            </w:r>
            <w:r w:rsidRPr="00FE675A">
              <w:t>sugerindo uma alegoria do nascimento d</w:t>
            </w:r>
            <w:r>
              <w:t>o</w:t>
            </w:r>
            <w:r w:rsidRPr="00FE675A">
              <w:t xml:space="preserve"> país. </w:t>
            </w:r>
          </w:p>
          <w:p w14:paraId="415AB63C" w14:textId="4A6B8D19" w:rsidR="002D608F" w:rsidRPr="00FE675A" w:rsidRDefault="002D608F" w:rsidP="00F91431">
            <w:pPr>
              <w:pStyle w:val="04TEXTOTABELAS"/>
            </w:pPr>
            <w:r w:rsidRPr="00FE675A">
              <w:rPr>
                <w:b/>
              </w:rPr>
              <w:t>b)</w:t>
            </w:r>
            <w:r w:rsidRPr="00FE675A">
              <w:t xml:space="preserve"> A diferença está na data de proclamação e de reconhecimento da independência estadunidense: os </w:t>
            </w:r>
            <w:r w:rsidR="00826DD1">
              <w:br/>
            </w:r>
            <w:proofErr w:type="spellStart"/>
            <w:r w:rsidRPr="00FE675A">
              <w:t>ex-colonos</w:t>
            </w:r>
            <w:proofErr w:type="spellEnd"/>
            <w:r w:rsidRPr="00FE675A">
              <w:t xml:space="preserve"> proclamaram-se independentes no Segundo</w:t>
            </w:r>
            <w:r>
              <w:t xml:space="preserve"> </w:t>
            </w:r>
            <w:r w:rsidRPr="00FE675A">
              <w:t>Congresso da Filadélfia</w:t>
            </w:r>
            <w:r>
              <w:t>, em 1776. P</w:t>
            </w:r>
            <w:r w:rsidRPr="00FE675A">
              <w:t>ara os Estados Unidos</w:t>
            </w:r>
            <w:r>
              <w:t>,</w:t>
            </w:r>
            <w:r w:rsidRPr="00FE675A">
              <w:t xml:space="preserve"> essa é a data de independência</w:t>
            </w:r>
            <w:r>
              <w:t>.</w:t>
            </w:r>
            <w:r w:rsidR="0075543B">
              <w:t xml:space="preserve"> </w:t>
            </w:r>
            <w:r w:rsidRPr="00FE675A">
              <w:t>Já para os britânicos daquele período, a data foi a do acordo em que eles aceitaram a independência</w:t>
            </w:r>
            <w:r>
              <w:t>:</w:t>
            </w:r>
            <w:r w:rsidRPr="00FE675A">
              <w:t xml:space="preserve"> o Tratado de Paris</w:t>
            </w:r>
            <w:r>
              <w:t>,</w:t>
            </w:r>
            <w:r w:rsidRPr="00FE675A">
              <w:t xml:space="preserve"> de</w:t>
            </w:r>
            <w:r>
              <w:t xml:space="preserve"> </w:t>
            </w:r>
            <w:r w:rsidRPr="00FE675A">
              <w:rPr>
                <w:color w:val="221E1F"/>
              </w:rPr>
              <w:t>1783.</w:t>
            </w:r>
          </w:p>
        </w:tc>
        <w:tc>
          <w:tcPr>
            <w:tcW w:w="641" w:type="pct"/>
            <w:tcMar>
              <w:left w:w="57" w:type="dxa"/>
              <w:right w:w="57" w:type="dxa"/>
            </w:tcMar>
          </w:tcPr>
          <w:p w14:paraId="500DFAF5" w14:textId="77777777" w:rsidR="002D608F" w:rsidRPr="004971C0" w:rsidRDefault="002D608F" w:rsidP="00F91431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38" w:type="pct"/>
            <w:tcMar>
              <w:left w:w="57" w:type="dxa"/>
              <w:right w:w="57" w:type="dxa"/>
            </w:tcMar>
          </w:tcPr>
          <w:p w14:paraId="436156B4" w14:textId="77777777" w:rsidR="002D608F" w:rsidRPr="004971C0" w:rsidRDefault="002D608F" w:rsidP="00F91431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725" w:type="pct"/>
            <w:tcMar>
              <w:left w:w="57" w:type="dxa"/>
              <w:right w:w="57" w:type="dxa"/>
            </w:tcMar>
          </w:tcPr>
          <w:p w14:paraId="08481F18" w14:textId="77777777" w:rsidR="002D608F" w:rsidRPr="004971C0" w:rsidRDefault="002D608F" w:rsidP="00F91431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</w:tr>
    </w:tbl>
    <w:p w14:paraId="3E0A28F9" w14:textId="77777777" w:rsidR="002D608F" w:rsidRDefault="002D608F" w:rsidP="00F91431">
      <w:pPr>
        <w:pStyle w:val="06CREDITO"/>
        <w:jc w:val="right"/>
      </w:pPr>
      <w:r>
        <w:t>(continua)</w:t>
      </w:r>
    </w:p>
    <w:p w14:paraId="26D29F44" w14:textId="77777777" w:rsidR="002D608F" w:rsidRDefault="002D608F" w:rsidP="00F91431">
      <w:pPr>
        <w:suppressAutoHyphens/>
        <w:rPr>
          <w:rFonts w:eastAsia="Tahoma"/>
          <w:sz w:val="16"/>
        </w:rPr>
      </w:pPr>
      <w:r>
        <w:br w:type="page"/>
      </w:r>
    </w:p>
    <w:p w14:paraId="7934C020" w14:textId="77777777" w:rsidR="002D608F" w:rsidRDefault="002D608F" w:rsidP="00F91431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1015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31"/>
        <w:gridCol w:w="2216"/>
        <w:gridCol w:w="2438"/>
        <w:gridCol w:w="1298"/>
        <w:gridCol w:w="1703"/>
        <w:gridCol w:w="1473"/>
      </w:tblGrid>
      <w:tr w:rsidR="00F91431" w:rsidRPr="004971C0" w14:paraId="0F8B8080" w14:textId="77777777" w:rsidTr="00F91431">
        <w:tc>
          <w:tcPr>
            <w:tcW w:w="507" w:type="pct"/>
            <w:tcMar>
              <w:left w:w="57" w:type="dxa"/>
              <w:right w:w="57" w:type="dxa"/>
            </w:tcMar>
          </w:tcPr>
          <w:p w14:paraId="77BB9650" w14:textId="77777777" w:rsidR="002D608F" w:rsidRPr="00EC72DB" w:rsidRDefault="002D608F" w:rsidP="00F91431">
            <w:pPr>
              <w:pStyle w:val="03TITULOTABELAS2"/>
            </w:pPr>
            <w:r w:rsidRPr="00EC72DB">
              <w:t>3</w:t>
            </w:r>
          </w:p>
        </w:tc>
        <w:tc>
          <w:tcPr>
            <w:tcW w:w="1090" w:type="pct"/>
            <w:tcMar>
              <w:left w:w="57" w:type="dxa"/>
              <w:right w:w="57" w:type="dxa"/>
            </w:tcMar>
          </w:tcPr>
          <w:p w14:paraId="728283A7" w14:textId="77777777" w:rsidR="002D608F" w:rsidRDefault="002D608F" w:rsidP="00F91431">
            <w:pPr>
              <w:pStyle w:val="04TEXTOTABELAS"/>
            </w:pPr>
            <w:r w:rsidRPr="00FC1608">
              <w:rPr>
                <w:b/>
              </w:rPr>
              <w:t>(EF08HI04)</w:t>
            </w:r>
            <w:r>
              <w:t xml:space="preserve"> </w:t>
            </w:r>
            <w:r w:rsidRPr="00940F68">
              <w:t>Identificar e relacionar os processos da Revolução Francesa e seus</w:t>
            </w:r>
            <w:r>
              <w:t xml:space="preserve"> </w:t>
            </w:r>
            <w:r w:rsidRPr="00940F68">
              <w:t xml:space="preserve">desdobramentos na Europa e no mundo. </w:t>
            </w:r>
          </w:p>
          <w:p w14:paraId="1401A2F8" w14:textId="77777777" w:rsidR="002D608F" w:rsidRPr="00940F68" w:rsidRDefault="002D608F" w:rsidP="00F91431">
            <w:pPr>
              <w:pStyle w:val="04TEXTOTABELAS"/>
            </w:pPr>
            <w:r>
              <w:t xml:space="preserve">– Trabalhada </w:t>
            </w:r>
            <w:r w:rsidRPr="00940F68">
              <w:t xml:space="preserve">parcialmente </w:t>
            </w:r>
            <w:r>
              <w:t>na questão, que envolve a identificação de</w:t>
            </w:r>
            <w:r w:rsidRPr="00940F68">
              <w:t xml:space="preserve"> </w:t>
            </w:r>
            <w:r>
              <w:t xml:space="preserve">aspectos </w:t>
            </w:r>
            <w:r w:rsidRPr="00940F68">
              <w:t>da Revolução Francesa.</w:t>
            </w:r>
          </w:p>
          <w:p w14:paraId="1DD5BCF7" w14:textId="77777777" w:rsidR="002D608F" w:rsidRPr="00BE0E74" w:rsidRDefault="002D608F" w:rsidP="00F91431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200" w:type="pct"/>
            <w:tcMar>
              <w:left w:w="57" w:type="dxa"/>
              <w:right w:w="57" w:type="dxa"/>
            </w:tcMar>
          </w:tcPr>
          <w:p w14:paraId="2BBF2467" w14:textId="77777777" w:rsidR="002D608F" w:rsidRDefault="002D608F" w:rsidP="00F91431">
            <w:pPr>
              <w:pStyle w:val="04TEXTOTABELAS"/>
            </w:pPr>
            <w:r w:rsidRPr="00E60A9C">
              <w:rPr>
                <w:b/>
              </w:rPr>
              <w:t>a)</w:t>
            </w:r>
            <w:r>
              <w:t xml:space="preserve"> </w:t>
            </w:r>
            <w:r w:rsidRPr="00B92726">
              <w:t xml:space="preserve">Espera-se que os alunos identifiquem os </w:t>
            </w:r>
            <w:r w:rsidRPr="00B92726">
              <w:rPr>
                <w:i/>
              </w:rPr>
              <w:t>sans-culottes</w:t>
            </w:r>
            <w:r w:rsidRPr="00B92726">
              <w:t xml:space="preserve">, ou seja, as camadas populares urbanas, como artesãos, vendedores e pequenos lojistas, que usavam calças compridas (enquanto os nobres usavam calças curtas) e o </w:t>
            </w:r>
            <w:r w:rsidRPr="00B92726">
              <w:rPr>
                <w:rFonts w:eastAsiaTheme="minorHAnsi"/>
                <w:kern w:val="0"/>
                <w:lang w:eastAsia="en-US" w:bidi="ar-SA"/>
              </w:rPr>
              <w:t>barrete frígio, espécie de touca de cor vermelha.</w:t>
            </w:r>
          </w:p>
          <w:p w14:paraId="5EE440A2" w14:textId="77777777" w:rsidR="002D608F" w:rsidRPr="00CF1BC5" w:rsidRDefault="002D608F" w:rsidP="00F91431">
            <w:pPr>
              <w:pStyle w:val="04TEXTOTABELAS"/>
            </w:pPr>
            <w:r w:rsidRPr="00CF1BC5">
              <w:rPr>
                <w:b/>
              </w:rPr>
              <w:t>b)</w:t>
            </w:r>
            <w:r>
              <w:t xml:space="preserve"> A insatisfação das camadas populares com sua situação de vida levou-as a apoiar</w:t>
            </w:r>
            <w:r w:rsidRPr="002302E7">
              <w:t xml:space="preserve"> a queda da </w:t>
            </w:r>
            <w:r>
              <w:t>B</w:t>
            </w:r>
            <w:r w:rsidRPr="002302E7">
              <w:t>astilha</w:t>
            </w:r>
            <w:r>
              <w:t xml:space="preserve">, a revolução e a tomada do poder pelos </w:t>
            </w:r>
            <w:r w:rsidRPr="002302E7">
              <w:t>jacobinos.</w:t>
            </w:r>
          </w:p>
        </w:tc>
        <w:tc>
          <w:tcPr>
            <w:tcW w:w="639" w:type="pct"/>
            <w:tcMar>
              <w:left w:w="57" w:type="dxa"/>
              <w:right w:w="57" w:type="dxa"/>
            </w:tcMar>
          </w:tcPr>
          <w:p w14:paraId="7590700C" w14:textId="77777777" w:rsidR="002D608F" w:rsidRPr="004971C0" w:rsidRDefault="002D608F" w:rsidP="00F91431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38" w:type="pct"/>
            <w:tcMar>
              <w:left w:w="57" w:type="dxa"/>
              <w:right w:w="57" w:type="dxa"/>
            </w:tcMar>
          </w:tcPr>
          <w:p w14:paraId="41277D76" w14:textId="77777777" w:rsidR="002D608F" w:rsidRPr="004971C0" w:rsidRDefault="002D608F" w:rsidP="00F91431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725" w:type="pct"/>
            <w:tcMar>
              <w:left w:w="57" w:type="dxa"/>
              <w:right w:w="57" w:type="dxa"/>
            </w:tcMar>
          </w:tcPr>
          <w:p w14:paraId="2304F082" w14:textId="77777777" w:rsidR="002D608F" w:rsidRPr="004971C0" w:rsidRDefault="002D608F" w:rsidP="00F91431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</w:tr>
      <w:tr w:rsidR="00F91431" w:rsidRPr="004971C0" w14:paraId="0D36227F" w14:textId="77777777" w:rsidTr="00F91431">
        <w:tc>
          <w:tcPr>
            <w:tcW w:w="507" w:type="pct"/>
            <w:tcMar>
              <w:left w:w="57" w:type="dxa"/>
              <w:right w:w="57" w:type="dxa"/>
            </w:tcMar>
          </w:tcPr>
          <w:p w14:paraId="75CD56BC" w14:textId="77777777" w:rsidR="002D608F" w:rsidRPr="00EC72DB" w:rsidRDefault="002D608F" w:rsidP="00F91431">
            <w:pPr>
              <w:pStyle w:val="03TITULOTABELAS2"/>
            </w:pPr>
            <w:r w:rsidRPr="00EC72DB">
              <w:t>4</w:t>
            </w:r>
          </w:p>
        </w:tc>
        <w:tc>
          <w:tcPr>
            <w:tcW w:w="1090" w:type="pct"/>
            <w:tcMar>
              <w:left w:w="57" w:type="dxa"/>
              <w:right w:w="57" w:type="dxa"/>
            </w:tcMar>
          </w:tcPr>
          <w:p w14:paraId="618558E4" w14:textId="77777777" w:rsidR="002D608F" w:rsidRPr="008744D3" w:rsidRDefault="002D608F" w:rsidP="00F91431">
            <w:pPr>
              <w:pStyle w:val="04TEXTOTABELAS"/>
            </w:pPr>
            <w:r w:rsidRPr="00070BC4">
              <w:rPr>
                <w:b/>
              </w:rPr>
              <w:t>(EF08HI04)</w:t>
            </w:r>
            <w:r w:rsidRPr="00940F68">
              <w:t xml:space="preserve"> Identificar e relacionar os processos da Revolução Francesa e seus</w:t>
            </w:r>
            <w:r>
              <w:t xml:space="preserve"> </w:t>
            </w:r>
            <w:r w:rsidRPr="00940F68">
              <w:t xml:space="preserve">desdobramentos na Europa e no mundo. </w:t>
            </w:r>
          </w:p>
        </w:tc>
        <w:tc>
          <w:tcPr>
            <w:tcW w:w="1200" w:type="pct"/>
            <w:tcMar>
              <w:left w:w="57" w:type="dxa"/>
              <w:right w:w="57" w:type="dxa"/>
            </w:tcMar>
          </w:tcPr>
          <w:p w14:paraId="53B00090" w14:textId="77777777" w:rsidR="002D608F" w:rsidRPr="00EC72DB" w:rsidRDefault="002D608F" w:rsidP="00F91431">
            <w:pPr>
              <w:pStyle w:val="04TEXTOTABELAS"/>
            </w:pPr>
            <w:r>
              <w:t xml:space="preserve">Alternativa </w:t>
            </w:r>
            <w:r w:rsidRPr="009D469D">
              <w:rPr>
                <w:b/>
              </w:rPr>
              <w:t>a</w:t>
            </w:r>
            <w:r>
              <w:t>.</w:t>
            </w:r>
          </w:p>
        </w:tc>
        <w:tc>
          <w:tcPr>
            <w:tcW w:w="639" w:type="pct"/>
            <w:tcMar>
              <w:left w:w="57" w:type="dxa"/>
              <w:right w:w="57" w:type="dxa"/>
            </w:tcMar>
          </w:tcPr>
          <w:p w14:paraId="22127712" w14:textId="77777777" w:rsidR="002D608F" w:rsidRPr="004971C0" w:rsidRDefault="002D608F" w:rsidP="00F91431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38" w:type="pct"/>
            <w:tcMar>
              <w:left w:w="57" w:type="dxa"/>
              <w:right w:w="57" w:type="dxa"/>
            </w:tcMar>
          </w:tcPr>
          <w:p w14:paraId="396EB073" w14:textId="77777777" w:rsidR="002D608F" w:rsidRPr="004971C0" w:rsidRDefault="002D608F" w:rsidP="00F91431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725" w:type="pct"/>
            <w:tcMar>
              <w:left w:w="57" w:type="dxa"/>
              <w:right w:w="57" w:type="dxa"/>
            </w:tcMar>
          </w:tcPr>
          <w:p w14:paraId="66740D7B" w14:textId="77777777" w:rsidR="002D608F" w:rsidRPr="004971C0" w:rsidRDefault="002D608F" w:rsidP="00F91431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</w:tr>
    </w:tbl>
    <w:p w14:paraId="70D60A72" w14:textId="77777777" w:rsidR="002D608F" w:rsidRDefault="002D608F" w:rsidP="00F91431">
      <w:pPr>
        <w:pStyle w:val="06CREDITO"/>
        <w:jc w:val="right"/>
      </w:pPr>
      <w:r>
        <w:t>(continua)</w:t>
      </w:r>
    </w:p>
    <w:p w14:paraId="5E5BACFA" w14:textId="77777777" w:rsidR="002D608F" w:rsidRDefault="002D608F" w:rsidP="00F91431">
      <w:pPr>
        <w:suppressAutoHyphens/>
        <w:rPr>
          <w:rFonts w:eastAsia="Tahoma"/>
          <w:sz w:val="16"/>
        </w:rPr>
      </w:pPr>
      <w:r>
        <w:br w:type="page"/>
      </w:r>
    </w:p>
    <w:p w14:paraId="7E07CC82" w14:textId="77777777" w:rsidR="002D608F" w:rsidRDefault="002D608F" w:rsidP="00F91431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10156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24"/>
        <w:gridCol w:w="2212"/>
        <w:gridCol w:w="2439"/>
        <w:gridCol w:w="1304"/>
        <w:gridCol w:w="1702"/>
        <w:gridCol w:w="1475"/>
      </w:tblGrid>
      <w:tr w:rsidR="00F91431" w:rsidRPr="004971C0" w14:paraId="32DD004C" w14:textId="77777777" w:rsidTr="00F91431">
        <w:tc>
          <w:tcPr>
            <w:tcW w:w="504" w:type="pct"/>
            <w:tcMar>
              <w:left w:w="57" w:type="dxa"/>
              <w:right w:w="57" w:type="dxa"/>
            </w:tcMar>
          </w:tcPr>
          <w:p w14:paraId="0C3D8154" w14:textId="77777777" w:rsidR="002D608F" w:rsidRPr="00EC72DB" w:rsidRDefault="002D608F" w:rsidP="00F91431">
            <w:pPr>
              <w:pStyle w:val="03TITULOTABELAS2"/>
            </w:pPr>
            <w:r w:rsidRPr="00EC72DB">
              <w:t>5</w:t>
            </w:r>
          </w:p>
        </w:tc>
        <w:tc>
          <w:tcPr>
            <w:tcW w:w="1089" w:type="pct"/>
            <w:tcMar>
              <w:left w:w="57" w:type="dxa"/>
              <w:right w:w="57" w:type="dxa"/>
            </w:tcMar>
          </w:tcPr>
          <w:p w14:paraId="2E972EC9" w14:textId="77777777" w:rsidR="002D608F" w:rsidRDefault="002D608F" w:rsidP="00F91431">
            <w:pPr>
              <w:pStyle w:val="04TEXTOTABELAS"/>
            </w:pPr>
            <w:r w:rsidRPr="00983D87">
              <w:rPr>
                <w:b/>
              </w:rPr>
              <w:t>(EF08HI01)</w:t>
            </w:r>
            <w:r w:rsidRPr="00AD3E40">
              <w:t xml:space="preserve"> Identificar os principais aspectos conceituais do iluminismo e do liberalismo e discutir a relação entre eles e a organização do mundo contemporâneo.</w:t>
            </w:r>
            <w:r>
              <w:t xml:space="preserve"> </w:t>
            </w:r>
          </w:p>
          <w:p w14:paraId="78EAA27E" w14:textId="77777777" w:rsidR="002D608F" w:rsidRPr="00AD3E40" w:rsidRDefault="002D608F" w:rsidP="00F91431">
            <w:pPr>
              <w:pStyle w:val="04TEXTOTABELAS"/>
            </w:pPr>
            <w:r>
              <w:t>– Trabalhada parcialmente na questão, que trata de aspectos conceituais do iluminismo.</w:t>
            </w:r>
          </w:p>
          <w:p w14:paraId="5C68B4EE" w14:textId="77777777" w:rsidR="002D608F" w:rsidRDefault="002D608F" w:rsidP="00F91431">
            <w:pPr>
              <w:pStyle w:val="04TEXTOTABELAS"/>
            </w:pPr>
            <w:r w:rsidRPr="00DF0C26">
              <w:rPr>
                <w:b/>
              </w:rPr>
              <w:t>(EF08HI04)</w:t>
            </w:r>
            <w:r w:rsidRPr="00940F68">
              <w:t xml:space="preserve"> Identificar e relacionar os processos da Revolução Francesa e seus</w:t>
            </w:r>
            <w:r>
              <w:t xml:space="preserve"> </w:t>
            </w:r>
            <w:r w:rsidRPr="00940F68">
              <w:t xml:space="preserve">desdobramentos na Europa e no mundo. </w:t>
            </w:r>
          </w:p>
          <w:p w14:paraId="37F203B9" w14:textId="77777777" w:rsidR="002D608F" w:rsidRPr="00702817" w:rsidRDefault="002D608F" w:rsidP="00F91431">
            <w:pPr>
              <w:pStyle w:val="04TEXTOTABELAS"/>
            </w:pPr>
            <w:r>
              <w:t>– Trabalhada parcialmente na questão, que trata dos desdobramentos da Revolução Francesa.</w:t>
            </w:r>
          </w:p>
        </w:tc>
        <w:tc>
          <w:tcPr>
            <w:tcW w:w="1201" w:type="pct"/>
            <w:tcMar>
              <w:left w:w="57" w:type="dxa"/>
              <w:right w:w="57" w:type="dxa"/>
            </w:tcMar>
          </w:tcPr>
          <w:p w14:paraId="5A85B44F" w14:textId="77777777" w:rsidR="002D608F" w:rsidRPr="00DC3336" w:rsidRDefault="002D608F" w:rsidP="00F91431">
            <w:pPr>
              <w:pStyle w:val="04TEXTOTABELAS"/>
            </w:pPr>
            <w:r w:rsidRPr="00620F91">
              <w:rPr>
                <w:b/>
              </w:rPr>
              <w:t>a)</w:t>
            </w:r>
            <w:r w:rsidRPr="00A27478">
              <w:t xml:space="preserve"> </w:t>
            </w:r>
            <w:r>
              <w:t>Espera-se que os alunos identifiquem o</w:t>
            </w:r>
            <w:r w:rsidRPr="00A27478">
              <w:t xml:space="preserve"> </w:t>
            </w:r>
            <w:r>
              <w:t>d</w:t>
            </w:r>
            <w:r w:rsidRPr="00A27478">
              <w:t>ireito à privacidade.</w:t>
            </w:r>
          </w:p>
          <w:p w14:paraId="56632E50" w14:textId="556984A9" w:rsidR="002D608F" w:rsidRPr="00FE3AD7" w:rsidRDefault="002D608F" w:rsidP="00F91431">
            <w:pPr>
              <w:pStyle w:val="04TEXTOTABELAS"/>
              <w:rPr>
                <w:u w:val="single"/>
              </w:rPr>
            </w:pPr>
            <w:r w:rsidRPr="00620F91">
              <w:rPr>
                <w:b/>
              </w:rPr>
              <w:t>b)</w:t>
            </w:r>
            <w:r>
              <w:t xml:space="preserve"> E</w:t>
            </w:r>
            <w:r w:rsidRPr="00A27478">
              <w:t>mbora a resposta seja pessoal, espera-se que o</w:t>
            </w:r>
            <w:r>
              <w:t>s</w:t>
            </w:r>
            <w:r w:rsidRPr="00A27478">
              <w:t xml:space="preserve"> aluno</w:t>
            </w:r>
            <w:r>
              <w:t>s</w:t>
            </w:r>
            <w:r w:rsidRPr="00A27478">
              <w:t xml:space="preserve"> mobilize</w:t>
            </w:r>
            <w:r>
              <w:t>m</w:t>
            </w:r>
            <w:r w:rsidRPr="00A27478">
              <w:t xml:space="preserve"> conhecimentos do seu cotidiano para identificar </w:t>
            </w:r>
            <w:r>
              <w:t xml:space="preserve">o fato de </w:t>
            </w:r>
            <w:r w:rsidRPr="00A27478">
              <w:t>que</w:t>
            </w:r>
            <w:r>
              <w:t>, na sociedade informatizada de hoje,</w:t>
            </w:r>
            <w:r w:rsidRPr="00A27478">
              <w:t xml:space="preserve"> dados pessoais</w:t>
            </w:r>
            <w:r>
              <w:t xml:space="preserve"> e bancários, por exemplo, podem ser </w:t>
            </w:r>
            <w:proofErr w:type="spellStart"/>
            <w:r w:rsidRPr="009546B1">
              <w:rPr>
                <w:i/>
              </w:rPr>
              <w:t>ha</w:t>
            </w:r>
            <w:r>
              <w:rPr>
                <w:i/>
              </w:rPr>
              <w:t>c</w:t>
            </w:r>
            <w:r w:rsidRPr="009546B1">
              <w:rPr>
                <w:i/>
              </w:rPr>
              <w:t>keados</w:t>
            </w:r>
            <w:proofErr w:type="spellEnd"/>
            <w:r>
              <w:t>, causando muitos problemas aos indivíduos e exposição pessoal. Além disso, o uso indevido de redes sociais</w:t>
            </w:r>
            <w:r w:rsidRPr="00A27478">
              <w:t xml:space="preserve"> pode colocar em risco </w:t>
            </w:r>
            <w:r>
              <w:t>a</w:t>
            </w:r>
            <w:r w:rsidRPr="00A27478">
              <w:t xml:space="preserve"> privacidade</w:t>
            </w:r>
            <w:r>
              <w:t xml:space="preserve"> não só de quem compartilha suas fotos e textos, por exemplo, mas também a de pessoas que fazem parte de sua rede.</w:t>
            </w:r>
          </w:p>
        </w:tc>
        <w:tc>
          <w:tcPr>
            <w:tcW w:w="642" w:type="pct"/>
            <w:tcMar>
              <w:left w:w="57" w:type="dxa"/>
              <w:right w:w="57" w:type="dxa"/>
            </w:tcMar>
          </w:tcPr>
          <w:p w14:paraId="35F49751" w14:textId="77777777" w:rsidR="002D608F" w:rsidRPr="004971C0" w:rsidRDefault="002D608F" w:rsidP="00F91431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38" w:type="pct"/>
            <w:tcMar>
              <w:left w:w="57" w:type="dxa"/>
              <w:right w:w="57" w:type="dxa"/>
            </w:tcMar>
          </w:tcPr>
          <w:p w14:paraId="035DD99E" w14:textId="77777777" w:rsidR="002D608F" w:rsidRPr="004971C0" w:rsidRDefault="002D608F" w:rsidP="00F91431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726" w:type="pct"/>
            <w:tcMar>
              <w:left w:w="57" w:type="dxa"/>
              <w:right w:w="57" w:type="dxa"/>
            </w:tcMar>
          </w:tcPr>
          <w:p w14:paraId="4272380C" w14:textId="77777777" w:rsidR="002D608F" w:rsidRPr="004971C0" w:rsidRDefault="002D608F" w:rsidP="00F91431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</w:tr>
      <w:tr w:rsidR="00F91431" w:rsidRPr="004971C0" w14:paraId="38B961AA" w14:textId="77777777" w:rsidTr="00F91431">
        <w:tc>
          <w:tcPr>
            <w:tcW w:w="504" w:type="pct"/>
            <w:tcMar>
              <w:left w:w="57" w:type="dxa"/>
              <w:right w:w="57" w:type="dxa"/>
            </w:tcMar>
          </w:tcPr>
          <w:p w14:paraId="63613894" w14:textId="77777777" w:rsidR="002D608F" w:rsidRPr="00EC72DB" w:rsidRDefault="002D608F" w:rsidP="00F91431">
            <w:pPr>
              <w:pStyle w:val="03TITULOTABELAS2"/>
            </w:pPr>
            <w:r w:rsidRPr="00EC72DB">
              <w:t>6</w:t>
            </w:r>
          </w:p>
        </w:tc>
        <w:tc>
          <w:tcPr>
            <w:tcW w:w="1089" w:type="pct"/>
            <w:tcMar>
              <w:left w:w="57" w:type="dxa"/>
              <w:right w:w="57" w:type="dxa"/>
            </w:tcMar>
          </w:tcPr>
          <w:p w14:paraId="23C45EDB" w14:textId="77777777" w:rsidR="002D608F" w:rsidRDefault="002D608F" w:rsidP="00F91431">
            <w:pPr>
              <w:pStyle w:val="04TEXTOTABELAS"/>
            </w:pPr>
            <w:r w:rsidRPr="006A64AA">
              <w:rPr>
                <w:b/>
              </w:rPr>
              <w:t>(EF08HI01)</w:t>
            </w:r>
            <w:r>
              <w:t xml:space="preserve"> </w:t>
            </w:r>
            <w:r w:rsidRPr="00AD3E40">
              <w:t>Identificar os principais aspectos conceituais do iluminismo e do liberalismo e</w:t>
            </w:r>
            <w:r>
              <w:t xml:space="preserve"> </w:t>
            </w:r>
            <w:r w:rsidRPr="00AD3E40">
              <w:t xml:space="preserve">discutir a relação entre eles e a organização do mundo contemporâneo. </w:t>
            </w:r>
          </w:p>
          <w:p w14:paraId="3F77D046" w14:textId="77777777" w:rsidR="002D608F" w:rsidRDefault="002D608F" w:rsidP="00F91431">
            <w:pPr>
              <w:pStyle w:val="04TEXTOTABELAS"/>
            </w:pPr>
            <w:r>
              <w:t>– Trabalhada parcialmente na questão, que envolve aspectos do iluminismo e do liberalismo presentes no Código Napoleônico.</w:t>
            </w:r>
          </w:p>
          <w:p w14:paraId="727DE9AA" w14:textId="77777777" w:rsidR="002D608F" w:rsidRPr="006A64AA" w:rsidRDefault="002D608F" w:rsidP="00F91431">
            <w:pPr>
              <w:pStyle w:val="04TEXTOTABELAS"/>
            </w:pPr>
            <w:r w:rsidRPr="00B05DC8">
              <w:rPr>
                <w:b/>
              </w:rPr>
              <w:t>(EF08HI04)</w:t>
            </w:r>
            <w:r w:rsidRPr="00940F68">
              <w:t xml:space="preserve"> Identificar e relacionar os processos da Revolução Francesa e seus</w:t>
            </w:r>
            <w:r>
              <w:t xml:space="preserve"> </w:t>
            </w:r>
            <w:r w:rsidRPr="00940F68">
              <w:t xml:space="preserve">desdobramentos na Europa e no mundo. </w:t>
            </w:r>
          </w:p>
        </w:tc>
        <w:tc>
          <w:tcPr>
            <w:tcW w:w="1201" w:type="pct"/>
            <w:tcMar>
              <w:left w:w="57" w:type="dxa"/>
              <w:right w:w="57" w:type="dxa"/>
            </w:tcMar>
          </w:tcPr>
          <w:p w14:paraId="637A0F99" w14:textId="77777777" w:rsidR="002D608F" w:rsidRPr="00EF4C79" w:rsidRDefault="002D608F" w:rsidP="00F91431">
            <w:pPr>
              <w:pStyle w:val="04TEXTOTABELAS"/>
            </w:pPr>
            <w:r>
              <w:t xml:space="preserve">Alternativa </w:t>
            </w:r>
            <w:r w:rsidRPr="00A3280A">
              <w:rPr>
                <w:b/>
              </w:rPr>
              <w:t>b</w:t>
            </w:r>
            <w:r>
              <w:t>.</w:t>
            </w:r>
            <w:r w:rsidRPr="00EF4C79">
              <w:t xml:space="preserve"> </w:t>
            </w:r>
          </w:p>
          <w:p w14:paraId="5CB54FB3" w14:textId="77777777" w:rsidR="002D608F" w:rsidRPr="009C15B6" w:rsidRDefault="002D608F" w:rsidP="00F91431">
            <w:pPr>
              <w:pStyle w:val="04TEXTOTABELAS"/>
              <w:spacing w:line="240" w:lineRule="auto"/>
            </w:pPr>
          </w:p>
        </w:tc>
        <w:tc>
          <w:tcPr>
            <w:tcW w:w="642" w:type="pct"/>
            <w:tcMar>
              <w:left w:w="57" w:type="dxa"/>
              <w:right w:w="57" w:type="dxa"/>
            </w:tcMar>
          </w:tcPr>
          <w:p w14:paraId="32BF6E2E" w14:textId="77777777" w:rsidR="002D608F" w:rsidRPr="004971C0" w:rsidRDefault="002D608F" w:rsidP="00F91431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38" w:type="pct"/>
            <w:tcMar>
              <w:left w:w="57" w:type="dxa"/>
              <w:right w:w="57" w:type="dxa"/>
            </w:tcMar>
          </w:tcPr>
          <w:p w14:paraId="74F2A09E" w14:textId="77777777" w:rsidR="002D608F" w:rsidRPr="004971C0" w:rsidRDefault="002D608F" w:rsidP="00F91431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726" w:type="pct"/>
            <w:tcMar>
              <w:left w:w="57" w:type="dxa"/>
              <w:right w:w="57" w:type="dxa"/>
            </w:tcMar>
          </w:tcPr>
          <w:p w14:paraId="1B08B94C" w14:textId="77777777" w:rsidR="002D608F" w:rsidRPr="004971C0" w:rsidRDefault="002D608F" w:rsidP="00F91431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</w:tr>
    </w:tbl>
    <w:p w14:paraId="3AE4946B" w14:textId="77777777" w:rsidR="002D608F" w:rsidRDefault="002D608F" w:rsidP="00F91431">
      <w:pPr>
        <w:pStyle w:val="06CREDITO"/>
        <w:jc w:val="right"/>
      </w:pPr>
      <w:r>
        <w:t>(continua)</w:t>
      </w:r>
    </w:p>
    <w:p w14:paraId="326179B2" w14:textId="77777777" w:rsidR="007A60E8" w:rsidRDefault="007A60E8" w:rsidP="00F91431">
      <w:pPr>
        <w:suppressAutoHyphens/>
      </w:pPr>
      <w:r>
        <w:br w:type="page"/>
      </w:r>
    </w:p>
    <w:p w14:paraId="6E1EA8A8" w14:textId="116E5287" w:rsidR="002D608F" w:rsidRPr="007A60E8" w:rsidRDefault="002D608F" w:rsidP="00F91431">
      <w:pPr>
        <w:pStyle w:val="06CREDITO"/>
        <w:jc w:val="right"/>
      </w:pPr>
      <w:r w:rsidRPr="007A60E8">
        <w:lastRenderedPageBreak/>
        <w:t>(continuação)</w:t>
      </w:r>
    </w:p>
    <w:tbl>
      <w:tblPr>
        <w:tblStyle w:val="Tabelacomgrade"/>
        <w:tblW w:w="10152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9"/>
        <w:gridCol w:w="2213"/>
        <w:gridCol w:w="2439"/>
        <w:gridCol w:w="1306"/>
        <w:gridCol w:w="1701"/>
        <w:gridCol w:w="1474"/>
      </w:tblGrid>
      <w:tr w:rsidR="00F91431" w:rsidRPr="004971C0" w14:paraId="04B083C8" w14:textId="77777777" w:rsidTr="00F91431">
        <w:tc>
          <w:tcPr>
            <w:tcW w:w="502" w:type="pct"/>
            <w:tcMar>
              <w:left w:w="57" w:type="dxa"/>
              <w:right w:w="57" w:type="dxa"/>
            </w:tcMar>
          </w:tcPr>
          <w:p w14:paraId="2939226E" w14:textId="77777777" w:rsidR="002D608F" w:rsidRPr="00EC72DB" w:rsidRDefault="002D608F" w:rsidP="00F91431">
            <w:pPr>
              <w:pStyle w:val="03TITULOTABELAS2"/>
            </w:pPr>
            <w:r w:rsidRPr="00EC72DB">
              <w:t>7</w:t>
            </w:r>
          </w:p>
        </w:tc>
        <w:tc>
          <w:tcPr>
            <w:tcW w:w="1090" w:type="pct"/>
            <w:tcMar>
              <w:left w:w="57" w:type="dxa"/>
              <w:right w:w="57" w:type="dxa"/>
            </w:tcMar>
          </w:tcPr>
          <w:p w14:paraId="0FEA90EF" w14:textId="77777777" w:rsidR="002D608F" w:rsidRDefault="002D608F" w:rsidP="00F91431">
            <w:pPr>
              <w:pStyle w:val="04TEXTOTABELAS"/>
            </w:pPr>
            <w:r w:rsidRPr="005C5BF7">
              <w:rPr>
                <w:b/>
              </w:rPr>
              <w:t>(EF08HI04)</w:t>
            </w:r>
            <w:r w:rsidRPr="00940F68">
              <w:t xml:space="preserve"> Identificar e relacionar os processos da Revolução Francesa e seus</w:t>
            </w:r>
            <w:r>
              <w:t xml:space="preserve"> </w:t>
            </w:r>
            <w:r w:rsidRPr="00940F68">
              <w:t>desdobramentos na Europa e no mundo.</w:t>
            </w:r>
          </w:p>
          <w:p w14:paraId="34C6D26E" w14:textId="77777777" w:rsidR="002D608F" w:rsidRPr="005C5BF7" w:rsidRDefault="002D608F" w:rsidP="00F91431">
            <w:pPr>
              <w:pStyle w:val="04TEXTOTABELAS"/>
            </w:pPr>
            <w:r>
              <w:t xml:space="preserve">– Trabalhada </w:t>
            </w:r>
            <w:r w:rsidRPr="00940F68">
              <w:t xml:space="preserve">parcialmente </w:t>
            </w:r>
            <w:r>
              <w:t>na questão,</w:t>
            </w:r>
            <w:r w:rsidRPr="00940F68">
              <w:t xml:space="preserve"> que</w:t>
            </w:r>
            <w:r>
              <w:t xml:space="preserve"> aborda consequências da revolução na Europa.</w:t>
            </w:r>
          </w:p>
        </w:tc>
        <w:tc>
          <w:tcPr>
            <w:tcW w:w="1201" w:type="pct"/>
            <w:tcMar>
              <w:left w:w="57" w:type="dxa"/>
              <w:right w:w="57" w:type="dxa"/>
            </w:tcMar>
          </w:tcPr>
          <w:p w14:paraId="4A8382E1" w14:textId="77777777" w:rsidR="002D608F" w:rsidRPr="00BE0E74" w:rsidRDefault="002D608F" w:rsidP="00F91431">
            <w:pPr>
              <w:pStyle w:val="04TEXTOTABELAS"/>
              <w:rPr>
                <w:sz w:val="18"/>
                <w:szCs w:val="18"/>
              </w:rPr>
            </w:pPr>
            <w:r w:rsidRPr="00283389">
              <w:t>Alternativa</w:t>
            </w:r>
            <w:r>
              <w:rPr>
                <w:b/>
              </w:rPr>
              <w:t xml:space="preserve"> c</w:t>
            </w:r>
            <w:r w:rsidRPr="005C5BF7">
              <w:t>.</w:t>
            </w:r>
          </w:p>
        </w:tc>
        <w:tc>
          <w:tcPr>
            <w:tcW w:w="643" w:type="pct"/>
            <w:tcMar>
              <w:left w:w="57" w:type="dxa"/>
              <w:right w:w="57" w:type="dxa"/>
            </w:tcMar>
          </w:tcPr>
          <w:p w14:paraId="3240BF11" w14:textId="77777777" w:rsidR="002D608F" w:rsidRPr="004971C0" w:rsidRDefault="002D608F" w:rsidP="00F91431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38" w:type="pct"/>
            <w:tcMar>
              <w:left w:w="57" w:type="dxa"/>
              <w:right w:w="57" w:type="dxa"/>
            </w:tcMar>
          </w:tcPr>
          <w:p w14:paraId="78EEB408" w14:textId="77777777" w:rsidR="002D608F" w:rsidRPr="004971C0" w:rsidRDefault="002D608F" w:rsidP="00F91431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726" w:type="pct"/>
            <w:tcMar>
              <w:left w:w="57" w:type="dxa"/>
              <w:right w:w="57" w:type="dxa"/>
            </w:tcMar>
          </w:tcPr>
          <w:p w14:paraId="787D9455" w14:textId="77777777" w:rsidR="002D608F" w:rsidRPr="004971C0" w:rsidRDefault="002D608F" w:rsidP="00F91431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</w:tr>
      <w:tr w:rsidR="00F91431" w:rsidRPr="004971C0" w14:paraId="15A6ABFA" w14:textId="77777777" w:rsidTr="00F91431">
        <w:tc>
          <w:tcPr>
            <w:tcW w:w="502" w:type="pct"/>
            <w:tcMar>
              <w:left w:w="57" w:type="dxa"/>
              <w:right w:w="57" w:type="dxa"/>
            </w:tcMar>
          </w:tcPr>
          <w:p w14:paraId="02BC4FB9" w14:textId="77777777" w:rsidR="002D608F" w:rsidRPr="00EC72DB" w:rsidRDefault="002D608F" w:rsidP="00F91431">
            <w:pPr>
              <w:pStyle w:val="03TITULOTABELAS2"/>
            </w:pPr>
            <w:r w:rsidRPr="00EC72DB">
              <w:t>8</w:t>
            </w:r>
          </w:p>
        </w:tc>
        <w:tc>
          <w:tcPr>
            <w:tcW w:w="1090" w:type="pct"/>
            <w:tcMar>
              <w:left w:w="57" w:type="dxa"/>
              <w:right w:w="57" w:type="dxa"/>
            </w:tcMar>
          </w:tcPr>
          <w:p w14:paraId="0D4B2B4D" w14:textId="77777777" w:rsidR="002D608F" w:rsidRDefault="002D608F" w:rsidP="00F91431">
            <w:pPr>
              <w:pStyle w:val="04TEXTOTABELAS"/>
            </w:pPr>
            <w:r w:rsidRPr="00785A24">
              <w:rPr>
                <w:b/>
              </w:rPr>
              <w:t>(EF08HI10)</w:t>
            </w:r>
            <w:r w:rsidRPr="00AD3E40">
              <w:t xml:space="preserve"> Identificar a Revolução de São Domingo como evento singular e desdobramento</w:t>
            </w:r>
            <w:r>
              <w:t xml:space="preserve"> </w:t>
            </w:r>
            <w:r w:rsidRPr="00AD3E40">
              <w:t>da Revolução</w:t>
            </w:r>
            <w:r>
              <w:t xml:space="preserve"> </w:t>
            </w:r>
            <w:r w:rsidRPr="00AD3E40">
              <w:t xml:space="preserve">Francesa e avaliar suas implicações. </w:t>
            </w:r>
          </w:p>
          <w:p w14:paraId="17C8DA35" w14:textId="77777777" w:rsidR="002D608F" w:rsidRPr="00AD3E40" w:rsidRDefault="002D608F" w:rsidP="00F91431">
            <w:pPr>
              <w:pStyle w:val="04TEXTOTABELAS"/>
            </w:pPr>
            <w:r>
              <w:t>– Trabalhada parcialmente na questão, que envolve a descrição da revolução (sua singularidade) e as consequências dela.</w:t>
            </w:r>
          </w:p>
          <w:p w14:paraId="0F67D453" w14:textId="77777777" w:rsidR="002D608F" w:rsidRPr="00BE0E74" w:rsidRDefault="002D608F" w:rsidP="00F91431">
            <w:pPr>
              <w:suppressAutoHyphens/>
              <w:jc w:val="both"/>
              <w:rPr>
                <w:sz w:val="18"/>
                <w:szCs w:val="18"/>
              </w:rPr>
            </w:pPr>
          </w:p>
        </w:tc>
        <w:tc>
          <w:tcPr>
            <w:tcW w:w="1201" w:type="pct"/>
            <w:tcMar>
              <w:left w:w="57" w:type="dxa"/>
              <w:right w:w="57" w:type="dxa"/>
            </w:tcMar>
          </w:tcPr>
          <w:p w14:paraId="1D493DC6" w14:textId="77777777" w:rsidR="002D608F" w:rsidRDefault="002D608F" w:rsidP="00F91431">
            <w:pPr>
              <w:pStyle w:val="04TEXTOTABELAS"/>
            </w:pPr>
            <w:r w:rsidRPr="009924E2">
              <w:rPr>
                <w:b/>
              </w:rPr>
              <w:t>a)</w:t>
            </w:r>
            <w:r w:rsidRPr="00DF5BA3">
              <w:t xml:space="preserve"> </w:t>
            </w:r>
            <w:r>
              <w:t>Espera-se que os alunos identifiquem a Revolução Haitiana e expliquem que ela</w:t>
            </w:r>
            <w:r w:rsidRPr="00DF5BA3">
              <w:t xml:space="preserve"> </w:t>
            </w:r>
            <w:r>
              <w:t>foi</w:t>
            </w:r>
            <w:r w:rsidRPr="00DF5BA3">
              <w:t xml:space="preserve"> liderada por escravos, </w:t>
            </w:r>
            <w:proofErr w:type="spellStart"/>
            <w:r w:rsidRPr="00DF5BA3">
              <w:t>ex-escravos</w:t>
            </w:r>
            <w:proofErr w:type="spellEnd"/>
            <w:r w:rsidRPr="00DF5BA3">
              <w:t xml:space="preserve"> e mestiços livres. </w:t>
            </w:r>
            <w:r>
              <w:t>Ao fim do processo revolucionário, os haitianos conseguiram a independência, e a escravidão foi abolida na ilha.</w:t>
            </w:r>
          </w:p>
          <w:p w14:paraId="1DD386F2" w14:textId="77777777" w:rsidR="002D608F" w:rsidRPr="00BE0E74" w:rsidRDefault="002D608F" w:rsidP="00F91431">
            <w:pPr>
              <w:pStyle w:val="04TEXTOTABELAS"/>
              <w:rPr>
                <w:sz w:val="18"/>
                <w:szCs w:val="18"/>
              </w:rPr>
            </w:pPr>
            <w:r w:rsidRPr="00E37BE3">
              <w:rPr>
                <w:b/>
              </w:rPr>
              <w:t>b)</w:t>
            </w:r>
            <w:r>
              <w:t xml:space="preserve"> A</w:t>
            </w:r>
            <w:r w:rsidRPr="00DF5BA3">
              <w:t xml:space="preserve"> revolução foi conduzida com muita violência contra a elite branca</w:t>
            </w:r>
            <w:r>
              <w:t xml:space="preserve"> e pôs fim à escravidão.</w:t>
            </w:r>
            <w:r w:rsidRPr="00DF5BA3">
              <w:t xml:space="preserve"> Por isso, a elite colonia</w:t>
            </w:r>
            <w:r>
              <w:t>l</w:t>
            </w:r>
            <w:r w:rsidRPr="00DF5BA3">
              <w:t xml:space="preserve"> de outras partes da América pass</w:t>
            </w:r>
            <w:r>
              <w:t>ou</w:t>
            </w:r>
            <w:r w:rsidRPr="00DF5BA3">
              <w:t xml:space="preserve"> a temer que</w:t>
            </w:r>
            <w:r>
              <w:t xml:space="preserve"> o</w:t>
            </w:r>
            <w:r w:rsidRPr="00DF5BA3">
              <w:t xml:space="preserve"> mesmo pudesse acontecer </w:t>
            </w:r>
            <w:r>
              <w:t>nessas</w:t>
            </w:r>
            <w:r w:rsidRPr="00DF5BA3">
              <w:t xml:space="preserve"> regiões.  </w:t>
            </w:r>
          </w:p>
        </w:tc>
        <w:tc>
          <w:tcPr>
            <w:tcW w:w="643" w:type="pct"/>
            <w:tcMar>
              <w:left w:w="57" w:type="dxa"/>
              <w:right w:w="57" w:type="dxa"/>
            </w:tcMar>
          </w:tcPr>
          <w:p w14:paraId="56ECC1F9" w14:textId="77777777" w:rsidR="002D608F" w:rsidRPr="004971C0" w:rsidRDefault="002D608F" w:rsidP="00F91431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38" w:type="pct"/>
            <w:tcMar>
              <w:left w:w="57" w:type="dxa"/>
              <w:right w:w="57" w:type="dxa"/>
            </w:tcMar>
          </w:tcPr>
          <w:p w14:paraId="53DA5DA9" w14:textId="77777777" w:rsidR="002D608F" w:rsidRPr="004971C0" w:rsidRDefault="002D608F" w:rsidP="00F91431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726" w:type="pct"/>
            <w:tcMar>
              <w:left w:w="57" w:type="dxa"/>
              <w:right w:w="57" w:type="dxa"/>
            </w:tcMar>
          </w:tcPr>
          <w:p w14:paraId="7B4809A3" w14:textId="77777777" w:rsidR="002D608F" w:rsidRPr="004971C0" w:rsidRDefault="002D608F" w:rsidP="00F91431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</w:tr>
    </w:tbl>
    <w:p w14:paraId="36204FBE" w14:textId="77777777" w:rsidR="002D608F" w:rsidRDefault="002D608F" w:rsidP="00F91431">
      <w:pPr>
        <w:pStyle w:val="06CREDITO"/>
        <w:jc w:val="right"/>
      </w:pPr>
      <w:r>
        <w:t>(continua)</w:t>
      </w:r>
    </w:p>
    <w:p w14:paraId="109FEF2A" w14:textId="77777777" w:rsidR="002D608F" w:rsidRDefault="002D608F" w:rsidP="00F91431">
      <w:pPr>
        <w:suppressAutoHyphens/>
        <w:rPr>
          <w:rFonts w:eastAsia="Tahoma"/>
          <w:sz w:val="16"/>
        </w:rPr>
      </w:pPr>
      <w:r>
        <w:br w:type="page"/>
      </w:r>
    </w:p>
    <w:p w14:paraId="62A6C824" w14:textId="77777777" w:rsidR="002D608F" w:rsidRDefault="002D608F" w:rsidP="00F91431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10152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9"/>
        <w:gridCol w:w="2213"/>
        <w:gridCol w:w="2439"/>
        <w:gridCol w:w="1306"/>
        <w:gridCol w:w="1701"/>
        <w:gridCol w:w="1474"/>
      </w:tblGrid>
      <w:tr w:rsidR="00F91431" w:rsidRPr="004971C0" w14:paraId="03FBAEEB" w14:textId="77777777" w:rsidTr="00F91431">
        <w:tc>
          <w:tcPr>
            <w:tcW w:w="502" w:type="pct"/>
            <w:tcMar>
              <w:left w:w="57" w:type="dxa"/>
              <w:right w:w="57" w:type="dxa"/>
            </w:tcMar>
          </w:tcPr>
          <w:p w14:paraId="3358FB86" w14:textId="77777777" w:rsidR="002D608F" w:rsidRPr="00091838" w:rsidRDefault="002D608F" w:rsidP="00F91431">
            <w:pPr>
              <w:pStyle w:val="03TITULOTABELAS2"/>
            </w:pPr>
            <w:r w:rsidRPr="00EC72DB">
              <w:t>9</w:t>
            </w:r>
          </w:p>
        </w:tc>
        <w:tc>
          <w:tcPr>
            <w:tcW w:w="1090" w:type="pct"/>
            <w:tcMar>
              <w:left w:w="57" w:type="dxa"/>
              <w:right w:w="57" w:type="dxa"/>
            </w:tcMar>
          </w:tcPr>
          <w:p w14:paraId="77B6137A" w14:textId="7F29767E" w:rsidR="002D608F" w:rsidRDefault="002D608F" w:rsidP="00F91431">
            <w:pPr>
              <w:pStyle w:val="04TEXTOTABELAS"/>
            </w:pPr>
            <w:r w:rsidRPr="00C11BB4">
              <w:rPr>
                <w:b/>
              </w:rPr>
              <w:t>(EF08HI08)</w:t>
            </w:r>
            <w:r>
              <w:t xml:space="preserve"> </w:t>
            </w:r>
            <w:r w:rsidRPr="006C6EB9">
              <w:t>Conhecer o ideário dos líderes dos movimentos independentistas e seu papel nas</w:t>
            </w:r>
            <w:r>
              <w:t xml:space="preserve"> </w:t>
            </w:r>
            <w:r w:rsidRPr="006C6EB9">
              <w:t xml:space="preserve">revoluções que levaram à independência das colônias </w:t>
            </w:r>
            <w:r w:rsidR="009E124C">
              <w:br/>
            </w:r>
            <w:r w:rsidRPr="006C6EB9">
              <w:t>hispano-</w:t>
            </w:r>
            <w:bookmarkStart w:id="0" w:name="_GoBack"/>
            <w:bookmarkEnd w:id="0"/>
            <w:r w:rsidRPr="006C6EB9">
              <w:t>americanas.</w:t>
            </w:r>
          </w:p>
          <w:p w14:paraId="1F161A52" w14:textId="77777777" w:rsidR="002D608F" w:rsidRPr="006C6EB9" w:rsidRDefault="002D608F" w:rsidP="00F91431">
            <w:pPr>
              <w:pStyle w:val="04TEXTOTABELAS"/>
            </w:pPr>
            <w:r>
              <w:t>– Trabalhada parcialmente na questão, que trata do ideário de Bolívar.</w:t>
            </w:r>
          </w:p>
          <w:p w14:paraId="2DFC7DF4" w14:textId="77777777" w:rsidR="002D608F" w:rsidRDefault="002D608F" w:rsidP="00F91431">
            <w:pPr>
              <w:pStyle w:val="04TEXTOTABELAS"/>
            </w:pPr>
            <w:r w:rsidRPr="00C11BB4">
              <w:rPr>
                <w:b/>
              </w:rPr>
              <w:t>(EF08HI11)</w:t>
            </w:r>
            <w:r>
              <w:t xml:space="preserve"> </w:t>
            </w:r>
            <w:r w:rsidRPr="006C6EB9">
              <w:t>Identificar e explicar os protagonismos e a atuação de diferentes grupos sociais e</w:t>
            </w:r>
            <w:r>
              <w:t xml:space="preserve"> </w:t>
            </w:r>
            <w:r w:rsidRPr="006C6EB9">
              <w:t>étnicos nas lutas de independência no Brasil, na América espanhola e no Haiti.</w:t>
            </w:r>
            <w:r>
              <w:t xml:space="preserve"> </w:t>
            </w:r>
          </w:p>
          <w:p w14:paraId="4A78BC07" w14:textId="77777777" w:rsidR="002D608F" w:rsidRPr="00E269FE" w:rsidRDefault="002D608F" w:rsidP="00F91431">
            <w:pPr>
              <w:pStyle w:val="04TEXTOTABELAS"/>
            </w:pPr>
            <w:r>
              <w:t xml:space="preserve">– Trabalhada </w:t>
            </w:r>
            <w:r w:rsidRPr="00940F68">
              <w:t xml:space="preserve">parcialmente </w:t>
            </w:r>
            <w:r>
              <w:t>na questão,</w:t>
            </w:r>
            <w:r w:rsidRPr="00940F68">
              <w:t xml:space="preserve"> que</w:t>
            </w:r>
            <w:r>
              <w:t xml:space="preserve"> envolve</w:t>
            </w:r>
            <w:r w:rsidRPr="006C6EB9">
              <w:t xml:space="preserve"> o protagonismo e a atuação de </w:t>
            </w:r>
            <w:r>
              <w:t>um grupo social na luta</w:t>
            </w:r>
            <w:r w:rsidRPr="006C6EB9">
              <w:t xml:space="preserve"> </w:t>
            </w:r>
            <w:r>
              <w:t xml:space="preserve">pela </w:t>
            </w:r>
            <w:r w:rsidRPr="006C6EB9">
              <w:t>independência na América espanhola</w:t>
            </w:r>
            <w:r>
              <w:t>.</w:t>
            </w:r>
          </w:p>
        </w:tc>
        <w:tc>
          <w:tcPr>
            <w:tcW w:w="1201" w:type="pct"/>
            <w:tcMar>
              <w:left w:w="57" w:type="dxa"/>
              <w:right w:w="57" w:type="dxa"/>
            </w:tcMar>
          </w:tcPr>
          <w:p w14:paraId="14D22FD6" w14:textId="77777777" w:rsidR="002D608F" w:rsidRPr="00DE2EB5" w:rsidRDefault="002D608F" w:rsidP="00F91431">
            <w:pPr>
              <w:pStyle w:val="04TEXTOTABELAS"/>
            </w:pPr>
            <w:r w:rsidRPr="000D3481">
              <w:rPr>
                <w:b/>
              </w:rPr>
              <w:t>a)</w:t>
            </w:r>
            <w:r w:rsidRPr="00DE2EB5">
              <w:t xml:space="preserve"> </w:t>
            </w:r>
            <w:r>
              <w:t>Espera-se que os alunos percebam que Bolívar</w:t>
            </w:r>
            <w:r w:rsidRPr="00DE2EB5">
              <w:t xml:space="preserve"> </w:t>
            </w:r>
            <w:r>
              <w:t>associava a liberdade à emancipação política das colônias americanas em relação à Espanha.</w:t>
            </w:r>
          </w:p>
          <w:p w14:paraId="5E81EFAB" w14:textId="77777777" w:rsidR="002D608F" w:rsidRPr="00BE0E74" w:rsidRDefault="002D608F" w:rsidP="00F91431">
            <w:pPr>
              <w:pStyle w:val="04TEXTOTABELAS"/>
              <w:rPr>
                <w:sz w:val="18"/>
                <w:szCs w:val="18"/>
              </w:rPr>
            </w:pPr>
            <w:r w:rsidRPr="000D3481">
              <w:rPr>
                <w:b/>
              </w:rPr>
              <w:t>b)</w:t>
            </w:r>
            <w:r>
              <w:t xml:space="preserve"> Espera-se que os alunos identifiquem nas informações do texto o fato de que </w:t>
            </w:r>
            <w:r w:rsidRPr="008A2566">
              <w:t>Bol</w:t>
            </w:r>
            <w:r>
              <w:t>í</w:t>
            </w:r>
            <w:r w:rsidRPr="008A2566">
              <w:t xml:space="preserve">var representava </w:t>
            </w:r>
            <w:r>
              <w:t xml:space="preserve">os interesses da classe proprietária venezuelana, a chamada </w:t>
            </w:r>
            <w:r w:rsidRPr="00DE2EB5">
              <w:t xml:space="preserve">elite </w:t>
            </w:r>
            <w:proofErr w:type="spellStart"/>
            <w:r w:rsidRPr="00DE2EB5">
              <w:rPr>
                <w:i/>
              </w:rPr>
              <w:t>criolla</w:t>
            </w:r>
            <w:proofErr w:type="spellEnd"/>
            <w:r w:rsidRPr="008A2566">
              <w:t>.</w:t>
            </w:r>
            <w:r>
              <w:t xml:space="preserve"> Foi essa camada social que conduziu os processos de independência na América espanhola, o que explica por que a realidade social nessas regiões não se alterou efetivamente após a independência. </w:t>
            </w:r>
          </w:p>
        </w:tc>
        <w:tc>
          <w:tcPr>
            <w:tcW w:w="643" w:type="pct"/>
            <w:tcMar>
              <w:left w:w="57" w:type="dxa"/>
              <w:right w:w="57" w:type="dxa"/>
            </w:tcMar>
          </w:tcPr>
          <w:p w14:paraId="39D4658A" w14:textId="77777777" w:rsidR="002D608F" w:rsidRPr="004971C0" w:rsidRDefault="002D608F" w:rsidP="00F91431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38" w:type="pct"/>
            <w:tcMar>
              <w:left w:w="57" w:type="dxa"/>
              <w:right w:w="57" w:type="dxa"/>
            </w:tcMar>
          </w:tcPr>
          <w:p w14:paraId="2448209F" w14:textId="77777777" w:rsidR="002D608F" w:rsidRPr="004971C0" w:rsidRDefault="002D608F" w:rsidP="00F91431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726" w:type="pct"/>
            <w:tcMar>
              <w:left w:w="57" w:type="dxa"/>
              <w:right w:w="57" w:type="dxa"/>
            </w:tcMar>
          </w:tcPr>
          <w:p w14:paraId="7E184428" w14:textId="77777777" w:rsidR="002D608F" w:rsidRPr="004971C0" w:rsidRDefault="002D608F" w:rsidP="00F91431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</w:tr>
    </w:tbl>
    <w:p w14:paraId="69720E90" w14:textId="77777777" w:rsidR="002D608F" w:rsidRDefault="002D608F" w:rsidP="00F91431">
      <w:pPr>
        <w:pStyle w:val="06CREDITO"/>
        <w:jc w:val="right"/>
      </w:pPr>
      <w:r>
        <w:t>(continua)</w:t>
      </w:r>
    </w:p>
    <w:p w14:paraId="57A5960F" w14:textId="77777777" w:rsidR="002D608F" w:rsidRDefault="002D608F" w:rsidP="00F91431">
      <w:pPr>
        <w:suppressAutoHyphens/>
        <w:rPr>
          <w:rFonts w:eastAsia="Tahoma"/>
          <w:sz w:val="16"/>
        </w:rPr>
      </w:pPr>
      <w:r>
        <w:br w:type="page"/>
      </w:r>
    </w:p>
    <w:p w14:paraId="067A9EEF" w14:textId="77777777" w:rsidR="002D608F" w:rsidRDefault="002D608F" w:rsidP="00F91431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10152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9"/>
        <w:gridCol w:w="2213"/>
        <w:gridCol w:w="2439"/>
        <w:gridCol w:w="1306"/>
        <w:gridCol w:w="1701"/>
        <w:gridCol w:w="1474"/>
      </w:tblGrid>
      <w:tr w:rsidR="00F91431" w:rsidRPr="004971C0" w14:paraId="0CB47569" w14:textId="77777777" w:rsidTr="00F91431">
        <w:tc>
          <w:tcPr>
            <w:tcW w:w="502" w:type="pct"/>
            <w:tcMar>
              <w:left w:w="57" w:type="dxa"/>
              <w:right w:w="57" w:type="dxa"/>
            </w:tcMar>
          </w:tcPr>
          <w:p w14:paraId="292FF65D" w14:textId="77777777" w:rsidR="002D608F" w:rsidRPr="00EC72DB" w:rsidRDefault="002D608F" w:rsidP="00F91431">
            <w:pPr>
              <w:pStyle w:val="03TITULOTABELAS2"/>
            </w:pPr>
            <w:r w:rsidRPr="00EC72DB">
              <w:t>10</w:t>
            </w:r>
          </w:p>
        </w:tc>
        <w:tc>
          <w:tcPr>
            <w:tcW w:w="1090" w:type="pct"/>
            <w:tcMar>
              <w:left w:w="57" w:type="dxa"/>
              <w:right w:w="57" w:type="dxa"/>
            </w:tcMar>
          </w:tcPr>
          <w:p w14:paraId="300B28D3" w14:textId="77777777" w:rsidR="002D608F" w:rsidRDefault="002D608F" w:rsidP="00F91431">
            <w:pPr>
              <w:pStyle w:val="04TEXTOTABELAS"/>
            </w:pPr>
            <w:r w:rsidRPr="00757311">
              <w:rPr>
                <w:b/>
              </w:rPr>
              <w:t>(EF08HI11)</w:t>
            </w:r>
            <w:r>
              <w:t xml:space="preserve"> </w:t>
            </w:r>
            <w:r w:rsidRPr="006C6EB9">
              <w:t>Identificar e explicar os protagonismos e a atuação de diferentes grupos sociais e</w:t>
            </w:r>
            <w:r>
              <w:t xml:space="preserve"> </w:t>
            </w:r>
            <w:r w:rsidRPr="006C6EB9">
              <w:t>étnicos nas lutas de independência no Brasil, na América espanhola e no Haiti.</w:t>
            </w:r>
            <w:r>
              <w:t xml:space="preserve"> </w:t>
            </w:r>
          </w:p>
          <w:p w14:paraId="3729F4BA" w14:textId="7A8E3090" w:rsidR="002D608F" w:rsidRPr="006C6EB9" w:rsidRDefault="002D608F" w:rsidP="00F91431">
            <w:pPr>
              <w:pStyle w:val="04TEXTOTABELAS"/>
            </w:pPr>
            <w:r>
              <w:t xml:space="preserve">– Trabalhada </w:t>
            </w:r>
            <w:r w:rsidRPr="00940F68">
              <w:t xml:space="preserve">parcialmente </w:t>
            </w:r>
            <w:r>
              <w:t xml:space="preserve">na questão, </w:t>
            </w:r>
            <w:r w:rsidRPr="00940F68">
              <w:t>que</w:t>
            </w:r>
            <w:r>
              <w:t xml:space="preserve"> envolve a identificação e o protagonismo</w:t>
            </w:r>
            <w:r w:rsidRPr="006C6EB9">
              <w:t xml:space="preserve"> de diferentes grupos sociais e</w:t>
            </w:r>
            <w:r>
              <w:t xml:space="preserve"> </w:t>
            </w:r>
            <w:r w:rsidRPr="006C6EB9">
              <w:t xml:space="preserve">étnicos </w:t>
            </w:r>
            <w:r>
              <w:t>– indígenas e</w:t>
            </w:r>
            <w:r w:rsidRPr="00DB7864">
              <w:rPr>
                <w:i/>
              </w:rPr>
              <w:t xml:space="preserve"> </w:t>
            </w:r>
            <w:proofErr w:type="spellStart"/>
            <w:r w:rsidRPr="00DB7864">
              <w:rPr>
                <w:i/>
              </w:rPr>
              <w:t>criollos</w:t>
            </w:r>
            <w:proofErr w:type="spellEnd"/>
            <w:r>
              <w:t xml:space="preserve"> – nos processos de independência </w:t>
            </w:r>
            <w:r w:rsidRPr="006C6EB9">
              <w:t>na América espanhola</w:t>
            </w:r>
            <w:r>
              <w:t>.</w:t>
            </w:r>
          </w:p>
          <w:p w14:paraId="5F9E67BF" w14:textId="77777777" w:rsidR="002D608F" w:rsidRPr="00BE0E74" w:rsidRDefault="002D608F" w:rsidP="00F91431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1201" w:type="pct"/>
            <w:tcMar>
              <w:left w:w="57" w:type="dxa"/>
              <w:right w:w="57" w:type="dxa"/>
            </w:tcMar>
          </w:tcPr>
          <w:p w14:paraId="5AFF04F8" w14:textId="77777777" w:rsidR="002D608F" w:rsidRPr="00293FC0" w:rsidRDefault="002D608F" w:rsidP="00F91431">
            <w:pPr>
              <w:pStyle w:val="Default"/>
              <w:suppressAutoHyphens/>
              <w:rPr>
                <w:rFonts w:ascii="Tahoma" w:hAnsi="Tahoma" w:cs="Tahoma"/>
                <w:sz w:val="21"/>
                <w:szCs w:val="21"/>
              </w:rPr>
            </w:pPr>
            <w:r w:rsidRPr="00293FC0">
              <w:rPr>
                <w:rFonts w:ascii="Tahoma" w:hAnsi="Tahoma" w:cs="Tahoma"/>
                <w:b/>
                <w:sz w:val="21"/>
                <w:szCs w:val="21"/>
              </w:rPr>
              <w:t>a)</w:t>
            </w:r>
            <w:r w:rsidRPr="00293FC0">
              <w:rPr>
                <w:rFonts w:ascii="Tahoma" w:hAnsi="Tahoma" w:cs="Tahoma"/>
                <w:sz w:val="21"/>
                <w:szCs w:val="21"/>
              </w:rPr>
              <w:t xml:space="preserve"> Espera-se que os alunos respondam que a revolta foi uma luta contra o colonialismo espanhol e a aristocracia do Peru. De acordo com o texto, seu líder, </w:t>
            </w:r>
            <w:proofErr w:type="spellStart"/>
            <w:r w:rsidRPr="00293FC0">
              <w:rPr>
                <w:rFonts w:ascii="Tahoma" w:hAnsi="Tahoma" w:cs="Tahoma"/>
                <w:sz w:val="21"/>
                <w:szCs w:val="21"/>
              </w:rPr>
              <w:t>T</w:t>
            </w:r>
            <w:r>
              <w:rPr>
                <w:rFonts w:ascii="Tahoma" w:hAnsi="Tahoma" w:cs="Tahoma"/>
                <w:sz w:val="21"/>
                <w:szCs w:val="21"/>
              </w:rPr>
              <w:t>ú</w:t>
            </w:r>
            <w:r w:rsidRPr="00293FC0">
              <w:rPr>
                <w:rFonts w:ascii="Tahoma" w:hAnsi="Tahoma" w:cs="Tahoma"/>
                <w:sz w:val="21"/>
                <w:szCs w:val="21"/>
              </w:rPr>
              <w:t>pac</w:t>
            </w:r>
            <w:proofErr w:type="spellEnd"/>
            <w:r w:rsidRPr="00293FC0">
              <w:rPr>
                <w:rFonts w:ascii="Tahoma" w:hAnsi="Tahoma" w:cs="Tahoma"/>
                <w:sz w:val="21"/>
                <w:szCs w:val="21"/>
              </w:rPr>
              <w:t xml:space="preserve"> </w:t>
            </w:r>
            <w:proofErr w:type="spellStart"/>
            <w:r w:rsidRPr="00293FC0">
              <w:rPr>
                <w:rFonts w:ascii="Tahoma" w:hAnsi="Tahoma" w:cs="Tahoma"/>
                <w:sz w:val="21"/>
                <w:szCs w:val="21"/>
              </w:rPr>
              <w:t>Amaru</w:t>
            </w:r>
            <w:proofErr w:type="spellEnd"/>
            <w:r w:rsidRPr="00293FC0">
              <w:rPr>
                <w:rFonts w:ascii="Tahoma" w:hAnsi="Tahoma" w:cs="Tahoma"/>
                <w:sz w:val="21"/>
                <w:szCs w:val="21"/>
              </w:rPr>
              <w:t xml:space="preserve"> II, propôs </w:t>
            </w:r>
            <w:r>
              <w:rPr>
                <w:rFonts w:ascii="Tahoma" w:hAnsi="Tahoma" w:cs="Tahoma"/>
                <w:sz w:val="21"/>
                <w:szCs w:val="21"/>
              </w:rPr>
              <w:t>a</w:t>
            </w:r>
            <w:r w:rsidRPr="00293FC0">
              <w:rPr>
                <w:rFonts w:ascii="Tahoma" w:hAnsi="Tahoma" w:cs="Tahoma"/>
                <w:sz w:val="21"/>
                <w:szCs w:val="21"/>
              </w:rPr>
              <w:t xml:space="preserve"> expuls</w:t>
            </w:r>
            <w:r>
              <w:rPr>
                <w:rFonts w:ascii="Tahoma" w:hAnsi="Tahoma" w:cs="Tahoma"/>
                <w:sz w:val="21"/>
                <w:szCs w:val="21"/>
              </w:rPr>
              <w:t>ão</w:t>
            </w:r>
            <w:r w:rsidRPr="00293FC0">
              <w:rPr>
                <w:rFonts w:ascii="Tahoma" w:hAnsi="Tahoma" w:cs="Tahoma"/>
                <w:sz w:val="21"/>
                <w:szCs w:val="21"/>
              </w:rPr>
              <w:t xml:space="preserve"> </w:t>
            </w:r>
            <w:r>
              <w:rPr>
                <w:rFonts w:ascii="Tahoma" w:hAnsi="Tahoma" w:cs="Tahoma"/>
                <w:sz w:val="21"/>
                <w:szCs w:val="21"/>
              </w:rPr>
              <w:t>d</w:t>
            </w:r>
            <w:r w:rsidRPr="00293FC0">
              <w:rPr>
                <w:rFonts w:ascii="Tahoma" w:hAnsi="Tahoma" w:cs="Tahoma"/>
                <w:sz w:val="21"/>
                <w:szCs w:val="21"/>
              </w:rPr>
              <w:t xml:space="preserve">os espanhóis, </w:t>
            </w:r>
            <w:r>
              <w:rPr>
                <w:rFonts w:ascii="Tahoma" w:hAnsi="Tahoma" w:cs="Tahoma"/>
                <w:sz w:val="21"/>
                <w:szCs w:val="21"/>
              </w:rPr>
              <w:t xml:space="preserve">a </w:t>
            </w:r>
            <w:r w:rsidRPr="00293FC0">
              <w:rPr>
                <w:rFonts w:ascii="Tahoma" w:hAnsi="Tahoma" w:cs="Tahoma"/>
                <w:sz w:val="21"/>
                <w:szCs w:val="21"/>
              </w:rPr>
              <w:t>restitui</w:t>
            </w:r>
            <w:r>
              <w:rPr>
                <w:rFonts w:ascii="Tahoma" w:hAnsi="Tahoma" w:cs="Tahoma"/>
                <w:sz w:val="21"/>
                <w:szCs w:val="21"/>
              </w:rPr>
              <w:t>ção</w:t>
            </w:r>
            <w:r w:rsidRPr="00293FC0">
              <w:rPr>
                <w:rFonts w:ascii="Tahoma" w:hAnsi="Tahoma" w:cs="Tahoma"/>
                <w:sz w:val="21"/>
                <w:szCs w:val="21"/>
              </w:rPr>
              <w:t xml:space="preserve"> </w:t>
            </w:r>
            <w:r>
              <w:rPr>
                <w:rFonts w:ascii="Tahoma" w:hAnsi="Tahoma" w:cs="Tahoma"/>
                <w:sz w:val="21"/>
                <w:szCs w:val="21"/>
              </w:rPr>
              <w:t>d</w:t>
            </w:r>
            <w:r w:rsidRPr="00293FC0">
              <w:rPr>
                <w:rFonts w:ascii="Tahoma" w:hAnsi="Tahoma" w:cs="Tahoma"/>
                <w:sz w:val="21"/>
                <w:szCs w:val="21"/>
              </w:rPr>
              <w:t xml:space="preserve">o Império Inca e </w:t>
            </w:r>
            <w:r>
              <w:rPr>
                <w:rFonts w:ascii="Tahoma" w:hAnsi="Tahoma" w:cs="Tahoma"/>
                <w:sz w:val="21"/>
                <w:szCs w:val="21"/>
              </w:rPr>
              <w:t>a abolição das</w:t>
            </w:r>
            <w:r w:rsidRPr="00293FC0">
              <w:rPr>
                <w:rFonts w:ascii="Tahoma" w:hAnsi="Tahoma" w:cs="Tahoma"/>
                <w:sz w:val="21"/>
                <w:szCs w:val="21"/>
              </w:rPr>
              <w:t xml:space="preserve"> formas de exploração do trabalho indígena, como a mita.</w:t>
            </w:r>
          </w:p>
          <w:p w14:paraId="046E7E3B" w14:textId="77777777" w:rsidR="002D608F" w:rsidRPr="00293FC0" w:rsidRDefault="002D608F" w:rsidP="00F91431">
            <w:pPr>
              <w:pStyle w:val="04TEXTOTABELAS"/>
            </w:pPr>
            <w:r w:rsidRPr="00293FC0">
              <w:rPr>
                <w:lang w:eastAsia="en-US" w:bidi="ar-SA"/>
              </w:rPr>
              <w:t>A rebelião eclodiu em 1780, próximo a Cusco. Após diversos confli</w:t>
            </w:r>
            <w:r w:rsidRPr="00293FC0">
              <w:rPr>
                <w:lang w:eastAsia="en-US" w:bidi="ar-SA"/>
              </w:rPr>
              <w:softHyphen/>
              <w:t xml:space="preserve">tos contra os espanhóis, </w:t>
            </w:r>
            <w:proofErr w:type="spellStart"/>
            <w:r w:rsidRPr="00293FC0">
              <w:rPr>
                <w:lang w:eastAsia="en-US" w:bidi="ar-SA"/>
              </w:rPr>
              <w:t>Túpac</w:t>
            </w:r>
            <w:proofErr w:type="spellEnd"/>
            <w:r w:rsidRPr="00293FC0">
              <w:rPr>
                <w:lang w:eastAsia="en-US" w:bidi="ar-SA"/>
              </w:rPr>
              <w:t xml:space="preserve"> </w:t>
            </w:r>
            <w:proofErr w:type="spellStart"/>
            <w:r w:rsidRPr="00293FC0">
              <w:rPr>
                <w:lang w:eastAsia="en-US" w:bidi="ar-SA"/>
              </w:rPr>
              <w:t>Amaru</w:t>
            </w:r>
            <w:proofErr w:type="spellEnd"/>
            <w:r w:rsidRPr="00293FC0">
              <w:rPr>
                <w:lang w:eastAsia="en-US" w:bidi="ar-SA"/>
              </w:rPr>
              <w:t xml:space="preserve"> II foi preso, torturado e morto</w:t>
            </w:r>
            <w:r>
              <w:rPr>
                <w:lang w:eastAsia="en-US" w:bidi="ar-SA"/>
              </w:rPr>
              <w:t>,</w:t>
            </w:r>
            <w:r w:rsidRPr="00293FC0">
              <w:rPr>
                <w:lang w:eastAsia="en-US" w:bidi="ar-SA"/>
              </w:rPr>
              <w:t xml:space="preserve"> em 1781.</w:t>
            </w:r>
          </w:p>
          <w:p w14:paraId="1DED52A3" w14:textId="77777777" w:rsidR="002D608F" w:rsidRPr="00D019FF" w:rsidRDefault="002D608F" w:rsidP="00F91431">
            <w:pPr>
              <w:pStyle w:val="04TEXTOTABELAS"/>
            </w:pPr>
            <w:r w:rsidRPr="00306350">
              <w:rPr>
                <w:b/>
              </w:rPr>
              <w:t>b)</w:t>
            </w:r>
            <w:r>
              <w:t xml:space="preserve"> Espera-se que os alunos observem que a pintura representa a independência do Peru liderada pela elite branca e pelos militares. Os indígenas não foram representados na imagem, sugerindo a ausência da participação política desse grupo no processo de independência. </w:t>
            </w:r>
          </w:p>
        </w:tc>
        <w:tc>
          <w:tcPr>
            <w:tcW w:w="643" w:type="pct"/>
            <w:tcMar>
              <w:left w:w="57" w:type="dxa"/>
              <w:right w:w="57" w:type="dxa"/>
            </w:tcMar>
          </w:tcPr>
          <w:p w14:paraId="3487E958" w14:textId="77777777" w:rsidR="002D608F" w:rsidRPr="004971C0" w:rsidRDefault="002D608F" w:rsidP="00F91431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838" w:type="pct"/>
            <w:tcMar>
              <w:left w:w="57" w:type="dxa"/>
              <w:right w:w="57" w:type="dxa"/>
            </w:tcMar>
          </w:tcPr>
          <w:p w14:paraId="5D0F9C4D" w14:textId="77777777" w:rsidR="002D608F" w:rsidRPr="004971C0" w:rsidRDefault="002D608F" w:rsidP="00F91431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726" w:type="pct"/>
            <w:tcMar>
              <w:left w:w="57" w:type="dxa"/>
              <w:right w:w="57" w:type="dxa"/>
            </w:tcMar>
          </w:tcPr>
          <w:p w14:paraId="3AEC0CD1" w14:textId="77777777" w:rsidR="002D608F" w:rsidRPr="004971C0" w:rsidRDefault="002D608F" w:rsidP="00F91431">
            <w:pPr>
              <w:pStyle w:val="04TEXTOTABELAS"/>
              <w:spacing w:line="240" w:lineRule="auto"/>
              <w:rPr>
                <w:sz w:val="18"/>
                <w:szCs w:val="18"/>
              </w:rPr>
            </w:pPr>
          </w:p>
        </w:tc>
      </w:tr>
    </w:tbl>
    <w:p w14:paraId="0208FB90" w14:textId="77777777" w:rsidR="002D608F" w:rsidRDefault="002D608F" w:rsidP="00F91431">
      <w:pPr>
        <w:suppressAutoHyphens/>
      </w:pPr>
    </w:p>
    <w:p w14:paraId="2DA7828E" w14:textId="77777777" w:rsidR="002D608F" w:rsidRPr="00B5006F" w:rsidRDefault="002D608F" w:rsidP="00F91431">
      <w:pPr>
        <w:suppressAutoHyphens/>
      </w:pPr>
    </w:p>
    <w:p w14:paraId="667CC0E4" w14:textId="77777777" w:rsidR="002C49D0" w:rsidRPr="002D608F" w:rsidRDefault="002C49D0" w:rsidP="00F91431">
      <w:pPr>
        <w:suppressAutoHyphens/>
      </w:pPr>
    </w:p>
    <w:sectPr w:rsidR="002C49D0" w:rsidRPr="002D608F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EF6F51" w14:textId="77777777" w:rsidR="00F73A00" w:rsidRDefault="00F73A00">
      <w:r>
        <w:separator/>
      </w:r>
    </w:p>
  </w:endnote>
  <w:endnote w:type="continuationSeparator" w:id="0">
    <w:p w14:paraId="14F9E0B7" w14:textId="77777777" w:rsidR="00F73A00" w:rsidRDefault="00F73A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1873285-9BFD-4876-9074-334C613E8796}"/>
    <w:embedBold r:id="rId2" w:fontKey="{56E38DD8-7BEE-44D3-B0FB-C0218146BD0D}"/>
    <w:embedItalic r:id="rId3" w:fontKey="{85E76570-A3CB-465B-883B-34A15EDD25E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4C2868B-518B-4150-A0E8-CFEBE7ABD123}"/>
    <w:embedBold r:id="rId5" w:fontKey="{75D08AE9-D314-437C-A804-D62DD32CA296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A74B2DA-C33D-49D1-9A95-90C972A2AF26}"/>
    <w:embedBold r:id="rId7" w:fontKey="{C1A64243-2B2F-404C-B62C-D442C48EDC72}"/>
    <w:embedBoldItalic r:id="rId8" w:fontKey="{FE55C3F2-E3FA-4B4C-9176-08F58D579677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D776460E-2E18-463B-84A0-3600D88E08D9}"/>
    <w:embedBold r:id="rId10" w:fontKey="{AA8C3B54-0250-495B-A8A5-CD7830BA5DB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DD078767-3948-48F5-85B7-1C43F96CD671}"/>
    <w:embedBold r:id="rId12" w:fontKey="{6D1D65B8-1FC7-4A1A-B703-0883FD359456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B0BB6C9B-92A3-4665-B2B0-53CDB22FE464}"/>
    <w:embedBold r:id="rId14" w:fontKey="{958310FC-59FA-4D04-B551-5303608BF69A}"/>
  </w:font>
  <w:font w:name="Cronos Pro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D5F66A2" w14:textId="77777777" w:rsidTr="00474E59">
      <w:tc>
        <w:tcPr>
          <w:tcW w:w="9606" w:type="dxa"/>
        </w:tcPr>
        <w:p w14:paraId="4F770009" w14:textId="2815A05A" w:rsidR="00C67490" w:rsidRPr="005A1C11" w:rsidRDefault="00563D68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77777777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B2A7A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7D6BF9" w14:textId="77777777" w:rsidR="00F73A00" w:rsidRDefault="00F73A00">
      <w:r>
        <w:rPr>
          <w:color w:val="000000"/>
        </w:rPr>
        <w:separator/>
      </w:r>
    </w:p>
  </w:footnote>
  <w:footnote w:type="continuationSeparator" w:id="0">
    <w:p w14:paraId="0E8A0B5B" w14:textId="77777777" w:rsidR="00F73A00" w:rsidRDefault="00F73A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283861" w:rsidRDefault="009B7174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628EC"/>
    <w:rsid w:val="00076EF4"/>
    <w:rsid w:val="00091838"/>
    <w:rsid w:val="000A4B0F"/>
    <w:rsid w:val="000A6519"/>
    <w:rsid w:val="000A7F47"/>
    <w:rsid w:val="000B4D0B"/>
    <w:rsid w:val="000C6EC8"/>
    <w:rsid w:val="000D3162"/>
    <w:rsid w:val="000D6CED"/>
    <w:rsid w:val="00122A01"/>
    <w:rsid w:val="00126F41"/>
    <w:rsid w:val="00133AA8"/>
    <w:rsid w:val="00170A30"/>
    <w:rsid w:val="00182B00"/>
    <w:rsid w:val="001B4098"/>
    <w:rsid w:val="001C384B"/>
    <w:rsid w:val="001E5E4C"/>
    <w:rsid w:val="0020549D"/>
    <w:rsid w:val="00207108"/>
    <w:rsid w:val="00210B7C"/>
    <w:rsid w:val="002376EE"/>
    <w:rsid w:val="002414FA"/>
    <w:rsid w:val="00246D52"/>
    <w:rsid w:val="0025600C"/>
    <w:rsid w:val="0026445C"/>
    <w:rsid w:val="002B4837"/>
    <w:rsid w:val="002C49D0"/>
    <w:rsid w:val="002C6E52"/>
    <w:rsid w:val="002D3638"/>
    <w:rsid w:val="002D608F"/>
    <w:rsid w:val="002F294E"/>
    <w:rsid w:val="00314A40"/>
    <w:rsid w:val="0036640C"/>
    <w:rsid w:val="00395F8C"/>
    <w:rsid w:val="003A1702"/>
    <w:rsid w:val="003C0DC7"/>
    <w:rsid w:val="003C3801"/>
    <w:rsid w:val="00426FFF"/>
    <w:rsid w:val="00483741"/>
    <w:rsid w:val="004C2C31"/>
    <w:rsid w:val="005040BF"/>
    <w:rsid w:val="00512EF1"/>
    <w:rsid w:val="00513CB4"/>
    <w:rsid w:val="0053145B"/>
    <w:rsid w:val="00563D68"/>
    <w:rsid w:val="0056444C"/>
    <w:rsid w:val="005853D3"/>
    <w:rsid w:val="00592122"/>
    <w:rsid w:val="005D03F2"/>
    <w:rsid w:val="005E5DA1"/>
    <w:rsid w:val="00644D36"/>
    <w:rsid w:val="00662228"/>
    <w:rsid w:val="00676297"/>
    <w:rsid w:val="006A4A01"/>
    <w:rsid w:val="006D5809"/>
    <w:rsid w:val="007267A8"/>
    <w:rsid w:val="00747E44"/>
    <w:rsid w:val="0075543B"/>
    <w:rsid w:val="007A60E8"/>
    <w:rsid w:val="007C4617"/>
    <w:rsid w:val="00802F95"/>
    <w:rsid w:val="00826DD1"/>
    <w:rsid w:val="00852916"/>
    <w:rsid w:val="008C24B6"/>
    <w:rsid w:val="008C2A24"/>
    <w:rsid w:val="008D209C"/>
    <w:rsid w:val="008D21BF"/>
    <w:rsid w:val="008E09F8"/>
    <w:rsid w:val="008F7795"/>
    <w:rsid w:val="00935D6C"/>
    <w:rsid w:val="009B7174"/>
    <w:rsid w:val="009E124C"/>
    <w:rsid w:val="009F7BD8"/>
    <w:rsid w:val="00A22F19"/>
    <w:rsid w:val="00A74FAE"/>
    <w:rsid w:val="00AD3F15"/>
    <w:rsid w:val="00B22083"/>
    <w:rsid w:val="00B3283F"/>
    <w:rsid w:val="00B36FBF"/>
    <w:rsid w:val="00B5006F"/>
    <w:rsid w:val="00B66F84"/>
    <w:rsid w:val="00B670EA"/>
    <w:rsid w:val="00BB3A94"/>
    <w:rsid w:val="00BD69A2"/>
    <w:rsid w:val="00BE0E52"/>
    <w:rsid w:val="00BE346A"/>
    <w:rsid w:val="00C65D98"/>
    <w:rsid w:val="00C67490"/>
    <w:rsid w:val="00C74DE6"/>
    <w:rsid w:val="00C867EE"/>
    <w:rsid w:val="00CC3403"/>
    <w:rsid w:val="00CC5CBB"/>
    <w:rsid w:val="00CD4C4C"/>
    <w:rsid w:val="00CF42D1"/>
    <w:rsid w:val="00D05AA0"/>
    <w:rsid w:val="00D21C54"/>
    <w:rsid w:val="00D418A3"/>
    <w:rsid w:val="00D537E4"/>
    <w:rsid w:val="00D77B34"/>
    <w:rsid w:val="00D951A2"/>
    <w:rsid w:val="00DA40FD"/>
    <w:rsid w:val="00DB196E"/>
    <w:rsid w:val="00E05E1E"/>
    <w:rsid w:val="00E14CEA"/>
    <w:rsid w:val="00E27094"/>
    <w:rsid w:val="00E449E3"/>
    <w:rsid w:val="00E514AD"/>
    <w:rsid w:val="00E90F29"/>
    <w:rsid w:val="00E97485"/>
    <w:rsid w:val="00EB2A7A"/>
    <w:rsid w:val="00ED4C47"/>
    <w:rsid w:val="00F062BB"/>
    <w:rsid w:val="00F066DE"/>
    <w:rsid w:val="00F11527"/>
    <w:rsid w:val="00F56CF2"/>
    <w:rsid w:val="00F73A00"/>
    <w:rsid w:val="00F91431"/>
    <w:rsid w:val="00FA209D"/>
    <w:rsid w:val="00FC4C4C"/>
    <w:rsid w:val="00FD208E"/>
    <w:rsid w:val="00FD5852"/>
    <w:rsid w:val="00FE47DA"/>
    <w:rsid w:val="00FE72FB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customStyle="1" w:styleId="Default">
    <w:name w:val="Default"/>
    <w:rsid w:val="000A6519"/>
    <w:pPr>
      <w:autoSpaceDE w:val="0"/>
      <w:adjustRightInd w:val="0"/>
      <w:textAlignment w:val="auto"/>
    </w:pPr>
    <w:rPr>
      <w:rFonts w:ascii="Cronos Pro" w:eastAsiaTheme="minorHAnsi" w:hAnsi="Cronos Pro" w:cs="Cronos Pro"/>
      <w:color w:val="000000"/>
      <w:kern w:val="0"/>
      <w:sz w:val="24"/>
      <w:szCs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B5A88-6F4B-40FC-9A2B-0CC898D67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1216</Words>
  <Characters>6570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Gisele Marques Cirino</cp:lastModifiedBy>
  <cp:revision>7</cp:revision>
  <dcterms:created xsi:type="dcterms:W3CDTF">2018-10-22T20:09:00Z</dcterms:created>
  <dcterms:modified xsi:type="dcterms:W3CDTF">2018-10-29T21:07:00Z</dcterms:modified>
</cp:coreProperties>
</file>