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066BF" w:rsidRDefault="008066BF">
      <w:pPr>
        <w:pStyle w:val="01TITULO2"/>
      </w:pPr>
    </w:p>
    <w:p w:rsidR="008066BF" w:rsidRDefault="006444E9">
      <w:pPr>
        <w:pStyle w:val="05LINHASRESPOSTA"/>
        <w:rPr>
          <w:b/>
        </w:rPr>
      </w:pPr>
      <w:r>
        <w:rPr>
          <w:b/>
        </w:rPr>
        <w:t xml:space="preserve">ESCOLA: </w:t>
      </w:r>
      <w:r>
        <w:rPr>
          <w:b/>
        </w:rPr>
        <w:tab/>
      </w:r>
    </w:p>
    <w:p w:rsidR="008066BF" w:rsidRDefault="006444E9">
      <w:pPr>
        <w:pStyle w:val="05LINHASRESPOSTA"/>
        <w:rPr>
          <w:b/>
        </w:rPr>
      </w:pPr>
      <w:r>
        <w:rPr>
          <w:b/>
        </w:rPr>
        <w:t xml:space="preserve">NOME: </w:t>
      </w:r>
      <w:r>
        <w:rPr>
          <w:b/>
        </w:rPr>
        <w:tab/>
      </w:r>
    </w:p>
    <w:p w:rsidR="008066BF" w:rsidRDefault="006444E9">
      <w:pPr>
        <w:pStyle w:val="05LINHASRESPOSTA"/>
        <w:rPr>
          <w:b/>
        </w:rPr>
      </w:pPr>
      <w:r>
        <w:rPr>
          <w:b/>
        </w:rPr>
        <w:t xml:space="preserve">ANO E TURMA: _____________ NÚMERO: _______ DATA: </w:t>
      </w:r>
      <w:r>
        <w:rPr>
          <w:b/>
        </w:rPr>
        <w:tab/>
      </w:r>
    </w:p>
    <w:p w:rsidR="008066BF" w:rsidRDefault="006444E9">
      <w:pPr>
        <w:pStyle w:val="05LINHASRESPOSTA"/>
        <w:rPr>
          <w:b/>
        </w:rPr>
      </w:pPr>
      <w:r>
        <w:rPr>
          <w:b/>
        </w:rPr>
        <w:t xml:space="preserve">PROFESSOR/A: </w:t>
      </w:r>
      <w:r>
        <w:rPr>
          <w:b/>
        </w:rPr>
        <w:tab/>
      </w:r>
    </w:p>
    <w:p w:rsidR="008066BF" w:rsidRDefault="008066BF">
      <w:pPr>
        <w:pStyle w:val="01TITULO3"/>
        <w:rPr>
          <w:b w:val="0"/>
        </w:rPr>
      </w:pPr>
    </w:p>
    <w:p w:rsidR="008066BF" w:rsidRDefault="006444E9">
      <w:pPr>
        <w:pStyle w:val="01TITULO2"/>
        <w:rPr>
          <w:color w:val="00B050"/>
          <w:sz w:val="40"/>
        </w:rPr>
      </w:pPr>
      <w:r>
        <w:rPr>
          <w:sz w:val="40"/>
        </w:rPr>
        <w:t>Língua Inglesa – 9º ano – 2</w:t>
      </w:r>
      <w:r>
        <w:rPr>
          <w:sz w:val="40"/>
          <w:u w:val="single"/>
          <w:vertAlign w:val="superscript"/>
        </w:rPr>
        <w:t>o</w:t>
      </w:r>
      <w:r>
        <w:rPr>
          <w:sz w:val="40"/>
        </w:rPr>
        <w:t xml:space="preserve"> bimestre</w:t>
      </w:r>
    </w:p>
    <w:p w:rsidR="008066BF" w:rsidRDefault="008066BF">
      <w:pPr>
        <w:pStyle w:val="02TEXTOPRINCIPAL"/>
      </w:pPr>
    </w:p>
    <w:p w:rsidR="008066BF" w:rsidRDefault="006444E9">
      <w:pPr>
        <w:pStyle w:val="01TITULO3"/>
        <w:rPr>
          <w:color w:val="00B050"/>
          <w:sz w:val="36"/>
          <w:lang w:val="en-US"/>
        </w:rPr>
      </w:pPr>
      <w:proofErr w:type="spellStart"/>
      <w:r>
        <w:rPr>
          <w:sz w:val="36"/>
          <w:lang w:val="en-US"/>
        </w:rPr>
        <w:t>Questão</w:t>
      </w:r>
      <w:proofErr w:type="spellEnd"/>
      <w:r>
        <w:rPr>
          <w:sz w:val="36"/>
          <w:lang w:val="en-US"/>
        </w:rPr>
        <w:t xml:space="preserve"> 1</w:t>
      </w:r>
    </w:p>
    <w:p w:rsidR="008066BF" w:rsidRDefault="006444E9">
      <w:pPr>
        <w:pStyle w:val="02TEXTOPRINCIPAL"/>
        <w:rPr>
          <w:lang w:val="en-US"/>
        </w:rPr>
      </w:pPr>
      <w:r>
        <w:rPr>
          <w:lang w:val="en-US"/>
        </w:rPr>
        <w:t>Read the meme below and answer the question: What is the purpose of this meme?</w:t>
      </w:r>
    </w:p>
    <w:p w:rsidR="008066BF" w:rsidRDefault="008066BF">
      <w:pPr>
        <w:pStyle w:val="02TEXTOPRINCIPAL"/>
        <w:rPr>
          <w:lang w:val="en-US"/>
        </w:rPr>
      </w:pPr>
    </w:p>
    <w:p w:rsidR="008066BF" w:rsidRDefault="006444E9">
      <w:pPr>
        <w:pStyle w:val="02TEXTOPRINCIPAL"/>
      </w:pPr>
      <w:r>
        <w:rPr>
          <w:noProof/>
        </w:rPr>
        <w:drawing>
          <wp:inline distT="0" distB="9525" distL="0" distR="9525">
            <wp:extent cx="3038475" cy="2276475"/>
            <wp:effectExtent l="0" t="0" r="0" b="0"/>
            <wp:docPr id="1" name="Imagem 1" descr="C:\Users\Ed5-821\Dropbox (MaluhyCo)\DigitalModerna\PNLD2020\Richmond_ingles\LER\9_ano\originais\FOTOS_CREDITOS_ARTES\AV2\01_f_av2_ler9_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descr="C:\Users\Ed5-821\Dropbox (MaluhyCo)\DigitalModerna\PNLD2020\Richmond_ingles\LER\9_ano\originais\FOTOS_CREDITOS_ARTES\AV2\01_f_av2_ler9_g.jpg"/>
                    <pic:cNvPicPr>
                      <a:picLocks noChangeAspect="1" noChangeArrowheads="1"/>
                    </pic:cNvPicPr>
                  </pic:nvPicPr>
                  <pic:blipFill>
                    <a:blip r:embed="rId7"/>
                    <a:stretch>
                      <a:fillRect/>
                    </a:stretch>
                  </pic:blipFill>
                  <pic:spPr bwMode="auto">
                    <a:xfrm>
                      <a:off x="0" y="0"/>
                      <a:ext cx="3038475" cy="2276475"/>
                    </a:xfrm>
                    <a:prstGeom prst="rect">
                      <a:avLst/>
                    </a:prstGeom>
                  </pic:spPr>
                </pic:pic>
              </a:graphicData>
            </a:graphic>
          </wp:inline>
        </w:drawing>
      </w:r>
    </w:p>
    <w:p w:rsidR="008066BF" w:rsidRDefault="006444E9">
      <w:pPr>
        <w:pStyle w:val="05LINHASRESPOSTA"/>
        <w:rPr>
          <w:lang w:val="en-US"/>
        </w:rPr>
      </w:pPr>
      <w:r>
        <w:rPr>
          <w:lang w:val="en-US"/>
        </w:rPr>
        <w:t>______________________________________________________________________________________</w:t>
      </w:r>
    </w:p>
    <w:p w:rsidR="008066BF" w:rsidRDefault="006444E9">
      <w:pPr>
        <w:pStyle w:val="05LINHASRESPOSTA"/>
        <w:rPr>
          <w:lang w:val="en-US"/>
        </w:rPr>
      </w:pPr>
      <w:r>
        <w:rPr>
          <w:lang w:val="en-US"/>
        </w:rPr>
        <w:t>______________________________________________________________________________________</w:t>
      </w:r>
    </w:p>
    <w:p w:rsidR="008066BF" w:rsidRDefault="008066BF">
      <w:pPr>
        <w:pStyle w:val="01TITULO3"/>
        <w:rPr>
          <w:lang w:val="en-US"/>
        </w:rPr>
      </w:pPr>
    </w:p>
    <w:p w:rsidR="008066BF" w:rsidRDefault="006444E9">
      <w:pPr>
        <w:pStyle w:val="01TITULO3"/>
        <w:rPr>
          <w:color w:val="00B050"/>
          <w:sz w:val="36"/>
          <w:lang w:val="en-US"/>
        </w:rPr>
      </w:pPr>
      <w:proofErr w:type="spellStart"/>
      <w:r>
        <w:rPr>
          <w:sz w:val="36"/>
          <w:lang w:val="en-US"/>
        </w:rPr>
        <w:t>Questão</w:t>
      </w:r>
      <w:proofErr w:type="spellEnd"/>
      <w:r>
        <w:rPr>
          <w:sz w:val="36"/>
          <w:lang w:val="en-US"/>
        </w:rPr>
        <w:t xml:space="preserve"> 2</w:t>
      </w:r>
    </w:p>
    <w:p w:rsidR="008066BF" w:rsidRDefault="006444E9">
      <w:pPr>
        <w:pStyle w:val="02TEXTOPRINCIPAL"/>
        <w:rPr>
          <w:rFonts w:eastAsia="Times New Roman"/>
          <w:lang w:val="en-US"/>
        </w:rPr>
      </w:pPr>
      <w:r>
        <w:rPr>
          <w:lang w:val="en-US"/>
        </w:rPr>
        <w:t>Read the text again and answer the question: Is Bill a real person? What purpose does Bill serve?</w:t>
      </w:r>
    </w:p>
    <w:p w:rsidR="008066BF" w:rsidRDefault="006444E9">
      <w:pPr>
        <w:pStyle w:val="05LINHASRESPOSTA"/>
        <w:rPr>
          <w:lang w:val="en-US"/>
        </w:rPr>
      </w:pPr>
      <w:r>
        <w:rPr>
          <w:lang w:val="en-US"/>
        </w:rPr>
        <w:t>______________________________________________________________________________________</w:t>
      </w:r>
    </w:p>
    <w:p w:rsidR="008066BF" w:rsidRDefault="006444E9">
      <w:pPr>
        <w:pStyle w:val="05LINHASRESPOSTA"/>
        <w:rPr>
          <w:lang w:val="en-US"/>
        </w:rPr>
      </w:pPr>
      <w:r>
        <w:rPr>
          <w:lang w:val="en-US"/>
        </w:rPr>
        <w:t>______________________________________________________________________________________</w:t>
      </w:r>
    </w:p>
    <w:p w:rsidR="008066BF" w:rsidRDefault="006444E9">
      <w:pPr>
        <w:pStyle w:val="05LINHASRESPOSTA"/>
        <w:rPr>
          <w:lang w:val="en-US"/>
        </w:rPr>
      </w:pPr>
      <w:r>
        <w:rPr>
          <w:lang w:val="en-US"/>
        </w:rPr>
        <w:t>______________________________________________________________________________________</w:t>
      </w:r>
    </w:p>
    <w:p w:rsidR="008066BF" w:rsidRDefault="006444E9">
      <w:pPr>
        <w:pStyle w:val="05LINHASRESPOSTA"/>
        <w:rPr>
          <w:lang w:val="en-US"/>
        </w:rPr>
      </w:pPr>
      <w:r>
        <w:rPr>
          <w:lang w:val="en-US"/>
        </w:rPr>
        <w:t>______________________________________________________________________________________</w:t>
      </w:r>
    </w:p>
    <w:p w:rsidR="008066BF" w:rsidRDefault="006444E9">
      <w:pPr>
        <w:rPr>
          <w:rFonts w:eastAsia="Tahoma"/>
          <w:color w:val="000000"/>
          <w:lang w:val="en-US"/>
        </w:rPr>
      </w:pPr>
      <w:r>
        <w:br w:type="page"/>
      </w:r>
    </w:p>
    <w:p w:rsidR="008066BF" w:rsidRDefault="008066BF">
      <w:pPr>
        <w:pStyle w:val="01TITULO3"/>
        <w:rPr>
          <w:lang w:val="en-US"/>
        </w:rPr>
      </w:pPr>
    </w:p>
    <w:p w:rsidR="008066BF" w:rsidRDefault="006444E9">
      <w:pPr>
        <w:pStyle w:val="01TITULO3"/>
        <w:rPr>
          <w:sz w:val="36"/>
          <w:lang w:val="en-US"/>
        </w:rPr>
      </w:pPr>
      <w:proofErr w:type="spellStart"/>
      <w:r>
        <w:rPr>
          <w:sz w:val="36"/>
          <w:lang w:val="en-US"/>
        </w:rPr>
        <w:t>Questão</w:t>
      </w:r>
      <w:proofErr w:type="spellEnd"/>
      <w:r>
        <w:rPr>
          <w:sz w:val="36"/>
          <w:lang w:val="en-US"/>
        </w:rPr>
        <w:t xml:space="preserve"> 3</w:t>
      </w:r>
    </w:p>
    <w:p w:rsidR="008066BF" w:rsidRDefault="006444E9">
      <w:pPr>
        <w:pStyle w:val="02TEXTOPRINCIPAL"/>
        <w:rPr>
          <w:lang w:val="en-US"/>
        </w:rPr>
      </w:pPr>
      <w:r>
        <w:rPr>
          <w:lang w:val="en-US"/>
        </w:rPr>
        <w:t xml:space="preserve">Compare this other </w:t>
      </w:r>
      <w:r>
        <w:rPr>
          <w:i/>
          <w:lang w:val="en-US"/>
        </w:rPr>
        <w:t>Be Like Bill</w:t>
      </w:r>
      <w:r>
        <w:rPr>
          <w:lang w:val="en-US"/>
        </w:rPr>
        <w:t xml:space="preserve"> meme with the previous one: What are the common elements in the verbal language of the two memes? What is their function?</w:t>
      </w:r>
    </w:p>
    <w:p w:rsidR="008066BF" w:rsidRDefault="006444E9">
      <w:pPr>
        <w:pStyle w:val="02TEXTOPRINCIPAL"/>
        <w:rPr>
          <w:lang w:val="en-US"/>
        </w:rPr>
      </w:pPr>
      <w:r>
        <w:rPr>
          <w:noProof/>
        </w:rPr>
        <w:drawing>
          <wp:inline distT="0" distB="0" distL="0" distR="0">
            <wp:extent cx="4419600" cy="2876550"/>
            <wp:effectExtent l="0" t="0" r="0" b="0"/>
            <wp:docPr id="2" name="Imagem 4" descr="C:\Users\Ed5-816\Dropbox (MaluhyCo)\DigitalModerna\PNLD2020\Richmond_ingles\LER\9_ano\originais\FOTOS_CREDITOS_ARTES\AV2\02_f_av2_ler9_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4" descr="C:\Users\Ed5-816\Dropbox (MaluhyCo)\DigitalModerna\PNLD2020\Richmond_ingles\LER\9_ano\originais\FOTOS_CREDITOS_ARTES\AV2\02_f_av2_ler9_g.jpg"/>
                    <pic:cNvPicPr>
                      <a:picLocks noChangeAspect="1" noChangeArrowheads="1"/>
                    </pic:cNvPicPr>
                  </pic:nvPicPr>
                  <pic:blipFill>
                    <a:blip r:embed="rId8"/>
                    <a:stretch>
                      <a:fillRect/>
                    </a:stretch>
                  </pic:blipFill>
                  <pic:spPr bwMode="auto">
                    <a:xfrm>
                      <a:off x="0" y="0"/>
                      <a:ext cx="4419600" cy="2876550"/>
                    </a:xfrm>
                    <a:prstGeom prst="rect">
                      <a:avLst/>
                    </a:prstGeom>
                  </pic:spPr>
                </pic:pic>
              </a:graphicData>
            </a:graphic>
          </wp:inline>
        </w:drawing>
      </w:r>
    </w:p>
    <w:p w:rsidR="008066BF" w:rsidRDefault="008066BF">
      <w:pPr>
        <w:pStyle w:val="02TEXTOPRINCIPAL"/>
        <w:rPr>
          <w:lang w:val="en-US"/>
        </w:rPr>
      </w:pPr>
    </w:p>
    <w:p w:rsidR="008066BF" w:rsidRDefault="006444E9">
      <w:pPr>
        <w:pStyle w:val="05LINHASRESPOSTA"/>
        <w:rPr>
          <w:lang w:val="en-US"/>
        </w:rPr>
      </w:pPr>
      <w:r>
        <w:rPr>
          <w:lang w:val="en-US"/>
        </w:rPr>
        <w:t>______________________________________________________________________________________</w:t>
      </w:r>
    </w:p>
    <w:p w:rsidR="008066BF" w:rsidRDefault="006444E9">
      <w:pPr>
        <w:pStyle w:val="05LINHASRESPOSTA"/>
        <w:rPr>
          <w:lang w:val="en-US"/>
        </w:rPr>
      </w:pPr>
      <w:r>
        <w:rPr>
          <w:lang w:val="en-US"/>
        </w:rPr>
        <w:t>______________________________________________________________________________________</w:t>
      </w:r>
    </w:p>
    <w:p w:rsidR="008066BF" w:rsidRDefault="006444E9">
      <w:pPr>
        <w:pStyle w:val="05LINHASRESPOSTA"/>
        <w:rPr>
          <w:lang w:val="en-US"/>
        </w:rPr>
      </w:pPr>
      <w:r>
        <w:rPr>
          <w:lang w:val="en-US"/>
        </w:rPr>
        <w:t>______________________________________________________________________________________</w:t>
      </w:r>
    </w:p>
    <w:p w:rsidR="008066BF" w:rsidRDefault="006444E9">
      <w:pPr>
        <w:pStyle w:val="05LINHASRESPOSTA"/>
        <w:rPr>
          <w:lang w:val="en-US"/>
        </w:rPr>
      </w:pPr>
      <w:r>
        <w:rPr>
          <w:lang w:val="en-US"/>
        </w:rPr>
        <w:t>______________________________________________________________________________________</w:t>
      </w:r>
    </w:p>
    <w:p w:rsidR="008066BF" w:rsidRDefault="008066BF">
      <w:pPr>
        <w:pStyle w:val="01TITULO3"/>
        <w:rPr>
          <w:lang w:val="en-US"/>
        </w:rPr>
      </w:pPr>
    </w:p>
    <w:p w:rsidR="008066BF" w:rsidRDefault="006444E9">
      <w:pPr>
        <w:pStyle w:val="01TITULO3"/>
        <w:rPr>
          <w:sz w:val="36"/>
          <w:lang w:val="en-US"/>
        </w:rPr>
      </w:pPr>
      <w:proofErr w:type="spellStart"/>
      <w:r>
        <w:rPr>
          <w:sz w:val="36"/>
          <w:lang w:val="en-US"/>
        </w:rPr>
        <w:t>Questão</w:t>
      </w:r>
      <w:proofErr w:type="spellEnd"/>
      <w:r>
        <w:rPr>
          <w:sz w:val="36"/>
          <w:lang w:val="en-US"/>
        </w:rPr>
        <w:t xml:space="preserve"> 4</w:t>
      </w:r>
    </w:p>
    <w:p w:rsidR="008066BF" w:rsidRDefault="006444E9">
      <w:pPr>
        <w:pStyle w:val="02TEXTOPRINCIPAL"/>
        <w:rPr>
          <w:lang w:val="en-US"/>
        </w:rPr>
      </w:pPr>
      <w:r>
        <w:rPr>
          <w:lang w:val="en-US"/>
        </w:rPr>
        <w:t>Listen to this commentary about the internet and answer the question: What is the speaker’s attitude towards the topic being discussed?</w:t>
      </w:r>
    </w:p>
    <w:p w:rsidR="008066BF" w:rsidRDefault="006444E9">
      <w:pPr>
        <w:pStyle w:val="05LINHASRESPOSTA"/>
        <w:rPr>
          <w:lang w:val="en-US"/>
        </w:rPr>
      </w:pPr>
      <w:r>
        <w:rPr>
          <w:lang w:val="en-US"/>
        </w:rPr>
        <w:t>______________________________________________________________________________________</w:t>
      </w:r>
    </w:p>
    <w:p w:rsidR="008066BF" w:rsidRDefault="006444E9">
      <w:pPr>
        <w:pStyle w:val="05LINHASRESPOSTA"/>
        <w:rPr>
          <w:lang w:val="en-US"/>
        </w:rPr>
      </w:pPr>
      <w:r>
        <w:rPr>
          <w:lang w:val="en-US"/>
        </w:rPr>
        <w:t>______________________________________________________________________________________</w:t>
      </w:r>
    </w:p>
    <w:p w:rsidR="008066BF" w:rsidRDefault="006444E9">
      <w:pPr>
        <w:pStyle w:val="05LINHASRESPOSTA"/>
        <w:rPr>
          <w:lang w:val="en-US"/>
        </w:rPr>
      </w:pPr>
      <w:r>
        <w:rPr>
          <w:lang w:val="en-US"/>
        </w:rPr>
        <w:t>______________________________________________________________________________________</w:t>
      </w:r>
    </w:p>
    <w:p w:rsidR="008066BF" w:rsidRDefault="006444E9">
      <w:pPr>
        <w:pStyle w:val="05LINHASRESPOSTA"/>
        <w:rPr>
          <w:lang w:val="en-US"/>
        </w:rPr>
      </w:pPr>
      <w:r>
        <w:rPr>
          <w:lang w:val="en-US"/>
        </w:rPr>
        <w:t>______________________________________________________________________________________</w:t>
      </w:r>
    </w:p>
    <w:p w:rsidR="008066BF" w:rsidRDefault="006444E9">
      <w:pPr>
        <w:rPr>
          <w:rFonts w:ascii="Cambria" w:eastAsia="Cambria" w:hAnsi="Cambria" w:cs="Cambria"/>
          <w:b/>
          <w:bCs/>
          <w:sz w:val="32"/>
          <w:szCs w:val="28"/>
          <w:lang w:val="en-US"/>
        </w:rPr>
      </w:pPr>
      <w:r>
        <w:br w:type="page"/>
      </w:r>
    </w:p>
    <w:p w:rsidR="008066BF" w:rsidRDefault="008066BF">
      <w:pPr>
        <w:pStyle w:val="01TITULO3"/>
        <w:rPr>
          <w:lang w:val="en-US"/>
        </w:rPr>
      </w:pPr>
    </w:p>
    <w:p w:rsidR="008066BF" w:rsidRDefault="006444E9">
      <w:pPr>
        <w:pStyle w:val="01TITULO3"/>
        <w:rPr>
          <w:sz w:val="36"/>
          <w:lang w:val="en-US"/>
        </w:rPr>
      </w:pPr>
      <w:proofErr w:type="spellStart"/>
      <w:r>
        <w:rPr>
          <w:sz w:val="36"/>
          <w:lang w:val="en-US"/>
        </w:rPr>
        <w:t>Questão</w:t>
      </w:r>
      <w:proofErr w:type="spellEnd"/>
      <w:r>
        <w:rPr>
          <w:sz w:val="36"/>
          <w:lang w:val="en-US"/>
        </w:rPr>
        <w:t xml:space="preserve"> 5</w:t>
      </w:r>
    </w:p>
    <w:p w:rsidR="008066BF" w:rsidRDefault="006444E9">
      <w:pPr>
        <w:pStyle w:val="02TEXTOPRINCIPAL"/>
        <w:rPr>
          <w:lang w:val="en-US"/>
        </w:rPr>
      </w:pPr>
      <w:r>
        <w:rPr>
          <w:lang w:val="en-US"/>
        </w:rPr>
        <w:t>Listen to the text again and write one extract that refers to a fact and one that expresses the speaker’s opinion.</w:t>
      </w:r>
    </w:p>
    <w:p w:rsidR="008066BF" w:rsidRDefault="006444E9">
      <w:pPr>
        <w:pStyle w:val="05LINHASRESPOSTA"/>
        <w:rPr>
          <w:lang w:val="en-US"/>
        </w:rPr>
      </w:pPr>
      <w:r>
        <w:rPr>
          <w:lang w:val="en-US"/>
        </w:rPr>
        <w:t>______________________________________________________________________________________</w:t>
      </w:r>
    </w:p>
    <w:p w:rsidR="008066BF" w:rsidRDefault="006444E9">
      <w:pPr>
        <w:pStyle w:val="05LINHASRESPOSTA"/>
        <w:rPr>
          <w:lang w:val="en-US"/>
        </w:rPr>
      </w:pPr>
      <w:r>
        <w:rPr>
          <w:lang w:val="en-US"/>
        </w:rPr>
        <w:t>______________________________________________________________________________________</w:t>
      </w:r>
    </w:p>
    <w:p w:rsidR="008066BF" w:rsidRDefault="006444E9">
      <w:pPr>
        <w:pStyle w:val="05LINHASRESPOSTA"/>
        <w:rPr>
          <w:lang w:val="en-US"/>
        </w:rPr>
      </w:pPr>
      <w:r>
        <w:rPr>
          <w:lang w:val="en-US"/>
        </w:rPr>
        <w:t>______________________________________________________________________________________</w:t>
      </w:r>
    </w:p>
    <w:p w:rsidR="008066BF" w:rsidRDefault="006444E9">
      <w:pPr>
        <w:pStyle w:val="05LINHASRESPOSTA"/>
        <w:rPr>
          <w:lang w:val="en-US"/>
        </w:rPr>
      </w:pPr>
      <w:r>
        <w:rPr>
          <w:lang w:val="en-US"/>
        </w:rPr>
        <w:t>______________________________________________________________________________________</w:t>
      </w:r>
    </w:p>
    <w:p w:rsidR="008066BF" w:rsidRDefault="008066BF">
      <w:pPr>
        <w:pStyle w:val="01TITULO3"/>
        <w:rPr>
          <w:lang w:val="en-US"/>
        </w:rPr>
      </w:pPr>
    </w:p>
    <w:p w:rsidR="008066BF" w:rsidRDefault="006444E9">
      <w:pPr>
        <w:pStyle w:val="01TITULO3"/>
        <w:rPr>
          <w:color w:val="00B050"/>
          <w:sz w:val="36"/>
          <w:lang w:val="en-US"/>
        </w:rPr>
      </w:pPr>
      <w:proofErr w:type="spellStart"/>
      <w:r>
        <w:rPr>
          <w:sz w:val="36"/>
          <w:lang w:val="en-US"/>
        </w:rPr>
        <w:t>Questão</w:t>
      </w:r>
      <w:proofErr w:type="spellEnd"/>
      <w:r>
        <w:rPr>
          <w:sz w:val="36"/>
          <w:lang w:val="en-US"/>
        </w:rPr>
        <w:t xml:space="preserve"> 6</w:t>
      </w:r>
    </w:p>
    <w:p w:rsidR="008066BF" w:rsidRDefault="006444E9">
      <w:pPr>
        <w:pStyle w:val="02TEXTOPRINCIPAL"/>
        <w:rPr>
          <w:lang w:val="en-US"/>
        </w:rPr>
      </w:pPr>
      <w:r>
        <w:rPr>
          <w:lang w:val="en-US"/>
        </w:rPr>
        <w:t xml:space="preserve">Create a </w:t>
      </w:r>
      <w:r>
        <w:rPr>
          <w:i/>
          <w:lang w:val="en-US"/>
        </w:rPr>
        <w:t xml:space="preserve">Be Like Bill </w:t>
      </w:r>
      <w:r>
        <w:rPr>
          <w:lang w:val="en-US"/>
        </w:rPr>
        <w:t>meme encouraging people to fight the spread of fake news on the internet.</w:t>
      </w:r>
    </w:p>
    <w:p w:rsidR="008066BF" w:rsidRDefault="008066BF">
      <w:pPr>
        <w:rPr>
          <w:rFonts w:ascii="Cambria" w:eastAsia="Cambria" w:hAnsi="Cambria" w:cs="Cambria"/>
          <w:b/>
          <w:bCs/>
          <w:sz w:val="32"/>
          <w:szCs w:val="28"/>
          <w:lang w:val="en-US"/>
        </w:rPr>
      </w:pPr>
    </w:p>
    <w:p w:rsidR="008066BF" w:rsidRDefault="008066BF">
      <w:pPr>
        <w:rPr>
          <w:rFonts w:ascii="Cambria" w:eastAsia="Cambria" w:hAnsi="Cambria" w:cs="Cambria"/>
          <w:b/>
          <w:bCs/>
          <w:sz w:val="32"/>
          <w:szCs w:val="28"/>
          <w:lang w:val="en-US"/>
        </w:rPr>
      </w:pPr>
    </w:p>
    <w:p w:rsidR="008066BF" w:rsidRDefault="008066BF">
      <w:pPr>
        <w:rPr>
          <w:rFonts w:ascii="Cambria" w:eastAsia="Cambria" w:hAnsi="Cambria" w:cs="Cambria"/>
          <w:b/>
          <w:bCs/>
          <w:sz w:val="32"/>
          <w:szCs w:val="28"/>
          <w:lang w:val="en-US"/>
        </w:rPr>
      </w:pPr>
    </w:p>
    <w:p w:rsidR="008066BF" w:rsidRDefault="008066BF">
      <w:pPr>
        <w:rPr>
          <w:rFonts w:ascii="Cambria" w:eastAsia="Cambria" w:hAnsi="Cambria" w:cs="Cambria"/>
          <w:b/>
          <w:bCs/>
          <w:sz w:val="32"/>
          <w:szCs w:val="28"/>
          <w:lang w:val="en-US"/>
        </w:rPr>
      </w:pPr>
    </w:p>
    <w:p w:rsidR="008066BF" w:rsidRDefault="008066BF">
      <w:pPr>
        <w:rPr>
          <w:rFonts w:ascii="Cambria" w:eastAsia="Cambria" w:hAnsi="Cambria" w:cs="Cambria"/>
          <w:b/>
          <w:bCs/>
          <w:sz w:val="32"/>
          <w:szCs w:val="28"/>
          <w:lang w:val="en-US"/>
        </w:rPr>
      </w:pPr>
    </w:p>
    <w:p w:rsidR="008066BF" w:rsidRDefault="008066BF">
      <w:pPr>
        <w:rPr>
          <w:rFonts w:ascii="Cambria" w:eastAsia="Cambria" w:hAnsi="Cambria" w:cs="Cambria"/>
          <w:b/>
          <w:bCs/>
          <w:sz w:val="32"/>
          <w:szCs w:val="28"/>
          <w:lang w:val="en-US"/>
        </w:rPr>
      </w:pPr>
    </w:p>
    <w:p w:rsidR="008066BF" w:rsidRDefault="008066BF">
      <w:pPr>
        <w:rPr>
          <w:rFonts w:ascii="Cambria" w:eastAsia="Cambria" w:hAnsi="Cambria" w:cs="Cambria"/>
          <w:b/>
          <w:bCs/>
          <w:sz w:val="32"/>
          <w:szCs w:val="28"/>
          <w:lang w:val="en-US"/>
        </w:rPr>
      </w:pPr>
    </w:p>
    <w:p w:rsidR="008066BF" w:rsidRDefault="008066BF">
      <w:pPr>
        <w:rPr>
          <w:rFonts w:ascii="Cambria" w:eastAsia="Cambria" w:hAnsi="Cambria" w:cs="Cambria"/>
          <w:b/>
          <w:bCs/>
          <w:sz w:val="32"/>
          <w:szCs w:val="28"/>
          <w:lang w:val="en-US"/>
        </w:rPr>
      </w:pPr>
    </w:p>
    <w:p w:rsidR="008066BF" w:rsidRDefault="008066BF">
      <w:pPr>
        <w:rPr>
          <w:rFonts w:ascii="Cambria" w:eastAsia="Cambria" w:hAnsi="Cambria" w:cs="Cambria"/>
          <w:b/>
          <w:bCs/>
          <w:sz w:val="32"/>
          <w:szCs w:val="28"/>
          <w:lang w:val="en-US"/>
        </w:rPr>
      </w:pPr>
    </w:p>
    <w:p w:rsidR="008066BF" w:rsidRDefault="008066BF">
      <w:pPr>
        <w:rPr>
          <w:rFonts w:ascii="Cambria" w:eastAsia="Cambria" w:hAnsi="Cambria" w:cs="Cambria"/>
          <w:b/>
          <w:bCs/>
          <w:sz w:val="32"/>
          <w:szCs w:val="28"/>
          <w:lang w:val="en-US"/>
        </w:rPr>
      </w:pPr>
    </w:p>
    <w:p w:rsidR="008066BF" w:rsidRDefault="008066BF">
      <w:pPr>
        <w:rPr>
          <w:rFonts w:ascii="Cambria" w:eastAsia="Cambria" w:hAnsi="Cambria" w:cs="Cambria"/>
          <w:b/>
          <w:bCs/>
          <w:sz w:val="32"/>
          <w:szCs w:val="28"/>
          <w:lang w:val="en-US"/>
        </w:rPr>
      </w:pPr>
    </w:p>
    <w:p w:rsidR="008066BF" w:rsidRDefault="008066BF">
      <w:pPr>
        <w:rPr>
          <w:rFonts w:ascii="Cambria" w:eastAsia="Cambria" w:hAnsi="Cambria" w:cs="Cambria"/>
          <w:b/>
          <w:bCs/>
          <w:sz w:val="32"/>
          <w:szCs w:val="28"/>
          <w:lang w:val="en-US"/>
        </w:rPr>
      </w:pPr>
    </w:p>
    <w:p w:rsidR="008066BF" w:rsidRDefault="008066BF">
      <w:pPr>
        <w:rPr>
          <w:rFonts w:ascii="Cambria" w:eastAsia="Cambria" w:hAnsi="Cambria" w:cs="Cambria"/>
          <w:b/>
          <w:bCs/>
          <w:sz w:val="32"/>
          <w:szCs w:val="28"/>
          <w:lang w:val="en-US"/>
        </w:rPr>
      </w:pPr>
    </w:p>
    <w:p w:rsidR="008066BF" w:rsidRDefault="008066BF">
      <w:pPr>
        <w:pStyle w:val="01TITULO3"/>
        <w:rPr>
          <w:lang w:val="en-US"/>
        </w:rPr>
      </w:pPr>
    </w:p>
    <w:p w:rsidR="008066BF" w:rsidRDefault="006444E9">
      <w:pPr>
        <w:pStyle w:val="01TITULO3"/>
        <w:rPr>
          <w:sz w:val="36"/>
          <w:lang w:val="en-US"/>
        </w:rPr>
      </w:pPr>
      <w:proofErr w:type="spellStart"/>
      <w:r>
        <w:rPr>
          <w:sz w:val="36"/>
          <w:lang w:val="en-US"/>
        </w:rPr>
        <w:t>Questão</w:t>
      </w:r>
      <w:proofErr w:type="spellEnd"/>
      <w:r>
        <w:rPr>
          <w:sz w:val="36"/>
          <w:lang w:val="en-US"/>
        </w:rPr>
        <w:t xml:space="preserve"> 7</w:t>
      </w:r>
    </w:p>
    <w:p w:rsidR="008066BF" w:rsidRDefault="006444E9">
      <w:pPr>
        <w:pStyle w:val="02TEXTOPRINCIPAL"/>
        <w:rPr>
          <w:lang w:val="en-US"/>
        </w:rPr>
      </w:pPr>
      <w:r>
        <w:rPr>
          <w:lang w:val="en-US"/>
        </w:rPr>
        <w:t>Read the excerpt below and mark the alternative that corresponds to what is expressed by each of the underlined words, respectively.</w:t>
      </w:r>
    </w:p>
    <w:p w:rsidR="008066BF" w:rsidRDefault="008066BF">
      <w:pPr>
        <w:pStyle w:val="02TEXTOPRINCIPAL"/>
        <w:rPr>
          <w:lang w:val="en-US"/>
        </w:rPr>
      </w:pPr>
    </w:p>
    <w:p w:rsidR="008066BF" w:rsidRDefault="006444E9">
      <w:pPr>
        <w:pStyle w:val="02TEXTOPRINCIPAL"/>
        <w:rPr>
          <w:lang w:val="en-US"/>
        </w:rPr>
      </w:pPr>
      <w:r>
        <w:rPr>
          <w:lang w:val="en-US"/>
        </w:rPr>
        <w:t xml:space="preserve">The digital age is changing the way that students access the remnants of the past, </w:t>
      </w:r>
      <w:r>
        <w:rPr>
          <w:u w:val="single"/>
          <w:lang w:val="en-US"/>
        </w:rPr>
        <w:t>but</w:t>
      </w:r>
      <w:r>
        <w:rPr>
          <w:lang w:val="en-US"/>
        </w:rPr>
        <w:t xml:space="preserve"> this process is always constantly changing as a result of new fashions, new approaches </w:t>
      </w:r>
      <w:r>
        <w:rPr>
          <w:u w:val="single"/>
          <w:lang w:val="en-US"/>
        </w:rPr>
        <w:t>and</w:t>
      </w:r>
      <w:r>
        <w:rPr>
          <w:lang w:val="en-US"/>
        </w:rPr>
        <w:t xml:space="preserve"> new sources.</w:t>
      </w:r>
    </w:p>
    <w:p w:rsidR="008066BF" w:rsidRDefault="006444E9">
      <w:pPr>
        <w:pStyle w:val="02TEXTOPRINCIPAL"/>
        <w:jc w:val="right"/>
        <w:rPr>
          <w:lang w:val="en-US"/>
        </w:rPr>
      </w:pPr>
      <w:r>
        <w:rPr>
          <w:lang w:val="en-US"/>
        </w:rPr>
        <w:t xml:space="preserve">WELLER, T. (ed.). </w:t>
      </w:r>
      <w:r>
        <w:rPr>
          <w:i/>
          <w:lang w:val="en-US"/>
        </w:rPr>
        <w:t>History in the digital age</w:t>
      </w:r>
      <w:r>
        <w:rPr>
          <w:lang w:val="en-US"/>
        </w:rPr>
        <w:t>. London &amp; New York: Routledge, 2013. p. 136.</w:t>
      </w:r>
    </w:p>
    <w:p w:rsidR="008066BF" w:rsidRDefault="008066BF">
      <w:pPr>
        <w:pStyle w:val="02TEXTOPRINCIPAL"/>
        <w:rPr>
          <w:lang w:val="en-US"/>
        </w:rPr>
      </w:pPr>
    </w:p>
    <w:p w:rsidR="008066BF" w:rsidRDefault="006444E9">
      <w:pPr>
        <w:pStyle w:val="02TEXTOPRINCIPAL"/>
        <w:rPr>
          <w:lang w:val="en-US"/>
        </w:rPr>
      </w:pPr>
      <w:proofErr w:type="gramStart"/>
      <w:r>
        <w:rPr>
          <w:lang w:val="en-US"/>
        </w:rPr>
        <w:t>( A</w:t>
      </w:r>
      <w:proofErr w:type="gramEnd"/>
      <w:r>
        <w:rPr>
          <w:lang w:val="en-US"/>
        </w:rPr>
        <w:t xml:space="preserve"> ) Contrast and addition.</w:t>
      </w:r>
    </w:p>
    <w:p w:rsidR="008066BF" w:rsidRDefault="006444E9">
      <w:pPr>
        <w:pStyle w:val="02TEXTOPRINCIPAL"/>
        <w:rPr>
          <w:lang w:val="en-US"/>
        </w:rPr>
      </w:pPr>
      <w:proofErr w:type="gramStart"/>
      <w:r>
        <w:rPr>
          <w:lang w:val="en-US"/>
        </w:rPr>
        <w:t>( B</w:t>
      </w:r>
      <w:proofErr w:type="gramEnd"/>
      <w:r>
        <w:rPr>
          <w:lang w:val="en-US"/>
        </w:rPr>
        <w:t xml:space="preserve"> ) Addition and condition.</w:t>
      </w:r>
    </w:p>
    <w:p w:rsidR="008066BF" w:rsidRDefault="006444E9">
      <w:pPr>
        <w:pStyle w:val="02TEXTOPRINCIPAL"/>
        <w:rPr>
          <w:lang w:val="en-US"/>
        </w:rPr>
      </w:pPr>
      <w:proofErr w:type="gramStart"/>
      <w:r>
        <w:rPr>
          <w:lang w:val="en-US"/>
        </w:rPr>
        <w:t>( C</w:t>
      </w:r>
      <w:proofErr w:type="gramEnd"/>
      <w:r>
        <w:rPr>
          <w:lang w:val="en-US"/>
        </w:rPr>
        <w:t xml:space="preserve"> ) Conclusion and contrast.</w:t>
      </w:r>
    </w:p>
    <w:p w:rsidR="008066BF" w:rsidRDefault="006444E9">
      <w:pPr>
        <w:pStyle w:val="02TEXTOPRINCIPAL"/>
        <w:rPr>
          <w:lang w:val="en-US"/>
        </w:rPr>
      </w:pPr>
      <w:proofErr w:type="gramStart"/>
      <w:r>
        <w:rPr>
          <w:lang w:val="en-US"/>
        </w:rPr>
        <w:t>( D</w:t>
      </w:r>
      <w:proofErr w:type="gramEnd"/>
      <w:r>
        <w:rPr>
          <w:lang w:val="en-US"/>
        </w:rPr>
        <w:t xml:space="preserve"> ) Condition and conclusion.</w:t>
      </w:r>
    </w:p>
    <w:p w:rsidR="008066BF" w:rsidRDefault="006444E9">
      <w:pPr>
        <w:rPr>
          <w:lang w:val="en-US"/>
        </w:rPr>
      </w:pPr>
      <w:r>
        <w:br w:type="page"/>
      </w:r>
    </w:p>
    <w:p w:rsidR="008066BF" w:rsidRDefault="008066BF">
      <w:pPr>
        <w:rPr>
          <w:lang w:val="en-US"/>
        </w:rPr>
      </w:pPr>
    </w:p>
    <w:p w:rsidR="008066BF" w:rsidRDefault="006444E9">
      <w:pPr>
        <w:pStyle w:val="01TITULO3"/>
        <w:rPr>
          <w:sz w:val="36"/>
          <w:lang w:val="en-US"/>
        </w:rPr>
      </w:pPr>
      <w:proofErr w:type="spellStart"/>
      <w:r>
        <w:rPr>
          <w:sz w:val="36"/>
          <w:lang w:val="en-US"/>
        </w:rPr>
        <w:t>Questão</w:t>
      </w:r>
      <w:proofErr w:type="spellEnd"/>
      <w:r>
        <w:rPr>
          <w:sz w:val="36"/>
          <w:lang w:val="en-US"/>
        </w:rPr>
        <w:t xml:space="preserve"> 8</w:t>
      </w:r>
    </w:p>
    <w:p w:rsidR="008066BF" w:rsidRDefault="006444E9">
      <w:pPr>
        <w:pStyle w:val="02TEXTOPRINCIPAL"/>
        <w:rPr>
          <w:lang w:val="en-US"/>
        </w:rPr>
      </w:pPr>
      <w:r>
        <w:rPr>
          <w:lang w:val="en-US"/>
        </w:rPr>
        <w:t>Mark the alternative that correctly completes the passage below:</w:t>
      </w:r>
    </w:p>
    <w:p w:rsidR="008066BF" w:rsidRDefault="008066BF">
      <w:pPr>
        <w:pStyle w:val="02TEXTOPRINCIPAL"/>
        <w:rPr>
          <w:lang w:val="en-US"/>
        </w:rPr>
      </w:pPr>
    </w:p>
    <w:p w:rsidR="008066BF" w:rsidRDefault="006444E9">
      <w:pPr>
        <w:pStyle w:val="02TEXTOPRINCIPAL"/>
        <w:rPr>
          <w:lang w:val="en-US"/>
        </w:rPr>
      </w:pPr>
      <w:r>
        <w:rPr>
          <w:lang w:val="en-US"/>
        </w:rPr>
        <w:t>Computers are useful tools which add to our understanding of the past, but they ______ be used alongside, and should not replace, more traditional historical methods.</w:t>
      </w:r>
    </w:p>
    <w:p w:rsidR="008066BF" w:rsidRDefault="006444E9">
      <w:pPr>
        <w:pStyle w:val="02TEXTOPRINCIPAL"/>
        <w:jc w:val="right"/>
        <w:rPr>
          <w:lang w:val="en-US"/>
        </w:rPr>
      </w:pPr>
      <w:r>
        <w:rPr>
          <w:lang w:val="en-US"/>
        </w:rPr>
        <w:t xml:space="preserve">WELLER, T. (ed.). </w:t>
      </w:r>
      <w:r>
        <w:rPr>
          <w:i/>
          <w:lang w:val="en-US"/>
        </w:rPr>
        <w:t>History in the digital age</w:t>
      </w:r>
      <w:r>
        <w:rPr>
          <w:lang w:val="en-US"/>
        </w:rPr>
        <w:t>. London &amp; New York: Routledge, 2013. p. 109.</w:t>
      </w:r>
    </w:p>
    <w:p w:rsidR="008066BF" w:rsidRDefault="008066BF">
      <w:pPr>
        <w:pStyle w:val="02TEXTOPRINCIPAL"/>
        <w:rPr>
          <w:lang w:val="en-US"/>
        </w:rPr>
      </w:pPr>
    </w:p>
    <w:p w:rsidR="008066BF" w:rsidRDefault="006444E9">
      <w:pPr>
        <w:pStyle w:val="02TEXTOPRINCIPAL"/>
        <w:rPr>
          <w:lang w:val="en-US"/>
        </w:rPr>
      </w:pPr>
      <w:proofErr w:type="gramStart"/>
      <w:r>
        <w:rPr>
          <w:lang w:val="en-US"/>
        </w:rPr>
        <w:t>( A</w:t>
      </w:r>
      <w:proofErr w:type="gramEnd"/>
      <w:r>
        <w:rPr>
          <w:lang w:val="en-US"/>
        </w:rPr>
        <w:t xml:space="preserve"> ) would</w:t>
      </w:r>
    </w:p>
    <w:p w:rsidR="008066BF" w:rsidRDefault="006444E9">
      <w:pPr>
        <w:pStyle w:val="02TEXTOPRINCIPAL"/>
        <w:rPr>
          <w:lang w:val="en-US"/>
        </w:rPr>
      </w:pPr>
      <w:proofErr w:type="gramStart"/>
      <w:r>
        <w:rPr>
          <w:lang w:val="en-US"/>
        </w:rPr>
        <w:t>( B</w:t>
      </w:r>
      <w:proofErr w:type="gramEnd"/>
      <w:r>
        <w:rPr>
          <w:lang w:val="en-US"/>
        </w:rPr>
        <w:t xml:space="preserve"> ) might</w:t>
      </w:r>
    </w:p>
    <w:p w:rsidR="008066BF" w:rsidRDefault="006444E9">
      <w:pPr>
        <w:pStyle w:val="02TEXTOPRINCIPAL"/>
        <w:rPr>
          <w:lang w:val="en-US"/>
        </w:rPr>
      </w:pPr>
      <w:proofErr w:type="gramStart"/>
      <w:r>
        <w:rPr>
          <w:lang w:val="en-US"/>
        </w:rPr>
        <w:t>( C</w:t>
      </w:r>
      <w:proofErr w:type="gramEnd"/>
      <w:r>
        <w:rPr>
          <w:lang w:val="en-US"/>
        </w:rPr>
        <w:t xml:space="preserve"> ) could</w:t>
      </w:r>
    </w:p>
    <w:p w:rsidR="008066BF" w:rsidRDefault="006444E9">
      <w:pPr>
        <w:pStyle w:val="02TEXTOPRINCIPAL"/>
        <w:rPr>
          <w:lang w:val="en-US"/>
        </w:rPr>
      </w:pPr>
      <w:proofErr w:type="gramStart"/>
      <w:r>
        <w:rPr>
          <w:lang w:val="en-US"/>
        </w:rPr>
        <w:t>( D</w:t>
      </w:r>
      <w:proofErr w:type="gramEnd"/>
      <w:r>
        <w:rPr>
          <w:lang w:val="en-US"/>
        </w:rPr>
        <w:t xml:space="preserve"> ) must</w:t>
      </w:r>
    </w:p>
    <w:p w:rsidR="008066BF" w:rsidRDefault="008066BF">
      <w:pPr>
        <w:pStyle w:val="01TITULO3"/>
        <w:rPr>
          <w:lang w:val="en-US"/>
        </w:rPr>
      </w:pPr>
    </w:p>
    <w:p w:rsidR="008066BF" w:rsidRDefault="006444E9">
      <w:pPr>
        <w:pStyle w:val="01TITULO3"/>
        <w:rPr>
          <w:sz w:val="36"/>
          <w:lang w:val="en-US"/>
        </w:rPr>
      </w:pPr>
      <w:proofErr w:type="spellStart"/>
      <w:r>
        <w:rPr>
          <w:sz w:val="36"/>
          <w:lang w:val="en-US"/>
        </w:rPr>
        <w:t>Questão</w:t>
      </w:r>
      <w:proofErr w:type="spellEnd"/>
      <w:r>
        <w:rPr>
          <w:sz w:val="36"/>
          <w:lang w:val="en-US"/>
        </w:rPr>
        <w:t xml:space="preserve"> 9</w:t>
      </w:r>
    </w:p>
    <w:p w:rsidR="008066BF" w:rsidRDefault="006444E9">
      <w:pPr>
        <w:pStyle w:val="02TEXTOPRINCIPAL"/>
        <w:rPr>
          <w:lang w:val="en-US"/>
        </w:rPr>
      </w:pPr>
      <w:r>
        <w:rPr>
          <w:lang w:val="en-US"/>
        </w:rPr>
        <w:t>Complete the passage below with the correct forms of the verbs in parentheses.</w:t>
      </w:r>
    </w:p>
    <w:p w:rsidR="008066BF" w:rsidRDefault="006444E9">
      <w:pPr>
        <w:pStyle w:val="02TEXTOPRINCIPAL"/>
        <w:rPr>
          <w:lang w:val="en-US"/>
        </w:rPr>
      </w:pPr>
      <w:r>
        <w:rPr>
          <w:lang w:val="en-US"/>
        </w:rPr>
        <w:t>Implicit in Rahman’s argument is the contention that, if everyone _____________ (to learn) English, the unnecessary costs associated with translation ______________ (to disappear).</w:t>
      </w:r>
    </w:p>
    <w:p w:rsidR="008066BF" w:rsidRDefault="006444E9">
      <w:pPr>
        <w:pStyle w:val="02TEXTOPRINCIPAL"/>
        <w:jc w:val="right"/>
        <w:rPr>
          <w:lang w:val="en-US"/>
        </w:rPr>
      </w:pPr>
      <w:r>
        <w:rPr>
          <w:lang w:val="en-US"/>
        </w:rPr>
        <w:t xml:space="preserve">CRONIN, M. </w:t>
      </w:r>
      <w:r>
        <w:rPr>
          <w:i/>
          <w:lang w:val="en-US"/>
        </w:rPr>
        <w:t>Translation in the digital age</w:t>
      </w:r>
      <w:r>
        <w:rPr>
          <w:lang w:val="en-US"/>
        </w:rPr>
        <w:t>. London &amp; New York: Routledge, 2013. p. 44.</w:t>
      </w:r>
    </w:p>
    <w:p w:rsidR="008066BF" w:rsidRDefault="008066BF">
      <w:pPr>
        <w:pStyle w:val="01TITULO3"/>
        <w:rPr>
          <w:lang w:val="en-US"/>
        </w:rPr>
      </w:pPr>
    </w:p>
    <w:p w:rsidR="008066BF" w:rsidRDefault="006444E9">
      <w:pPr>
        <w:pStyle w:val="01TITULO3"/>
        <w:rPr>
          <w:sz w:val="36"/>
          <w:lang w:val="en-US"/>
        </w:rPr>
      </w:pPr>
      <w:proofErr w:type="spellStart"/>
      <w:r>
        <w:rPr>
          <w:sz w:val="36"/>
          <w:lang w:val="en-US"/>
        </w:rPr>
        <w:t>Questão</w:t>
      </w:r>
      <w:proofErr w:type="spellEnd"/>
      <w:r>
        <w:rPr>
          <w:sz w:val="36"/>
          <w:lang w:val="en-US"/>
        </w:rPr>
        <w:t xml:space="preserve"> 10</w:t>
      </w:r>
    </w:p>
    <w:p w:rsidR="008066BF" w:rsidRDefault="006444E9">
      <w:pPr>
        <w:pStyle w:val="02TEXTOPRINCIPAL"/>
        <w:rPr>
          <w:lang w:val="en-US"/>
        </w:rPr>
      </w:pPr>
      <w:r>
        <w:rPr>
          <w:lang w:val="en-US"/>
        </w:rPr>
        <w:t>Read the meme from question 3 once more and answer the questions: In “#1lib1ref”, what are “lib” and “ref” short for? What was the purpose of the campaign #1lib1ref?</w:t>
      </w:r>
    </w:p>
    <w:p w:rsidR="008066BF" w:rsidRDefault="006444E9">
      <w:pPr>
        <w:pStyle w:val="05LINHASRESPOSTA"/>
        <w:rPr>
          <w:lang w:val="en-US"/>
        </w:rPr>
      </w:pPr>
      <w:r>
        <w:rPr>
          <w:lang w:val="en-US"/>
        </w:rPr>
        <w:t>______________________________________________________________________________________</w:t>
      </w:r>
    </w:p>
    <w:p w:rsidR="008066BF" w:rsidRDefault="006444E9">
      <w:pPr>
        <w:pStyle w:val="05LINHASRESPOSTA"/>
        <w:rPr>
          <w:lang w:val="en-US"/>
        </w:rPr>
      </w:pPr>
      <w:r>
        <w:rPr>
          <w:lang w:val="en-US"/>
        </w:rPr>
        <w:t>______________________________________________________________________________________</w:t>
      </w:r>
    </w:p>
    <w:p w:rsidR="008066BF" w:rsidRDefault="006444E9">
      <w:pPr>
        <w:pStyle w:val="05LINHASRESPOSTA"/>
        <w:rPr>
          <w:lang w:val="en-US"/>
        </w:rPr>
      </w:pPr>
      <w:r>
        <w:rPr>
          <w:lang w:val="en-US"/>
        </w:rPr>
        <w:t>______________________________________________________________________________________</w:t>
      </w:r>
    </w:p>
    <w:p w:rsidR="008066BF" w:rsidRDefault="006444E9">
      <w:pPr>
        <w:pStyle w:val="05LINHASRESPOSTA"/>
        <w:rPr>
          <w:lang w:val="en-US"/>
        </w:rPr>
      </w:pPr>
      <w:r>
        <w:rPr>
          <w:lang w:val="en-US"/>
        </w:rPr>
        <w:t>______________________________________________________________________________________</w:t>
      </w:r>
    </w:p>
    <w:p w:rsidR="008066BF" w:rsidRDefault="008066BF">
      <w:pPr>
        <w:pStyle w:val="01TITULO3"/>
        <w:rPr>
          <w:lang w:val="en-US"/>
        </w:rPr>
      </w:pPr>
    </w:p>
    <w:p w:rsidR="008066BF" w:rsidRDefault="006444E9">
      <w:pPr>
        <w:pStyle w:val="01TITULO3"/>
        <w:rPr>
          <w:sz w:val="36"/>
          <w:lang w:val="en-US"/>
        </w:rPr>
      </w:pPr>
      <w:proofErr w:type="spellStart"/>
      <w:r>
        <w:rPr>
          <w:sz w:val="36"/>
          <w:lang w:val="en-US"/>
        </w:rPr>
        <w:t>Questão</w:t>
      </w:r>
      <w:proofErr w:type="spellEnd"/>
      <w:r>
        <w:rPr>
          <w:sz w:val="36"/>
          <w:lang w:val="en-US"/>
        </w:rPr>
        <w:t xml:space="preserve"> 11</w:t>
      </w:r>
    </w:p>
    <w:p w:rsidR="008066BF" w:rsidRDefault="006444E9">
      <w:pPr>
        <w:pStyle w:val="02TEXTOPRINCIPAL"/>
        <w:rPr>
          <w:lang w:val="en-US"/>
        </w:rPr>
      </w:pPr>
      <w:r>
        <w:rPr>
          <w:lang w:val="en-US"/>
        </w:rPr>
        <w:t>Give an oral testimonial about your school to be included in its institutional presentation. Make sure your testimonial will help achieve the usual purposes of institutional presentations.</w:t>
      </w:r>
    </w:p>
    <w:p w:rsidR="008066BF" w:rsidRDefault="006444E9">
      <w:pPr>
        <w:rPr>
          <w:rFonts w:eastAsia="Tahoma"/>
          <w:b/>
          <w:lang w:val="en-US"/>
        </w:rPr>
      </w:pPr>
      <w:r>
        <w:br w:type="page"/>
      </w:r>
    </w:p>
    <w:p w:rsidR="008066BF" w:rsidRDefault="008066BF">
      <w:pPr>
        <w:pStyle w:val="02TEXTOPRINCIPAL"/>
        <w:rPr>
          <w:lang w:val="en-US"/>
        </w:rPr>
      </w:pPr>
    </w:p>
    <w:p w:rsidR="008066BF" w:rsidRDefault="006444E9">
      <w:pPr>
        <w:pStyle w:val="01TITULO2"/>
      </w:pPr>
      <w:r>
        <w:t>Língua Inglesa – 9º ano – 2º bimestre</w:t>
      </w:r>
    </w:p>
    <w:p w:rsidR="008066BF" w:rsidRDefault="008066BF">
      <w:pPr>
        <w:pStyle w:val="02TEXTOPRINCIPAL"/>
      </w:pPr>
    </w:p>
    <w:p w:rsidR="008066BF" w:rsidRDefault="006444E9">
      <w:pPr>
        <w:pStyle w:val="02TEXTOPRINCIPAL"/>
      </w:pPr>
      <w:r>
        <w:t>Professor/a,</w:t>
      </w:r>
    </w:p>
    <w:p w:rsidR="008066BF" w:rsidRDefault="006444E9">
      <w:pPr>
        <w:pStyle w:val="02TEXTOPRINCIPAL"/>
      </w:pPr>
      <w:r>
        <w:t>Os instrumentos de acompanhamento de aprendizagem da coleção, seguindo a orientação da Base Nacional Comum Curricular, são compostos de questões que visam avaliar o desenvolvimento da oralidade, da leitura e da escrita, além daquelas que enfocam mais especificamente a construção de conhecimentos léxico-</w:t>
      </w:r>
      <w:r>
        <w:br/>
        <w:t>-gramaticais e interculturais. É importante ressaltar que as questões com foco na oralidade, ao contrário das demais, não poderão ser realizadas pelos estudantes de maneira absolutamente autônoma. A sua participação durante a resolução dessas questões é essencial, professor/a, seja possibilitando a reprodução do áudio nas questões de compreensão, seja escutando atentamente a fala de cada estudante durante a produção. Estamos cientes de que a inclusão da oralidade no acompanhamento da aprendizagem acrescenta mais uma tarefa às tantas já incorporadas ao exercício do magistério. Contudo, sabemos também ser o seu desenvolvimento uma demanda de professores/as, de estudantes e da sociedade em geral. Não faria sentido, portanto, incluir o ensino da oralidade na coleção sem acompanhar a sua aprendizagem. Acreditamos que o esforço extra gerado por essa inclusão valerá a pena na medida em que contribua para o desenvolvimento das habilidades da oralidade no ensino escolar de língua inglesa. As questões dos instrumentos de acompanhamento de aprendizagem para o 8</w:t>
      </w:r>
      <w:r>
        <w:rPr>
          <w:rFonts w:ascii="Cambria" w:hAnsi="Cambria"/>
        </w:rPr>
        <w:t>º</w:t>
      </w:r>
      <w:r>
        <w:t xml:space="preserve"> e o 9</w:t>
      </w:r>
      <w:r>
        <w:rPr>
          <w:rFonts w:ascii="Cambria" w:hAnsi="Cambria"/>
        </w:rPr>
        <w:t>º</w:t>
      </w:r>
      <w:r>
        <w:t xml:space="preserve"> anos da coleção foram elaboradas sem recurso à língua portuguesa como L1, de forma a refletir a progressão da apropriação e do uso da língua inglesa que se espera dos estudantes nos anos finais do segundo segmento do Ensino Fundamental.</w:t>
      </w:r>
    </w:p>
    <w:p w:rsidR="008066BF" w:rsidRDefault="008066BF">
      <w:pPr>
        <w:pStyle w:val="02TEXTOPRINCIPAL"/>
      </w:pPr>
    </w:p>
    <w:p w:rsidR="008066BF" w:rsidRDefault="006444E9">
      <w:pPr>
        <w:pStyle w:val="01TITULO2"/>
        <w:rPr>
          <w:color w:val="000000"/>
          <w:sz w:val="28"/>
        </w:rPr>
      </w:pPr>
      <w:r>
        <w:rPr>
          <w:sz w:val="28"/>
        </w:rPr>
        <w:t>Gabarito comentado</w:t>
      </w:r>
    </w:p>
    <w:p w:rsidR="008066BF" w:rsidRDefault="008066BF">
      <w:pPr>
        <w:pStyle w:val="02TEXTOPRINCIPAL"/>
        <w:rPr>
          <w:sz w:val="28"/>
          <w:szCs w:val="28"/>
        </w:rPr>
      </w:pPr>
    </w:p>
    <w:p w:rsidR="008066BF" w:rsidRDefault="006444E9">
      <w:pPr>
        <w:pStyle w:val="01TITULO3"/>
        <w:rPr>
          <w:sz w:val="28"/>
        </w:rPr>
      </w:pPr>
      <w:r>
        <w:rPr>
          <w:sz w:val="28"/>
        </w:rPr>
        <w:t>Questão 1</w:t>
      </w:r>
    </w:p>
    <w:p w:rsidR="008066BF" w:rsidRDefault="006444E9">
      <w:pPr>
        <w:pStyle w:val="02TEXTOPRINCIPAL"/>
      </w:pPr>
      <w:r>
        <w:t>Esta questão avalia a identificação do propósito principal do texto.</w:t>
      </w:r>
    </w:p>
    <w:p w:rsidR="008066BF" w:rsidRDefault="006444E9">
      <w:pPr>
        <w:pStyle w:val="02TEXTOPRINCIPAL"/>
        <w:rPr>
          <w:lang w:val="en-US"/>
        </w:rPr>
      </w:pPr>
      <w:proofErr w:type="spellStart"/>
      <w:r>
        <w:rPr>
          <w:lang w:val="en-US"/>
        </w:rPr>
        <w:t>Resposta</w:t>
      </w:r>
      <w:proofErr w:type="spellEnd"/>
      <w:r>
        <w:rPr>
          <w:lang w:val="en-US"/>
        </w:rPr>
        <w:t xml:space="preserve"> </w:t>
      </w:r>
      <w:proofErr w:type="spellStart"/>
      <w:r>
        <w:rPr>
          <w:lang w:val="en-US"/>
        </w:rPr>
        <w:t>esperada</w:t>
      </w:r>
      <w:proofErr w:type="spellEnd"/>
      <w:r>
        <w:rPr>
          <w:lang w:val="en-US"/>
        </w:rPr>
        <w:t>: It is to persuade the reader to help Wikipedia by correcting the errors he/she finds on it.</w:t>
      </w:r>
    </w:p>
    <w:p w:rsidR="008066BF" w:rsidRDefault="006444E9">
      <w:pPr>
        <w:pStyle w:val="02TEXTOPRINCIPAL"/>
      </w:pPr>
      <w:r>
        <w:t xml:space="preserve">Caso erros sejam detectados, pergunte aos estudantes o que eles entendem por </w:t>
      </w:r>
      <w:r>
        <w:rPr>
          <w:i/>
        </w:rPr>
        <w:t xml:space="preserve">Be </w:t>
      </w:r>
      <w:proofErr w:type="spellStart"/>
      <w:r>
        <w:rPr>
          <w:i/>
        </w:rPr>
        <w:t>like</w:t>
      </w:r>
      <w:proofErr w:type="spellEnd"/>
      <w:r>
        <w:rPr>
          <w:i/>
        </w:rPr>
        <w:t xml:space="preserve"> Bill</w:t>
      </w:r>
      <w:r>
        <w:t xml:space="preserve">. Em seguida, pergunte se o texto trata o personagem Bill de forma positiva ou negativa. Por fim, pergunte que ação de Bill é descrita pelo </w:t>
      </w:r>
      <w:r w:rsidRPr="00870FB7">
        <w:rPr>
          <w:i/>
        </w:rPr>
        <w:t>meme</w:t>
      </w:r>
      <w:r>
        <w:t>. Ao final desse processo, retome a questão original desta avaliação.</w:t>
      </w:r>
    </w:p>
    <w:p w:rsidR="008066BF" w:rsidRDefault="008066BF">
      <w:pPr>
        <w:pStyle w:val="01TITULO3"/>
      </w:pPr>
    </w:p>
    <w:p w:rsidR="008066BF" w:rsidRDefault="006444E9">
      <w:pPr>
        <w:pStyle w:val="01TITULO3"/>
        <w:rPr>
          <w:sz w:val="28"/>
        </w:rPr>
      </w:pPr>
      <w:r>
        <w:rPr>
          <w:sz w:val="28"/>
        </w:rPr>
        <w:t>Questão 2</w:t>
      </w:r>
    </w:p>
    <w:p w:rsidR="008066BF" w:rsidRDefault="006444E9">
      <w:pPr>
        <w:pStyle w:val="02TEXTOPRINCIPAL"/>
      </w:pPr>
      <w:r>
        <w:t>Esta questão avalia a identificação de recursos de persuasão no texto.</w:t>
      </w:r>
    </w:p>
    <w:p w:rsidR="008066BF" w:rsidRDefault="006444E9">
      <w:pPr>
        <w:pStyle w:val="02TEXTOPRINCIPAL"/>
        <w:rPr>
          <w:lang w:val="en-US"/>
        </w:rPr>
      </w:pPr>
      <w:r>
        <w:t xml:space="preserve">Resposta esperada: </w:t>
      </w:r>
      <w:proofErr w:type="gramStart"/>
      <w:r>
        <w:t xml:space="preserve">No, </w:t>
      </w:r>
      <w:proofErr w:type="spellStart"/>
      <w:r>
        <w:t>he</w:t>
      </w:r>
      <w:proofErr w:type="spellEnd"/>
      <w:proofErr w:type="gramEnd"/>
      <w:r>
        <w:t xml:space="preserve"> </w:t>
      </w:r>
      <w:proofErr w:type="spellStart"/>
      <w:r>
        <w:t>is</w:t>
      </w:r>
      <w:proofErr w:type="spellEnd"/>
      <w:r>
        <w:t xml:space="preserve"> </w:t>
      </w:r>
      <w:proofErr w:type="spellStart"/>
      <w:r>
        <w:t>not</w:t>
      </w:r>
      <w:proofErr w:type="spellEnd"/>
      <w:r>
        <w:t xml:space="preserve">. </w:t>
      </w:r>
      <w:r>
        <w:rPr>
          <w:lang w:val="en-US"/>
        </w:rPr>
        <w:t>He serves the purpose of persuading the reader to follow his good example.</w:t>
      </w:r>
    </w:p>
    <w:p w:rsidR="008066BF" w:rsidRDefault="006444E9">
      <w:pPr>
        <w:pStyle w:val="02TEXTOPRINCIPAL"/>
      </w:pPr>
      <w:r>
        <w:t xml:space="preserve">Caso haja dificuldades, faça uma revisão dos </w:t>
      </w:r>
      <w:r w:rsidRPr="00870FB7">
        <w:rPr>
          <w:i/>
        </w:rPr>
        <w:t>memes</w:t>
      </w:r>
      <w:r>
        <w:t xml:space="preserve"> trabalhados durante as aulas. Explique, ainda, que nem todos os </w:t>
      </w:r>
      <w:r>
        <w:rPr>
          <w:i/>
        </w:rPr>
        <w:t>memes</w:t>
      </w:r>
      <w:r>
        <w:t xml:space="preserve"> têm o mesmo objetivo: além dos que visam gerar efeitos humorísticos e dos que fazem crítica de costumes apoiados no recurso à ironia, há também aqueles que visam à promoção de determinados comportamentos e atitudes considerados adequados ao bom convívio social. Se considerar necessário, peça aos estudantes que revejam sua resposta à questão anterior antes que retornem à atual.</w:t>
      </w:r>
    </w:p>
    <w:p w:rsidR="008066BF" w:rsidRDefault="006444E9">
      <w:pPr>
        <w:rPr>
          <w:rFonts w:ascii="Cambria" w:eastAsia="Cambria" w:hAnsi="Cambria" w:cs="Cambria"/>
          <w:b/>
          <w:bCs/>
          <w:sz w:val="32"/>
          <w:szCs w:val="28"/>
        </w:rPr>
      </w:pPr>
      <w:r>
        <w:br w:type="page"/>
      </w:r>
    </w:p>
    <w:p w:rsidR="008066BF" w:rsidRDefault="008066BF">
      <w:pPr>
        <w:pStyle w:val="01TITULO3"/>
      </w:pPr>
    </w:p>
    <w:p w:rsidR="008066BF" w:rsidRDefault="006444E9">
      <w:pPr>
        <w:pStyle w:val="01TITULO3"/>
        <w:rPr>
          <w:sz w:val="28"/>
        </w:rPr>
      </w:pPr>
      <w:r>
        <w:rPr>
          <w:sz w:val="28"/>
        </w:rPr>
        <w:t>Questão 3</w:t>
      </w:r>
    </w:p>
    <w:p w:rsidR="008066BF" w:rsidRDefault="006444E9">
      <w:pPr>
        <w:pStyle w:val="02TEXTOPRINCIPAL"/>
      </w:pPr>
      <w:r>
        <w:t>Esta questão avalia a identificação de recursos de persuasão nos textos.</w:t>
      </w:r>
    </w:p>
    <w:p w:rsidR="008066BF" w:rsidRDefault="006444E9">
      <w:pPr>
        <w:pStyle w:val="02TEXTOPRINCIPAL"/>
        <w:rPr>
          <w:lang w:val="en-US"/>
        </w:rPr>
      </w:pPr>
      <w:proofErr w:type="spellStart"/>
      <w:r>
        <w:rPr>
          <w:lang w:val="en-US"/>
        </w:rPr>
        <w:t>Resposta</w:t>
      </w:r>
      <w:proofErr w:type="spellEnd"/>
      <w:r>
        <w:rPr>
          <w:lang w:val="en-US"/>
        </w:rPr>
        <w:t xml:space="preserve"> </w:t>
      </w:r>
      <w:proofErr w:type="spellStart"/>
      <w:r>
        <w:rPr>
          <w:lang w:val="en-US"/>
        </w:rPr>
        <w:t>esperada</w:t>
      </w:r>
      <w:proofErr w:type="spellEnd"/>
      <w:r>
        <w:rPr>
          <w:lang w:val="en-US"/>
        </w:rPr>
        <w:t>: Both begin with “This is Bill” and end with “Be like Bill”. Between these sentences, the memes describe a situation and tell us something nice that Bill does to make things better in that situation. The function of these common elements is to persuade the reader to be a nicer person and do the things that Bill does.</w:t>
      </w:r>
    </w:p>
    <w:p w:rsidR="008066BF" w:rsidRDefault="006444E9">
      <w:pPr>
        <w:pStyle w:val="02TEXTOPRINCIPAL"/>
      </w:pPr>
      <w:r>
        <w:t xml:space="preserve">Caso surjam dificuldades, peça aos estudantes que, primeiro, identifiquem as frases que são exatamente iguais nos dois </w:t>
      </w:r>
      <w:r>
        <w:rPr>
          <w:i/>
        </w:rPr>
        <w:t>memes</w:t>
      </w:r>
      <w:r>
        <w:t xml:space="preserve">. Em seguida, peça que comparem o que ocorre em cada </w:t>
      </w:r>
      <w:r>
        <w:rPr>
          <w:i/>
        </w:rPr>
        <w:t>meme</w:t>
      </w:r>
      <w:r>
        <w:t xml:space="preserve"> entre essas duas frases e verifiquem se é possível considerar que há algo em comum entre o que é dito no primeiro e no segundo </w:t>
      </w:r>
      <w:r>
        <w:rPr>
          <w:i/>
        </w:rPr>
        <w:t>meme</w:t>
      </w:r>
      <w:r>
        <w:t xml:space="preserve">. Por fim, pergunte novamente qual seria o objetivo de </w:t>
      </w:r>
      <w:r>
        <w:rPr>
          <w:i/>
        </w:rPr>
        <w:t>memes</w:t>
      </w:r>
      <w:r>
        <w:t xml:space="preserve"> com esse tipo de organização textual e conteúdo, antes de retomar a questão.</w:t>
      </w:r>
    </w:p>
    <w:p w:rsidR="008066BF" w:rsidRDefault="008066BF">
      <w:pPr>
        <w:pStyle w:val="01TITULO3"/>
      </w:pPr>
    </w:p>
    <w:p w:rsidR="008066BF" w:rsidRDefault="006444E9">
      <w:pPr>
        <w:pStyle w:val="01TITULO3"/>
        <w:rPr>
          <w:sz w:val="28"/>
        </w:rPr>
      </w:pPr>
      <w:r>
        <w:rPr>
          <w:sz w:val="28"/>
        </w:rPr>
        <w:t>Questão 4</w:t>
      </w:r>
    </w:p>
    <w:p w:rsidR="008066BF" w:rsidRDefault="006444E9">
      <w:pPr>
        <w:pStyle w:val="02TEXTOPRINCIPAL"/>
      </w:pPr>
      <w:r>
        <w:t>Esta questão avalia a análise de posicionamentos defendidos em textos orais de interesse coletivo.</w:t>
      </w:r>
    </w:p>
    <w:p w:rsidR="008066BF" w:rsidRDefault="006444E9">
      <w:pPr>
        <w:pStyle w:val="02TEXTOPRINCIPAL"/>
        <w:rPr>
          <w:lang w:val="en-US"/>
        </w:rPr>
      </w:pPr>
      <w:proofErr w:type="spellStart"/>
      <w:r>
        <w:rPr>
          <w:lang w:val="en-US"/>
        </w:rPr>
        <w:t>Resposta</w:t>
      </w:r>
      <w:proofErr w:type="spellEnd"/>
      <w:r>
        <w:rPr>
          <w:lang w:val="en-US"/>
        </w:rPr>
        <w:t xml:space="preserve"> </w:t>
      </w:r>
      <w:proofErr w:type="spellStart"/>
      <w:r>
        <w:rPr>
          <w:lang w:val="en-US"/>
        </w:rPr>
        <w:t>esperada</w:t>
      </w:r>
      <w:proofErr w:type="spellEnd"/>
      <w:r>
        <w:rPr>
          <w:lang w:val="en-US"/>
        </w:rPr>
        <w:t xml:space="preserve">: The speaker is against the attempts to draw borders </w:t>
      </w:r>
      <w:proofErr w:type="gramStart"/>
      <w:r>
        <w:rPr>
          <w:lang w:val="en-US"/>
        </w:rPr>
        <w:t>similar to</w:t>
      </w:r>
      <w:proofErr w:type="gramEnd"/>
      <w:r>
        <w:rPr>
          <w:lang w:val="en-US"/>
        </w:rPr>
        <w:t xml:space="preserve"> geographic boundaries into the internet.</w:t>
      </w:r>
    </w:p>
    <w:p w:rsidR="008066BF" w:rsidRDefault="006444E9">
      <w:pPr>
        <w:pStyle w:val="02TEXTOPRINCIPAL"/>
      </w:pPr>
      <w:r>
        <w:t xml:space="preserve">Caso haja dificuldade, repita o áudio e peça aos estudantes que se concentrem em tudo o que pode revelar opinião acerca do tema abordado, mas antes certifique-se de que os estudantes compreenderam o tópico em questão, pedindo a eles que o explicitem oralmente (em língua portuguesa, se for o caso). Peça que observem tanto o conteúdo do que é dito quanto demais pistas que possam ajudar a compreender a questão, como o tom de voz, por exemplo. Caso seja necessário, chame a atenção para o vocábulo </w:t>
      </w:r>
      <w:proofErr w:type="spellStart"/>
      <w:r>
        <w:rPr>
          <w:i/>
        </w:rPr>
        <w:t>ridiculous</w:t>
      </w:r>
      <w:proofErr w:type="spellEnd"/>
      <w:r>
        <w:t xml:space="preserve">, que é mencionado duas vezes no fragmento. Outra fonte de problemas para os estudantes, mesmo para aqueles que tenham compreendido a questão e o texto, pode estar ligada à dificuldade de expressão em língua inglesa. Nesse caso, sugerimos auxiliar os estudantes a formular sua resposta em língua inglesa, evitando, contudo, </w:t>
      </w:r>
      <w:proofErr w:type="spellStart"/>
      <w:r>
        <w:t>fornecer</w:t>
      </w:r>
      <w:proofErr w:type="spellEnd"/>
      <w:r>
        <w:t xml:space="preserve"> meramente uma versão em língua inglesa adequada de suas respostas: é preciso que eles aproveitem a oportunidade para, gradativamente, aperfeiçoarem sua capacidade de expressão. Recomendamos, ainda, que considere maneiras de contextualizar as questões de compreensão oral, evitando, contudo, que </w:t>
      </w:r>
      <w:proofErr w:type="spellStart"/>
      <w:r>
        <w:t>esta</w:t>
      </w:r>
      <w:proofErr w:type="spellEnd"/>
      <w:r>
        <w:t xml:space="preserve"> </w:t>
      </w:r>
      <w:proofErr w:type="spellStart"/>
      <w:r>
        <w:t>pré</w:t>
      </w:r>
      <w:proofErr w:type="spellEnd"/>
      <w:r>
        <w:t xml:space="preserve">-escuta forneça a resposta e invalide a questão. Veja a seguir a transcrição do áudio que está gravado no CD do </w:t>
      </w:r>
      <w:r w:rsidR="00FC5C65">
        <w:t>P</w:t>
      </w:r>
      <w:r>
        <w:t xml:space="preserve">rofessor desta coleção. </w:t>
      </w:r>
    </w:p>
    <w:p w:rsidR="008066BF" w:rsidRDefault="008066BF">
      <w:pPr>
        <w:pStyle w:val="02TEXTOPRINCIPAL"/>
      </w:pPr>
    </w:p>
    <w:p w:rsidR="008066BF" w:rsidRDefault="006444E9">
      <w:pPr>
        <w:pStyle w:val="02TEXTOPRINCIPAL"/>
        <w:rPr>
          <w:lang w:val="en-US"/>
        </w:rPr>
      </w:pPr>
      <w:r>
        <w:rPr>
          <w:lang w:val="en-US"/>
        </w:rPr>
        <w:t xml:space="preserve">Track 19 </w:t>
      </w:r>
      <w:r w:rsidR="00FC5C65">
        <w:rPr>
          <w:lang w:val="en-US"/>
        </w:rPr>
        <w:t>–</w:t>
      </w:r>
      <w:r>
        <w:rPr>
          <w:lang w:val="en-US"/>
        </w:rPr>
        <w:t xml:space="preserve"> </w:t>
      </w:r>
      <w:proofErr w:type="spellStart"/>
      <w:r>
        <w:rPr>
          <w:lang w:val="en-US"/>
        </w:rPr>
        <w:t>Transcrição</w:t>
      </w:r>
      <w:proofErr w:type="spellEnd"/>
    </w:p>
    <w:p w:rsidR="008066BF" w:rsidRDefault="006444E9">
      <w:pPr>
        <w:pStyle w:val="02TEXTOPRINCIPAL"/>
        <w:rPr>
          <w:lang w:val="en-US"/>
        </w:rPr>
      </w:pPr>
      <w:r>
        <w:rPr>
          <w:lang w:val="en-US"/>
        </w:rPr>
        <w:t>(2:03-3:12)</w:t>
      </w:r>
    </w:p>
    <w:p w:rsidR="008066BF" w:rsidRDefault="006444E9">
      <w:pPr>
        <w:pStyle w:val="02TEXTOPRINCIPAL"/>
        <w:rPr>
          <w:lang w:val="en-US"/>
        </w:rPr>
      </w:pPr>
      <w:r>
        <w:rPr>
          <w:lang w:val="en-US"/>
        </w:rPr>
        <w:t xml:space="preserve">One of the biggest things that we’ve seen over the years is that where internet and regulators get really, really messed up tends to be around questions of jurisdiction, and what regulations apply and where. The internet has no borders. Data flows most freely around the globe at the click of a mouse, or a swipe of your finger on a mobile device. But that couldn’t last entirely, hmm, like that in an open set up. Governments, and corporations, and individuals, with varying degrees of success, have tried to reach out into the internet and draw more traditional geographic boundaries throughout it. That’s why we see ridiculous things like geo blocked content, where you go to view a video, or buy an e-book, and are suddenly told: “We’re sorry, but this content is not available in your country”, or something like that. To almost everyone, upon encountering such a message, this seems </w:t>
      </w:r>
      <w:proofErr w:type="gramStart"/>
      <w:r>
        <w:rPr>
          <w:lang w:val="en-US"/>
        </w:rPr>
        <w:t>really ridiculous</w:t>
      </w:r>
      <w:proofErr w:type="gramEnd"/>
      <w:r>
        <w:rPr>
          <w:lang w:val="en-US"/>
        </w:rPr>
        <w:t xml:space="preserve">. It’s an artifact of old real world, like you see, is trying to deal with the modern internet that has no borders. </w:t>
      </w:r>
    </w:p>
    <w:p w:rsidR="008066BF" w:rsidRDefault="006444E9">
      <w:pPr>
        <w:pStyle w:val="02TEXTOPRINCIPAL"/>
        <w:jc w:val="right"/>
      </w:pPr>
      <w:r>
        <w:t>Disponível em: &lt;</w:t>
      </w:r>
      <w:hyperlink r:id="rId9">
        <w:r>
          <w:rPr>
            <w:rStyle w:val="LinkdaInternet"/>
          </w:rPr>
          <w:t>https://soundcloud.com/techdirt/is-it-futile-to-draw-borders-on-the-internet</w:t>
        </w:r>
      </w:hyperlink>
      <w:r>
        <w:t>&gt;. Acesso em: 17 set. 2018.</w:t>
      </w:r>
    </w:p>
    <w:p w:rsidR="008066BF" w:rsidRDefault="006444E9">
      <w:pPr>
        <w:pStyle w:val="02TEXTOPRINCIPAL"/>
      </w:pPr>
      <w:r>
        <w:br w:type="page"/>
      </w:r>
    </w:p>
    <w:p w:rsidR="008066BF" w:rsidRDefault="008066BF">
      <w:pPr>
        <w:pStyle w:val="01TITULO3"/>
      </w:pPr>
    </w:p>
    <w:p w:rsidR="008066BF" w:rsidRDefault="006444E9">
      <w:pPr>
        <w:pStyle w:val="01TITULO3"/>
        <w:rPr>
          <w:sz w:val="28"/>
        </w:rPr>
      </w:pPr>
      <w:r>
        <w:rPr>
          <w:sz w:val="28"/>
        </w:rPr>
        <w:t>Questão 5</w:t>
      </w:r>
    </w:p>
    <w:p w:rsidR="008066BF" w:rsidRDefault="006444E9">
      <w:pPr>
        <w:pStyle w:val="02TEXTOPRINCIPAL"/>
      </w:pPr>
      <w:r>
        <w:t>Esta questão avalia a análise de posicionamentos defendidos em textos orais de interesse coletivo.</w:t>
      </w:r>
    </w:p>
    <w:p w:rsidR="008066BF" w:rsidRDefault="006444E9">
      <w:pPr>
        <w:pStyle w:val="02TEXTOPRINCIPAL"/>
        <w:rPr>
          <w:lang w:val="en-US"/>
        </w:rPr>
      </w:pPr>
      <w:proofErr w:type="spellStart"/>
      <w:r>
        <w:rPr>
          <w:lang w:val="en-US"/>
        </w:rPr>
        <w:t>Resposta</w:t>
      </w:r>
      <w:proofErr w:type="spellEnd"/>
      <w:r>
        <w:rPr>
          <w:lang w:val="en-US"/>
        </w:rPr>
        <w:t xml:space="preserve"> </w:t>
      </w:r>
      <w:proofErr w:type="spellStart"/>
      <w:r>
        <w:rPr>
          <w:lang w:val="en-US"/>
        </w:rPr>
        <w:t>possível</w:t>
      </w:r>
      <w:proofErr w:type="spellEnd"/>
      <w:r>
        <w:rPr>
          <w:lang w:val="en-US"/>
        </w:rPr>
        <w:t>: Fact: the internet has no borders. Opinion: we see ridiculous things like geo blocked content.</w:t>
      </w:r>
    </w:p>
    <w:p w:rsidR="008066BF" w:rsidRDefault="006444E9">
      <w:pPr>
        <w:pStyle w:val="02TEXTOPRINCIPAL"/>
      </w:pPr>
      <w:r>
        <w:t>Caso seja necessário, repita o áudio, interrompendo a reprodução sempre que considerar necessário, a fim de anotar a informação identificada. Lembre os estudantes de que uma mesma frase pode conter fato e opinião acerca dele, mas que geralmente é possível separar, com relativa facilidade, os elementos da frase que se referem aos fatos daqueles que expressam opinião.</w:t>
      </w:r>
    </w:p>
    <w:p w:rsidR="008066BF" w:rsidRDefault="008066BF">
      <w:pPr>
        <w:pStyle w:val="01TITULO3"/>
      </w:pPr>
    </w:p>
    <w:p w:rsidR="008066BF" w:rsidRDefault="006444E9">
      <w:pPr>
        <w:pStyle w:val="01TITULO3"/>
        <w:rPr>
          <w:sz w:val="28"/>
        </w:rPr>
      </w:pPr>
      <w:r>
        <w:rPr>
          <w:sz w:val="28"/>
        </w:rPr>
        <w:t>Questão 6</w:t>
      </w:r>
    </w:p>
    <w:p w:rsidR="008066BF" w:rsidRDefault="006444E9">
      <w:pPr>
        <w:pStyle w:val="02TEXTOPRINCIPAL"/>
      </w:pPr>
      <w:r>
        <w:t xml:space="preserve">Esta questão avalia a produção de um </w:t>
      </w:r>
      <w:r w:rsidRPr="00481C55">
        <w:rPr>
          <w:i/>
        </w:rPr>
        <w:t>meme</w:t>
      </w:r>
      <w:r>
        <w:t xml:space="preserve"> sobre tema de interesse coletivo.</w:t>
      </w:r>
    </w:p>
    <w:p w:rsidR="008066BF" w:rsidRDefault="006444E9">
      <w:pPr>
        <w:pStyle w:val="02TEXTOPRINCIPAL"/>
      </w:pPr>
      <w:r>
        <w:t>Resposta pessoal.</w:t>
      </w:r>
    </w:p>
    <w:p w:rsidR="008066BF" w:rsidRDefault="006444E9">
      <w:pPr>
        <w:pStyle w:val="02TEXTOPRINCIPAL"/>
      </w:pPr>
      <w:r>
        <w:t xml:space="preserve">Caso haja dificuldades, faça uma revisão dos textos lidos e produzidos durante as aulas, bem como dos dois </w:t>
      </w:r>
      <w:r w:rsidRPr="00481C55">
        <w:rPr>
          <w:i/>
        </w:rPr>
        <w:t>memes</w:t>
      </w:r>
      <w:r>
        <w:t xml:space="preserve"> da série </w:t>
      </w:r>
      <w:r>
        <w:rPr>
          <w:i/>
        </w:rPr>
        <w:t xml:space="preserve">Be </w:t>
      </w:r>
      <w:proofErr w:type="spellStart"/>
      <w:r>
        <w:rPr>
          <w:i/>
        </w:rPr>
        <w:t>like</w:t>
      </w:r>
      <w:proofErr w:type="spellEnd"/>
      <w:r>
        <w:rPr>
          <w:i/>
        </w:rPr>
        <w:t xml:space="preserve"> Bill</w:t>
      </w:r>
      <w:r>
        <w:t xml:space="preserve"> utilizados em questões anteriores desta avaliação e de seus análogos em língua portuguesa conhecidos pelos alunos. Caso os estudantes vejam o elemento não verbal do </w:t>
      </w:r>
      <w:r>
        <w:rPr>
          <w:i/>
        </w:rPr>
        <w:t>meme</w:t>
      </w:r>
      <w:r>
        <w:t xml:space="preserve"> como um obstáculo à sua produção, mostre a eles que uma das características da série de </w:t>
      </w:r>
      <w:r>
        <w:rPr>
          <w:i/>
        </w:rPr>
        <w:t>memes</w:t>
      </w:r>
      <w:r>
        <w:t xml:space="preserve"> conhecida como </w:t>
      </w:r>
      <w:r>
        <w:rPr>
          <w:i/>
        </w:rPr>
        <w:t xml:space="preserve">Be </w:t>
      </w:r>
      <w:proofErr w:type="spellStart"/>
      <w:r>
        <w:rPr>
          <w:i/>
        </w:rPr>
        <w:t>like</w:t>
      </w:r>
      <w:proofErr w:type="spellEnd"/>
      <w:r>
        <w:rPr>
          <w:i/>
        </w:rPr>
        <w:t xml:space="preserve"> Bill</w:t>
      </w:r>
      <w:r>
        <w:t xml:space="preserve"> é justamente a simplicidade com que Bill é desenhado. Sugira que sigam a mesma diretriz, caso não se considerem capazes de produzir desenhos mais elaborados.</w:t>
      </w:r>
    </w:p>
    <w:p w:rsidR="008066BF" w:rsidRDefault="008066BF">
      <w:pPr>
        <w:pStyle w:val="01TITULO3"/>
      </w:pPr>
    </w:p>
    <w:p w:rsidR="008066BF" w:rsidRDefault="006444E9">
      <w:pPr>
        <w:pStyle w:val="01TITULO3"/>
        <w:rPr>
          <w:sz w:val="28"/>
        </w:rPr>
      </w:pPr>
      <w:r>
        <w:rPr>
          <w:sz w:val="28"/>
        </w:rPr>
        <w:t>Questão 7</w:t>
      </w:r>
    </w:p>
    <w:p w:rsidR="008066BF" w:rsidRDefault="006444E9">
      <w:pPr>
        <w:pStyle w:val="02TEXTOPRINCIPAL"/>
      </w:pPr>
      <w:r>
        <w:t>Esta questão avalia a identificação do uso de conectores como auxiliares na construção da argumentação.</w:t>
      </w:r>
    </w:p>
    <w:p w:rsidR="008066BF" w:rsidRDefault="006444E9">
      <w:pPr>
        <w:pStyle w:val="02TEXTOPRINCIPAL"/>
      </w:pPr>
      <w:r>
        <w:t xml:space="preserve">Resposta esperada: Alternativa </w:t>
      </w:r>
      <w:r>
        <w:rPr>
          <w:b/>
        </w:rPr>
        <w:t>A</w:t>
      </w:r>
      <w:r>
        <w:t>.</w:t>
      </w:r>
    </w:p>
    <w:p w:rsidR="008066BF" w:rsidRDefault="006444E9">
      <w:pPr>
        <w:pStyle w:val="02TEXTOPRINCIPAL"/>
      </w:pPr>
      <w:r>
        <w:t>Caso haja dificuldades, peça aos estudantes que analisem as alternativas uma a uma, confrontando-as com a passagem reproduzida na questão. Caso seja necessário, faça uma revisão dos usos e sentidos dos conectores trabalhados durante as aulas e nas unidades e volumes anteriores, como os de adição.</w:t>
      </w:r>
    </w:p>
    <w:p w:rsidR="008066BF" w:rsidRDefault="008066BF">
      <w:pPr>
        <w:pStyle w:val="01TITULO3"/>
      </w:pPr>
    </w:p>
    <w:p w:rsidR="008066BF" w:rsidRDefault="006444E9">
      <w:pPr>
        <w:pStyle w:val="01TITULO3"/>
        <w:rPr>
          <w:sz w:val="28"/>
        </w:rPr>
      </w:pPr>
      <w:r>
        <w:rPr>
          <w:sz w:val="28"/>
        </w:rPr>
        <w:t>Questão 8</w:t>
      </w:r>
    </w:p>
    <w:p w:rsidR="008066BF" w:rsidRDefault="006444E9">
      <w:pPr>
        <w:pStyle w:val="02TEXTOPRINCIPAL"/>
      </w:pPr>
      <w:r>
        <w:t xml:space="preserve">Esta questão avalia o emprego adequado de </w:t>
      </w:r>
      <w:r>
        <w:rPr>
          <w:i/>
        </w:rPr>
        <w:t>must</w:t>
      </w:r>
      <w:r>
        <w:t xml:space="preserve"> para indicar necessidade.</w:t>
      </w:r>
    </w:p>
    <w:p w:rsidR="008066BF" w:rsidRDefault="006444E9">
      <w:pPr>
        <w:pStyle w:val="02TEXTOPRINCIPAL"/>
      </w:pPr>
      <w:r>
        <w:t xml:space="preserve">Resposta esperada: Alternativa </w:t>
      </w:r>
      <w:r>
        <w:rPr>
          <w:b/>
        </w:rPr>
        <w:t>D</w:t>
      </w:r>
      <w:r>
        <w:t>.</w:t>
      </w:r>
    </w:p>
    <w:p w:rsidR="008066BF" w:rsidRDefault="006444E9">
      <w:pPr>
        <w:pStyle w:val="02TEXTOPRINCIPAL"/>
      </w:pPr>
      <w:r>
        <w:t>Caso sejam constatados equívocos, convém fazer uma revisão dos verbos modais abordados até o momento, neste e em anos escolares anteriores.</w:t>
      </w:r>
    </w:p>
    <w:p w:rsidR="008066BF" w:rsidRDefault="008066BF">
      <w:pPr>
        <w:pStyle w:val="01TITULO3"/>
      </w:pPr>
    </w:p>
    <w:p w:rsidR="008066BF" w:rsidRDefault="006444E9">
      <w:pPr>
        <w:pStyle w:val="01TITULO3"/>
        <w:rPr>
          <w:sz w:val="28"/>
        </w:rPr>
      </w:pPr>
      <w:r>
        <w:rPr>
          <w:sz w:val="28"/>
        </w:rPr>
        <w:t>Questão 9</w:t>
      </w:r>
    </w:p>
    <w:p w:rsidR="008066BF" w:rsidRDefault="006444E9">
      <w:pPr>
        <w:pStyle w:val="02TEXTOPRINCIPAL"/>
      </w:pPr>
      <w:r>
        <w:t xml:space="preserve">Esta questão avalia o emprego adequado dos verbos nas orações que compõem </w:t>
      </w:r>
      <w:proofErr w:type="spellStart"/>
      <w:r>
        <w:rPr>
          <w:i/>
        </w:rPr>
        <w:t>second</w:t>
      </w:r>
      <w:proofErr w:type="spellEnd"/>
      <w:r>
        <w:rPr>
          <w:i/>
        </w:rPr>
        <w:t xml:space="preserve"> </w:t>
      </w:r>
      <w:proofErr w:type="spellStart"/>
      <w:r>
        <w:rPr>
          <w:i/>
        </w:rPr>
        <w:t>conditional</w:t>
      </w:r>
      <w:proofErr w:type="spellEnd"/>
      <w:r>
        <w:rPr>
          <w:i/>
        </w:rPr>
        <w:t xml:space="preserve"> </w:t>
      </w:r>
      <w:proofErr w:type="spellStart"/>
      <w:r>
        <w:rPr>
          <w:i/>
        </w:rPr>
        <w:t>sentences</w:t>
      </w:r>
      <w:proofErr w:type="spellEnd"/>
      <w:r>
        <w:t>.</w:t>
      </w:r>
    </w:p>
    <w:p w:rsidR="008066BF" w:rsidRDefault="006444E9">
      <w:pPr>
        <w:pStyle w:val="02TEXTOPRINCIPAL"/>
        <w:rPr>
          <w:lang w:val="en-US"/>
        </w:rPr>
      </w:pPr>
      <w:proofErr w:type="spellStart"/>
      <w:r>
        <w:rPr>
          <w:lang w:val="en-US"/>
        </w:rPr>
        <w:t>Resposta</w:t>
      </w:r>
      <w:proofErr w:type="spellEnd"/>
      <w:r>
        <w:rPr>
          <w:lang w:val="en-US"/>
        </w:rPr>
        <w:t xml:space="preserve"> </w:t>
      </w:r>
      <w:proofErr w:type="spellStart"/>
      <w:r>
        <w:rPr>
          <w:lang w:val="en-US"/>
        </w:rPr>
        <w:t>esperada</w:t>
      </w:r>
      <w:proofErr w:type="spellEnd"/>
      <w:r>
        <w:rPr>
          <w:lang w:val="en-US"/>
        </w:rPr>
        <w:t>: learned/would disappear.</w:t>
      </w:r>
    </w:p>
    <w:p w:rsidR="008066BF" w:rsidRDefault="006444E9">
      <w:pPr>
        <w:pStyle w:val="02TEXTOPRINCIPAL"/>
      </w:pPr>
      <w:r>
        <w:t xml:space="preserve">Caso ocorram erros, faça uma revisão das </w:t>
      </w:r>
      <w:proofErr w:type="spellStart"/>
      <w:r>
        <w:rPr>
          <w:i/>
        </w:rPr>
        <w:t>conditional</w:t>
      </w:r>
      <w:proofErr w:type="spellEnd"/>
      <w:r>
        <w:rPr>
          <w:i/>
        </w:rPr>
        <w:t xml:space="preserve"> </w:t>
      </w:r>
      <w:proofErr w:type="spellStart"/>
      <w:r>
        <w:rPr>
          <w:i/>
        </w:rPr>
        <w:t>sentences</w:t>
      </w:r>
      <w:proofErr w:type="spellEnd"/>
      <w:r>
        <w:rPr>
          <w:i/>
        </w:rPr>
        <w:t xml:space="preserve"> </w:t>
      </w:r>
      <w:r>
        <w:t xml:space="preserve">estudadas até o momento, ou seja, da </w:t>
      </w:r>
      <w:r>
        <w:rPr>
          <w:i/>
        </w:rPr>
        <w:t xml:space="preserve">1st </w:t>
      </w:r>
      <w:proofErr w:type="spellStart"/>
      <w:r>
        <w:rPr>
          <w:i/>
        </w:rPr>
        <w:t>conditional</w:t>
      </w:r>
      <w:proofErr w:type="spellEnd"/>
      <w:r>
        <w:t xml:space="preserve"> e da </w:t>
      </w:r>
      <w:r>
        <w:rPr>
          <w:i/>
        </w:rPr>
        <w:t xml:space="preserve">2nd </w:t>
      </w:r>
      <w:proofErr w:type="spellStart"/>
      <w:r>
        <w:rPr>
          <w:i/>
        </w:rPr>
        <w:t>conditional</w:t>
      </w:r>
      <w:proofErr w:type="spellEnd"/>
      <w:r>
        <w:t>. Se, entre as respostas erradas, houver casos de troca da segunda condicional pela primeira, lembre os estudantes de que, embora a primeira condicional esteja gramaticalmente correta nesse caso, não é ela, mas sim a segunda condicional, a forma adequada para expressar o sentido de hipótese improvável sugerido pela passagem, uma vez que menciona a aprendizagem da língua inglesa por todas as pessoas do mundo.</w:t>
      </w:r>
    </w:p>
    <w:p w:rsidR="008066BF" w:rsidRDefault="006444E9">
      <w:pPr>
        <w:pStyle w:val="02TEXTOPRINCIPAL"/>
      </w:pPr>
      <w:r>
        <w:br w:type="page"/>
      </w:r>
    </w:p>
    <w:p w:rsidR="008066BF" w:rsidRDefault="008066BF">
      <w:pPr>
        <w:pStyle w:val="01TITULO3"/>
      </w:pPr>
    </w:p>
    <w:p w:rsidR="008066BF" w:rsidRDefault="006444E9">
      <w:pPr>
        <w:pStyle w:val="01TITULO3"/>
        <w:rPr>
          <w:sz w:val="28"/>
        </w:rPr>
      </w:pPr>
      <w:r>
        <w:rPr>
          <w:sz w:val="28"/>
        </w:rPr>
        <w:t>Questão 10</w:t>
      </w:r>
    </w:p>
    <w:p w:rsidR="008066BF" w:rsidRDefault="006444E9">
      <w:pPr>
        <w:pStyle w:val="02TEXTOPRINCIPAL"/>
      </w:pPr>
      <w:r>
        <w:t>Esta questão avalia o reconhecimento de novas formas de escrita na constituição das mensagens dos novos gêneros digitais.</w:t>
      </w:r>
    </w:p>
    <w:p w:rsidR="008066BF" w:rsidRDefault="006444E9">
      <w:pPr>
        <w:pStyle w:val="02TEXTOPRINCIPAL"/>
        <w:rPr>
          <w:lang w:val="en-US"/>
        </w:rPr>
      </w:pPr>
      <w:proofErr w:type="spellStart"/>
      <w:r>
        <w:rPr>
          <w:lang w:val="en-US"/>
        </w:rPr>
        <w:t>Resposta</w:t>
      </w:r>
      <w:proofErr w:type="spellEnd"/>
      <w:r>
        <w:rPr>
          <w:lang w:val="en-US"/>
        </w:rPr>
        <w:t xml:space="preserve"> </w:t>
      </w:r>
      <w:proofErr w:type="spellStart"/>
      <w:r>
        <w:rPr>
          <w:lang w:val="en-US"/>
        </w:rPr>
        <w:t>esperada</w:t>
      </w:r>
      <w:proofErr w:type="spellEnd"/>
      <w:r>
        <w:rPr>
          <w:lang w:val="en-US"/>
        </w:rPr>
        <w:t>: “lib” is short for “librarian” and “ref” is short for “reference”. The purpose of the campaign is to persuade librarians to help Wikipedia by adding references to reliable sources in the articles.</w:t>
      </w:r>
    </w:p>
    <w:p w:rsidR="008066BF" w:rsidRDefault="006444E9">
      <w:pPr>
        <w:pStyle w:val="02TEXTOPRINCIPAL"/>
      </w:pPr>
      <w:r>
        <w:t xml:space="preserve">Caso haja dificuldades, peça aos estudantes que releiam o </w:t>
      </w:r>
      <w:r w:rsidRPr="00154E30">
        <w:rPr>
          <w:i/>
        </w:rPr>
        <w:t>meme</w:t>
      </w:r>
      <w:r>
        <w:t xml:space="preserve"> com atenção. Pergunte a eles o que conhecem acerca da Wikipédia e se sabem qual é a profis</w:t>
      </w:r>
      <w:bookmarkStart w:id="0" w:name="_GoBack"/>
      <w:bookmarkEnd w:id="0"/>
      <w:r>
        <w:t xml:space="preserve">são exercida por um </w:t>
      </w:r>
      <w:proofErr w:type="spellStart"/>
      <w:r>
        <w:rPr>
          <w:i/>
        </w:rPr>
        <w:t>librarian</w:t>
      </w:r>
      <w:proofErr w:type="spellEnd"/>
      <w:r>
        <w:t xml:space="preserve">. Em seguida, promova uma discussão sobre a importância de indicar fontes de informação confiáveis para legitimar as informações divulgadas na internet. Se considerar adequado, esta pode ser, ainda, uma boa oportunidade para refletir acerca da necessidade de verificar a veracidade das informações encontradas na internet, a fim de evitar a propagação de </w:t>
      </w:r>
      <w:proofErr w:type="spellStart"/>
      <w:r>
        <w:rPr>
          <w:i/>
        </w:rPr>
        <w:t>fake</w:t>
      </w:r>
      <w:proofErr w:type="spellEnd"/>
      <w:r>
        <w:rPr>
          <w:i/>
        </w:rPr>
        <w:t xml:space="preserve"> </w:t>
      </w:r>
      <w:proofErr w:type="spellStart"/>
      <w:r>
        <w:rPr>
          <w:i/>
        </w:rPr>
        <w:t>news</w:t>
      </w:r>
      <w:proofErr w:type="spellEnd"/>
      <w:r>
        <w:t>.</w:t>
      </w:r>
    </w:p>
    <w:p w:rsidR="008066BF" w:rsidRDefault="008066BF">
      <w:pPr>
        <w:pStyle w:val="01TITULO3"/>
      </w:pPr>
    </w:p>
    <w:p w:rsidR="008066BF" w:rsidRDefault="006444E9">
      <w:pPr>
        <w:pStyle w:val="01TITULO3"/>
        <w:rPr>
          <w:sz w:val="28"/>
        </w:rPr>
      </w:pPr>
      <w:r>
        <w:rPr>
          <w:sz w:val="28"/>
        </w:rPr>
        <w:t>Questão 11</w:t>
      </w:r>
    </w:p>
    <w:p w:rsidR="008066BF" w:rsidRDefault="006444E9">
      <w:pPr>
        <w:pStyle w:val="02TEXTOPRINCIPAL"/>
      </w:pPr>
      <w:r>
        <w:t xml:space="preserve">Esta questão avalia a exposição de pontos de vista, apoiada em narrativas exemplares, em língua inglesa, por meio da produção de um </w:t>
      </w:r>
      <w:proofErr w:type="spellStart"/>
      <w:r>
        <w:rPr>
          <w:i/>
        </w:rPr>
        <w:t>testimonial</w:t>
      </w:r>
      <w:proofErr w:type="spellEnd"/>
      <w:r>
        <w:t xml:space="preserve"> como parte de uma </w:t>
      </w:r>
      <w:proofErr w:type="spellStart"/>
      <w:r>
        <w:rPr>
          <w:i/>
        </w:rPr>
        <w:t>institutional</w:t>
      </w:r>
      <w:proofErr w:type="spellEnd"/>
      <w:r>
        <w:rPr>
          <w:i/>
        </w:rPr>
        <w:t xml:space="preserve"> </w:t>
      </w:r>
      <w:proofErr w:type="spellStart"/>
      <w:r>
        <w:rPr>
          <w:i/>
        </w:rPr>
        <w:t>presentation</w:t>
      </w:r>
      <w:proofErr w:type="spellEnd"/>
      <w:r>
        <w:t>.</w:t>
      </w:r>
    </w:p>
    <w:p w:rsidR="008066BF" w:rsidRDefault="006444E9">
      <w:pPr>
        <w:pStyle w:val="02TEXTOPRINCIPAL"/>
      </w:pPr>
      <w:r>
        <w:t>Resposta pessoal.</w:t>
      </w:r>
    </w:p>
    <w:p w:rsidR="008066BF" w:rsidRDefault="006444E9">
      <w:pPr>
        <w:pStyle w:val="02TEXTOPRINCIPAL"/>
      </w:pPr>
      <w:r>
        <w:t>Professor/a, ao avaliar a produção de cada estudante, dê especial relevo à clareza com que se expõem os pontos de vista e os justificam com narrativas exemplares. Espera-se que os estudantes sejam capazes de apresentar aspectos positivos da escola por meio da narrativa de episódios de sua vivência na instituição. Caso esses objetivos não tenham sido atingidos plenamente, converse com os estudantes acerca da finalidade desse texto oral, a fim de levá-los a refletir sobre o quão eficaz foram os seus depoimentos. Em seguida, continue a fornecer apoio e incentivo para a reformulação do texto, visando ao aumento de sua eficácia.</w:t>
      </w:r>
    </w:p>
    <w:p w:rsidR="008066BF" w:rsidRDefault="006444E9">
      <w:pPr>
        <w:rPr>
          <w:rFonts w:ascii="Calibri" w:eastAsia="Tahoma" w:hAnsi="Calibri" w:cs="Calibri"/>
          <w:sz w:val="24"/>
          <w:szCs w:val="24"/>
        </w:rPr>
      </w:pPr>
      <w:r>
        <w:br w:type="page"/>
      </w:r>
    </w:p>
    <w:p w:rsidR="008066BF" w:rsidRDefault="008066BF"/>
    <w:tbl>
      <w:tblPr>
        <w:tblStyle w:val="Tabelacomgrade"/>
        <w:tblW w:w="10250" w:type="dxa"/>
        <w:tblInd w:w="170" w:type="dxa"/>
        <w:tblCellMar>
          <w:top w:w="85" w:type="dxa"/>
          <w:bottom w:w="85" w:type="dxa"/>
        </w:tblCellMar>
        <w:tblLook w:val="04A0" w:firstRow="1" w:lastRow="0" w:firstColumn="1" w:lastColumn="0" w:noHBand="0" w:noVBand="1"/>
      </w:tblPr>
      <w:tblGrid>
        <w:gridCol w:w="1111"/>
        <w:gridCol w:w="1418"/>
        <w:gridCol w:w="1341"/>
        <w:gridCol w:w="1684"/>
        <w:gridCol w:w="679"/>
        <w:gridCol w:w="679"/>
        <w:gridCol w:w="1783"/>
        <w:gridCol w:w="1555"/>
      </w:tblGrid>
      <w:tr w:rsidR="008066BF">
        <w:tc>
          <w:tcPr>
            <w:tcW w:w="10249" w:type="dxa"/>
            <w:gridSpan w:val="8"/>
            <w:shd w:val="clear" w:color="auto" w:fill="auto"/>
            <w:tcMar>
              <w:left w:w="108" w:type="dxa"/>
            </w:tcMar>
          </w:tcPr>
          <w:p w:rsidR="008066BF" w:rsidRDefault="006444E9">
            <w:pPr>
              <w:pStyle w:val="03TITULOTABELAS2"/>
            </w:pPr>
            <w:r>
              <w:t>Ficha de acompanhamento das aprendizagens</w:t>
            </w:r>
          </w:p>
        </w:tc>
      </w:tr>
      <w:tr w:rsidR="008066BF">
        <w:tc>
          <w:tcPr>
            <w:tcW w:w="10249" w:type="dxa"/>
            <w:gridSpan w:val="8"/>
            <w:shd w:val="clear" w:color="auto" w:fill="auto"/>
            <w:tcMar>
              <w:left w:w="108" w:type="dxa"/>
            </w:tcMar>
          </w:tcPr>
          <w:p w:rsidR="008066BF" w:rsidRDefault="006444E9">
            <w:pPr>
              <w:pStyle w:val="03TITULOTABELAS2"/>
            </w:pPr>
            <w:r>
              <w:t>Língua Inglesa – 9</w:t>
            </w:r>
            <w:r>
              <w:rPr>
                <w:u w:val="single"/>
                <w:vertAlign w:val="superscript"/>
              </w:rPr>
              <w:t>o</w:t>
            </w:r>
            <w:r>
              <w:t xml:space="preserve"> ano – 2</w:t>
            </w:r>
            <w:r>
              <w:rPr>
                <w:u w:val="single"/>
                <w:vertAlign w:val="superscript"/>
              </w:rPr>
              <w:t>o</w:t>
            </w:r>
            <w:r>
              <w:t xml:space="preserve"> bimestre</w:t>
            </w:r>
          </w:p>
        </w:tc>
      </w:tr>
      <w:tr w:rsidR="008066BF">
        <w:tc>
          <w:tcPr>
            <w:tcW w:w="10249" w:type="dxa"/>
            <w:gridSpan w:val="8"/>
            <w:shd w:val="clear" w:color="auto" w:fill="auto"/>
            <w:tcMar>
              <w:left w:w="108" w:type="dxa"/>
            </w:tcMar>
          </w:tcPr>
          <w:p w:rsidR="008066BF" w:rsidRDefault="006444E9">
            <w:pPr>
              <w:pStyle w:val="04TEXTOTABELAS"/>
            </w:pPr>
            <w:r>
              <w:t>Escola:</w:t>
            </w:r>
          </w:p>
        </w:tc>
      </w:tr>
      <w:tr w:rsidR="008066BF">
        <w:tc>
          <w:tcPr>
            <w:tcW w:w="10249" w:type="dxa"/>
            <w:gridSpan w:val="8"/>
            <w:shd w:val="clear" w:color="auto" w:fill="auto"/>
            <w:tcMar>
              <w:left w:w="108" w:type="dxa"/>
            </w:tcMar>
          </w:tcPr>
          <w:p w:rsidR="008066BF" w:rsidRDefault="006444E9">
            <w:pPr>
              <w:pStyle w:val="04TEXTOTABELAS"/>
            </w:pPr>
            <w:r>
              <w:t>Aluno:</w:t>
            </w:r>
          </w:p>
        </w:tc>
      </w:tr>
      <w:tr w:rsidR="008066BF">
        <w:tc>
          <w:tcPr>
            <w:tcW w:w="2528" w:type="dxa"/>
            <w:gridSpan w:val="2"/>
            <w:shd w:val="clear" w:color="auto" w:fill="auto"/>
            <w:tcMar>
              <w:left w:w="108" w:type="dxa"/>
            </w:tcMar>
          </w:tcPr>
          <w:p w:rsidR="008066BF" w:rsidRDefault="006444E9">
            <w:pPr>
              <w:pStyle w:val="04TEXTOTABELAS"/>
            </w:pPr>
            <w:r>
              <w:t>Ano e turma:</w:t>
            </w:r>
          </w:p>
        </w:tc>
        <w:tc>
          <w:tcPr>
            <w:tcW w:w="3704" w:type="dxa"/>
            <w:gridSpan w:val="3"/>
            <w:shd w:val="clear" w:color="auto" w:fill="auto"/>
            <w:tcMar>
              <w:left w:w="108" w:type="dxa"/>
            </w:tcMar>
          </w:tcPr>
          <w:p w:rsidR="008066BF" w:rsidRDefault="006444E9">
            <w:pPr>
              <w:pStyle w:val="04TEXTOTABELAS"/>
            </w:pPr>
            <w:r>
              <w:t>Número:</w:t>
            </w:r>
          </w:p>
        </w:tc>
        <w:tc>
          <w:tcPr>
            <w:tcW w:w="4017" w:type="dxa"/>
            <w:gridSpan w:val="3"/>
            <w:shd w:val="clear" w:color="auto" w:fill="auto"/>
            <w:tcMar>
              <w:left w:w="108" w:type="dxa"/>
            </w:tcMar>
          </w:tcPr>
          <w:p w:rsidR="008066BF" w:rsidRDefault="006444E9">
            <w:pPr>
              <w:pStyle w:val="04TEXTOTABELAS"/>
            </w:pPr>
            <w:r>
              <w:t>Data:</w:t>
            </w:r>
          </w:p>
        </w:tc>
      </w:tr>
      <w:tr w:rsidR="008066BF">
        <w:tc>
          <w:tcPr>
            <w:tcW w:w="10249" w:type="dxa"/>
            <w:gridSpan w:val="8"/>
            <w:shd w:val="clear" w:color="auto" w:fill="auto"/>
            <w:tcMar>
              <w:left w:w="108" w:type="dxa"/>
            </w:tcMar>
          </w:tcPr>
          <w:p w:rsidR="008066BF" w:rsidRDefault="006444E9">
            <w:pPr>
              <w:pStyle w:val="04TEXTOTABELAS"/>
            </w:pPr>
            <w:r>
              <w:t>Professor/a:</w:t>
            </w:r>
          </w:p>
        </w:tc>
      </w:tr>
      <w:tr w:rsidR="008066BF">
        <w:tc>
          <w:tcPr>
            <w:tcW w:w="1110" w:type="dxa"/>
            <w:shd w:val="clear" w:color="auto" w:fill="auto"/>
            <w:tcMar>
              <w:left w:w="108" w:type="dxa"/>
            </w:tcMar>
            <w:vAlign w:val="center"/>
          </w:tcPr>
          <w:p w:rsidR="008066BF" w:rsidRDefault="006444E9">
            <w:pPr>
              <w:pStyle w:val="03TITULOTABELAS2"/>
            </w:pPr>
            <w:r>
              <w:t>Questão</w:t>
            </w:r>
          </w:p>
        </w:tc>
        <w:tc>
          <w:tcPr>
            <w:tcW w:w="2759" w:type="dxa"/>
            <w:gridSpan w:val="2"/>
            <w:shd w:val="clear" w:color="auto" w:fill="auto"/>
            <w:tcMar>
              <w:left w:w="108" w:type="dxa"/>
            </w:tcMar>
            <w:vAlign w:val="center"/>
          </w:tcPr>
          <w:p w:rsidR="008066BF" w:rsidRDefault="006444E9">
            <w:pPr>
              <w:pStyle w:val="03TITULOTABELAS2"/>
            </w:pPr>
            <w:r>
              <w:t>Habilidade avaliada</w:t>
            </w:r>
          </w:p>
        </w:tc>
        <w:tc>
          <w:tcPr>
            <w:tcW w:w="1684" w:type="dxa"/>
            <w:shd w:val="clear" w:color="auto" w:fill="auto"/>
            <w:tcMar>
              <w:left w:w="108" w:type="dxa"/>
            </w:tcMar>
            <w:vAlign w:val="center"/>
          </w:tcPr>
          <w:p w:rsidR="008066BF" w:rsidRDefault="006444E9">
            <w:pPr>
              <w:pStyle w:val="03TITULOTABELAS2"/>
            </w:pPr>
            <w:r>
              <w:t>Resposta</w:t>
            </w:r>
          </w:p>
        </w:tc>
        <w:tc>
          <w:tcPr>
            <w:tcW w:w="1358" w:type="dxa"/>
            <w:gridSpan w:val="2"/>
            <w:shd w:val="clear" w:color="auto" w:fill="auto"/>
            <w:tcMar>
              <w:left w:w="108" w:type="dxa"/>
            </w:tcMar>
            <w:vAlign w:val="center"/>
          </w:tcPr>
          <w:p w:rsidR="008066BF" w:rsidRDefault="006444E9">
            <w:pPr>
              <w:pStyle w:val="03TITULOTABELAS2"/>
            </w:pPr>
            <w:proofErr w:type="spellStart"/>
            <w:r>
              <w:rPr>
                <w:lang w:val="en-US"/>
              </w:rPr>
              <w:t>Resposta</w:t>
            </w:r>
            <w:proofErr w:type="spellEnd"/>
            <w:r>
              <w:rPr>
                <w:lang w:val="en-US"/>
              </w:rPr>
              <w:t xml:space="preserve"> do </w:t>
            </w:r>
            <w:proofErr w:type="spellStart"/>
            <w:r>
              <w:rPr>
                <w:lang w:val="en-US"/>
              </w:rPr>
              <w:t>estudante</w:t>
            </w:r>
            <w:proofErr w:type="spellEnd"/>
          </w:p>
        </w:tc>
        <w:tc>
          <w:tcPr>
            <w:tcW w:w="1783" w:type="dxa"/>
            <w:shd w:val="clear" w:color="auto" w:fill="auto"/>
            <w:tcMar>
              <w:left w:w="108" w:type="dxa"/>
            </w:tcMar>
            <w:vAlign w:val="center"/>
          </w:tcPr>
          <w:p w:rsidR="008066BF" w:rsidRDefault="006444E9">
            <w:pPr>
              <w:pStyle w:val="03TITULOTABELAS2"/>
            </w:pPr>
            <w:proofErr w:type="spellStart"/>
            <w:r>
              <w:rPr>
                <w:lang w:val="en-US"/>
              </w:rPr>
              <w:t>Reorientação</w:t>
            </w:r>
            <w:proofErr w:type="spellEnd"/>
            <w:r>
              <w:rPr>
                <w:lang w:val="en-US"/>
              </w:rPr>
              <w:t xml:space="preserve"> de </w:t>
            </w:r>
            <w:proofErr w:type="spellStart"/>
            <w:r>
              <w:rPr>
                <w:lang w:val="en-US"/>
              </w:rPr>
              <w:t>planejamento</w:t>
            </w:r>
            <w:proofErr w:type="spellEnd"/>
          </w:p>
        </w:tc>
        <w:tc>
          <w:tcPr>
            <w:tcW w:w="1555" w:type="dxa"/>
            <w:shd w:val="clear" w:color="auto" w:fill="auto"/>
            <w:tcMar>
              <w:left w:w="108" w:type="dxa"/>
            </w:tcMar>
            <w:vAlign w:val="center"/>
          </w:tcPr>
          <w:p w:rsidR="008066BF" w:rsidRDefault="006444E9">
            <w:pPr>
              <w:pStyle w:val="03TITULOTABELAS2"/>
            </w:pPr>
            <w:proofErr w:type="spellStart"/>
            <w:r>
              <w:rPr>
                <w:lang w:val="en-US"/>
              </w:rPr>
              <w:t>Observações</w:t>
            </w:r>
            <w:proofErr w:type="spellEnd"/>
          </w:p>
        </w:tc>
      </w:tr>
      <w:tr w:rsidR="008066BF">
        <w:tc>
          <w:tcPr>
            <w:tcW w:w="1110" w:type="dxa"/>
            <w:shd w:val="clear" w:color="auto" w:fill="auto"/>
            <w:tcMar>
              <w:left w:w="108" w:type="dxa"/>
            </w:tcMar>
          </w:tcPr>
          <w:p w:rsidR="008066BF" w:rsidRDefault="006444E9">
            <w:pPr>
              <w:pStyle w:val="04TEXTOTABELAS"/>
            </w:pPr>
            <w:r>
              <w:rPr>
                <w:color w:val="000000"/>
              </w:rPr>
              <w:t>1</w:t>
            </w:r>
          </w:p>
        </w:tc>
        <w:tc>
          <w:tcPr>
            <w:tcW w:w="2759" w:type="dxa"/>
            <w:gridSpan w:val="2"/>
            <w:shd w:val="clear" w:color="auto" w:fill="auto"/>
            <w:tcMar>
              <w:left w:w="108" w:type="dxa"/>
            </w:tcMar>
          </w:tcPr>
          <w:p w:rsidR="008066BF" w:rsidRDefault="006444E9">
            <w:pPr>
              <w:pStyle w:val="04TEXTOTABELAS"/>
            </w:pPr>
            <w:r>
              <w:t>(</w:t>
            </w:r>
            <w:r>
              <w:rPr>
                <w:b/>
              </w:rPr>
              <w:t>EF09LI05</w:t>
            </w:r>
            <w:r>
              <w:t>) Identificar recursos de persuasão (escolha e jogo de palavras, uso de cores e imagens, tamanho de letras), utilizados nos textos publicitários e de propaganda, como elementos de convencimento.</w:t>
            </w:r>
          </w:p>
        </w:tc>
        <w:tc>
          <w:tcPr>
            <w:tcW w:w="1684" w:type="dxa"/>
            <w:shd w:val="clear" w:color="auto" w:fill="auto"/>
            <w:tcMar>
              <w:left w:w="108" w:type="dxa"/>
            </w:tcMar>
          </w:tcPr>
          <w:p w:rsidR="008066BF" w:rsidRDefault="006444E9">
            <w:pPr>
              <w:pStyle w:val="04TEXTOTABELAS"/>
              <w:rPr>
                <w:lang w:val="en-US"/>
              </w:rPr>
            </w:pPr>
            <w:r>
              <w:rPr>
                <w:lang w:val="en-US"/>
              </w:rPr>
              <w:t>It is to persuade the reader to help Wikipedia by correcting the errors he/she finds on it.</w:t>
            </w:r>
          </w:p>
        </w:tc>
        <w:tc>
          <w:tcPr>
            <w:tcW w:w="1358" w:type="dxa"/>
            <w:gridSpan w:val="2"/>
            <w:shd w:val="clear" w:color="auto" w:fill="auto"/>
            <w:tcMar>
              <w:left w:w="108" w:type="dxa"/>
            </w:tcMar>
          </w:tcPr>
          <w:p w:rsidR="008066BF" w:rsidRDefault="008066BF">
            <w:pPr>
              <w:pStyle w:val="04TEXTOTABELAS"/>
              <w:rPr>
                <w:lang w:val="en-US"/>
              </w:rPr>
            </w:pPr>
          </w:p>
        </w:tc>
        <w:tc>
          <w:tcPr>
            <w:tcW w:w="1783" w:type="dxa"/>
            <w:shd w:val="clear" w:color="auto" w:fill="auto"/>
            <w:tcMar>
              <w:left w:w="108" w:type="dxa"/>
            </w:tcMar>
          </w:tcPr>
          <w:p w:rsidR="008066BF" w:rsidRDefault="008066BF">
            <w:pPr>
              <w:pStyle w:val="04TEXTOTABELAS"/>
              <w:rPr>
                <w:lang w:val="en-US"/>
              </w:rPr>
            </w:pPr>
          </w:p>
        </w:tc>
        <w:tc>
          <w:tcPr>
            <w:tcW w:w="1555" w:type="dxa"/>
            <w:shd w:val="clear" w:color="auto" w:fill="auto"/>
            <w:tcMar>
              <w:left w:w="108" w:type="dxa"/>
            </w:tcMar>
          </w:tcPr>
          <w:p w:rsidR="008066BF" w:rsidRDefault="008066BF">
            <w:pPr>
              <w:pStyle w:val="04TEXTOTABELAS"/>
              <w:rPr>
                <w:lang w:val="en-US"/>
              </w:rPr>
            </w:pPr>
          </w:p>
        </w:tc>
      </w:tr>
      <w:tr w:rsidR="008066BF">
        <w:tc>
          <w:tcPr>
            <w:tcW w:w="1110" w:type="dxa"/>
            <w:shd w:val="clear" w:color="auto" w:fill="auto"/>
            <w:tcMar>
              <w:left w:w="108" w:type="dxa"/>
            </w:tcMar>
          </w:tcPr>
          <w:p w:rsidR="008066BF" w:rsidRDefault="006444E9">
            <w:pPr>
              <w:pStyle w:val="04TEXTOTABELAS"/>
            </w:pPr>
            <w:r>
              <w:rPr>
                <w:color w:val="000000"/>
              </w:rPr>
              <w:t>2</w:t>
            </w:r>
          </w:p>
        </w:tc>
        <w:tc>
          <w:tcPr>
            <w:tcW w:w="2759" w:type="dxa"/>
            <w:gridSpan w:val="2"/>
            <w:shd w:val="clear" w:color="auto" w:fill="auto"/>
            <w:tcMar>
              <w:left w:w="108" w:type="dxa"/>
            </w:tcMar>
          </w:tcPr>
          <w:p w:rsidR="008066BF" w:rsidRDefault="006444E9">
            <w:pPr>
              <w:pStyle w:val="04TEXTOTABELAS"/>
            </w:pPr>
            <w:r>
              <w:t>(</w:t>
            </w:r>
            <w:r>
              <w:rPr>
                <w:b/>
              </w:rPr>
              <w:t>EF09LI05</w:t>
            </w:r>
            <w:r>
              <w:t>) Identificar recursos de persuasão (escolha e jogo de palavras, uso de cores e imagens, tamanho de letras), utilizados nos textos publicitários e de propaganda, como elementos de convencimento.</w:t>
            </w:r>
          </w:p>
        </w:tc>
        <w:tc>
          <w:tcPr>
            <w:tcW w:w="1684" w:type="dxa"/>
            <w:shd w:val="clear" w:color="auto" w:fill="auto"/>
            <w:tcMar>
              <w:left w:w="108" w:type="dxa"/>
            </w:tcMar>
          </w:tcPr>
          <w:p w:rsidR="008066BF" w:rsidRDefault="006444E9">
            <w:pPr>
              <w:pStyle w:val="04TEXTOTABELAS"/>
              <w:rPr>
                <w:lang w:val="en-US"/>
              </w:rPr>
            </w:pPr>
            <w:r>
              <w:rPr>
                <w:lang w:val="en-US"/>
              </w:rPr>
              <w:t>No, he is not. He serves the purpose of persuading the reader to follow his good example.</w:t>
            </w:r>
          </w:p>
        </w:tc>
        <w:tc>
          <w:tcPr>
            <w:tcW w:w="1358" w:type="dxa"/>
            <w:gridSpan w:val="2"/>
            <w:shd w:val="clear" w:color="auto" w:fill="auto"/>
            <w:tcMar>
              <w:left w:w="108" w:type="dxa"/>
            </w:tcMar>
          </w:tcPr>
          <w:p w:rsidR="008066BF" w:rsidRDefault="008066BF">
            <w:pPr>
              <w:pStyle w:val="04TEXTOTABELAS"/>
              <w:rPr>
                <w:lang w:val="en-US"/>
              </w:rPr>
            </w:pPr>
          </w:p>
        </w:tc>
        <w:tc>
          <w:tcPr>
            <w:tcW w:w="1783" w:type="dxa"/>
            <w:shd w:val="clear" w:color="auto" w:fill="auto"/>
            <w:tcMar>
              <w:left w:w="108" w:type="dxa"/>
            </w:tcMar>
          </w:tcPr>
          <w:p w:rsidR="008066BF" w:rsidRDefault="008066BF">
            <w:pPr>
              <w:pStyle w:val="04TEXTOTABELAS"/>
              <w:rPr>
                <w:lang w:val="en-US"/>
              </w:rPr>
            </w:pPr>
          </w:p>
        </w:tc>
        <w:tc>
          <w:tcPr>
            <w:tcW w:w="1555" w:type="dxa"/>
            <w:shd w:val="clear" w:color="auto" w:fill="auto"/>
            <w:tcMar>
              <w:left w:w="108" w:type="dxa"/>
            </w:tcMar>
          </w:tcPr>
          <w:p w:rsidR="008066BF" w:rsidRDefault="008066BF">
            <w:pPr>
              <w:pStyle w:val="04TEXTOTABELAS"/>
              <w:rPr>
                <w:lang w:val="en-US"/>
              </w:rPr>
            </w:pPr>
          </w:p>
        </w:tc>
      </w:tr>
    </w:tbl>
    <w:p w:rsidR="008066BF" w:rsidRDefault="006444E9">
      <w:pPr>
        <w:jc w:val="right"/>
        <w:rPr>
          <w:sz w:val="16"/>
          <w:szCs w:val="16"/>
        </w:rPr>
      </w:pPr>
      <w:r>
        <w:rPr>
          <w:sz w:val="16"/>
          <w:szCs w:val="16"/>
        </w:rPr>
        <w:t>(continua)</w:t>
      </w:r>
    </w:p>
    <w:p w:rsidR="008066BF" w:rsidRDefault="006444E9">
      <w:pPr>
        <w:ind w:left="142"/>
        <w:rPr>
          <w:rFonts w:eastAsia="Tahoma"/>
          <w:sz w:val="16"/>
          <w:szCs w:val="16"/>
        </w:rPr>
      </w:pPr>
      <w:r>
        <w:br w:type="page"/>
      </w:r>
    </w:p>
    <w:p w:rsidR="008066BF" w:rsidRDefault="006444E9">
      <w:pPr>
        <w:pStyle w:val="06CREDITO"/>
        <w:ind w:left="8508"/>
        <w:jc w:val="center"/>
      </w:pPr>
      <w:r>
        <w:lastRenderedPageBreak/>
        <w:t xml:space="preserve">     (continuação)</w:t>
      </w:r>
    </w:p>
    <w:tbl>
      <w:tblPr>
        <w:tblStyle w:val="Tabelacomgrade"/>
        <w:tblW w:w="9918" w:type="dxa"/>
        <w:tblInd w:w="170" w:type="dxa"/>
        <w:tblCellMar>
          <w:top w:w="85" w:type="dxa"/>
          <w:bottom w:w="85" w:type="dxa"/>
        </w:tblCellMar>
        <w:tblLook w:val="04A0" w:firstRow="1" w:lastRow="0" w:firstColumn="1" w:lastColumn="0" w:noHBand="0" w:noVBand="1"/>
      </w:tblPr>
      <w:tblGrid>
        <w:gridCol w:w="1101"/>
        <w:gridCol w:w="1985"/>
        <w:gridCol w:w="1985"/>
        <w:gridCol w:w="1332"/>
        <w:gridCol w:w="1758"/>
        <w:gridCol w:w="1757"/>
      </w:tblGrid>
      <w:tr w:rsidR="008066BF">
        <w:tc>
          <w:tcPr>
            <w:tcW w:w="1100" w:type="dxa"/>
            <w:shd w:val="clear" w:color="auto" w:fill="auto"/>
            <w:tcMar>
              <w:left w:w="108" w:type="dxa"/>
            </w:tcMar>
          </w:tcPr>
          <w:p w:rsidR="008066BF" w:rsidRDefault="006444E9">
            <w:pPr>
              <w:pStyle w:val="04TEXTOTABELAS"/>
            </w:pPr>
            <w:r>
              <w:rPr>
                <w:color w:val="000000"/>
              </w:rPr>
              <w:t>3</w:t>
            </w:r>
          </w:p>
        </w:tc>
        <w:tc>
          <w:tcPr>
            <w:tcW w:w="1985" w:type="dxa"/>
            <w:shd w:val="clear" w:color="auto" w:fill="auto"/>
            <w:tcMar>
              <w:left w:w="108" w:type="dxa"/>
            </w:tcMar>
          </w:tcPr>
          <w:p w:rsidR="008066BF" w:rsidRDefault="006444E9">
            <w:pPr>
              <w:pStyle w:val="04TEXTOTABELAS"/>
            </w:pPr>
            <w:r>
              <w:t>(</w:t>
            </w:r>
            <w:r>
              <w:rPr>
                <w:b/>
              </w:rPr>
              <w:t>EF09LI07</w:t>
            </w:r>
            <w:r>
              <w:t>) Identificar argumentos principais e as evidências/</w:t>
            </w:r>
          </w:p>
          <w:p w:rsidR="008066BF" w:rsidRDefault="006444E9">
            <w:pPr>
              <w:pStyle w:val="04TEXTOTABELAS"/>
            </w:pPr>
            <w:r>
              <w:t>exemplos que os sustentam.</w:t>
            </w:r>
          </w:p>
        </w:tc>
        <w:tc>
          <w:tcPr>
            <w:tcW w:w="1985" w:type="dxa"/>
            <w:shd w:val="clear" w:color="auto" w:fill="auto"/>
            <w:tcMar>
              <w:left w:w="108" w:type="dxa"/>
            </w:tcMar>
          </w:tcPr>
          <w:p w:rsidR="008066BF" w:rsidRDefault="006444E9">
            <w:pPr>
              <w:pStyle w:val="04TEXTOTABELAS"/>
              <w:rPr>
                <w:lang w:val="en-US"/>
              </w:rPr>
            </w:pPr>
            <w:r>
              <w:rPr>
                <w:lang w:val="en-US"/>
              </w:rPr>
              <w:t>Both begin with “This is Bill” and end with “Be like Bill”. Between these sentences, the memes describe a situation and tell us something nice that Bill does to make things better in that situation. The function of these common elements is to persuade the reader to be a nicer person and do the things that Bill does.</w:t>
            </w:r>
          </w:p>
        </w:tc>
        <w:tc>
          <w:tcPr>
            <w:tcW w:w="1332" w:type="dxa"/>
            <w:shd w:val="clear" w:color="auto" w:fill="auto"/>
            <w:tcMar>
              <w:left w:w="108" w:type="dxa"/>
            </w:tcMar>
          </w:tcPr>
          <w:p w:rsidR="008066BF" w:rsidRDefault="008066BF">
            <w:pPr>
              <w:pStyle w:val="04TEXTOTABELAS"/>
              <w:rPr>
                <w:lang w:val="en-US"/>
              </w:rPr>
            </w:pPr>
          </w:p>
        </w:tc>
        <w:tc>
          <w:tcPr>
            <w:tcW w:w="1758" w:type="dxa"/>
            <w:shd w:val="clear" w:color="auto" w:fill="auto"/>
            <w:tcMar>
              <w:left w:w="108" w:type="dxa"/>
            </w:tcMar>
          </w:tcPr>
          <w:p w:rsidR="008066BF" w:rsidRDefault="008066BF">
            <w:pPr>
              <w:pStyle w:val="04TEXTOTABELAS"/>
              <w:rPr>
                <w:lang w:val="en-US"/>
              </w:rPr>
            </w:pPr>
          </w:p>
        </w:tc>
        <w:tc>
          <w:tcPr>
            <w:tcW w:w="1757" w:type="dxa"/>
            <w:shd w:val="clear" w:color="auto" w:fill="auto"/>
            <w:tcMar>
              <w:left w:w="108" w:type="dxa"/>
            </w:tcMar>
          </w:tcPr>
          <w:p w:rsidR="008066BF" w:rsidRDefault="008066BF">
            <w:pPr>
              <w:pStyle w:val="04TEXTOTABELAS"/>
              <w:rPr>
                <w:lang w:val="en-US"/>
              </w:rPr>
            </w:pPr>
          </w:p>
        </w:tc>
      </w:tr>
      <w:tr w:rsidR="008066BF">
        <w:tc>
          <w:tcPr>
            <w:tcW w:w="1100" w:type="dxa"/>
            <w:shd w:val="clear" w:color="auto" w:fill="auto"/>
            <w:tcMar>
              <w:left w:w="108" w:type="dxa"/>
            </w:tcMar>
          </w:tcPr>
          <w:p w:rsidR="008066BF" w:rsidRDefault="006444E9">
            <w:pPr>
              <w:pStyle w:val="04TEXTOTABELAS"/>
            </w:pPr>
            <w:r>
              <w:rPr>
                <w:color w:val="000000"/>
              </w:rPr>
              <w:t>4</w:t>
            </w:r>
          </w:p>
        </w:tc>
        <w:tc>
          <w:tcPr>
            <w:tcW w:w="1985" w:type="dxa"/>
            <w:shd w:val="clear" w:color="auto" w:fill="auto"/>
            <w:tcMar>
              <w:left w:w="108" w:type="dxa"/>
            </w:tcMar>
          </w:tcPr>
          <w:p w:rsidR="008066BF" w:rsidRDefault="006444E9">
            <w:pPr>
              <w:pStyle w:val="04TEXTOTABELAS"/>
            </w:pPr>
            <w:r>
              <w:t>(</w:t>
            </w:r>
            <w:r>
              <w:rPr>
                <w:b/>
              </w:rPr>
              <w:t>EF09LI03</w:t>
            </w:r>
            <w:r>
              <w:t>) Analisar posicionamentos defendidos e refutados em textos orais sobre temas de interesse social e coletivo.</w:t>
            </w:r>
          </w:p>
        </w:tc>
        <w:tc>
          <w:tcPr>
            <w:tcW w:w="1985" w:type="dxa"/>
            <w:shd w:val="clear" w:color="auto" w:fill="auto"/>
            <w:tcMar>
              <w:left w:w="108" w:type="dxa"/>
            </w:tcMar>
          </w:tcPr>
          <w:p w:rsidR="008066BF" w:rsidRDefault="006444E9">
            <w:pPr>
              <w:pStyle w:val="04TEXTOTABELAS"/>
              <w:rPr>
                <w:lang w:val="en-US"/>
              </w:rPr>
            </w:pPr>
            <w:r>
              <w:rPr>
                <w:lang w:val="en-US"/>
              </w:rPr>
              <w:t xml:space="preserve">The speaker is against the attempts to draw borders </w:t>
            </w:r>
            <w:proofErr w:type="gramStart"/>
            <w:r>
              <w:rPr>
                <w:lang w:val="en-US"/>
              </w:rPr>
              <w:t>similar to</w:t>
            </w:r>
            <w:proofErr w:type="gramEnd"/>
            <w:r>
              <w:rPr>
                <w:lang w:val="en-US"/>
              </w:rPr>
              <w:t xml:space="preserve"> geographic boundaries into the internet.</w:t>
            </w:r>
          </w:p>
        </w:tc>
        <w:tc>
          <w:tcPr>
            <w:tcW w:w="1332" w:type="dxa"/>
            <w:shd w:val="clear" w:color="auto" w:fill="auto"/>
            <w:tcMar>
              <w:left w:w="108" w:type="dxa"/>
            </w:tcMar>
          </w:tcPr>
          <w:p w:rsidR="008066BF" w:rsidRDefault="008066BF">
            <w:pPr>
              <w:pStyle w:val="04TEXTOTABELAS"/>
              <w:rPr>
                <w:lang w:val="en-US"/>
              </w:rPr>
            </w:pPr>
          </w:p>
        </w:tc>
        <w:tc>
          <w:tcPr>
            <w:tcW w:w="1758" w:type="dxa"/>
            <w:shd w:val="clear" w:color="auto" w:fill="auto"/>
            <w:tcMar>
              <w:left w:w="108" w:type="dxa"/>
            </w:tcMar>
          </w:tcPr>
          <w:p w:rsidR="008066BF" w:rsidRDefault="008066BF">
            <w:pPr>
              <w:pStyle w:val="04TEXTOTABELAS"/>
              <w:rPr>
                <w:lang w:val="en-US"/>
              </w:rPr>
            </w:pPr>
          </w:p>
        </w:tc>
        <w:tc>
          <w:tcPr>
            <w:tcW w:w="1757" w:type="dxa"/>
            <w:shd w:val="clear" w:color="auto" w:fill="auto"/>
            <w:tcMar>
              <w:left w:w="108" w:type="dxa"/>
            </w:tcMar>
          </w:tcPr>
          <w:p w:rsidR="008066BF" w:rsidRDefault="008066BF">
            <w:pPr>
              <w:pStyle w:val="04TEXTOTABELAS"/>
              <w:rPr>
                <w:lang w:val="en-US"/>
              </w:rPr>
            </w:pPr>
          </w:p>
        </w:tc>
      </w:tr>
      <w:tr w:rsidR="008066BF">
        <w:tc>
          <w:tcPr>
            <w:tcW w:w="1100" w:type="dxa"/>
            <w:shd w:val="clear" w:color="auto" w:fill="auto"/>
            <w:tcMar>
              <w:left w:w="108" w:type="dxa"/>
            </w:tcMar>
          </w:tcPr>
          <w:p w:rsidR="008066BF" w:rsidRDefault="006444E9">
            <w:pPr>
              <w:pStyle w:val="04TEXTOTABELAS"/>
            </w:pPr>
            <w:r>
              <w:rPr>
                <w:color w:val="000000"/>
              </w:rPr>
              <w:t>5</w:t>
            </w:r>
          </w:p>
        </w:tc>
        <w:tc>
          <w:tcPr>
            <w:tcW w:w="1985" w:type="dxa"/>
            <w:shd w:val="clear" w:color="auto" w:fill="auto"/>
            <w:tcMar>
              <w:left w:w="108" w:type="dxa"/>
            </w:tcMar>
          </w:tcPr>
          <w:p w:rsidR="008066BF" w:rsidRDefault="006444E9">
            <w:pPr>
              <w:pStyle w:val="04TEXTOTABELAS"/>
            </w:pPr>
            <w:r>
              <w:t>(</w:t>
            </w:r>
            <w:r>
              <w:rPr>
                <w:b/>
              </w:rPr>
              <w:t>EF09LI03</w:t>
            </w:r>
            <w:r>
              <w:t>) Analisar posicionamentos defendidos e refutados em textos orais sobre temas de interesse social e coletivo.</w:t>
            </w:r>
          </w:p>
        </w:tc>
        <w:tc>
          <w:tcPr>
            <w:tcW w:w="1985" w:type="dxa"/>
            <w:shd w:val="clear" w:color="auto" w:fill="auto"/>
            <w:tcMar>
              <w:left w:w="108" w:type="dxa"/>
            </w:tcMar>
          </w:tcPr>
          <w:p w:rsidR="008066BF" w:rsidRDefault="006444E9">
            <w:pPr>
              <w:pStyle w:val="04TEXTOTABELAS"/>
              <w:rPr>
                <w:lang w:val="en-US"/>
              </w:rPr>
            </w:pPr>
            <w:r>
              <w:rPr>
                <w:lang w:val="en-US"/>
              </w:rPr>
              <w:t>Fact: the internet has no borders. Opinion: we see ridiculous things like geo blocked content.</w:t>
            </w:r>
          </w:p>
        </w:tc>
        <w:tc>
          <w:tcPr>
            <w:tcW w:w="1332" w:type="dxa"/>
            <w:shd w:val="clear" w:color="auto" w:fill="auto"/>
            <w:tcMar>
              <w:left w:w="108" w:type="dxa"/>
            </w:tcMar>
          </w:tcPr>
          <w:p w:rsidR="008066BF" w:rsidRDefault="008066BF">
            <w:pPr>
              <w:pStyle w:val="04TEXTOTABELAS"/>
              <w:rPr>
                <w:lang w:val="en-US"/>
              </w:rPr>
            </w:pPr>
          </w:p>
        </w:tc>
        <w:tc>
          <w:tcPr>
            <w:tcW w:w="1758" w:type="dxa"/>
            <w:shd w:val="clear" w:color="auto" w:fill="auto"/>
            <w:tcMar>
              <w:left w:w="108" w:type="dxa"/>
            </w:tcMar>
          </w:tcPr>
          <w:p w:rsidR="008066BF" w:rsidRDefault="008066BF">
            <w:pPr>
              <w:pStyle w:val="04TEXTOTABELAS"/>
              <w:rPr>
                <w:lang w:val="en-US"/>
              </w:rPr>
            </w:pPr>
          </w:p>
        </w:tc>
        <w:tc>
          <w:tcPr>
            <w:tcW w:w="1757" w:type="dxa"/>
            <w:shd w:val="clear" w:color="auto" w:fill="auto"/>
            <w:tcMar>
              <w:left w:w="108" w:type="dxa"/>
            </w:tcMar>
          </w:tcPr>
          <w:p w:rsidR="008066BF" w:rsidRDefault="008066BF">
            <w:pPr>
              <w:pStyle w:val="04TEXTOTABELAS"/>
              <w:rPr>
                <w:lang w:val="en-US"/>
              </w:rPr>
            </w:pPr>
          </w:p>
        </w:tc>
      </w:tr>
      <w:tr w:rsidR="008066BF">
        <w:tc>
          <w:tcPr>
            <w:tcW w:w="1100" w:type="dxa"/>
            <w:shd w:val="clear" w:color="auto" w:fill="auto"/>
            <w:tcMar>
              <w:left w:w="108" w:type="dxa"/>
            </w:tcMar>
          </w:tcPr>
          <w:p w:rsidR="008066BF" w:rsidRDefault="006444E9">
            <w:pPr>
              <w:pStyle w:val="04TEXTOTABELAS"/>
            </w:pPr>
            <w:r>
              <w:rPr>
                <w:color w:val="000000"/>
              </w:rPr>
              <w:t>6</w:t>
            </w:r>
          </w:p>
        </w:tc>
        <w:tc>
          <w:tcPr>
            <w:tcW w:w="1985" w:type="dxa"/>
            <w:shd w:val="clear" w:color="auto" w:fill="auto"/>
            <w:tcMar>
              <w:left w:w="108" w:type="dxa"/>
            </w:tcMar>
          </w:tcPr>
          <w:p w:rsidR="008066BF" w:rsidRDefault="006444E9">
            <w:pPr>
              <w:pStyle w:val="04TEXTOTABELAS"/>
              <w:rPr>
                <w:spacing w:val="-4"/>
              </w:rPr>
            </w:pPr>
            <w:r>
              <w:rPr>
                <w:spacing w:val="-4"/>
              </w:rPr>
              <w:t>(</w:t>
            </w:r>
            <w:r>
              <w:rPr>
                <w:b/>
                <w:spacing w:val="-4"/>
              </w:rPr>
              <w:t>EF09LI12</w:t>
            </w:r>
            <w:r>
              <w:rPr>
                <w:spacing w:val="-4"/>
              </w:rPr>
              <w:t xml:space="preserve">) Produzir textos (infográficos, fóruns de discussão </w:t>
            </w:r>
            <w:r>
              <w:rPr>
                <w:i/>
                <w:spacing w:val="-4"/>
              </w:rPr>
              <w:t>on-line</w:t>
            </w:r>
            <w:r>
              <w:rPr>
                <w:spacing w:val="-4"/>
              </w:rPr>
              <w:t xml:space="preserve">, fotorreportagens, campanhas publicitárias, </w:t>
            </w:r>
            <w:r w:rsidRPr="00FC5C65">
              <w:rPr>
                <w:i/>
                <w:spacing w:val="-4"/>
              </w:rPr>
              <w:t>memes</w:t>
            </w:r>
            <w:r>
              <w:rPr>
                <w:spacing w:val="-4"/>
              </w:rPr>
              <w:t>, entre outros) sobre temas de interesse coletivo local ou global, que revelem posicionamento crítico.</w:t>
            </w:r>
          </w:p>
        </w:tc>
        <w:tc>
          <w:tcPr>
            <w:tcW w:w="1985" w:type="dxa"/>
            <w:shd w:val="clear" w:color="auto" w:fill="auto"/>
            <w:tcMar>
              <w:left w:w="108" w:type="dxa"/>
            </w:tcMar>
          </w:tcPr>
          <w:p w:rsidR="008066BF" w:rsidRDefault="006444E9">
            <w:pPr>
              <w:pStyle w:val="04TEXTOTABELAS"/>
            </w:pPr>
            <w:r>
              <w:t>Resposta pessoal.</w:t>
            </w:r>
          </w:p>
        </w:tc>
        <w:tc>
          <w:tcPr>
            <w:tcW w:w="1332" w:type="dxa"/>
            <w:shd w:val="clear" w:color="auto" w:fill="auto"/>
            <w:tcMar>
              <w:left w:w="108" w:type="dxa"/>
            </w:tcMar>
          </w:tcPr>
          <w:p w:rsidR="008066BF" w:rsidRDefault="008066BF">
            <w:pPr>
              <w:pStyle w:val="04TEXTOTABELAS"/>
            </w:pPr>
          </w:p>
        </w:tc>
        <w:tc>
          <w:tcPr>
            <w:tcW w:w="1758" w:type="dxa"/>
            <w:shd w:val="clear" w:color="auto" w:fill="auto"/>
            <w:tcMar>
              <w:left w:w="108" w:type="dxa"/>
            </w:tcMar>
          </w:tcPr>
          <w:p w:rsidR="008066BF" w:rsidRDefault="008066BF">
            <w:pPr>
              <w:pStyle w:val="04TEXTOTABELAS"/>
            </w:pPr>
          </w:p>
        </w:tc>
        <w:tc>
          <w:tcPr>
            <w:tcW w:w="1757" w:type="dxa"/>
            <w:shd w:val="clear" w:color="auto" w:fill="auto"/>
            <w:tcMar>
              <w:left w:w="108" w:type="dxa"/>
            </w:tcMar>
          </w:tcPr>
          <w:p w:rsidR="008066BF" w:rsidRDefault="008066BF">
            <w:pPr>
              <w:pStyle w:val="04TEXTOTABELAS"/>
            </w:pPr>
          </w:p>
        </w:tc>
      </w:tr>
    </w:tbl>
    <w:p w:rsidR="008066BF" w:rsidRDefault="006444E9">
      <w:pPr>
        <w:pStyle w:val="06CREDITO"/>
        <w:ind w:left="8508"/>
        <w:jc w:val="right"/>
      </w:pPr>
      <w:r>
        <w:t>(continua)</w:t>
      </w:r>
      <w:r>
        <w:br w:type="page"/>
      </w:r>
    </w:p>
    <w:p w:rsidR="008066BF" w:rsidRDefault="008066BF">
      <w:pPr>
        <w:pStyle w:val="02TEXTOPRINCIPAL"/>
      </w:pPr>
    </w:p>
    <w:p w:rsidR="008066BF" w:rsidRDefault="006444E9">
      <w:pPr>
        <w:pStyle w:val="06CREDITO"/>
        <w:ind w:left="8508"/>
        <w:jc w:val="right"/>
      </w:pPr>
      <w:r>
        <w:t>(continuação)</w:t>
      </w:r>
    </w:p>
    <w:tbl>
      <w:tblPr>
        <w:tblStyle w:val="Tabelacomgrade"/>
        <w:tblW w:w="9918" w:type="dxa"/>
        <w:tblInd w:w="170" w:type="dxa"/>
        <w:tblCellMar>
          <w:top w:w="85" w:type="dxa"/>
          <w:bottom w:w="85" w:type="dxa"/>
        </w:tblCellMar>
        <w:tblLook w:val="04A0" w:firstRow="1" w:lastRow="0" w:firstColumn="1" w:lastColumn="0" w:noHBand="0" w:noVBand="1"/>
      </w:tblPr>
      <w:tblGrid>
        <w:gridCol w:w="1101"/>
        <w:gridCol w:w="1985"/>
        <w:gridCol w:w="1985"/>
        <w:gridCol w:w="1332"/>
        <w:gridCol w:w="1758"/>
        <w:gridCol w:w="1757"/>
      </w:tblGrid>
      <w:tr w:rsidR="008066BF">
        <w:tc>
          <w:tcPr>
            <w:tcW w:w="1100" w:type="dxa"/>
            <w:shd w:val="clear" w:color="auto" w:fill="auto"/>
            <w:tcMar>
              <w:left w:w="108" w:type="dxa"/>
            </w:tcMar>
          </w:tcPr>
          <w:p w:rsidR="008066BF" w:rsidRDefault="006444E9">
            <w:pPr>
              <w:pStyle w:val="04TEXTOTABELAS"/>
            </w:pPr>
            <w:r>
              <w:rPr>
                <w:color w:val="000000"/>
              </w:rPr>
              <w:t>7</w:t>
            </w:r>
          </w:p>
        </w:tc>
        <w:tc>
          <w:tcPr>
            <w:tcW w:w="1985" w:type="dxa"/>
            <w:shd w:val="clear" w:color="auto" w:fill="auto"/>
            <w:tcMar>
              <w:left w:w="108" w:type="dxa"/>
            </w:tcMar>
          </w:tcPr>
          <w:p w:rsidR="008066BF" w:rsidRDefault="006444E9">
            <w:pPr>
              <w:pStyle w:val="04TEXTOTABELAS"/>
            </w:pPr>
            <w:r>
              <w:t>(</w:t>
            </w:r>
            <w:r>
              <w:rPr>
                <w:b/>
              </w:rPr>
              <w:t>EF09LI14</w:t>
            </w:r>
            <w:r>
              <w:t>) Utilizar conectores indicadores de adição, condição, oposição, contraste, conclusão e síntese como auxiliares na construção da argumentação e intencionalidade discursiva.</w:t>
            </w:r>
          </w:p>
        </w:tc>
        <w:tc>
          <w:tcPr>
            <w:tcW w:w="1985" w:type="dxa"/>
            <w:shd w:val="clear" w:color="auto" w:fill="auto"/>
            <w:tcMar>
              <w:left w:w="108" w:type="dxa"/>
            </w:tcMar>
          </w:tcPr>
          <w:p w:rsidR="008066BF" w:rsidRDefault="006444E9">
            <w:pPr>
              <w:pStyle w:val="04TEXTOTABELAS"/>
            </w:pPr>
            <w:r>
              <w:t xml:space="preserve">Alternativa </w:t>
            </w:r>
            <w:r>
              <w:rPr>
                <w:b/>
              </w:rPr>
              <w:t>A</w:t>
            </w:r>
            <w:r>
              <w:t>.</w:t>
            </w:r>
          </w:p>
        </w:tc>
        <w:tc>
          <w:tcPr>
            <w:tcW w:w="1332" w:type="dxa"/>
            <w:shd w:val="clear" w:color="auto" w:fill="auto"/>
            <w:tcMar>
              <w:left w:w="108" w:type="dxa"/>
            </w:tcMar>
          </w:tcPr>
          <w:p w:rsidR="008066BF" w:rsidRDefault="008066BF">
            <w:pPr>
              <w:pStyle w:val="04TEXTOTABELAS"/>
            </w:pPr>
          </w:p>
        </w:tc>
        <w:tc>
          <w:tcPr>
            <w:tcW w:w="1758" w:type="dxa"/>
            <w:shd w:val="clear" w:color="auto" w:fill="auto"/>
            <w:tcMar>
              <w:left w:w="108" w:type="dxa"/>
            </w:tcMar>
          </w:tcPr>
          <w:p w:rsidR="008066BF" w:rsidRDefault="008066BF">
            <w:pPr>
              <w:pStyle w:val="04TEXTOTABELAS"/>
            </w:pPr>
          </w:p>
        </w:tc>
        <w:tc>
          <w:tcPr>
            <w:tcW w:w="1757" w:type="dxa"/>
            <w:shd w:val="clear" w:color="auto" w:fill="auto"/>
            <w:tcMar>
              <w:left w:w="108" w:type="dxa"/>
            </w:tcMar>
          </w:tcPr>
          <w:p w:rsidR="008066BF" w:rsidRDefault="008066BF">
            <w:pPr>
              <w:pStyle w:val="04TEXTOTABELAS"/>
            </w:pPr>
          </w:p>
        </w:tc>
      </w:tr>
      <w:tr w:rsidR="008066BF">
        <w:tc>
          <w:tcPr>
            <w:tcW w:w="1100" w:type="dxa"/>
            <w:shd w:val="clear" w:color="auto" w:fill="auto"/>
            <w:tcMar>
              <w:left w:w="108" w:type="dxa"/>
            </w:tcMar>
          </w:tcPr>
          <w:p w:rsidR="008066BF" w:rsidRDefault="006444E9">
            <w:pPr>
              <w:pStyle w:val="04TEXTOTABELAS"/>
            </w:pPr>
            <w:r>
              <w:rPr>
                <w:color w:val="000000"/>
              </w:rPr>
              <w:t>8</w:t>
            </w:r>
          </w:p>
        </w:tc>
        <w:tc>
          <w:tcPr>
            <w:tcW w:w="1985" w:type="dxa"/>
            <w:shd w:val="clear" w:color="auto" w:fill="auto"/>
            <w:tcMar>
              <w:left w:w="108" w:type="dxa"/>
            </w:tcMar>
          </w:tcPr>
          <w:p w:rsidR="008066BF" w:rsidRDefault="006444E9">
            <w:pPr>
              <w:pStyle w:val="04TEXTOTABELAS"/>
            </w:pPr>
            <w:r>
              <w:t>(</w:t>
            </w:r>
            <w:r>
              <w:rPr>
                <w:b/>
              </w:rPr>
              <w:t>EF09LI16</w:t>
            </w:r>
            <w:r>
              <w:t xml:space="preserve">) Empregar, de maneira inteligível, os verbos </w:t>
            </w:r>
            <w:proofErr w:type="spellStart"/>
            <w:r>
              <w:rPr>
                <w:i/>
              </w:rPr>
              <w:t>should</w:t>
            </w:r>
            <w:proofErr w:type="spellEnd"/>
            <w:r>
              <w:t>,</w:t>
            </w:r>
            <w:r>
              <w:rPr>
                <w:i/>
              </w:rPr>
              <w:t xml:space="preserve"> must</w:t>
            </w:r>
            <w:r>
              <w:t>,</w:t>
            </w:r>
            <w:r>
              <w:rPr>
                <w:i/>
              </w:rPr>
              <w:t xml:space="preserve"> </w:t>
            </w:r>
            <w:proofErr w:type="spellStart"/>
            <w:r>
              <w:rPr>
                <w:i/>
              </w:rPr>
              <w:t>have</w:t>
            </w:r>
            <w:proofErr w:type="spellEnd"/>
            <w:r>
              <w:rPr>
                <w:i/>
              </w:rPr>
              <w:t xml:space="preserve"> </w:t>
            </w:r>
            <w:proofErr w:type="spellStart"/>
            <w:r>
              <w:rPr>
                <w:i/>
              </w:rPr>
              <w:t>to</w:t>
            </w:r>
            <w:proofErr w:type="spellEnd"/>
            <w:r>
              <w:t>,</w:t>
            </w:r>
            <w:r>
              <w:rPr>
                <w:i/>
              </w:rPr>
              <w:t xml:space="preserve"> </w:t>
            </w:r>
            <w:proofErr w:type="spellStart"/>
            <w:r>
              <w:rPr>
                <w:i/>
              </w:rPr>
              <w:t>may</w:t>
            </w:r>
            <w:proofErr w:type="spellEnd"/>
            <w:r>
              <w:t xml:space="preserve"> e </w:t>
            </w:r>
            <w:proofErr w:type="spellStart"/>
            <w:r>
              <w:rPr>
                <w:i/>
              </w:rPr>
              <w:t>might</w:t>
            </w:r>
            <w:proofErr w:type="spellEnd"/>
            <w:r>
              <w:t xml:space="preserve"> para indicar recomendação, necessidade ou obrigação e probabilidade.</w:t>
            </w:r>
          </w:p>
        </w:tc>
        <w:tc>
          <w:tcPr>
            <w:tcW w:w="1985" w:type="dxa"/>
            <w:shd w:val="clear" w:color="auto" w:fill="auto"/>
            <w:tcMar>
              <w:left w:w="108" w:type="dxa"/>
            </w:tcMar>
          </w:tcPr>
          <w:p w:rsidR="008066BF" w:rsidRDefault="006444E9">
            <w:pPr>
              <w:pStyle w:val="04TEXTOTABELAS"/>
            </w:pPr>
            <w:r>
              <w:t xml:space="preserve">Alternativa </w:t>
            </w:r>
            <w:r>
              <w:rPr>
                <w:b/>
              </w:rPr>
              <w:t>D</w:t>
            </w:r>
            <w:r>
              <w:t>.</w:t>
            </w:r>
          </w:p>
        </w:tc>
        <w:tc>
          <w:tcPr>
            <w:tcW w:w="1332" w:type="dxa"/>
            <w:shd w:val="clear" w:color="auto" w:fill="auto"/>
            <w:tcMar>
              <w:left w:w="108" w:type="dxa"/>
            </w:tcMar>
          </w:tcPr>
          <w:p w:rsidR="008066BF" w:rsidRDefault="008066BF">
            <w:pPr>
              <w:pStyle w:val="04TEXTOTABELAS"/>
            </w:pPr>
          </w:p>
        </w:tc>
        <w:tc>
          <w:tcPr>
            <w:tcW w:w="1758" w:type="dxa"/>
            <w:shd w:val="clear" w:color="auto" w:fill="auto"/>
            <w:tcMar>
              <w:left w:w="108" w:type="dxa"/>
            </w:tcMar>
          </w:tcPr>
          <w:p w:rsidR="008066BF" w:rsidRDefault="008066BF">
            <w:pPr>
              <w:pStyle w:val="04TEXTOTABELAS"/>
            </w:pPr>
          </w:p>
        </w:tc>
        <w:tc>
          <w:tcPr>
            <w:tcW w:w="1757" w:type="dxa"/>
            <w:shd w:val="clear" w:color="auto" w:fill="auto"/>
            <w:tcMar>
              <w:left w:w="108" w:type="dxa"/>
            </w:tcMar>
          </w:tcPr>
          <w:p w:rsidR="008066BF" w:rsidRDefault="008066BF">
            <w:pPr>
              <w:pStyle w:val="04TEXTOTABELAS"/>
            </w:pPr>
          </w:p>
        </w:tc>
      </w:tr>
      <w:tr w:rsidR="008066BF">
        <w:tc>
          <w:tcPr>
            <w:tcW w:w="1100" w:type="dxa"/>
            <w:shd w:val="clear" w:color="auto" w:fill="auto"/>
            <w:tcMar>
              <w:left w:w="108" w:type="dxa"/>
            </w:tcMar>
          </w:tcPr>
          <w:p w:rsidR="008066BF" w:rsidRDefault="006444E9">
            <w:pPr>
              <w:pStyle w:val="04TEXTOTABELAS"/>
            </w:pPr>
            <w:r>
              <w:rPr>
                <w:color w:val="000000"/>
              </w:rPr>
              <w:t>9</w:t>
            </w:r>
          </w:p>
        </w:tc>
        <w:tc>
          <w:tcPr>
            <w:tcW w:w="1985" w:type="dxa"/>
            <w:shd w:val="clear" w:color="auto" w:fill="auto"/>
            <w:tcMar>
              <w:left w:w="108" w:type="dxa"/>
            </w:tcMar>
          </w:tcPr>
          <w:p w:rsidR="008066BF" w:rsidRDefault="006444E9">
            <w:pPr>
              <w:pStyle w:val="04TEXTOTABELAS"/>
            </w:pPr>
            <w:r>
              <w:t>(</w:t>
            </w:r>
            <w:r>
              <w:rPr>
                <w:b/>
              </w:rPr>
              <w:t>EF09LI15</w:t>
            </w:r>
            <w:r>
              <w:t>) Empregar, de maneira inteligível, as formas verbais em orações condicionais dos tipos 1 e 2 (</w:t>
            </w:r>
            <w:proofErr w:type="spellStart"/>
            <w:r>
              <w:rPr>
                <w:i/>
              </w:rPr>
              <w:t>If-clauses</w:t>
            </w:r>
            <w:proofErr w:type="spellEnd"/>
            <w:r>
              <w:t>).</w:t>
            </w:r>
          </w:p>
        </w:tc>
        <w:tc>
          <w:tcPr>
            <w:tcW w:w="1985" w:type="dxa"/>
            <w:shd w:val="clear" w:color="auto" w:fill="auto"/>
            <w:tcMar>
              <w:left w:w="108" w:type="dxa"/>
            </w:tcMar>
          </w:tcPr>
          <w:p w:rsidR="008066BF" w:rsidRDefault="006444E9">
            <w:pPr>
              <w:pStyle w:val="04TEXTOTABELAS"/>
            </w:pPr>
            <w:proofErr w:type="spellStart"/>
            <w:r>
              <w:t>learned</w:t>
            </w:r>
            <w:proofErr w:type="spellEnd"/>
            <w:r>
              <w:t>/</w:t>
            </w:r>
            <w:proofErr w:type="spellStart"/>
            <w:r>
              <w:t>would</w:t>
            </w:r>
            <w:proofErr w:type="spellEnd"/>
            <w:r>
              <w:t xml:space="preserve"> </w:t>
            </w:r>
            <w:proofErr w:type="spellStart"/>
            <w:r>
              <w:t>disappear</w:t>
            </w:r>
            <w:proofErr w:type="spellEnd"/>
          </w:p>
        </w:tc>
        <w:tc>
          <w:tcPr>
            <w:tcW w:w="1332" w:type="dxa"/>
            <w:shd w:val="clear" w:color="auto" w:fill="auto"/>
            <w:tcMar>
              <w:left w:w="108" w:type="dxa"/>
            </w:tcMar>
          </w:tcPr>
          <w:p w:rsidR="008066BF" w:rsidRDefault="008066BF">
            <w:pPr>
              <w:pStyle w:val="04TEXTOTABELAS"/>
            </w:pPr>
          </w:p>
        </w:tc>
        <w:tc>
          <w:tcPr>
            <w:tcW w:w="1758" w:type="dxa"/>
            <w:shd w:val="clear" w:color="auto" w:fill="auto"/>
            <w:tcMar>
              <w:left w:w="108" w:type="dxa"/>
            </w:tcMar>
          </w:tcPr>
          <w:p w:rsidR="008066BF" w:rsidRDefault="008066BF">
            <w:pPr>
              <w:pStyle w:val="04TEXTOTABELAS"/>
            </w:pPr>
          </w:p>
        </w:tc>
        <w:tc>
          <w:tcPr>
            <w:tcW w:w="1757" w:type="dxa"/>
            <w:shd w:val="clear" w:color="auto" w:fill="auto"/>
            <w:tcMar>
              <w:left w:w="108" w:type="dxa"/>
            </w:tcMar>
          </w:tcPr>
          <w:p w:rsidR="008066BF" w:rsidRDefault="008066BF">
            <w:pPr>
              <w:pStyle w:val="04TEXTOTABELAS"/>
            </w:pPr>
          </w:p>
        </w:tc>
      </w:tr>
    </w:tbl>
    <w:p w:rsidR="008066BF" w:rsidRDefault="006444E9">
      <w:pPr>
        <w:pStyle w:val="06CREDITO"/>
        <w:ind w:left="8508"/>
        <w:jc w:val="right"/>
      </w:pPr>
      <w:r>
        <w:t>(continua)</w:t>
      </w:r>
    </w:p>
    <w:p w:rsidR="008066BF" w:rsidRDefault="006444E9">
      <w:pPr>
        <w:pStyle w:val="06CREDITO"/>
        <w:ind w:left="142" w:firstLine="8366"/>
      </w:pPr>
      <w:r>
        <w:br w:type="page"/>
      </w:r>
    </w:p>
    <w:p w:rsidR="008066BF" w:rsidRDefault="008066BF">
      <w:pPr>
        <w:pStyle w:val="02TEXTOPRINCIPAL"/>
      </w:pPr>
    </w:p>
    <w:p w:rsidR="008066BF" w:rsidRDefault="006444E9">
      <w:pPr>
        <w:pStyle w:val="06CREDITO"/>
        <w:ind w:left="8508"/>
        <w:jc w:val="right"/>
      </w:pPr>
      <w:r>
        <w:t>(continuação)</w:t>
      </w:r>
    </w:p>
    <w:tbl>
      <w:tblPr>
        <w:tblStyle w:val="Tabelacomgrade"/>
        <w:tblW w:w="9918" w:type="dxa"/>
        <w:tblInd w:w="170" w:type="dxa"/>
        <w:tblCellMar>
          <w:top w:w="85" w:type="dxa"/>
          <w:bottom w:w="85" w:type="dxa"/>
        </w:tblCellMar>
        <w:tblLook w:val="04A0" w:firstRow="1" w:lastRow="0" w:firstColumn="1" w:lastColumn="0" w:noHBand="0" w:noVBand="1"/>
      </w:tblPr>
      <w:tblGrid>
        <w:gridCol w:w="1101"/>
        <w:gridCol w:w="1985"/>
        <w:gridCol w:w="1985"/>
        <w:gridCol w:w="1332"/>
        <w:gridCol w:w="1758"/>
        <w:gridCol w:w="1757"/>
      </w:tblGrid>
      <w:tr w:rsidR="008066BF">
        <w:tc>
          <w:tcPr>
            <w:tcW w:w="1100" w:type="dxa"/>
            <w:shd w:val="clear" w:color="auto" w:fill="auto"/>
            <w:tcMar>
              <w:left w:w="108" w:type="dxa"/>
            </w:tcMar>
          </w:tcPr>
          <w:p w:rsidR="008066BF" w:rsidRDefault="006444E9">
            <w:pPr>
              <w:pStyle w:val="04TEXTOTABELAS"/>
            </w:pPr>
            <w:r>
              <w:rPr>
                <w:color w:val="000000"/>
              </w:rPr>
              <w:t>10</w:t>
            </w:r>
          </w:p>
        </w:tc>
        <w:tc>
          <w:tcPr>
            <w:tcW w:w="1985" w:type="dxa"/>
            <w:shd w:val="clear" w:color="auto" w:fill="auto"/>
            <w:tcMar>
              <w:left w:w="108" w:type="dxa"/>
            </w:tcMar>
          </w:tcPr>
          <w:p w:rsidR="008066BF" w:rsidRDefault="006444E9">
            <w:pPr>
              <w:pStyle w:val="04TEXTOTABELAS"/>
            </w:pPr>
            <w:r>
              <w:t>(</w:t>
            </w:r>
            <w:r>
              <w:rPr>
                <w:b/>
              </w:rPr>
              <w:t>EF09LI13</w:t>
            </w:r>
            <w:r>
              <w:t xml:space="preserve">) Reconhecer, nos novos gêneros digitais (blogues, mensagens instantâneas, </w:t>
            </w:r>
            <w:r>
              <w:rPr>
                <w:i/>
              </w:rPr>
              <w:t>tweets</w:t>
            </w:r>
            <w:r>
              <w:t>, entre outros), novas formas de escrita (abreviação de palavras, palavras com combinação de letras e números, pictogramas, símbolos gráficos, entre outros) na constituição das mensagens.</w:t>
            </w:r>
          </w:p>
        </w:tc>
        <w:tc>
          <w:tcPr>
            <w:tcW w:w="1985" w:type="dxa"/>
            <w:shd w:val="clear" w:color="auto" w:fill="auto"/>
            <w:tcMar>
              <w:left w:w="108" w:type="dxa"/>
            </w:tcMar>
          </w:tcPr>
          <w:p w:rsidR="008066BF" w:rsidRDefault="006444E9">
            <w:pPr>
              <w:pStyle w:val="04TEXTOTABELAS"/>
              <w:rPr>
                <w:lang w:val="en-US"/>
              </w:rPr>
            </w:pPr>
            <w:r>
              <w:rPr>
                <w:lang w:val="en-US"/>
              </w:rPr>
              <w:t>“lib” is short for “librarian” and “ref” is short for “reference”. The purpose of the campaign is to persuade librarians to help Wikipedia by adding references to reliable sources in the articles.</w:t>
            </w:r>
          </w:p>
        </w:tc>
        <w:tc>
          <w:tcPr>
            <w:tcW w:w="1332" w:type="dxa"/>
            <w:shd w:val="clear" w:color="auto" w:fill="auto"/>
            <w:tcMar>
              <w:left w:w="108" w:type="dxa"/>
            </w:tcMar>
          </w:tcPr>
          <w:p w:rsidR="008066BF" w:rsidRDefault="008066BF">
            <w:pPr>
              <w:pStyle w:val="04TEXTOTABELAS"/>
              <w:rPr>
                <w:lang w:val="en-US"/>
              </w:rPr>
            </w:pPr>
          </w:p>
        </w:tc>
        <w:tc>
          <w:tcPr>
            <w:tcW w:w="1758" w:type="dxa"/>
            <w:shd w:val="clear" w:color="auto" w:fill="auto"/>
            <w:tcMar>
              <w:left w:w="108" w:type="dxa"/>
            </w:tcMar>
          </w:tcPr>
          <w:p w:rsidR="008066BF" w:rsidRDefault="008066BF">
            <w:pPr>
              <w:pStyle w:val="04TEXTOTABELAS"/>
              <w:rPr>
                <w:lang w:val="en-US"/>
              </w:rPr>
            </w:pPr>
          </w:p>
        </w:tc>
        <w:tc>
          <w:tcPr>
            <w:tcW w:w="1757" w:type="dxa"/>
            <w:shd w:val="clear" w:color="auto" w:fill="auto"/>
            <w:tcMar>
              <w:left w:w="108" w:type="dxa"/>
            </w:tcMar>
          </w:tcPr>
          <w:p w:rsidR="008066BF" w:rsidRDefault="008066BF">
            <w:pPr>
              <w:pStyle w:val="04TEXTOTABELAS"/>
              <w:rPr>
                <w:lang w:val="en-US"/>
              </w:rPr>
            </w:pPr>
          </w:p>
        </w:tc>
      </w:tr>
      <w:tr w:rsidR="008066BF">
        <w:tc>
          <w:tcPr>
            <w:tcW w:w="1100" w:type="dxa"/>
            <w:shd w:val="clear" w:color="auto" w:fill="auto"/>
            <w:tcMar>
              <w:left w:w="108" w:type="dxa"/>
            </w:tcMar>
          </w:tcPr>
          <w:p w:rsidR="008066BF" w:rsidRDefault="006444E9">
            <w:pPr>
              <w:pStyle w:val="04TEXTOTABELAS"/>
            </w:pPr>
            <w:r>
              <w:rPr>
                <w:color w:val="000000"/>
              </w:rPr>
              <w:t>11</w:t>
            </w:r>
          </w:p>
        </w:tc>
        <w:tc>
          <w:tcPr>
            <w:tcW w:w="1985" w:type="dxa"/>
            <w:shd w:val="clear" w:color="auto" w:fill="auto"/>
            <w:tcMar>
              <w:left w:w="108" w:type="dxa"/>
            </w:tcMar>
          </w:tcPr>
          <w:p w:rsidR="008066BF" w:rsidRDefault="006444E9">
            <w:pPr>
              <w:pStyle w:val="04TEXTOTABELAS"/>
            </w:pPr>
            <w:r>
              <w:t>(</w:t>
            </w:r>
            <w:r>
              <w:rPr>
                <w:b/>
              </w:rPr>
              <w:t>EF09LI01</w:t>
            </w:r>
            <w:r>
              <w:t>) Fazer uso da língua inglesa para expor pontos de vista, argumentos e contra-</w:t>
            </w:r>
            <w:r>
              <w:br/>
              <w:t>-argumentos, considerando o contexto e recursos linguísticos voltados para a eficácia da comunicação.</w:t>
            </w:r>
          </w:p>
        </w:tc>
        <w:tc>
          <w:tcPr>
            <w:tcW w:w="1985" w:type="dxa"/>
            <w:shd w:val="clear" w:color="auto" w:fill="auto"/>
            <w:tcMar>
              <w:left w:w="108" w:type="dxa"/>
            </w:tcMar>
          </w:tcPr>
          <w:p w:rsidR="008066BF" w:rsidRDefault="006444E9">
            <w:pPr>
              <w:pStyle w:val="04TEXTOTABELAS"/>
            </w:pPr>
            <w:r>
              <w:t>Resposta pessoal.</w:t>
            </w:r>
          </w:p>
        </w:tc>
        <w:tc>
          <w:tcPr>
            <w:tcW w:w="1332" w:type="dxa"/>
            <w:shd w:val="clear" w:color="auto" w:fill="auto"/>
            <w:tcMar>
              <w:left w:w="108" w:type="dxa"/>
            </w:tcMar>
          </w:tcPr>
          <w:p w:rsidR="008066BF" w:rsidRDefault="008066BF">
            <w:pPr>
              <w:pStyle w:val="04TEXTOTABELAS"/>
            </w:pPr>
          </w:p>
        </w:tc>
        <w:tc>
          <w:tcPr>
            <w:tcW w:w="1758" w:type="dxa"/>
            <w:shd w:val="clear" w:color="auto" w:fill="auto"/>
            <w:tcMar>
              <w:left w:w="108" w:type="dxa"/>
            </w:tcMar>
          </w:tcPr>
          <w:p w:rsidR="008066BF" w:rsidRDefault="008066BF">
            <w:pPr>
              <w:pStyle w:val="04TEXTOTABELAS"/>
            </w:pPr>
          </w:p>
        </w:tc>
        <w:tc>
          <w:tcPr>
            <w:tcW w:w="1757" w:type="dxa"/>
            <w:shd w:val="clear" w:color="auto" w:fill="auto"/>
            <w:tcMar>
              <w:left w:w="108" w:type="dxa"/>
            </w:tcMar>
          </w:tcPr>
          <w:p w:rsidR="008066BF" w:rsidRDefault="008066BF">
            <w:pPr>
              <w:pStyle w:val="04TEXTOTABELAS"/>
            </w:pPr>
          </w:p>
        </w:tc>
      </w:tr>
    </w:tbl>
    <w:p w:rsidR="008066BF" w:rsidRDefault="006444E9">
      <w:pPr>
        <w:pStyle w:val="06CREDITO"/>
        <w:ind w:left="142" w:firstLine="8366"/>
      </w:pPr>
      <w:r>
        <w:br w:type="page"/>
      </w:r>
    </w:p>
    <w:p w:rsidR="008066BF" w:rsidRDefault="008066BF">
      <w:pPr>
        <w:pStyle w:val="01TITULO2"/>
      </w:pPr>
    </w:p>
    <w:tbl>
      <w:tblPr>
        <w:tblW w:w="9918" w:type="dxa"/>
        <w:jc w:val="center"/>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top w:w="57" w:type="dxa"/>
          <w:bottom w:w="57" w:type="dxa"/>
        </w:tblCellMar>
        <w:tblLook w:val="0400" w:firstRow="0" w:lastRow="0" w:firstColumn="0" w:lastColumn="0" w:noHBand="0" w:noVBand="1"/>
      </w:tblPr>
      <w:tblGrid>
        <w:gridCol w:w="2406"/>
        <w:gridCol w:w="307"/>
        <w:gridCol w:w="2103"/>
        <w:gridCol w:w="655"/>
        <w:gridCol w:w="1896"/>
        <w:gridCol w:w="2551"/>
      </w:tblGrid>
      <w:tr w:rsidR="008066BF">
        <w:trPr>
          <w:jc w:val="center"/>
        </w:trPr>
        <w:tc>
          <w:tcPr>
            <w:tcW w:w="9917" w:type="dxa"/>
            <w:gridSpan w:val="6"/>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8066BF" w:rsidRDefault="006444E9">
            <w:pPr>
              <w:pStyle w:val="04TEXTOTABELAS"/>
              <w:jc w:val="center"/>
              <w:rPr>
                <w:b/>
              </w:rPr>
            </w:pPr>
            <w:r>
              <w:rPr>
                <w:b/>
              </w:rPr>
              <w:t>Ficha de acompanhamento contínuo das aprendizagens</w:t>
            </w:r>
          </w:p>
          <w:p w:rsidR="008066BF" w:rsidRDefault="006444E9">
            <w:pPr>
              <w:pStyle w:val="04TEXTOTABELAS"/>
              <w:jc w:val="center"/>
            </w:pPr>
            <w:r>
              <w:rPr>
                <w:b/>
              </w:rPr>
              <w:t>Oralidade</w:t>
            </w:r>
          </w:p>
        </w:tc>
      </w:tr>
      <w:tr w:rsidR="008066BF">
        <w:trPr>
          <w:jc w:val="center"/>
        </w:trPr>
        <w:tc>
          <w:tcPr>
            <w:tcW w:w="9917" w:type="dxa"/>
            <w:gridSpan w:val="6"/>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8066BF" w:rsidRDefault="006444E9">
            <w:pPr>
              <w:pStyle w:val="04TEXTOTABELAS"/>
              <w:jc w:val="center"/>
              <w:rPr>
                <w:b/>
              </w:rPr>
            </w:pPr>
            <w:r>
              <w:rPr>
                <w:b/>
              </w:rPr>
              <w:t>Língua Inglesa – 9</w:t>
            </w:r>
            <w:r>
              <w:rPr>
                <w:b/>
                <w:u w:val="single"/>
                <w:vertAlign w:val="superscript"/>
              </w:rPr>
              <w:t>o</w:t>
            </w:r>
            <w:r>
              <w:rPr>
                <w:b/>
              </w:rPr>
              <w:t xml:space="preserve"> ano – 2</w:t>
            </w:r>
            <w:r>
              <w:rPr>
                <w:b/>
                <w:u w:val="single"/>
                <w:vertAlign w:val="superscript"/>
              </w:rPr>
              <w:t>o</w:t>
            </w:r>
            <w:r>
              <w:rPr>
                <w:b/>
              </w:rPr>
              <w:t xml:space="preserve"> bimestre</w:t>
            </w:r>
          </w:p>
        </w:tc>
      </w:tr>
      <w:tr w:rsidR="008066BF">
        <w:trPr>
          <w:jc w:val="center"/>
        </w:trPr>
        <w:tc>
          <w:tcPr>
            <w:tcW w:w="9917" w:type="dxa"/>
            <w:gridSpan w:val="6"/>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8066BF" w:rsidRDefault="006444E9">
            <w:pPr>
              <w:pStyle w:val="04TEXTOTABELAS"/>
            </w:pPr>
            <w:r>
              <w:t>Escola:</w:t>
            </w:r>
          </w:p>
        </w:tc>
      </w:tr>
      <w:tr w:rsidR="008066BF">
        <w:trPr>
          <w:jc w:val="center"/>
        </w:trPr>
        <w:tc>
          <w:tcPr>
            <w:tcW w:w="9917" w:type="dxa"/>
            <w:gridSpan w:val="6"/>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8066BF" w:rsidRDefault="006444E9">
            <w:pPr>
              <w:pStyle w:val="04TEXTOTABELAS"/>
            </w:pPr>
            <w:r>
              <w:t>Aluno:</w:t>
            </w:r>
          </w:p>
        </w:tc>
      </w:tr>
      <w:tr w:rsidR="008066BF">
        <w:trPr>
          <w:jc w:val="center"/>
        </w:trPr>
        <w:tc>
          <w:tcPr>
            <w:tcW w:w="2712" w:type="dxa"/>
            <w:gridSpan w:val="2"/>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8066BF" w:rsidRDefault="006444E9">
            <w:pPr>
              <w:pStyle w:val="04TEXTOTABELAS"/>
            </w:pPr>
            <w:r>
              <w:t>Ano e turma:</w:t>
            </w:r>
          </w:p>
        </w:tc>
        <w:tc>
          <w:tcPr>
            <w:tcW w:w="2758" w:type="dxa"/>
            <w:gridSpan w:val="2"/>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8066BF" w:rsidRDefault="006444E9">
            <w:pPr>
              <w:pStyle w:val="04TEXTOTABELAS"/>
            </w:pPr>
            <w:r>
              <w:t>Número:</w:t>
            </w:r>
          </w:p>
        </w:tc>
        <w:tc>
          <w:tcPr>
            <w:tcW w:w="4447" w:type="dxa"/>
            <w:gridSpan w:val="2"/>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8066BF" w:rsidRDefault="006444E9">
            <w:pPr>
              <w:pStyle w:val="04TEXTOTABELAS"/>
            </w:pPr>
            <w:r>
              <w:t>Data:</w:t>
            </w:r>
          </w:p>
        </w:tc>
      </w:tr>
      <w:tr w:rsidR="008066BF">
        <w:trPr>
          <w:trHeight w:val="200"/>
          <w:jc w:val="center"/>
        </w:trPr>
        <w:tc>
          <w:tcPr>
            <w:tcW w:w="9917" w:type="dxa"/>
            <w:gridSpan w:val="6"/>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8066BF" w:rsidRDefault="006444E9">
            <w:pPr>
              <w:pStyle w:val="04TEXTOTABELAS"/>
            </w:pPr>
            <w:r>
              <w:t>Professor/a:</w:t>
            </w:r>
          </w:p>
        </w:tc>
      </w:tr>
      <w:tr w:rsidR="008066BF">
        <w:trPr>
          <w:jc w:val="center"/>
        </w:trPr>
        <w:tc>
          <w:tcPr>
            <w:tcW w:w="2405"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8066BF" w:rsidRDefault="006444E9">
            <w:pPr>
              <w:pStyle w:val="04TEXTOTABELAS"/>
              <w:jc w:val="center"/>
              <w:rPr>
                <w:b/>
              </w:rPr>
            </w:pPr>
            <w:r>
              <w:rPr>
                <w:b/>
              </w:rPr>
              <w:t>Habilidade avaliada</w:t>
            </w:r>
          </w:p>
        </w:tc>
        <w:tc>
          <w:tcPr>
            <w:tcW w:w="2410" w:type="dxa"/>
            <w:gridSpan w:val="2"/>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8066BF" w:rsidRDefault="006444E9">
            <w:pPr>
              <w:pStyle w:val="04TEXTOTABELAS"/>
              <w:jc w:val="center"/>
              <w:rPr>
                <w:b/>
              </w:rPr>
            </w:pPr>
            <w:r>
              <w:rPr>
                <w:b/>
              </w:rPr>
              <w:t>Desempenho do estudante</w:t>
            </w:r>
          </w:p>
        </w:tc>
        <w:tc>
          <w:tcPr>
            <w:tcW w:w="2551" w:type="dxa"/>
            <w:gridSpan w:val="2"/>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8066BF" w:rsidRDefault="006444E9">
            <w:pPr>
              <w:pStyle w:val="04TEXTOTABELAS"/>
              <w:jc w:val="center"/>
              <w:rPr>
                <w:b/>
              </w:rPr>
            </w:pPr>
            <w:r>
              <w:rPr>
                <w:b/>
              </w:rPr>
              <w:t>Reorientação de planejamento</w:t>
            </w:r>
          </w:p>
        </w:tc>
        <w:tc>
          <w:tcPr>
            <w:tcW w:w="2551"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8066BF" w:rsidRDefault="006444E9">
            <w:pPr>
              <w:pStyle w:val="04TEXTOTABELAS"/>
              <w:jc w:val="center"/>
              <w:rPr>
                <w:b/>
              </w:rPr>
            </w:pPr>
            <w:r>
              <w:rPr>
                <w:b/>
              </w:rPr>
              <w:t>Observações</w:t>
            </w:r>
          </w:p>
        </w:tc>
      </w:tr>
      <w:tr w:rsidR="008066BF">
        <w:trPr>
          <w:jc w:val="center"/>
        </w:trPr>
        <w:tc>
          <w:tcPr>
            <w:tcW w:w="2405"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8066BF" w:rsidRDefault="006444E9">
            <w:pPr>
              <w:pStyle w:val="04TEXTOTABELAS"/>
            </w:pPr>
            <w:r>
              <w:t>(</w:t>
            </w:r>
            <w:r>
              <w:rPr>
                <w:b/>
              </w:rPr>
              <w:t>EF09LI01</w:t>
            </w:r>
            <w:r>
              <w:t>) Fazer uso da língua inglesa para expor pontos de vista, argumentos e contra-</w:t>
            </w:r>
            <w:r>
              <w:br/>
              <w:t>-argumentos, considerando o contexto e recursos linguísticos voltados para a eficácia da comunicação.</w:t>
            </w:r>
          </w:p>
        </w:tc>
        <w:tc>
          <w:tcPr>
            <w:tcW w:w="2410" w:type="dxa"/>
            <w:gridSpan w:val="2"/>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8066BF" w:rsidRDefault="008066BF">
            <w:pPr>
              <w:spacing w:line="288" w:lineRule="auto"/>
              <w:rPr>
                <w:color w:val="000000"/>
              </w:rPr>
            </w:pPr>
          </w:p>
        </w:tc>
        <w:tc>
          <w:tcPr>
            <w:tcW w:w="2551" w:type="dxa"/>
            <w:gridSpan w:val="2"/>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8066BF" w:rsidRDefault="008066BF">
            <w:pPr>
              <w:spacing w:line="288" w:lineRule="auto"/>
              <w:rPr>
                <w:color w:val="000000"/>
              </w:rPr>
            </w:pPr>
          </w:p>
        </w:tc>
        <w:tc>
          <w:tcPr>
            <w:tcW w:w="2551"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8066BF" w:rsidRDefault="008066BF">
            <w:pPr>
              <w:spacing w:line="288" w:lineRule="auto"/>
              <w:rPr>
                <w:color w:val="000000"/>
              </w:rPr>
            </w:pPr>
          </w:p>
        </w:tc>
      </w:tr>
      <w:tr w:rsidR="008066BF">
        <w:trPr>
          <w:jc w:val="center"/>
        </w:trPr>
        <w:tc>
          <w:tcPr>
            <w:tcW w:w="2405"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8066BF" w:rsidRDefault="006444E9">
            <w:pPr>
              <w:pStyle w:val="04TEXTOTABELAS"/>
            </w:pPr>
            <w:r>
              <w:t>(</w:t>
            </w:r>
            <w:r>
              <w:rPr>
                <w:b/>
              </w:rPr>
              <w:t>EF09LI04</w:t>
            </w:r>
            <w:r>
              <w:t>) Expor resultados de pesquisa ou estudo com o apoio de recursos, tais como notas, gráficos, tabelas, entre outros, adequando as estratégias de construção do texto oral aos objetivos de comunicação e ao contexto.</w:t>
            </w:r>
          </w:p>
        </w:tc>
        <w:tc>
          <w:tcPr>
            <w:tcW w:w="2410" w:type="dxa"/>
            <w:gridSpan w:val="2"/>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8066BF" w:rsidRDefault="008066BF">
            <w:pPr>
              <w:spacing w:line="288" w:lineRule="auto"/>
              <w:rPr>
                <w:color w:val="000000"/>
              </w:rPr>
            </w:pPr>
          </w:p>
        </w:tc>
        <w:tc>
          <w:tcPr>
            <w:tcW w:w="2551" w:type="dxa"/>
            <w:gridSpan w:val="2"/>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8066BF" w:rsidRDefault="008066BF">
            <w:pPr>
              <w:spacing w:line="288" w:lineRule="auto"/>
              <w:rPr>
                <w:color w:val="000000"/>
              </w:rPr>
            </w:pPr>
          </w:p>
        </w:tc>
        <w:tc>
          <w:tcPr>
            <w:tcW w:w="2551"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8066BF" w:rsidRDefault="008066BF">
            <w:pPr>
              <w:spacing w:line="288" w:lineRule="auto"/>
              <w:rPr>
                <w:color w:val="000000"/>
              </w:rPr>
            </w:pPr>
          </w:p>
        </w:tc>
      </w:tr>
    </w:tbl>
    <w:p w:rsidR="008066BF" w:rsidRDefault="008066BF">
      <w:pPr>
        <w:pStyle w:val="01TITULO2"/>
      </w:pPr>
    </w:p>
    <w:sectPr w:rsidR="008066BF">
      <w:headerReference w:type="default" r:id="rId10"/>
      <w:footerReference w:type="default" r:id="rId11"/>
      <w:pgSz w:w="11906" w:h="16838"/>
      <w:pgMar w:top="851" w:right="851" w:bottom="851" w:left="851" w:header="720" w:footer="67" w:gutter="0"/>
      <w:pgNumType w:start="175"/>
      <w:cols w:space="720"/>
      <w:formProt w:val="0"/>
      <w:docGrid w:linePitch="100" w:charSpace="6143"/>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37B56" w:rsidRDefault="00937B56">
      <w:r>
        <w:separator/>
      </w:r>
    </w:p>
  </w:endnote>
  <w:endnote w:type="continuationSeparator" w:id="0">
    <w:p w:rsidR="00937B56" w:rsidRDefault="00937B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ahoma">
    <w:panose1 w:val="020B0604030504040204"/>
    <w:charset w:val="00"/>
    <w:family w:val="swiss"/>
    <w:pitch w:val="variable"/>
    <w:sig w:usb0="E1002EFF" w:usb1="C000605B" w:usb2="00000029" w:usb3="00000000" w:csb0="000101FF" w:csb1="00000000"/>
    <w:embedRegular r:id="rId1" w:fontKey="{1D49EAB4-EB11-4D97-A35B-56906C99ABF5}"/>
    <w:embedBold r:id="rId2" w:fontKey="{18DBB09F-29CA-458C-A1DC-98F6277C617A}"/>
    <w:embedItalic r:id="rId3" w:fontKey="{1FB36D5F-BA1E-4F9C-A2BA-D395C5E37503}"/>
  </w:font>
  <w:font w:name="SimSun">
    <w:altName w:val="宋体"/>
    <w:panose1 w:val="02010600030101010101"/>
    <w:charset w:val="86"/>
    <w:family w:val="auto"/>
    <w:pitch w:val="variable"/>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embedRegular r:id="rId4" w:fontKey="{70A7D5C6-8186-468A-9D18-F59FED78680B}"/>
    <w:embedBold r:id="rId5" w:fontKey="{F16F8231-207A-4B9C-B9EB-1C359F32AA89}"/>
  </w:font>
  <w:font w:name="Liberation Sans">
    <w:altName w:val="Arial"/>
    <w:panose1 w:val="020B0604020202020204"/>
    <w:charset w:val="00"/>
    <w:family w:val="swiss"/>
    <w:pitch w:val="variable"/>
    <w:sig w:usb0="E0000AFF" w:usb1="500078FF" w:usb2="00000021" w:usb3="00000000" w:csb0="000001BF" w:csb1="00000000"/>
    <w:embedRegular r:id="rId6" w:fontKey="{16A073F8-AE41-4B24-8722-815FEB5A3BD7}"/>
    <w:embedBold r:id="rId7" w:fontKey="{9590E787-D4AC-48DD-B17C-F75079E5C36C}"/>
    <w:embedBoldItalic r:id="rId8" w:fontKey="{1E2AE630-3BD1-4018-AB64-D3E79324F9A7}"/>
  </w:font>
  <w:font w:name="Microsoft YaHei">
    <w:panose1 w:val="020B0503020204020204"/>
    <w:charset w:val="86"/>
    <w:family w:val="swiss"/>
    <w:pitch w:val="variable"/>
    <w:sig w:usb0="80000287" w:usb1="280F3C52" w:usb2="00000016" w:usb3="00000000" w:csb0="0004001F" w:csb1="00000000"/>
  </w:font>
  <w:font w:name="Times New Roman">
    <w:panose1 w:val="02020603050405020304"/>
    <w:charset w:val="00"/>
    <w:family w:val="roman"/>
    <w:pitch w:val="variable"/>
    <w:sig w:usb0="E0002AFF" w:usb1="C0007841" w:usb2="00000009" w:usb3="00000000" w:csb0="000001FF" w:csb1="00000000"/>
  </w:font>
  <w:font w:name="HelveticaNeueLT Std">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embedRegular r:id="rId9" w:fontKey="{17A5B0AE-BAD4-4536-A921-F7BB5491BA36}"/>
    <w:embedBold r:id="rId10" w:fontKey="{A8D47A6F-4A68-4E0E-A42E-547E4130E2C5}"/>
  </w:font>
  <w:font w:name="Mangal">
    <w:panose1 w:val="02040503050203030202"/>
    <w:charset w:val="00"/>
    <w:family w:val="roman"/>
    <w:pitch w:val="variable"/>
    <w:sig w:usb0="00008003" w:usb1="00000000" w:usb2="00000000" w:usb3="00000000" w:csb0="00000001" w:csb1="00000000"/>
    <w:embedRegular r:id="rId11" w:fontKey="{2217CEFE-36F0-4601-8BEF-67AEA96A560C}"/>
    <w:embedBold r:id="rId12" w:fontKey="{6FBC0466-E8CD-4F2A-8F47-4FCF38CB1736}"/>
  </w:font>
  <w:font w:name="Calibri">
    <w:panose1 w:val="020F0502020204030204"/>
    <w:charset w:val="00"/>
    <w:family w:val="swiss"/>
    <w:pitch w:val="variable"/>
    <w:sig w:usb0="E00002FF" w:usb1="4000ACFF" w:usb2="00000001" w:usb3="00000000" w:csb0="0000019F" w:csb1="00000000"/>
    <w:embedRegular r:id="rId13" w:fontKey="{74EF7E02-0E37-4DA3-A4FB-3715F0A85F81}"/>
    <w:embedBold r:id="rId14" w:fontKey="{D8BB120C-16A3-43B0-94DE-C57ABBD9036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embedRegular r:id="rId15" w:fontKey="{E4B296F2-BAA2-45C7-8559-AC41B7F661B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10344" w:type="dxa"/>
      <w:tblLook w:val="04A0" w:firstRow="1" w:lastRow="0" w:firstColumn="1" w:lastColumn="0" w:noHBand="0" w:noVBand="1"/>
    </w:tblPr>
    <w:tblGrid>
      <w:gridCol w:w="9606"/>
      <w:gridCol w:w="738"/>
    </w:tblGrid>
    <w:tr w:rsidR="008066BF">
      <w:tc>
        <w:tcPr>
          <w:tcW w:w="9605" w:type="dxa"/>
          <w:tcBorders>
            <w:top w:val="nil"/>
            <w:left w:val="nil"/>
            <w:bottom w:val="nil"/>
            <w:right w:val="nil"/>
          </w:tcBorders>
          <w:shd w:val="clear" w:color="auto" w:fill="auto"/>
        </w:tcPr>
        <w:p w:rsidR="008066BF" w:rsidRDefault="006444E9">
          <w:pPr>
            <w:pStyle w:val="Rodap"/>
            <w:rPr>
              <w:sz w:val="14"/>
              <w:szCs w:val="14"/>
            </w:rPr>
          </w:pPr>
          <w:r>
            <w:rPr>
              <w:sz w:val="14"/>
              <w:szCs w:val="14"/>
            </w:rPr>
            <w:t xml:space="preserve">Este material está em Licença Aberta — CC BY NC 3.0BR ou 4.0 </w:t>
          </w:r>
          <w:proofErr w:type="spellStart"/>
          <w:r>
            <w:rPr>
              <w:i/>
              <w:iCs/>
              <w:sz w:val="14"/>
              <w:szCs w:val="14"/>
            </w:rPr>
            <w:t>International</w:t>
          </w:r>
          <w:proofErr w:type="spellEnd"/>
          <w:r>
            <w:rPr>
              <w:sz w:val="14"/>
              <w:szCs w:val="14"/>
            </w:rPr>
            <w:t xml:space="preserve"> (permite a edição ou a criação de obras derivadas sobre a obra</w:t>
          </w:r>
          <w:r>
            <w:rPr>
              <w:sz w:val="14"/>
              <w:szCs w:val="14"/>
            </w:rPr>
            <w:br/>
            <w:t>com fins não comerciais, contanto que atribuam crédito e que licenciem as criações sob os mesmos parâmetros da Licença Aberta).</w:t>
          </w:r>
        </w:p>
      </w:tc>
      <w:tc>
        <w:tcPr>
          <w:tcW w:w="738" w:type="dxa"/>
          <w:tcBorders>
            <w:top w:val="nil"/>
            <w:left w:val="nil"/>
            <w:bottom w:val="nil"/>
            <w:right w:val="nil"/>
          </w:tcBorders>
          <w:shd w:val="clear" w:color="auto" w:fill="auto"/>
          <w:vAlign w:val="center"/>
        </w:tcPr>
        <w:p w:rsidR="008066BF" w:rsidRDefault="006444E9">
          <w:pPr>
            <w:pStyle w:val="Rodap"/>
          </w:pPr>
          <w:r>
            <w:rPr>
              <w:rStyle w:val="RodapChar"/>
            </w:rPr>
            <w:fldChar w:fldCharType="begin"/>
          </w:r>
          <w:r>
            <w:instrText>PAGE \* ARABIC</w:instrText>
          </w:r>
          <w:r>
            <w:fldChar w:fldCharType="separate"/>
          </w:r>
          <w:r>
            <w:t>187</w:t>
          </w:r>
          <w:r>
            <w:fldChar w:fldCharType="end"/>
          </w:r>
        </w:p>
      </w:tc>
    </w:tr>
  </w:tbl>
  <w:p w:rsidR="008066BF" w:rsidRDefault="008066BF">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37B56" w:rsidRDefault="00937B56">
      <w:r>
        <w:separator/>
      </w:r>
    </w:p>
  </w:footnote>
  <w:footnote w:type="continuationSeparator" w:id="0">
    <w:p w:rsidR="00937B56" w:rsidRDefault="00937B5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066BF" w:rsidRDefault="006444E9">
    <w:r>
      <w:rPr>
        <w:noProof/>
      </w:rPr>
      <w:drawing>
        <wp:inline distT="0" distB="1270" distL="0" distR="0">
          <wp:extent cx="6249035" cy="474980"/>
          <wp:effectExtent l="0" t="0" r="0" b="0"/>
          <wp:docPr id="3" name="imag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4.jpg"/>
                  <pic:cNvPicPr>
                    <a:picLocks noChangeAspect="1" noChangeArrowheads="1"/>
                  </pic:cNvPicPr>
                </pic:nvPicPr>
                <pic:blipFill>
                  <a:blip r:embed="rId1"/>
                  <a:stretch>
                    <a:fillRect/>
                  </a:stretch>
                </pic:blipFill>
                <pic:spPr bwMode="auto">
                  <a:xfrm>
                    <a:off x="0" y="0"/>
                    <a:ext cx="6249035" cy="474980"/>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embedTrueTypeFonts/>
  <w:proofState w:spelling="clean" w:grammar="clean"/>
  <w:defaultTabStop w:val="709"/>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066BF"/>
    <w:rsid w:val="00154E30"/>
    <w:rsid w:val="00481C55"/>
    <w:rsid w:val="006444E9"/>
    <w:rsid w:val="008066BF"/>
    <w:rsid w:val="00870FB7"/>
    <w:rsid w:val="00937B56"/>
    <w:rsid w:val="00A848E5"/>
    <w:rsid w:val="00FC5C65"/>
  </w:rsids>
  <m:mathPr>
    <m:mathFont m:val="Cambria Math"/>
    <m:brkBin m:val="before"/>
    <m:brkBinSub m:val="--"/>
    <m:smallFrac m:val="0"/>
    <m:dispDef/>
    <m:lMargin m:val="0"/>
    <m:rMargin m:val="0"/>
    <m:defJc m:val="centerGroup"/>
    <m:wrapIndent m:val="1440"/>
    <m:intLim m:val="subSup"/>
    <m:naryLim m:val="undOvr"/>
  </m:mathPr>
  <w:themeFontLang w:val="pt-BR"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FA2D86B-C12D-4B87-9499-5EA22A0790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SimSun" w:hAnsi="Tahoma" w:cs="Tahoma"/>
        <w:kern w:val="2"/>
        <w:sz w:val="21"/>
        <w:szCs w:val="21"/>
        <w:lang w:val="pt-BR" w:eastAsia="zh-CN" w:bidi="hi-IN"/>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713D6"/>
    <w:pPr>
      <w:textAlignment w:val="baseline"/>
    </w:pPr>
  </w:style>
  <w:style w:type="paragraph" w:styleId="Ttulo1">
    <w:name w:val="heading 1"/>
    <w:basedOn w:val="Ttulo10"/>
    <w:qFormat/>
    <w:rsid w:val="00D418A3"/>
    <w:pPr>
      <w:outlineLvl w:val="0"/>
    </w:pPr>
    <w:rPr>
      <w:rFonts w:ascii="Cambria" w:eastAsia="Cambria" w:hAnsi="Cambria" w:cs="Cambria"/>
      <w:b/>
      <w:bCs/>
    </w:rPr>
  </w:style>
  <w:style w:type="paragraph" w:styleId="Ttulo2">
    <w:name w:val="heading 2"/>
    <w:basedOn w:val="Ttulo10"/>
    <w:qFormat/>
    <w:rsid w:val="00D418A3"/>
    <w:pPr>
      <w:spacing w:before="200" w:after="0"/>
      <w:outlineLvl w:val="1"/>
    </w:pPr>
    <w:rPr>
      <w:rFonts w:ascii="Cambria" w:eastAsia="Cambria" w:hAnsi="Cambria" w:cs="Cambria"/>
      <w:b/>
      <w:bCs/>
    </w:rPr>
  </w:style>
  <w:style w:type="paragraph" w:styleId="Ttulo3">
    <w:name w:val="heading 3"/>
    <w:basedOn w:val="Ttulo10"/>
    <w:qFormat/>
    <w:rsid w:val="00D418A3"/>
    <w:pPr>
      <w:spacing w:before="140" w:after="0"/>
      <w:outlineLvl w:val="2"/>
    </w:pPr>
    <w:rPr>
      <w:b/>
      <w:bCs/>
    </w:rPr>
  </w:style>
  <w:style w:type="paragraph" w:styleId="Ttulo4">
    <w:name w:val="heading 4"/>
    <w:basedOn w:val="Ttulo10"/>
    <w:qFormat/>
    <w:rsid w:val="00D418A3"/>
    <w:pPr>
      <w:spacing w:before="120" w:after="0"/>
      <w:outlineLvl w:val="3"/>
    </w:pPr>
    <w:rPr>
      <w:b/>
      <w:bCs/>
      <w:i/>
      <w:iCs/>
    </w:rPr>
  </w:style>
  <w:style w:type="paragraph" w:styleId="Ttulo5">
    <w:name w:val="heading 5"/>
    <w:basedOn w:val="Ttulo10"/>
    <w:qFormat/>
    <w:rsid w:val="00D418A3"/>
    <w:pPr>
      <w:spacing w:before="120" w:after="60"/>
      <w:outlineLvl w:val="4"/>
    </w:pPr>
    <w:rPr>
      <w:b/>
      <w:bCs/>
    </w:rPr>
  </w:style>
  <w:style w:type="paragraph" w:styleId="Ttulo6">
    <w:name w:val="heading 6"/>
    <w:basedOn w:val="Ttulo10"/>
    <w:qFormat/>
    <w:rsid w:val="00D418A3"/>
    <w:pPr>
      <w:spacing w:before="60" w:after="60"/>
      <w:outlineLvl w:val="5"/>
    </w:pPr>
    <w:rPr>
      <w:b/>
      <w:bCs/>
      <w:i/>
      <w:iCs/>
    </w:rPr>
  </w:style>
  <w:style w:type="paragraph" w:styleId="Ttulo7">
    <w:name w:val="heading 7"/>
    <w:basedOn w:val="Ttulo10"/>
    <w:qFormat/>
    <w:rsid w:val="00D418A3"/>
    <w:pPr>
      <w:spacing w:before="60" w:after="60"/>
      <w:outlineLvl w:val="6"/>
    </w:pPr>
    <w:rPr>
      <w:b/>
      <w:bCs/>
    </w:rPr>
  </w:style>
  <w:style w:type="paragraph" w:styleId="Ttulo8">
    <w:name w:val="heading 8"/>
    <w:basedOn w:val="Ttulo10"/>
    <w:qFormat/>
    <w:rsid w:val="00D418A3"/>
    <w:pPr>
      <w:spacing w:before="60" w:after="60"/>
      <w:outlineLvl w:val="7"/>
    </w:pPr>
    <w:rPr>
      <w:b/>
      <w:bCs/>
      <w:i/>
      <w:iCs/>
    </w:rPr>
  </w:style>
  <w:style w:type="paragraph" w:styleId="Ttulo9">
    <w:name w:val="heading 9"/>
    <w:basedOn w:val="Ttulo10"/>
    <w:qFormat/>
    <w:rsid w:val="00D418A3"/>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CabealhoChar">
    <w:name w:val="Cabeçalho Char"/>
    <w:basedOn w:val="Fontepargpadro"/>
    <w:uiPriority w:val="99"/>
    <w:qFormat/>
    <w:rsid w:val="00D418A3"/>
    <w:rPr>
      <w:szCs w:val="21"/>
    </w:rPr>
  </w:style>
  <w:style w:type="character" w:customStyle="1" w:styleId="RodapChar">
    <w:name w:val="Rodapé Char"/>
    <w:basedOn w:val="Fontepargpadro"/>
    <w:uiPriority w:val="99"/>
    <w:qFormat/>
    <w:rsid w:val="00D418A3"/>
    <w:rPr>
      <w:szCs w:val="21"/>
    </w:rPr>
  </w:style>
  <w:style w:type="character" w:customStyle="1" w:styleId="CabealhoChar1">
    <w:name w:val="Cabeçalho Char1"/>
    <w:basedOn w:val="Fontepargpadro"/>
    <w:link w:val="Cabealho"/>
    <w:uiPriority w:val="99"/>
    <w:qFormat/>
    <w:rsid w:val="00D418A3"/>
  </w:style>
  <w:style w:type="character" w:customStyle="1" w:styleId="TextodebaloChar">
    <w:name w:val="Texto de balão Char"/>
    <w:basedOn w:val="Fontepargpadro"/>
    <w:link w:val="Textodebalo"/>
    <w:uiPriority w:val="99"/>
    <w:semiHidden/>
    <w:qFormat/>
    <w:rsid w:val="00D418A3"/>
    <w:rPr>
      <w:sz w:val="16"/>
      <w:szCs w:val="14"/>
    </w:rPr>
  </w:style>
  <w:style w:type="character" w:customStyle="1" w:styleId="LinkdaInternet">
    <w:name w:val="Link da Internet"/>
    <w:basedOn w:val="Fontepargpadro"/>
    <w:uiPriority w:val="99"/>
    <w:unhideWhenUsed/>
    <w:rsid w:val="00D418A3"/>
    <w:rPr>
      <w:color w:val="0563C1" w:themeColor="hyperlink"/>
      <w:u w:val="single"/>
    </w:rPr>
  </w:style>
  <w:style w:type="character" w:customStyle="1" w:styleId="A1">
    <w:name w:val="A1"/>
    <w:uiPriority w:val="99"/>
    <w:qFormat/>
    <w:rsid w:val="00D418A3"/>
    <w:rPr>
      <w:rFonts w:cs="HelveticaNeueLT Std"/>
      <w:color w:val="000000"/>
      <w:sz w:val="16"/>
      <w:szCs w:val="16"/>
    </w:rPr>
  </w:style>
  <w:style w:type="character" w:customStyle="1" w:styleId="A2">
    <w:name w:val="A2"/>
    <w:uiPriority w:val="99"/>
    <w:qFormat/>
    <w:rsid w:val="00D418A3"/>
    <w:rPr>
      <w:rFonts w:cs="HelveticaNeueLT Std"/>
      <w:color w:val="000000"/>
      <w:sz w:val="16"/>
      <w:szCs w:val="16"/>
    </w:rPr>
  </w:style>
  <w:style w:type="character" w:styleId="Forte">
    <w:name w:val="Strong"/>
    <w:basedOn w:val="Fontepargpadro"/>
    <w:uiPriority w:val="22"/>
    <w:qFormat/>
    <w:rsid w:val="00D418A3"/>
    <w:rPr>
      <w:b/>
      <w:bCs/>
    </w:rPr>
  </w:style>
  <w:style w:type="character" w:styleId="Refdecomentrio">
    <w:name w:val="annotation reference"/>
    <w:basedOn w:val="Fontepargpadro"/>
    <w:uiPriority w:val="99"/>
    <w:semiHidden/>
    <w:unhideWhenUsed/>
    <w:qFormat/>
    <w:rsid w:val="00D418A3"/>
    <w:rPr>
      <w:sz w:val="16"/>
      <w:szCs w:val="16"/>
    </w:rPr>
  </w:style>
  <w:style w:type="character" w:customStyle="1" w:styleId="TextodecomentrioChar">
    <w:name w:val="Texto de comentário Char"/>
    <w:basedOn w:val="Fontepargpadro"/>
    <w:link w:val="Textodecomentrio"/>
    <w:uiPriority w:val="99"/>
    <w:semiHidden/>
    <w:qFormat/>
    <w:rsid w:val="00D418A3"/>
    <w:rPr>
      <w:rFonts w:asciiTheme="majorHAnsi" w:hAnsiTheme="majorHAnsi"/>
      <w:sz w:val="20"/>
      <w:szCs w:val="18"/>
    </w:rPr>
  </w:style>
  <w:style w:type="character" w:customStyle="1" w:styleId="AssuntodocomentrioChar">
    <w:name w:val="Assunto do comentário Char"/>
    <w:basedOn w:val="TextodecomentrioChar"/>
    <w:link w:val="Assuntodocomentrio"/>
    <w:uiPriority w:val="99"/>
    <w:semiHidden/>
    <w:qFormat/>
    <w:rsid w:val="00D418A3"/>
    <w:rPr>
      <w:rFonts w:asciiTheme="majorHAnsi" w:hAnsiTheme="majorHAnsi" w:cs="Mangal"/>
      <w:b/>
      <w:bCs/>
      <w:sz w:val="20"/>
      <w:szCs w:val="18"/>
    </w:rPr>
  </w:style>
  <w:style w:type="character" w:customStyle="1" w:styleId="MenoPendente1">
    <w:name w:val="Menção Pendente1"/>
    <w:basedOn w:val="Fontepargpadro"/>
    <w:uiPriority w:val="99"/>
    <w:qFormat/>
    <w:rsid w:val="00561292"/>
    <w:rPr>
      <w:color w:val="605E5C"/>
      <w:shd w:val="clear" w:color="auto" w:fill="E1DFDD"/>
    </w:rPr>
  </w:style>
  <w:style w:type="character" w:customStyle="1" w:styleId="comentarioarteChar">
    <w:name w:val="comentario_arte Char"/>
    <w:basedOn w:val="Fontepargpadro"/>
    <w:qFormat/>
    <w:rsid w:val="00F024DA"/>
    <w:rPr>
      <w:rFonts w:ascii="Calibri" w:hAnsi="Calibri" w:cs="Arial"/>
      <w:color w:val="00B050"/>
    </w:rPr>
  </w:style>
  <w:style w:type="character" w:styleId="HiperlinkVisitado">
    <w:name w:val="FollowedHyperlink"/>
    <w:basedOn w:val="Fontepargpadro"/>
    <w:uiPriority w:val="99"/>
    <w:semiHidden/>
    <w:unhideWhenUsed/>
    <w:qFormat/>
    <w:rsid w:val="001713D6"/>
    <w:rPr>
      <w:color w:val="954F72" w:themeColor="followedHyperlink"/>
      <w:u w:val="single"/>
    </w:rPr>
  </w:style>
  <w:style w:type="character" w:customStyle="1" w:styleId="MenoPendente2">
    <w:name w:val="Menção Pendente2"/>
    <w:basedOn w:val="Fontepargpadro"/>
    <w:uiPriority w:val="99"/>
    <w:semiHidden/>
    <w:unhideWhenUsed/>
    <w:qFormat/>
    <w:rsid w:val="00540B7F"/>
    <w:rPr>
      <w:color w:val="605E5C"/>
      <w:shd w:val="clear" w:color="auto" w:fill="E1DFDD"/>
    </w:rPr>
  </w:style>
  <w:style w:type="character" w:customStyle="1" w:styleId="ListLabel1">
    <w:name w:val="ListLabel 1"/>
    <w:qFormat/>
    <w:rPr>
      <w:rFonts w:cs="Courier New"/>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cs="Courier New"/>
    </w:rPr>
  </w:style>
  <w:style w:type="character" w:customStyle="1" w:styleId="ListLabel5">
    <w:name w:val="ListLabel 5"/>
    <w:qFormat/>
    <w:rPr>
      <w:rFonts w:cs="Courier New"/>
    </w:rPr>
  </w:style>
  <w:style w:type="character" w:customStyle="1" w:styleId="ListLabel6">
    <w:name w:val="ListLabel 6"/>
    <w:qFormat/>
    <w:rPr>
      <w:rFonts w:cs="Courier New"/>
    </w:rPr>
  </w:style>
  <w:style w:type="character" w:customStyle="1" w:styleId="ListLabel7">
    <w:name w:val="ListLabel 7"/>
    <w:qFormat/>
    <w:rPr>
      <w:rFonts w:cs="Courier New"/>
    </w:rPr>
  </w:style>
  <w:style w:type="character" w:customStyle="1" w:styleId="ListLabel8">
    <w:name w:val="ListLabel 8"/>
    <w:qFormat/>
    <w:rPr>
      <w:rFonts w:cs="Courier New"/>
    </w:rPr>
  </w:style>
  <w:style w:type="character" w:customStyle="1" w:styleId="ListLabel9">
    <w:name w:val="ListLabel 9"/>
    <w:qFormat/>
    <w:rPr>
      <w:rFonts w:cs="Courier New"/>
    </w:rPr>
  </w:style>
  <w:style w:type="paragraph" w:customStyle="1" w:styleId="Ttulo10">
    <w:name w:val="Título1"/>
    <w:basedOn w:val="Normal"/>
    <w:next w:val="Corpodetexto"/>
    <w:qFormat/>
    <w:rsid w:val="00D418A3"/>
    <w:pPr>
      <w:keepNext/>
      <w:suppressAutoHyphens/>
      <w:spacing w:before="240" w:after="120"/>
    </w:pPr>
    <w:rPr>
      <w:rFonts w:ascii="Liberation Sans" w:eastAsia="Microsoft YaHei" w:hAnsi="Liberation Sans" w:cs="Liberation Sans"/>
      <w:sz w:val="28"/>
      <w:szCs w:val="28"/>
    </w:rPr>
  </w:style>
  <w:style w:type="paragraph" w:styleId="Corpodetexto">
    <w:name w:val="Body Text"/>
    <w:basedOn w:val="Normal"/>
    <w:pPr>
      <w:spacing w:after="140" w:line="288" w:lineRule="auto"/>
    </w:pPr>
  </w:style>
  <w:style w:type="paragraph" w:styleId="Lista">
    <w:name w:val="List"/>
    <w:basedOn w:val="Textbody"/>
    <w:rsid w:val="00D418A3"/>
    <w:rPr>
      <w:rFonts w:cs="Mangal"/>
      <w:sz w:val="24"/>
    </w:rPr>
  </w:style>
  <w:style w:type="paragraph" w:styleId="Legenda">
    <w:name w:val="caption"/>
    <w:qFormat/>
    <w:rsid w:val="00D418A3"/>
    <w:pPr>
      <w:suppressLineNumbers/>
      <w:suppressAutoHyphens/>
      <w:spacing w:before="120" w:after="120"/>
    </w:pPr>
    <w:rPr>
      <w:i/>
      <w:iCs/>
    </w:rPr>
  </w:style>
  <w:style w:type="paragraph" w:customStyle="1" w:styleId="ndice">
    <w:name w:val="Índice"/>
    <w:basedOn w:val="Normal"/>
    <w:qFormat/>
    <w:rsid w:val="00D418A3"/>
    <w:pPr>
      <w:suppressLineNumbers/>
      <w:suppressAutoHyphens/>
    </w:pPr>
  </w:style>
  <w:style w:type="paragraph" w:customStyle="1" w:styleId="Standard">
    <w:name w:val="Standard"/>
    <w:qFormat/>
    <w:rsid w:val="00D418A3"/>
  </w:style>
  <w:style w:type="paragraph" w:customStyle="1" w:styleId="Textbody">
    <w:name w:val="Text body"/>
    <w:autoRedefine/>
    <w:qFormat/>
    <w:rsid w:val="00D418A3"/>
    <w:pPr>
      <w:suppressAutoHyphens/>
      <w:spacing w:after="140" w:line="288" w:lineRule="auto"/>
    </w:pPr>
    <w:rPr>
      <w:rFonts w:eastAsia="Tahoma"/>
    </w:rPr>
  </w:style>
  <w:style w:type="paragraph" w:customStyle="1" w:styleId="02TEXTOPRINCIPAL">
    <w:name w:val="02_TEXTO_PRINCIPAL"/>
    <w:basedOn w:val="Textbody"/>
    <w:qFormat/>
    <w:rsid w:val="00D418A3"/>
    <w:pPr>
      <w:spacing w:before="57" w:after="57" w:line="240" w:lineRule="atLeast"/>
    </w:pPr>
  </w:style>
  <w:style w:type="paragraph" w:customStyle="1" w:styleId="03TITULOTABELAS1">
    <w:name w:val="03_TITULO_TABELAS_1"/>
    <w:basedOn w:val="02TEXTOPRINCIPAL"/>
    <w:qFormat/>
    <w:rsid w:val="00D418A3"/>
    <w:pPr>
      <w:spacing w:before="0" w:after="0"/>
      <w:jc w:val="center"/>
    </w:pPr>
    <w:rPr>
      <w:b/>
      <w:sz w:val="23"/>
    </w:rPr>
  </w:style>
  <w:style w:type="paragraph" w:customStyle="1" w:styleId="01TITULO1">
    <w:name w:val="01_TITULO_1"/>
    <w:basedOn w:val="02TEXTOPRINCIPAL"/>
    <w:qFormat/>
    <w:rsid w:val="00D418A3"/>
    <w:pPr>
      <w:spacing w:before="160" w:after="0"/>
    </w:pPr>
    <w:rPr>
      <w:rFonts w:ascii="Cambria" w:eastAsia="Cambria" w:hAnsi="Cambria" w:cs="Cambria"/>
      <w:b/>
      <w:sz w:val="40"/>
    </w:rPr>
  </w:style>
  <w:style w:type="paragraph" w:customStyle="1" w:styleId="01TITULO2">
    <w:name w:val="01_TITULO_2"/>
    <w:basedOn w:val="Ttulo2"/>
    <w:qFormat/>
    <w:rsid w:val="00D418A3"/>
    <w:pPr>
      <w:spacing w:before="57" w:line="240" w:lineRule="atLeast"/>
    </w:pPr>
    <w:rPr>
      <w:sz w:val="36"/>
    </w:rPr>
  </w:style>
  <w:style w:type="paragraph" w:customStyle="1" w:styleId="01TITULO3">
    <w:name w:val="01_TITULO_3"/>
    <w:basedOn w:val="01TITULO2"/>
    <w:qFormat/>
    <w:rsid w:val="00D418A3"/>
    <w:rPr>
      <w:sz w:val="32"/>
    </w:rPr>
  </w:style>
  <w:style w:type="paragraph" w:customStyle="1" w:styleId="01TITULO4">
    <w:name w:val="01_TITULO_4"/>
    <w:basedOn w:val="01TITULO3"/>
    <w:qFormat/>
    <w:rsid w:val="00D418A3"/>
    <w:rPr>
      <w:sz w:val="28"/>
    </w:rPr>
  </w:style>
  <w:style w:type="paragraph" w:customStyle="1" w:styleId="03TITULOTABELAS2">
    <w:name w:val="03_TITULO_TABELAS_2"/>
    <w:basedOn w:val="03TITULOTABELAS1"/>
    <w:qFormat/>
    <w:rsid w:val="00D418A3"/>
    <w:rPr>
      <w:sz w:val="21"/>
    </w:rPr>
  </w:style>
  <w:style w:type="paragraph" w:customStyle="1" w:styleId="04TEXTOTABELAS">
    <w:name w:val="04_TEXTO_TABELAS"/>
    <w:basedOn w:val="02TEXTOPRINCIPAL"/>
    <w:qFormat/>
    <w:rsid w:val="00D418A3"/>
    <w:pPr>
      <w:spacing w:before="0" w:after="0"/>
    </w:pPr>
  </w:style>
  <w:style w:type="paragraph" w:customStyle="1" w:styleId="02TEXTOITEM">
    <w:name w:val="02_TEXTO_ITEM"/>
    <w:basedOn w:val="02TEXTOPRINCIPAL"/>
    <w:qFormat/>
    <w:rsid w:val="00D418A3"/>
    <w:pPr>
      <w:spacing w:before="28" w:after="28"/>
      <w:ind w:left="284" w:hanging="284"/>
    </w:pPr>
  </w:style>
  <w:style w:type="paragraph" w:customStyle="1" w:styleId="05ATIVIDADES">
    <w:name w:val="05_ATIVIDADES"/>
    <w:basedOn w:val="02TEXTOITEM"/>
    <w:qFormat/>
    <w:rsid w:val="00D418A3"/>
    <w:pPr>
      <w:tabs>
        <w:tab w:val="right" w:pos="279"/>
      </w:tabs>
      <w:spacing w:before="57" w:after="57"/>
      <w:ind w:left="340" w:hanging="340"/>
    </w:pPr>
  </w:style>
  <w:style w:type="paragraph" w:customStyle="1" w:styleId="Contedodatabela">
    <w:name w:val="Conteúdo da tabela"/>
    <w:basedOn w:val="Standard"/>
    <w:qFormat/>
    <w:rsid w:val="00D418A3"/>
    <w:pPr>
      <w:suppressLineNumbers/>
    </w:pPr>
  </w:style>
  <w:style w:type="paragraph" w:customStyle="1" w:styleId="Textbodyindent">
    <w:name w:val="Text body indent"/>
    <w:basedOn w:val="Textbody"/>
    <w:qFormat/>
    <w:rsid w:val="00D418A3"/>
    <w:pPr>
      <w:ind w:left="283"/>
    </w:pPr>
  </w:style>
  <w:style w:type="paragraph" w:customStyle="1" w:styleId="Listarecuada">
    <w:name w:val="Lista recuada"/>
    <w:basedOn w:val="Textbody"/>
    <w:qFormat/>
    <w:rsid w:val="00D418A3"/>
    <w:pPr>
      <w:tabs>
        <w:tab w:val="left" w:pos="2835"/>
      </w:tabs>
      <w:ind w:left="2835" w:hanging="2551"/>
    </w:pPr>
  </w:style>
  <w:style w:type="paragraph" w:customStyle="1" w:styleId="Textodecomentrio1">
    <w:name w:val="Texto de comentário1"/>
    <w:basedOn w:val="Textbody"/>
    <w:rsid w:val="00D418A3"/>
    <w:pPr>
      <w:ind w:left="2268"/>
    </w:pPr>
  </w:style>
  <w:style w:type="paragraph" w:customStyle="1" w:styleId="Primeirorecuodecorpodetexto1">
    <w:name w:val="Primeiro recuo de corpo de texto1"/>
    <w:basedOn w:val="Textbody"/>
    <w:rsid w:val="00D418A3"/>
    <w:pPr>
      <w:ind w:firstLine="283"/>
    </w:pPr>
  </w:style>
  <w:style w:type="paragraph" w:styleId="Saudao">
    <w:name w:val="Salutation"/>
    <w:basedOn w:val="Standard"/>
    <w:rsid w:val="00D418A3"/>
    <w:pPr>
      <w:suppressLineNumbers/>
    </w:pPr>
  </w:style>
  <w:style w:type="paragraph" w:customStyle="1" w:styleId="Suspensodorecuo">
    <w:name w:val="Suspensão do recuo"/>
    <w:basedOn w:val="Textbody"/>
    <w:qFormat/>
    <w:rsid w:val="00D418A3"/>
    <w:pPr>
      <w:tabs>
        <w:tab w:val="left" w:pos="567"/>
      </w:tabs>
      <w:ind w:left="567" w:hanging="283"/>
    </w:pPr>
  </w:style>
  <w:style w:type="paragraph" w:customStyle="1" w:styleId="Ttulo100">
    <w:name w:val="Título 10"/>
    <w:basedOn w:val="Ttulo10"/>
    <w:qFormat/>
    <w:rsid w:val="00D418A3"/>
    <w:pPr>
      <w:spacing w:before="60" w:after="60"/>
    </w:pPr>
    <w:rPr>
      <w:b/>
      <w:bCs/>
    </w:rPr>
  </w:style>
  <w:style w:type="paragraph" w:customStyle="1" w:styleId="05ATIVIDADEMARQUE">
    <w:name w:val="05_ATIVIDADE_MARQUE"/>
    <w:basedOn w:val="05ATIVIDADES"/>
    <w:qFormat/>
    <w:rsid w:val="00D418A3"/>
    <w:pPr>
      <w:ind w:left="567" w:hanging="567"/>
    </w:pPr>
  </w:style>
  <w:style w:type="paragraph" w:customStyle="1" w:styleId="05LINHASRESPOSTA">
    <w:name w:val="05_LINHAS RESPOSTA"/>
    <w:basedOn w:val="05ATIVIDADES"/>
    <w:qFormat/>
    <w:rsid w:val="00D418A3"/>
    <w:pPr>
      <w:shd w:val="clear" w:color="auto" w:fill="FFFFFF"/>
      <w:tabs>
        <w:tab w:val="decimal" w:leader="underscore" w:pos="9354"/>
      </w:tabs>
      <w:spacing w:before="0" w:after="0" w:line="567" w:lineRule="exact"/>
      <w:ind w:left="0" w:firstLine="0"/>
    </w:pPr>
    <w:rPr>
      <w:color w:val="000000"/>
    </w:rPr>
  </w:style>
  <w:style w:type="paragraph" w:customStyle="1" w:styleId="06CREDITO">
    <w:name w:val="06_CREDITO"/>
    <w:basedOn w:val="02TEXTOPRINCIPAL"/>
    <w:qFormat/>
    <w:rsid w:val="00D418A3"/>
    <w:rPr>
      <w:sz w:val="16"/>
    </w:rPr>
  </w:style>
  <w:style w:type="paragraph" w:customStyle="1" w:styleId="01TITULOVINHETA2">
    <w:name w:val="01_TITULO_VINHETA_2"/>
    <w:basedOn w:val="03TITULOTABELAS1"/>
    <w:qFormat/>
    <w:rsid w:val="00D418A3"/>
    <w:pPr>
      <w:spacing w:before="57" w:after="57"/>
      <w:jc w:val="left"/>
    </w:pPr>
    <w:rPr>
      <w:sz w:val="24"/>
    </w:rPr>
  </w:style>
  <w:style w:type="paragraph" w:customStyle="1" w:styleId="01TITULOVINHETA1">
    <w:name w:val="01_TITULO_VINHETA_1"/>
    <w:basedOn w:val="01TITULOVINHETA2"/>
    <w:qFormat/>
    <w:rsid w:val="00D418A3"/>
    <w:pPr>
      <w:spacing w:before="170" w:after="80"/>
    </w:pPr>
    <w:rPr>
      <w:sz w:val="28"/>
    </w:rPr>
  </w:style>
  <w:style w:type="paragraph" w:customStyle="1" w:styleId="02TEXTOPRINCIPALBULLET">
    <w:name w:val="02_TEXTO_PRINCIPAL_BULLET"/>
    <w:basedOn w:val="02TEXTOITEM"/>
    <w:qFormat/>
    <w:rsid w:val="00D418A3"/>
    <w:pPr>
      <w:suppressLineNumbers/>
      <w:tabs>
        <w:tab w:val="left" w:pos="227"/>
      </w:tabs>
      <w:spacing w:before="0" w:after="20" w:line="280" w:lineRule="exact"/>
    </w:pPr>
  </w:style>
  <w:style w:type="paragraph" w:styleId="Rodap">
    <w:name w:val="footer"/>
    <w:basedOn w:val="Normal"/>
    <w:uiPriority w:val="99"/>
    <w:rsid w:val="00D418A3"/>
    <w:pPr>
      <w:tabs>
        <w:tab w:val="center" w:pos="4252"/>
        <w:tab w:val="right" w:pos="8504"/>
      </w:tabs>
    </w:pPr>
  </w:style>
  <w:style w:type="paragraph" w:customStyle="1" w:styleId="06LEGENDA">
    <w:name w:val="06_LEGENDA"/>
    <w:basedOn w:val="06CREDITO"/>
    <w:qFormat/>
    <w:rsid w:val="00D418A3"/>
    <w:pPr>
      <w:spacing w:before="60" w:after="60"/>
    </w:pPr>
    <w:rPr>
      <w:sz w:val="20"/>
    </w:rPr>
  </w:style>
  <w:style w:type="paragraph" w:styleId="Cabealho">
    <w:name w:val="header"/>
    <w:basedOn w:val="Normal"/>
    <w:link w:val="CabealhoChar1"/>
    <w:uiPriority w:val="99"/>
    <w:unhideWhenUsed/>
    <w:rsid w:val="00D418A3"/>
    <w:pPr>
      <w:tabs>
        <w:tab w:val="center" w:pos="4252"/>
        <w:tab w:val="right" w:pos="8504"/>
      </w:tabs>
    </w:pPr>
  </w:style>
  <w:style w:type="paragraph" w:styleId="Textodebalo">
    <w:name w:val="Balloon Text"/>
    <w:basedOn w:val="Normal"/>
    <w:link w:val="TextodebaloChar"/>
    <w:uiPriority w:val="99"/>
    <w:semiHidden/>
    <w:unhideWhenUsed/>
    <w:qFormat/>
    <w:rsid w:val="00D418A3"/>
    <w:rPr>
      <w:sz w:val="16"/>
      <w:szCs w:val="14"/>
    </w:rPr>
  </w:style>
  <w:style w:type="paragraph" w:customStyle="1" w:styleId="02TEXTOPRINCIPALBULLETITEM">
    <w:name w:val="02_TEXTO_PRINCIPAL_BULLET_ITEM"/>
    <w:basedOn w:val="02TEXTOPRINCIPALBULLET"/>
    <w:qFormat/>
    <w:rsid w:val="00D418A3"/>
    <w:pPr>
      <w:ind w:left="454" w:hanging="170"/>
    </w:pPr>
  </w:style>
  <w:style w:type="paragraph" w:styleId="PargrafodaLista">
    <w:name w:val="List Paragraph"/>
    <w:basedOn w:val="Normal"/>
    <w:uiPriority w:val="34"/>
    <w:qFormat/>
    <w:rsid w:val="00D418A3"/>
    <w:pPr>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paragraph" w:styleId="Textodecomentrio">
    <w:name w:val="annotation text"/>
    <w:basedOn w:val="Normal"/>
    <w:link w:val="TextodecomentrioChar"/>
    <w:uiPriority w:val="99"/>
    <w:semiHidden/>
    <w:unhideWhenUsed/>
    <w:qFormat/>
    <w:rsid w:val="00D418A3"/>
    <w:rPr>
      <w:rFonts w:asciiTheme="majorHAnsi" w:hAnsiTheme="majorHAnsi"/>
      <w:sz w:val="20"/>
      <w:szCs w:val="18"/>
    </w:rPr>
  </w:style>
  <w:style w:type="paragraph" w:customStyle="1" w:styleId="02TEXTOPRINCIPALBULLET2">
    <w:name w:val="02_TEXTO_PRINCIPAL_BULLET_2"/>
    <w:basedOn w:val="02TEXTOPRINCIPALBULLET"/>
    <w:qFormat/>
    <w:rsid w:val="00D418A3"/>
    <w:pPr>
      <w:ind w:left="227"/>
    </w:pPr>
  </w:style>
  <w:style w:type="paragraph" w:styleId="Assuntodocomentrio">
    <w:name w:val="annotation subject"/>
    <w:basedOn w:val="Textodecomentrio"/>
    <w:link w:val="AssuntodocomentrioChar"/>
    <w:uiPriority w:val="99"/>
    <w:semiHidden/>
    <w:unhideWhenUsed/>
    <w:qFormat/>
    <w:rsid w:val="00D418A3"/>
    <w:rPr>
      <w:rFonts w:cs="Mangal"/>
      <w:b/>
      <w:bCs/>
    </w:rPr>
  </w:style>
  <w:style w:type="paragraph" w:styleId="NormalWeb">
    <w:name w:val="Normal (Web)"/>
    <w:basedOn w:val="Normal"/>
    <w:uiPriority w:val="99"/>
    <w:semiHidden/>
    <w:unhideWhenUsed/>
    <w:qFormat/>
    <w:rsid w:val="00D418A3"/>
    <w:pPr>
      <w:spacing w:beforeAutospacing="1" w:afterAutospacing="1"/>
      <w:textAlignment w:val="auto"/>
    </w:pPr>
    <w:rPr>
      <w:rFonts w:ascii="Times New Roman" w:eastAsia="Times New Roman" w:hAnsi="Times New Roman" w:cs="Times New Roman"/>
      <w:kern w:val="0"/>
      <w:sz w:val="24"/>
      <w:lang w:eastAsia="pt-BR" w:bidi="ar-SA"/>
    </w:rPr>
  </w:style>
  <w:style w:type="paragraph" w:customStyle="1" w:styleId="07INDICACAOART">
    <w:name w:val="07_INDICACAO_ART"/>
    <w:qFormat/>
    <w:rsid w:val="00506A10"/>
    <w:pPr>
      <w:spacing w:line="220" w:lineRule="atLeast"/>
      <w:jc w:val="center"/>
    </w:pPr>
    <w:rPr>
      <w:rFonts w:ascii="Arial" w:eastAsia="Times New Roman" w:hAnsi="Arial" w:cs="Times New Roman"/>
      <w:color w:val="0000FF"/>
      <w:kern w:val="0"/>
      <w:sz w:val="18"/>
      <w:szCs w:val="20"/>
      <w:lang w:eastAsia="pt-BR" w:bidi="ar-SA"/>
    </w:rPr>
  </w:style>
  <w:style w:type="paragraph" w:customStyle="1" w:styleId="00Textogeral">
    <w:name w:val="00_Texto_geral"/>
    <w:basedOn w:val="Normal"/>
    <w:uiPriority w:val="99"/>
    <w:qFormat/>
    <w:rsid w:val="00F15318"/>
    <w:pPr>
      <w:widowControl w:val="0"/>
      <w:spacing w:after="57" w:line="250" w:lineRule="atLeast"/>
      <w:ind w:firstLine="283"/>
      <w:jc w:val="both"/>
      <w:textAlignment w:val="center"/>
    </w:pPr>
    <w:rPr>
      <w:rFonts w:eastAsiaTheme="minorEastAsia"/>
      <w:color w:val="000000"/>
      <w:kern w:val="0"/>
      <w:sz w:val="22"/>
      <w:szCs w:val="22"/>
      <w:lang w:eastAsia="es-ES" w:bidi="ar-SA"/>
    </w:rPr>
  </w:style>
  <w:style w:type="paragraph" w:customStyle="1" w:styleId="00textosemparagrafo">
    <w:name w:val="00_texto_sem_paragrafo"/>
    <w:basedOn w:val="00Textogeral"/>
    <w:qFormat/>
    <w:rsid w:val="00F15318"/>
    <w:pPr>
      <w:ind w:firstLine="0"/>
    </w:pPr>
    <w:rPr>
      <w:rFonts w:cs="Arial"/>
    </w:rPr>
  </w:style>
  <w:style w:type="paragraph" w:customStyle="1" w:styleId="comentarioarte">
    <w:name w:val="comentario_arte"/>
    <w:next w:val="Normal"/>
    <w:qFormat/>
    <w:rsid w:val="00F024DA"/>
    <w:pPr>
      <w:spacing w:after="200" w:line="276" w:lineRule="auto"/>
    </w:pPr>
    <w:rPr>
      <w:rFonts w:ascii="Calibri" w:hAnsi="Calibri" w:cs="Arial"/>
      <w:color w:val="00B050"/>
    </w:rPr>
  </w:style>
  <w:style w:type="paragraph" w:styleId="Reviso">
    <w:name w:val="Revision"/>
    <w:uiPriority w:val="99"/>
    <w:semiHidden/>
    <w:qFormat/>
    <w:rsid w:val="000B7703"/>
    <w:rPr>
      <w:rFonts w:cs="Mangal"/>
      <w:szCs w:val="19"/>
    </w:rPr>
  </w:style>
  <w:style w:type="paragraph" w:customStyle="1" w:styleId="Default">
    <w:name w:val="Default"/>
    <w:qFormat/>
    <w:rsid w:val="001713D6"/>
    <w:rPr>
      <w:rFonts w:eastAsiaTheme="minorHAnsi"/>
      <w:color w:val="000000"/>
      <w:kern w:val="0"/>
      <w:sz w:val="24"/>
      <w:szCs w:val="24"/>
      <w:lang w:val="en-US" w:eastAsia="en-US" w:bidi="ar-SA"/>
    </w:rPr>
  </w:style>
  <w:style w:type="paragraph" w:customStyle="1" w:styleId="PESO3materialdigitalPNLD">
    <w:name w:val="PESO3_material_digital_PNLD"/>
    <w:basedOn w:val="Normal"/>
    <w:qFormat/>
    <w:rsid w:val="001713D6"/>
    <w:pPr>
      <w:spacing w:after="200" w:line="276" w:lineRule="auto"/>
      <w:textAlignment w:val="auto"/>
    </w:pPr>
    <w:rPr>
      <w:rFonts w:ascii="Cambria" w:eastAsiaTheme="minorHAnsi" w:hAnsi="Cambria"/>
      <w:b/>
      <w:kern w:val="0"/>
      <w:sz w:val="24"/>
      <w:szCs w:val="24"/>
      <w:lang w:eastAsia="en-US" w:bidi="ar-SA"/>
    </w:rPr>
  </w:style>
  <w:style w:type="paragraph" w:customStyle="1" w:styleId="textocitadomaterialdigitalPNLD">
    <w:name w:val="texto_citado_material_digital_PNLD"/>
    <w:qFormat/>
    <w:rsid w:val="001713D6"/>
    <w:pPr>
      <w:spacing w:after="200" w:line="360" w:lineRule="auto"/>
    </w:pPr>
    <w:rPr>
      <w:rFonts w:ascii="Cambria" w:eastAsiaTheme="minorHAnsi" w:hAnsi="Cambria"/>
      <w:kern w:val="0"/>
      <w:sz w:val="22"/>
      <w:szCs w:val="24"/>
      <w:lang w:eastAsia="en-US" w:bidi="ar-SA"/>
    </w:rPr>
  </w:style>
  <w:style w:type="paragraph" w:customStyle="1" w:styleId="textoconteudotabelasmaterialdigitalPNLD">
    <w:name w:val="texto_conteudo_tabelas_material_digital_PNLD"/>
    <w:basedOn w:val="Normal"/>
    <w:qFormat/>
    <w:rsid w:val="001713D6"/>
    <w:pPr>
      <w:spacing w:after="200" w:line="360" w:lineRule="auto"/>
      <w:textAlignment w:val="auto"/>
    </w:pPr>
    <w:rPr>
      <w:rFonts w:eastAsiaTheme="minorHAnsi"/>
      <w:kern w:val="0"/>
      <w:sz w:val="22"/>
      <w:szCs w:val="24"/>
      <w:lang w:eastAsia="en-US" w:bidi="ar-SA"/>
    </w:rPr>
  </w:style>
  <w:style w:type="paragraph" w:customStyle="1" w:styleId="CSL-Texto">
    <w:name w:val="CSL - Texto"/>
    <w:basedOn w:val="Normal"/>
    <w:qFormat/>
    <w:rsid w:val="001713D6"/>
    <w:pPr>
      <w:spacing w:before="120" w:after="120"/>
      <w:textAlignment w:val="auto"/>
    </w:pPr>
    <w:rPr>
      <w:rFonts w:ascii="Verdana" w:eastAsiaTheme="minorHAnsi" w:hAnsi="Verdana" w:cstheme="minorBidi"/>
      <w:kern w:val="0"/>
      <w:sz w:val="26"/>
      <w:szCs w:val="26"/>
      <w:lang w:eastAsia="en-US" w:bidi="ar-SA"/>
    </w:rPr>
  </w:style>
  <w:style w:type="numbering" w:customStyle="1" w:styleId="LFO1">
    <w:name w:val="LFO1"/>
    <w:qFormat/>
    <w:rsid w:val="00D418A3"/>
  </w:style>
  <w:style w:type="numbering" w:customStyle="1" w:styleId="LFO3">
    <w:name w:val="LFO3"/>
    <w:qFormat/>
    <w:rsid w:val="00D418A3"/>
  </w:style>
  <w:style w:type="table" w:styleId="Tabelacomgrade">
    <w:name w:val="Table Grid"/>
    <w:basedOn w:val="Tabelanormal"/>
    <w:uiPriority w:val="59"/>
    <w:rsid w:val="00D418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soundcloud.com/techdirt/is-it-futile-to-draw-borders-on-the-internet"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ED8CD1E7-5A88-48A5-A820-2EA7A89450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13</Pages>
  <Words>3031</Words>
  <Characters>16373</Characters>
  <Application>Microsoft Office Word</Application>
  <DocSecurity>0</DocSecurity>
  <Lines>136</Lines>
  <Paragraphs>38</Paragraphs>
  <ScaleCrop>false</ScaleCrop>
  <Company/>
  <LinksUpToDate>false</LinksUpToDate>
  <CharactersWithSpaces>19366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Milena Clementin</dc:creator>
  <dc:description/>
  <cp:lastModifiedBy>Ed5-821</cp:lastModifiedBy>
  <cp:revision>17</cp:revision>
  <dcterms:created xsi:type="dcterms:W3CDTF">2018-10-30T17:14:00Z</dcterms:created>
  <dcterms:modified xsi:type="dcterms:W3CDTF">2018-11-09T14:44:00Z</dcterms:modified>
  <dc:language>pt-BR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