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3064A" w14:textId="77777777" w:rsidR="0084681D" w:rsidRDefault="0084681D" w:rsidP="00A32F59">
      <w:pPr>
        <w:pStyle w:val="01TITULO1"/>
      </w:pPr>
      <w:r>
        <w:t>Educação Física</w:t>
      </w:r>
      <w:r w:rsidRPr="009E45B4">
        <w:t xml:space="preserve"> – </w:t>
      </w:r>
      <w:r>
        <w:t>6</w:t>
      </w:r>
      <w:r w:rsidRPr="009E45B4">
        <w:t xml:space="preserve">º ano – </w:t>
      </w:r>
      <w:r>
        <w:t>1</w:t>
      </w:r>
      <w:r w:rsidRPr="009E45B4">
        <w:t>º bimestre</w:t>
      </w:r>
    </w:p>
    <w:p w14:paraId="67C525EA" w14:textId="77777777" w:rsidR="0084681D" w:rsidRPr="00BA1EF8" w:rsidRDefault="0084681D" w:rsidP="0084681D"/>
    <w:p w14:paraId="114C6477" w14:textId="77777777" w:rsidR="0084681D" w:rsidRDefault="0084681D" w:rsidP="00B27156">
      <w:pPr>
        <w:pStyle w:val="01TITULO3"/>
      </w:pPr>
      <w:r w:rsidRPr="00026552">
        <w:t>Detalhamento das habilidades avaliadas</w:t>
      </w:r>
    </w:p>
    <w:p w14:paraId="3AB6F6A2" w14:textId="77777777" w:rsidR="0084681D" w:rsidRDefault="0084681D" w:rsidP="0084681D">
      <w:bookmarkStart w:id="0" w:name="_GoBack"/>
      <w:bookmarkEnd w:id="0"/>
    </w:p>
    <w:tbl>
      <w:tblPr>
        <w:tblStyle w:val="Tabelacomgrade"/>
        <w:tblW w:w="9072" w:type="dxa"/>
        <w:jc w:val="center"/>
        <w:tblCellMar>
          <w:top w:w="57" w:type="dxa"/>
          <w:bottom w:w="57" w:type="dxa"/>
        </w:tblCellMar>
        <w:tblLook w:val="04A0" w:firstRow="1" w:lastRow="0" w:firstColumn="1" w:lastColumn="0" w:noHBand="0" w:noVBand="1"/>
      </w:tblPr>
      <w:tblGrid>
        <w:gridCol w:w="1220"/>
        <w:gridCol w:w="7852"/>
      </w:tblGrid>
      <w:tr w:rsidR="0084681D" w:rsidRPr="005978E3" w14:paraId="3280594B" w14:textId="77777777" w:rsidTr="00B62C52">
        <w:trPr>
          <w:trHeight w:val="397"/>
          <w:jc w:val="center"/>
        </w:trPr>
        <w:tc>
          <w:tcPr>
            <w:tcW w:w="971" w:type="dxa"/>
            <w:vAlign w:val="center"/>
          </w:tcPr>
          <w:p w14:paraId="182070AF" w14:textId="77777777" w:rsidR="0084681D" w:rsidRDefault="0084681D" w:rsidP="00545B3D">
            <w:pPr>
              <w:pStyle w:val="03TITULOTABELAS1"/>
            </w:pPr>
            <w:r w:rsidRPr="005978E3">
              <w:t>Questão</w:t>
            </w:r>
          </w:p>
        </w:tc>
        <w:tc>
          <w:tcPr>
            <w:tcW w:w="7539" w:type="dxa"/>
            <w:vAlign w:val="center"/>
          </w:tcPr>
          <w:p w14:paraId="2F8F9628" w14:textId="77777777" w:rsidR="0084681D" w:rsidRDefault="0084681D" w:rsidP="00545B3D">
            <w:pPr>
              <w:pStyle w:val="03TITULOTABELAS1"/>
            </w:pPr>
            <w:r w:rsidRPr="005978E3">
              <w:t>Habilidades avaliadas</w:t>
            </w:r>
          </w:p>
        </w:tc>
      </w:tr>
      <w:tr w:rsidR="0084681D" w:rsidRPr="005978E3" w14:paraId="3B165B5E" w14:textId="77777777" w:rsidTr="00B62C52">
        <w:trPr>
          <w:trHeight w:val="397"/>
          <w:jc w:val="center"/>
        </w:trPr>
        <w:tc>
          <w:tcPr>
            <w:tcW w:w="971" w:type="dxa"/>
            <w:vAlign w:val="center"/>
          </w:tcPr>
          <w:p w14:paraId="00EE6725" w14:textId="77777777" w:rsidR="0084681D" w:rsidRDefault="0084681D" w:rsidP="00545B3D">
            <w:pPr>
              <w:pStyle w:val="03TITULOTABELAS2"/>
            </w:pPr>
            <w:r w:rsidRPr="005978E3">
              <w:t>1</w:t>
            </w:r>
          </w:p>
        </w:tc>
        <w:tc>
          <w:tcPr>
            <w:tcW w:w="7539" w:type="dxa"/>
            <w:vAlign w:val="center"/>
          </w:tcPr>
          <w:p w14:paraId="54F7A233" w14:textId="77777777" w:rsidR="0084681D" w:rsidRPr="00A24914" w:rsidRDefault="0084681D" w:rsidP="00B62C52">
            <w:pPr>
              <w:pStyle w:val="04TEXTOTABELAS"/>
              <w:rPr>
                <w:rFonts w:eastAsia="Times New Roman"/>
                <w:color w:val="FF0000"/>
                <w:lang w:eastAsia="pt-BR"/>
              </w:rPr>
            </w:pPr>
            <w:r w:rsidRPr="00A24914">
              <w:rPr>
                <w:rStyle w:val="Forte"/>
                <w:color w:val="000000"/>
                <w:shd w:val="clear" w:color="auto" w:fill="FFFFFF"/>
              </w:rPr>
              <w:t>(EF67EF11)</w:t>
            </w:r>
            <w:r>
              <w:rPr>
                <w:rStyle w:val="Forte"/>
                <w:color w:val="000000"/>
                <w:shd w:val="clear" w:color="auto" w:fill="FFFFFF"/>
              </w:rPr>
              <w:t xml:space="preserve"> </w:t>
            </w:r>
            <w:r w:rsidRPr="00A24914">
              <w:rPr>
                <w:color w:val="000000"/>
                <w:shd w:val="clear" w:color="auto" w:fill="FFFFFF"/>
              </w:rPr>
              <w:t>Experimentar, fruir e recriar danças urbanas, identificando seus elementos constitutivos (ritmo, espaço, gestos).</w:t>
            </w:r>
          </w:p>
        </w:tc>
      </w:tr>
      <w:tr w:rsidR="0084681D" w:rsidRPr="005978E3" w14:paraId="1C2236D2" w14:textId="77777777" w:rsidTr="00B62C52">
        <w:trPr>
          <w:trHeight w:val="397"/>
          <w:jc w:val="center"/>
        </w:trPr>
        <w:tc>
          <w:tcPr>
            <w:tcW w:w="971" w:type="dxa"/>
            <w:vAlign w:val="center"/>
          </w:tcPr>
          <w:p w14:paraId="63BBE61C" w14:textId="77777777" w:rsidR="0084681D" w:rsidRDefault="0084681D" w:rsidP="00545B3D">
            <w:pPr>
              <w:pStyle w:val="03TITULOTABELAS2"/>
            </w:pPr>
            <w:r w:rsidRPr="005978E3">
              <w:t>2</w:t>
            </w:r>
          </w:p>
        </w:tc>
        <w:tc>
          <w:tcPr>
            <w:tcW w:w="7539" w:type="dxa"/>
            <w:vAlign w:val="center"/>
          </w:tcPr>
          <w:p w14:paraId="3A77AC85" w14:textId="77777777" w:rsidR="0084681D" w:rsidRDefault="0084681D" w:rsidP="00B62C52">
            <w:pPr>
              <w:pStyle w:val="04TEXTOTABELAS"/>
            </w:pPr>
            <w:r w:rsidRPr="00A24914">
              <w:rPr>
                <w:rStyle w:val="Forte"/>
                <w:color w:val="000000"/>
                <w:shd w:val="clear" w:color="auto" w:fill="FFFFFF"/>
              </w:rPr>
              <w:t>(EF67EF11)</w:t>
            </w:r>
            <w:r>
              <w:rPr>
                <w:rStyle w:val="Forte"/>
                <w:color w:val="000000"/>
                <w:shd w:val="clear" w:color="auto" w:fill="FFFFFF"/>
              </w:rPr>
              <w:t xml:space="preserve"> </w:t>
            </w:r>
            <w:r w:rsidRPr="00A24914">
              <w:rPr>
                <w:color w:val="000000"/>
                <w:shd w:val="clear" w:color="auto" w:fill="FFFFFF"/>
              </w:rPr>
              <w:t>Experimentar, fruir e recriar danças urbanas, identificando seus elementos constitutivos (ritmo, espaço, gestos).</w:t>
            </w:r>
          </w:p>
        </w:tc>
      </w:tr>
      <w:tr w:rsidR="0084681D" w:rsidRPr="005978E3" w14:paraId="6A000C49" w14:textId="77777777" w:rsidTr="00B62C52">
        <w:trPr>
          <w:trHeight w:val="397"/>
          <w:jc w:val="center"/>
        </w:trPr>
        <w:tc>
          <w:tcPr>
            <w:tcW w:w="971" w:type="dxa"/>
            <w:vAlign w:val="center"/>
          </w:tcPr>
          <w:p w14:paraId="679DDB39" w14:textId="77777777" w:rsidR="0084681D" w:rsidRDefault="0084681D" w:rsidP="00545B3D">
            <w:pPr>
              <w:pStyle w:val="03TITULOTABELAS2"/>
            </w:pPr>
            <w:r w:rsidRPr="005978E3">
              <w:t>3</w:t>
            </w:r>
          </w:p>
        </w:tc>
        <w:tc>
          <w:tcPr>
            <w:tcW w:w="7539" w:type="dxa"/>
            <w:vAlign w:val="center"/>
          </w:tcPr>
          <w:p w14:paraId="2DEFF7BE" w14:textId="77777777" w:rsidR="0084681D" w:rsidRDefault="0084681D" w:rsidP="00B62C52">
            <w:pPr>
              <w:pStyle w:val="04TEXTOTABELAS"/>
              <w:rPr>
                <w:rFonts w:eastAsia="Times New Roman"/>
                <w:color w:val="000000"/>
                <w:lang w:eastAsia="pt-BR"/>
              </w:rPr>
            </w:pPr>
            <w:r w:rsidRPr="00483C3F">
              <w:rPr>
                <w:b/>
              </w:rPr>
              <w:t>(EF67EF12)</w:t>
            </w:r>
            <w:r w:rsidRPr="00A24914">
              <w:t xml:space="preserve"> Planejar e utilizar estratégias para aprender elementos constitutivos das danças urbanas.</w:t>
            </w:r>
          </w:p>
        </w:tc>
      </w:tr>
      <w:tr w:rsidR="0084681D" w:rsidRPr="005978E3" w14:paraId="76E694A8" w14:textId="77777777" w:rsidTr="00B62C52">
        <w:trPr>
          <w:trHeight w:val="397"/>
          <w:jc w:val="center"/>
        </w:trPr>
        <w:tc>
          <w:tcPr>
            <w:tcW w:w="971" w:type="dxa"/>
            <w:vAlign w:val="center"/>
          </w:tcPr>
          <w:p w14:paraId="1EE44BAD" w14:textId="77777777" w:rsidR="0084681D" w:rsidRDefault="0084681D" w:rsidP="00545B3D">
            <w:pPr>
              <w:pStyle w:val="03TITULOTABELAS2"/>
            </w:pPr>
            <w:r w:rsidRPr="005978E3">
              <w:t>4</w:t>
            </w:r>
          </w:p>
        </w:tc>
        <w:tc>
          <w:tcPr>
            <w:tcW w:w="7539" w:type="dxa"/>
            <w:vAlign w:val="center"/>
          </w:tcPr>
          <w:p w14:paraId="3737E8B1" w14:textId="77777777" w:rsidR="0084681D" w:rsidRDefault="0084681D" w:rsidP="00B62C52">
            <w:pPr>
              <w:pStyle w:val="04TEXTOTABELAS"/>
              <w:rPr>
                <w:rFonts w:eastAsia="Times New Roman"/>
                <w:color w:val="000000"/>
                <w:lang w:eastAsia="pt-BR"/>
              </w:rPr>
            </w:pPr>
            <w:r w:rsidRPr="00483C3F">
              <w:rPr>
                <w:b/>
              </w:rPr>
              <w:t>(EF67EF13)</w:t>
            </w:r>
            <w:r w:rsidRPr="00A24914">
              <w:t xml:space="preserve"> Diferenciar as danças urbanas das demais manifestações da dança, valorizando e respeitando os sentidos e significados atribuídos a eles por diferentes grupos sociais.</w:t>
            </w:r>
          </w:p>
        </w:tc>
      </w:tr>
      <w:tr w:rsidR="0084681D" w:rsidRPr="005978E3" w14:paraId="483AEF53" w14:textId="77777777" w:rsidTr="00B62C52">
        <w:trPr>
          <w:trHeight w:val="397"/>
          <w:jc w:val="center"/>
        </w:trPr>
        <w:tc>
          <w:tcPr>
            <w:tcW w:w="971" w:type="dxa"/>
            <w:vAlign w:val="center"/>
          </w:tcPr>
          <w:p w14:paraId="06E1E061" w14:textId="77777777" w:rsidR="0084681D" w:rsidRDefault="0084681D" w:rsidP="00545B3D">
            <w:pPr>
              <w:pStyle w:val="03TITULOTABELAS2"/>
            </w:pPr>
            <w:r w:rsidRPr="005978E3">
              <w:t>5</w:t>
            </w:r>
          </w:p>
        </w:tc>
        <w:tc>
          <w:tcPr>
            <w:tcW w:w="7539" w:type="dxa"/>
            <w:vAlign w:val="center"/>
          </w:tcPr>
          <w:p w14:paraId="226999B8" w14:textId="77777777" w:rsidR="0084681D" w:rsidRDefault="0084681D" w:rsidP="00B62C52">
            <w:pPr>
              <w:pStyle w:val="04TEXTOTABELAS"/>
              <w:rPr>
                <w:rFonts w:eastAsia="Times New Roman"/>
                <w:color w:val="000000"/>
                <w:lang w:eastAsia="pt-BR"/>
              </w:rPr>
            </w:pPr>
            <w:r w:rsidRPr="00483C3F">
              <w:rPr>
                <w:b/>
              </w:rPr>
              <w:t>(EF67EF12)</w:t>
            </w:r>
            <w:r w:rsidRPr="00A24914">
              <w:t xml:space="preserve"> Planejar e utilizar estratégias para aprender elementos constitutivos das danças urbanas.</w:t>
            </w:r>
          </w:p>
        </w:tc>
      </w:tr>
      <w:tr w:rsidR="0084681D" w:rsidRPr="005978E3" w14:paraId="47D93A57" w14:textId="77777777" w:rsidTr="00B62C52">
        <w:trPr>
          <w:trHeight w:val="397"/>
          <w:jc w:val="center"/>
        </w:trPr>
        <w:tc>
          <w:tcPr>
            <w:tcW w:w="971" w:type="dxa"/>
            <w:vAlign w:val="center"/>
          </w:tcPr>
          <w:p w14:paraId="17FC27EF" w14:textId="77777777" w:rsidR="0084681D" w:rsidRDefault="0084681D" w:rsidP="00545B3D">
            <w:pPr>
              <w:pStyle w:val="03TITULOTABELAS2"/>
            </w:pPr>
            <w:r w:rsidRPr="005978E3">
              <w:t>6</w:t>
            </w:r>
          </w:p>
        </w:tc>
        <w:tc>
          <w:tcPr>
            <w:tcW w:w="7539" w:type="dxa"/>
            <w:vAlign w:val="center"/>
          </w:tcPr>
          <w:p w14:paraId="3F94BB10" w14:textId="77777777" w:rsidR="0084681D" w:rsidRDefault="0084681D" w:rsidP="00B62C52">
            <w:pPr>
              <w:pStyle w:val="04TEXTOTABELAS"/>
              <w:rPr>
                <w:rFonts w:eastAsia="Times New Roman"/>
                <w:color w:val="000000"/>
                <w:lang w:eastAsia="pt-BR"/>
              </w:rPr>
            </w:pPr>
            <w:r w:rsidRPr="00483C3F">
              <w:rPr>
                <w:b/>
              </w:rPr>
              <w:t>(EF67EF13)</w:t>
            </w:r>
            <w:r w:rsidRPr="00A24914">
              <w:t xml:space="preserve"> Diferenciar as danças urbanas das demais manifestações da dança, valorizando e respeitando os sentidos e significados atribuídos a eles por diferentes grupos sociais.</w:t>
            </w:r>
          </w:p>
        </w:tc>
      </w:tr>
      <w:tr w:rsidR="0084681D" w:rsidRPr="005978E3" w14:paraId="34037C92" w14:textId="77777777" w:rsidTr="00B62C52">
        <w:trPr>
          <w:trHeight w:val="397"/>
          <w:jc w:val="center"/>
        </w:trPr>
        <w:tc>
          <w:tcPr>
            <w:tcW w:w="971" w:type="dxa"/>
            <w:vAlign w:val="center"/>
          </w:tcPr>
          <w:p w14:paraId="739FFA2A" w14:textId="77777777" w:rsidR="0084681D" w:rsidRDefault="0084681D" w:rsidP="00545B3D">
            <w:pPr>
              <w:pStyle w:val="03TITULOTABELAS2"/>
            </w:pPr>
            <w:r w:rsidRPr="005978E3">
              <w:t>7</w:t>
            </w:r>
          </w:p>
        </w:tc>
        <w:tc>
          <w:tcPr>
            <w:tcW w:w="7539" w:type="dxa"/>
            <w:vAlign w:val="center"/>
          </w:tcPr>
          <w:p w14:paraId="5B4CFFF0" w14:textId="77777777" w:rsidR="0084681D" w:rsidRDefault="0084681D" w:rsidP="00B62C52">
            <w:pPr>
              <w:pStyle w:val="04TEXTOTABELAS"/>
              <w:rPr>
                <w:rFonts w:eastAsia="Times New Roman"/>
                <w:color w:val="000000"/>
                <w:lang w:eastAsia="pt-BR"/>
              </w:rPr>
            </w:pPr>
            <w:r w:rsidRPr="00483C3F">
              <w:rPr>
                <w:b/>
              </w:rPr>
              <w:t>(EF67EF13)</w:t>
            </w:r>
            <w:r w:rsidRPr="00A24914">
              <w:t xml:space="preserve"> Diferenciar as danças urbanas das demais manifestações da dança, valorizando e respeitando os sentidos e significados atribuídos a eles por diferentes grupos sociais.</w:t>
            </w:r>
          </w:p>
        </w:tc>
      </w:tr>
      <w:tr w:rsidR="0084681D" w:rsidRPr="005978E3" w14:paraId="7AA4AED9" w14:textId="77777777" w:rsidTr="00B62C52">
        <w:trPr>
          <w:trHeight w:val="397"/>
          <w:jc w:val="center"/>
        </w:trPr>
        <w:tc>
          <w:tcPr>
            <w:tcW w:w="971" w:type="dxa"/>
            <w:vAlign w:val="center"/>
          </w:tcPr>
          <w:p w14:paraId="04CEB37A" w14:textId="77777777" w:rsidR="0084681D" w:rsidRDefault="0084681D" w:rsidP="00545B3D">
            <w:pPr>
              <w:pStyle w:val="03TITULOTABELAS2"/>
            </w:pPr>
            <w:r w:rsidRPr="005978E3">
              <w:t>8</w:t>
            </w:r>
          </w:p>
        </w:tc>
        <w:tc>
          <w:tcPr>
            <w:tcW w:w="7539" w:type="dxa"/>
            <w:vAlign w:val="center"/>
          </w:tcPr>
          <w:p w14:paraId="08C7F8E9" w14:textId="77777777" w:rsidR="0084681D" w:rsidRDefault="0084681D" w:rsidP="00B62C52">
            <w:pPr>
              <w:pStyle w:val="04TEXTOTABELAS"/>
              <w:rPr>
                <w:rFonts w:eastAsia="Times New Roman"/>
                <w:color w:val="000000"/>
                <w:lang w:eastAsia="pt-BR"/>
              </w:rPr>
            </w:pPr>
            <w:r w:rsidRPr="00483C3F">
              <w:rPr>
                <w:b/>
              </w:rPr>
              <w:t>(EF67EF01)</w:t>
            </w:r>
            <w:r w:rsidRPr="00A24914">
              <w:t xml:space="preserve"> Experimentar e fruir, na escola e fora dela, jogos eletrônicos diversos, valorizando</w:t>
            </w:r>
            <w:r>
              <w:t xml:space="preserve"> e respeitando os sentidos e significados atribuídos a eles por diferentes grupos sociais e etários</w:t>
            </w:r>
            <w:r w:rsidRPr="00A24914">
              <w:t>.</w:t>
            </w:r>
          </w:p>
        </w:tc>
      </w:tr>
      <w:tr w:rsidR="0084681D" w:rsidRPr="005978E3" w14:paraId="39527E69" w14:textId="77777777" w:rsidTr="00B62C52">
        <w:trPr>
          <w:trHeight w:val="397"/>
          <w:jc w:val="center"/>
        </w:trPr>
        <w:tc>
          <w:tcPr>
            <w:tcW w:w="971" w:type="dxa"/>
            <w:vAlign w:val="center"/>
          </w:tcPr>
          <w:p w14:paraId="1AD4C17B" w14:textId="77777777" w:rsidR="0084681D" w:rsidRDefault="0084681D" w:rsidP="00545B3D">
            <w:pPr>
              <w:pStyle w:val="03TITULOTABELAS2"/>
            </w:pPr>
            <w:r w:rsidRPr="005978E3">
              <w:t>9</w:t>
            </w:r>
          </w:p>
        </w:tc>
        <w:tc>
          <w:tcPr>
            <w:tcW w:w="7539" w:type="dxa"/>
            <w:vAlign w:val="center"/>
          </w:tcPr>
          <w:p w14:paraId="6F0F4EE4" w14:textId="77777777" w:rsidR="0084681D" w:rsidRDefault="0084681D" w:rsidP="00B62C52">
            <w:pPr>
              <w:pStyle w:val="04TEXTOTABELAS"/>
              <w:rPr>
                <w:rFonts w:eastAsia="Times New Roman"/>
                <w:color w:val="000000"/>
                <w:lang w:eastAsia="pt-BR"/>
              </w:rPr>
            </w:pPr>
            <w:r w:rsidRPr="00483C3F">
              <w:rPr>
                <w:b/>
              </w:rPr>
              <w:t>(EF67EF02)</w:t>
            </w:r>
            <w:r w:rsidRPr="00A24914">
              <w:t xml:space="preserve"> Identificar as transformações nas características dos jogos eletrônicos em função dos avanços das tecnologias e nas respectivas exigências corporais colocadas por esses diferentes tipos de jogos.</w:t>
            </w:r>
          </w:p>
        </w:tc>
      </w:tr>
      <w:tr w:rsidR="0084681D" w:rsidRPr="005978E3" w14:paraId="2FC109A9" w14:textId="77777777" w:rsidTr="00B62C52">
        <w:trPr>
          <w:trHeight w:val="397"/>
          <w:jc w:val="center"/>
        </w:trPr>
        <w:tc>
          <w:tcPr>
            <w:tcW w:w="971" w:type="dxa"/>
            <w:vAlign w:val="center"/>
          </w:tcPr>
          <w:p w14:paraId="2CC8461B" w14:textId="77777777" w:rsidR="0084681D" w:rsidRPr="00500B52" w:rsidRDefault="0084681D" w:rsidP="00545B3D">
            <w:pPr>
              <w:pStyle w:val="03TITULOTABELAS2"/>
            </w:pPr>
            <w:r w:rsidRPr="00500B52">
              <w:t>10</w:t>
            </w:r>
          </w:p>
        </w:tc>
        <w:tc>
          <w:tcPr>
            <w:tcW w:w="7539" w:type="dxa"/>
            <w:vAlign w:val="center"/>
          </w:tcPr>
          <w:p w14:paraId="1A3649FC" w14:textId="77777777" w:rsidR="0084681D" w:rsidRDefault="0084681D" w:rsidP="00B62C52">
            <w:pPr>
              <w:pStyle w:val="04TEXTOTABELAS"/>
              <w:rPr>
                <w:rFonts w:eastAsia="Times New Roman"/>
                <w:color w:val="000000"/>
                <w:lang w:eastAsia="pt-BR"/>
              </w:rPr>
            </w:pPr>
            <w:r w:rsidRPr="00483C3F">
              <w:rPr>
                <w:b/>
              </w:rPr>
              <w:t>(EF67EF01)</w:t>
            </w:r>
            <w:r w:rsidRPr="00A24914">
              <w:t xml:space="preserve"> Experimentar e fruir, na escola e fora dela, jogos eletrônicos diversos, valorizando</w:t>
            </w:r>
            <w:r>
              <w:t xml:space="preserve"> e respeitando os sentidos e significados atribuídos a eles por diferentes grupos sociais e etários</w:t>
            </w:r>
            <w:r w:rsidRPr="00A24914">
              <w:t>.</w:t>
            </w:r>
          </w:p>
        </w:tc>
      </w:tr>
    </w:tbl>
    <w:p w14:paraId="1B9C6C51" w14:textId="77777777" w:rsidR="0084681D" w:rsidRDefault="0084681D" w:rsidP="0084681D"/>
    <w:p w14:paraId="5AF423AF" w14:textId="77777777" w:rsidR="0084681D" w:rsidRDefault="0084681D" w:rsidP="0084681D">
      <w:pPr>
        <w:pStyle w:val="01TITULO3"/>
      </w:pPr>
      <w:r>
        <w:t>Gabarito comentado</w:t>
      </w:r>
    </w:p>
    <w:p w14:paraId="6309DC9E" w14:textId="77777777" w:rsidR="0084681D" w:rsidRPr="00BA1EF8" w:rsidRDefault="0084681D" w:rsidP="0084681D"/>
    <w:p w14:paraId="0C6196C2" w14:textId="77777777" w:rsidR="0084681D" w:rsidRPr="009E45B4" w:rsidRDefault="0084681D" w:rsidP="0084681D">
      <w:pPr>
        <w:pStyle w:val="01TITULO4"/>
      </w:pPr>
      <w:r w:rsidRPr="009E45B4">
        <w:t>Questão 1</w:t>
      </w:r>
    </w:p>
    <w:p w14:paraId="16E13F89" w14:textId="77777777" w:rsidR="0084681D" w:rsidRPr="00026552" w:rsidRDefault="0084681D" w:rsidP="0084681D">
      <w:pPr>
        <w:rPr>
          <w:rFonts w:eastAsia="Tahoma"/>
        </w:rPr>
      </w:pPr>
      <w:r w:rsidRPr="00026552">
        <w:rPr>
          <w:rFonts w:eastAsia="Tahoma"/>
        </w:rPr>
        <w:t xml:space="preserve">Resposta: Alternativa </w:t>
      </w:r>
      <w:r w:rsidRPr="00026552">
        <w:rPr>
          <w:rFonts w:eastAsia="Tahoma"/>
          <w:b/>
        </w:rPr>
        <w:t>C</w:t>
      </w:r>
      <w:r w:rsidRPr="00026552">
        <w:rPr>
          <w:rFonts w:eastAsia="Tahoma"/>
        </w:rPr>
        <w:t>.</w:t>
      </w:r>
    </w:p>
    <w:p w14:paraId="5A4F20F1" w14:textId="77777777" w:rsidR="0084681D" w:rsidRPr="00026552" w:rsidRDefault="0084681D" w:rsidP="00483C3F">
      <w:pPr>
        <w:pStyle w:val="02TEXTOPRINCIPAL"/>
      </w:pPr>
      <w:r w:rsidRPr="00026552">
        <w:t xml:space="preserve">Essa questão avalia a capacidade do aluno de identificar elementos conceituais referentes ao </w:t>
      </w:r>
      <w:r w:rsidRPr="00026552">
        <w:rPr>
          <w:i/>
        </w:rPr>
        <w:t>freestyle</w:t>
      </w:r>
      <w:r w:rsidRPr="00026552">
        <w:t>. Espera-se que eles tenham compreendido que essa manifestação cultural apresenta um nome específico para seus praticantes, diferindo de outras práticas de dança.</w:t>
      </w:r>
    </w:p>
    <w:p w14:paraId="28AFA3E8" w14:textId="77777777" w:rsidR="0084681D" w:rsidRPr="00BA1EF8" w:rsidRDefault="0084681D" w:rsidP="0084681D"/>
    <w:p w14:paraId="752FB366" w14:textId="77777777" w:rsidR="0084681D" w:rsidRPr="009E45B4" w:rsidRDefault="0084681D" w:rsidP="0084681D">
      <w:pPr>
        <w:pStyle w:val="01TITULO4"/>
      </w:pPr>
      <w:r w:rsidRPr="009E45B4">
        <w:t>Questão 2</w:t>
      </w:r>
    </w:p>
    <w:p w14:paraId="42025221" w14:textId="77777777" w:rsidR="0084681D" w:rsidRPr="00026552" w:rsidRDefault="0084681D" w:rsidP="0084681D">
      <w:pPr>
        <w:pStyle w:val="02TEXTOPRINCIPAL"/>
      </w:pPr>
      <w:r w:rsidRPr="00026552">
        <w:t xml:space="preserve">Resposta: Alternativa </w:t>
      </w:r>
      <w:r w:rsidRPr="00026552">
        <w:rPr>
          <w:b/>
        </w:rPr>
        <w:t>B</w:t>
      </w:r>
      <w:r w:rsidRPr="00026552">
        <w:t>.</w:t>
      </w:r>
    </w:p>
    <w:p w14:paraId="6E15A26A" w14:textId="77777777" w:rsidR="0084681D" w:rsidRPr="009E45B4" w:rsidRDefault="0084681D" w:rsidP="0084681D">
      <w:pPr>
        <w:pStyle w:val="02TEXTOPRINCIPAL"/>
      </w:pPr>
      <w:r w:rsidRPr="00026552">
        <w:t xml:space="preserve">Essa questão avalia a capacidade do aluno de compreender fatos e elementos históricos relacionados à dança urbana, refletindo acerca dos conhecimentos abordados em aula. Caso os alunos assinalem outras respostas, retome alguns conceitos discutidos em aula e ratifique que o </w:t>
      </w:r>
      <w:r w:rsidRPr="00026552">
        <w:rPr>
          <w:i/>
        </w:rPr>
        <w:t>freestyle</w:t>
      </w:r>
      <w:r w:rsidRPr="00026552">
        <w:t xml:space="preserve"> é, sim, uma dança urbana relacionada ao movimento </w:t>
      </w:r>
      <w:r w:rsidRPr="00026552">
        <w:rPr>
          <w:i/>
        </w:rPr>
        <w:t>hip-hop</w:t>
      </w:r>
      <w:r w:rsidRPr="00026552">
        <w:t>.</w:t>
      </w:r>
    </w:p>
    <w:p w14:paraId="4F04A1F6" w14:textId="77777777" w:rsidR="0084681D" w:rsidRPr="00BA1EF8" w:rsidRDefault="0084681D" w:rsidP="0084681D"/>
    <w:p w14:paraId="5783B8DA" w14:textId="77777777" w:rsidR="00EF35B6" w:rsidRDefault="00EF35B6" w:rsidP="00EF35B6">
      <w:pPr>
        <w:pStyle w:val="02TEXTOPRINCIPAL"/>
      </w:pPr>
    </w:p>
    <w:p w14:paraId="7FC6321B" w14:textId="100CD63E" w:rsidR="0084681D" w:rsidRPr="009E45B4" w:rsidRDefault="0084681D" w:rsidP="0084681D">
      <w:pPr>
        <w:pStyle w:val="01TITULO4"/>
      </w:pPr>
      <w:r w:rsidRPr="009E45B4">
        <w:t>Questão 3</w:t>
      </w:r>
    </w:p>
    <w:p w14:paraId="717D2A8B" w14:textId="77777777" w:rsidR="0084681D" w:rsidRDefault="0084681D" w:rsidP="0084681D">
      <w:pPr>
        <w:pStyle w:val="02TEXTOPRINCIPAL"/>
      </w:pPr>
      <w:r w:rsidRPr="00026552">
        <w:t>Essa questão avalia a capacidade do aluno de reconhecer elementos básicos para uma composição coreográfica. Para a realização da contagem de tempo em uma sequência de passos, utiliza-se a contagem de 1 a 8. Entende-se que marcar o tempo facilita a execução dos movimentos, principalmente em coreografias de grupo.</w:t>
      </w:r>
    </w:p>
    <w:p w14:paraId="69D616B2" w14:textId="77777777" w:rsidR="0084681D" w:rsidRPr="00BA1EF8" w:rsidRDefault="0084681D" w:rsidP="0084681D"/>
    <w:p w14:paraId="5531A2C6" w14:textId="77777777" w:rsidR="0084681D" w:rsidRPr="009E45B4" w:rsidRDefault="0084681D" w:rsidP="0084681D">
      <w:pPr>
        <w:pStyle w:val="01TITULO4"/>
      </w:pPr>
      <w:r w:rsidRPr="009E45B4">
        <w:t xml:space="preserve">Questão </w:t>
      </w:r>
      <w:r>
        <w:t>4</w:t>
      </w:r>
    </w:p>
    <w:p w14:paraId="6C3E6649" w14:textId="77777777" w:rsidR="0084681D" w:rsidRPr="00026552" w:rsidRDefault="0084681D" w:rsidP="0084681D">
      <w:pPr>
        <w:pStyle w:val="02TEXTOPRINCIPAL"/>
      </w:pPr>
      <w:r w:rsidRPr="00026552">
        <w:t xml:space="preserve">Resposta: Alternativa </w:t>
      </w:r>
      <w:r w:rsidRPr="00026552">
        <w:rPr>
          <w:b/>
        </w:rPr>
        <w:t>C</w:t>
      </w:r>
      <w:r w:rsidRPr="00026552">
        <w:t>.</w:t>
      </w:r>
    </w:p>
    <w:p w14:paraId="5543D2B9" w14:textId="77777777" w:rsidR="00F721D8" w:rsidRDefault="0084681D" w:rsidP="00F721D8">
      <w:pPr>
        <w:pStyle w:val="02TEXTOPRINCIPAL"/>
        <w:spacing w:after="0"/>
      </w:pPr>
      <w:r w:rsidRPr="00026552">
        <w:t xml:space="preserve">Essa questão avalia a capacidade do aluno de identificar e comparar os estilos de dança, atribuindo características às danças urbanas. Os alunos poderão citar diferentes aspectos para justificar sua resposta. Na imagem </w:t>
      </w:r>
      <w:proofErr w:type="gramStart"/>
      <w:r w:rsidRPr="00026552">
        <w:t>A, que</w:t>
      </w:r>
      <w:proofErr w:type="gramEnd"/>
      <w:r w:rsidRPr="00026552">
        <w:t xml:space="preserve"> ilustra o balé, os praticantes estão realizando movimentos com certa rigidez e técnica. </w:t>
      </w:r>
    </w:p>
    <w:p w14:paraId="30E6EEFD" w14:textId="008CCE91" w:rsidR="0084681D" w:rsidRDefault="0084681D" w:rsidP="00F721D8">
      <w:pPr>
        <w:pStyle w:val="02TEXTOPRINCIPAL"/>
        <w:spacing w:before="0"/>
      </w:pPr>
      <w:r w:rsidRPr="00026552">
        <w:t xml:space="preserve">A imagem B ilustra uma dança de salão, uma vez que </w:t>
      </w:r>
      <w:r w:rsidR="00622D75">
        <w:t>o casal está</w:t>
      </w:r>
      <w:r w:rsidRPr="00026552">
        <w:t xml:space="preserve"> executando um passo em comum. Já a imagem C demonstra o </w:t>
      </w:r>
      <w:r w:rsidRPr="00026552">
        <w:rPr>
          <w:i/>
        </w:rPr>
        <w:t>freestyle</w:t>
      </w:r>
      <w:r w:rsidRPr="00026552">
        <w:t xml:space="preserve">, o que pode ser observado pela vestimenta do praticante e pela maneira como expressa o movimento </w:t>
      </w:r>
      <w:r w:rsidR="00EC5AA0">
        <w:t>com as mãos apoiadas no chão e o corpo suspenso</w:t>
      </w:r>
      <w:r w:rsidRPr="00026552">
        <w:t>.</w:t>
      </w:r>
    </w:p>
    <w:p w14:paraId="266B2C1D" w14:textId="77777777" w:rsidR="0084681D" w:rsidRPr="009E45B4" w:rsidRDefault="0084681D" w:rsidP="0084681D">
      <w:pPr>
        <w:pStyle w:val="02TEXTOPRINCIPAL"/>
      </w:pPr>
    </w:p>
    <w:p w14:paraId="788823F5" w14:textId="77777777" w:rsidR="0084681D" w:rsidRPr="009E45B4" w:rsidRDefault="0084681D" w:rsidP="0084681D">
      <w:pPr>
        <w:pStyle w:val="01TITULO4"/>
      </w:pPr>
      <w:r w:rsidRPr="009E45B4">
        <w:t xml:space="preserve">Questão </w:t>
      </w:r>
      <w:r>
        <w:t>5</w:t>
      </w:r>
    </w:p>
    <w:p w14:paraId="19D85C87" w14:textId="77777777" w:rsidR="0084681D" w:rsidRPr="00026552" w:rsidRDefault="0084681D" w:rsidP="0084681D">
      <w:pPr>
        <w:pStyle w:val="02TEXTOPRINCIPAL"/>
      </w:pPr>
      <w:r w:rsidRPr="00026552">
        <w:t xml:space="preserve">Resposta: Os planos são </w:t>
      </w:r>
      <w:proofErr w:type="spellStart"/>
      <w:r w:rsidRPr="00026552">
        <w:t>baixo</w:t>
      </w:r>
      <w:proofErr w:type="spellEnd"/>
      <w:r w:rsidRPr="00026552">
        <w:t>, médio e alto.</w:t>
      </w:r>
    </w:p>
    <w:p w14:paraId="1C625786" w14:textId="77777777" w:rsidR="0084681D" w:rsidRPr="009E45B4" w:rsidRDefault="0084681D" w:rsidP="0084681D">
      <w:pPr>
        <w:pStyle w:val="02TEXTOPRINCIPAL"/>
      </w:pPr>
      <w:r w:rsidRPr="00026552">
        <w:t xml:space="preserve">Essa questão avalia a capacidade do aluno de explicar as possibilidades de execução dos passos do </w:t>
      </w:r>
      <w:r w:rsidRPr="00026552">
        <w:rPr>
          <w:i/>
        </w:rPr>
        <w:t>freestyle</w:t>
      </w:r>
      <w:r w:rsidRPr="00026552">
        <w:t>. Os alunos deverão descrever um dos passos experimentados durante as aulas.</w:t>
      </w:r>
    </w:p>
    <w:p w14:paraId="03C4772A" w14:textId="77777777" w:rsidR="0084681D" w:rsidRPr="00BA1EF8" w:rsidRDefault="0084681D" w:rsidP="0084681D"/>
    <w:p w14:paraId="231C44AD" w14:textId="77777777" w:rsidR="0084681D" w:rsidRPr="009E45B4" w:rsidRDefault="0084681D" w:rsidP="0084681D">
      <w:pPr>
        <w:pStyle w:val="01TITULO4"/>
      </w:pPr>
      <w:r w:rsidRPr="009E45B4">
        <w:t xml:space="preserve">Questão </w:t>
      </w:r>
      <w:r>
        <w:t>6</w:t>
      </w:r>
    </w:p>
    <w:p w14:paraId="0E836017" w14:textId="77777777" w:rsidR="0084681D" w:rsidRPr="00026552" w:rsidRDefault="0084681D" w:rsidP="0084681D">
      <w:pPr>
        <w:pStyle w:val="02TEXTOPRINCIPAL"/>
      </w:pPr>
      <w:r w:rsidRPr="00026552">
        <w:t xml:space="preserve">Resposta: Não. </w:t>
      </w:r>
    </w:p>
    <w:p w14:paraId="610A1185" w14:textId="77777777" w:rsidR="0084681D" w:rsidRPr="005B534F" w:rsidRDefault="0084681D" w:rsidP="0084681D">
      <w:pPr>
        <w:pStyle w:val="02TEXTOPRINCIPAL"/>
      </w:pPr>
      <w:r w:rsidRPr="00026552">
        <w:t>Essa questão avalia a capacidade do aluno de analisar os padrões sociais vinculados às práticas corporais. Qualquer pessoa, independentemente de suas condições físicas, de sua etnia, sua condição social etc., tem o direito de vivenciar as danças urbanas sem sofrer preconceito ou julgamento de valor.</w:t>
      </w:r>
    </w:p>
    <w:p w14:paraId="5A4EF9E0" w14:textId="77777777" w:rsidR="0084681D" w:rsidRPr="00BA1EF8" w:rsidRDefault="0084681D" w:rsidP="0084681D"/>
    <w:p w14:paraId="22D4E90F" w14:textId="77777777" w:rsidR="0084681D" w:rsidRPr="009E45B4" w:rsidRDefault="0084681D" w:rsidP="0084681D">
      <w:pPr>
        <w:pStyle w:val="01TITULO4"/>
      </w:pPr>
      <w:r w:rsidRPr="009E45B4">
        <w:t xml:space="preserve">Questão </w:t>
      </w:r>
      <w:r>
        <w:t>7</w:t>
      </w:r>
    </w:p>
    <w:p w14:paraId="5CFDA064" w14:textId="77777777" w:rsidR="0084681D" w:rsidRPr="00026552" w:rsidRDefault="0084681D" w:rsidP="0084681D">
      <w:pPr>
        <w:pStyle w:val="02TEXTOPRINCIPAL"/>
        <w:rPr>
          <w:spacing w:val="-4"/>
        </w:rPr>
      </w:pPr>
      <w:r w:rsidRPr="00026552">
        <w:rPr>
          <w:spacing w:val="-4"/>
        </w:rPr>
        <w:t xml:space="preserve">Resposta: A cultura </w:t>
      </w:r>
      <w:r w:rsidRPr="00026552">
        <w:rPr>
          <w:i/>
          <w:spacing w:val="-4"/>
        </w:rPr>
        <w:t xml:space="preserve">hip-hop </w:t>
      </w:r>
      <w:r w:rsidRPr="00026552">
        <w:rPr>
          <w:spacing w:val="-4"/>
        </w:rPr>
        <w:t xml:space="preserve">apresenta como um de seus elementos a </w:t>
      </w:r>
      <w:proofErr w:type="spellStart"/>
      <w:r w:rsidRPr="00026552">
        <w:rPr>
          <w:i/>
          <w:spacing w:val="-4"/>
        </w:rPr>
        <w:t>street</w:t>
      </w:r>
      <w:proofErr w:type="spellEnd"/>
      <w:r w:rsidRPr="00026552">
        <w:rPr>
          <w:i/>
          <w:spacing w:val="-4"/>
        </w:rPr>
        <w:t xml:space="preserve"> dance</w:t>
      </w:r>
      <w:r w:rsidRPr="00026552">
        <w:rPr>
          <w:spacing w:val="-4"/>
        </w:rPr>
        <w:t xml:space="preserve">, uma dança urbana. Um dos estilos de </w:t>
      </w:r>
      <w:proofErr w:type="spellStart"/>
      <w:r w:rsidRPr="00026552">
        <w:rPr>
          <w:i/>
          <w:spacing w:val="-4"/>
        </w:rPr>
        <w:t>street</w:t>
      </w:r>
      <w:proofErr w:type="spellEnd"/>
      <w:r w:rsidRPr="00026552">
        <w:rPr>
          <w:i/>
          <w:spacing w:val="-4"/>
        </w:rPr>
        <w:t xml:space="preserve"> dance</w:t>
      </w:r>
      <w:r w:rsidRPr="00026552">
        <w:rPr>
          <w:spacing w:val="-4"/>
        </w:rPr>
        <w:t xml:space="preserve"> é o </w:t>
      </w:r>
      <w:r w:rsidRPr="00026552">
        <w:rPr>
          <w:i/>
          <w:spacing w:val="-4"/>
        </w:rPr>
        <w:t>freestyle</w:t>
      </w:r>
      <w:r w:rsidRPr="00026552">
        <w:rPr>
          <w:spacing w:val="-4"/>
        </w:rPr>
        <w:t>, também chamado de “estilo livre”, o qual mistura diferentes tipos de dança.</w:t>
      </w:r>
    </w:p>
    <w:p w14:paraId="08FF0229" w14:textId="77777777" w:rsidR="0084681D" w:rsidRPr="005B534F" w:rsidRDefault="0084681D" w:rsidP="0084681D">
      <w:pPr>
        <w:pStyle w:val="02TEXTOPRINCIPAL"/>
      </w:pPr>
      <w:r w:rsidRPr="00026552">
        <w:t xml:space="preserve">Essa questão avalia a capacidade do aluno de sintetizar conceitos relacionados ao </w:t>
      </w:r>
      <w:r w:rsidRPr="00026552">
        <w:rPr>
          <w:i/>
        </w:rPr>
        <w:t>freestyle</w:t>
      </w:r>
      <w:r w:rsidRPr="00026552">
        <w:t>, refletindo acerca dos conhecimentos abordados em aula.</w:t>
      </w:r>
    </w:p>
    <w:p w14:paraId="3A028C9A" w14:textId="77777777" w:rsidR="0084681D" w:rsidRPr="00BA1EF8" w:rsidRDefault="0084681D" w:rsidP="0084681D"/>
    <w:p w14:paraId="0ED8C225" w14:textId="77777777" w:rsidR="0084681D" w:rsidRPr="009E45B4" w:rsidRDefault="0084681D" w:rsidP="0084681D">
      <w:pPr>
        <w:pStyle w:val="01TITULO4"/>
      </w:pPr>
      <w:r w:rsidRPr="009E45B4">
        <w:t xml:space="preserve">Questão </w:t>
      </w:r>
      <w:r>
        <w:t>8</w:t>
      </w:r>
    </w:p>
    <w:p w14:paraId="2C9CC2E2" w14:textId="77777777" w:rsidR="0084681D" w:rsidRPr="00026552" w:rsidRDefault="0084681D" w:rsidP="0084681D">
      <w:pPr>
        <w:pStyle w:val="02TEXTOPRINCIPAL"/>
        <w:rPr>
          <w:b/>
        </w:rPr>
      </w:pPr>
      <w:r w:rsidRPr="00026552">
        <w:t xml:space="preserve">Resposta: Alternativa </w:t>
      </w:r>
      <w:r w:rsidRPr="00026552">
        <w:rPr>
          <w:b/>
        </w:rPr>
        <w:t>C</w:t>
      </w:r>
      <w:r w:rsidRPr="00026552">
        <w:t>.</w:t>
      </w:r>
    </w:p>
    <w:p w14:paraId="14ED2FD8" w14:textId="77777777" w:rsidR="0084681D" w:rsidRDefault="0084681D" w:rsidP="0084681D">
      <w:pPr>
        <w:pStyle w:val="02TEXTOPRINCIPAL"/>
      </w:pPr>
      <w:r w:rsidRPr="00026552">
        <w:t>Para responder a essa questão, o aluno deve compreender o texto apresentado na atividade, o qual explica o que seria a classificação dos jogos eletrônicos. Posteriormente</w:t>
      </w:r>
      <w:r>
        <w:t>,</w:t>
      </w:r>
      <w:r w:rsidRPr="00026552">
        <w:t xml:space="preserve"> deve analisar o comando de relacionar a coluna A com a coluna B. Ao final</w:t>
      </w:r>
      <w:r>
        <w:t>,</w:t>
      </w:r>
      <w:r w:rsidRPr="00026552">
        <w:t xml:space="preserve"> deve marcar o item que se refere à coluna B</w:t>
      </w:r>
      <w:r>
        <w:t>,</w:t>
      </w:r>
      <w:r w:rsidRPr="00026552">
        <w:t xml:space="preserve"> que deve estar paralelamente relacionada com os jogos eletrônicos citados na coluna A.</w:t>
      </w:r>
    </w:p>
    <w:p w14:paraId="6A513FD7" w14:textId="77777777" w:rsidR="0084681D" w:rsidRDefault="0084681D" w:rsidP="0084681D">
      <w:r>
        <w:br w:type="page"/>
      </w:r>
    </w:p>
    <w:p w14:paraId="4A0B1B28" w14:textId="77777777" w:rsidR="0084681D" w:rsidRDefault="0084681D" w:rsidP="0084681D"/>
    <w:p w14:paraId="271DB7A2" w14:textId="77777777" w:rsidR="0084681D" w:rsidRPr="009E45B4" w:rsidRDefault="0084681D" w:rsidP="0084681D">
      <w:pPr>
        <w:pStyle w:val="01TITULO4"/>
      </w:pPr>
      <w:r w:rsidRPr="009E45B4">
        <w:t xml:space="preserve">Questão </w:t>
      </w:r>
      <w:r>
        <w:t>9</w:t>
      </w:r>
    </w:p>
    <w:p w14:paraId="3A1A7D1F" w14:textId="77777777" w:rsidR="0084681D" w:rsidRPr="00026552" w:rsidRDefault="0084681D" w:rsidP="0084681D">
      <w:pPr>
        <w:pStyle w:val="02TEXTOPRINCIPAL"/>
        <w:rPr>
          <w:b/>
        </w:rPr>
      </w:pPr>
      <w:r w:rsidRPr="00026552">
        <w:t xml:space="preserve">Resposta: Alternativa </w:t>
      </w:r>
      <w:r w:rsidRPr="00026552">
        <w:rPr>
          <w:b/>
        </w:rPr>
        <w:t>C</w:t>
      </w:r>
      <w:r w:rsidRPr="00026552">
        <w:t>.</w:t>
      </w:r>
    </w:p>
    <w:p w14:paraId="253EDBBD" w14:textId="77777777" w:rsidR="0084681D" w:rsidRPr="006B1AE6" w:rsidRDefault="0084681D" w:rsidP="0084681D">
      <w:pPr>
        <w:pStyle w:val="02TEXTOPRINCIPAL"/>
      </w:pPr>
      <w:r w:rsidRPr="00026552">
        <w:t>Os alunos podem sentir dificuldade com os termos escritos em língua estrangeira. Entretanto, a tabela apresentada é de fácil observação e compreensão. Em seguida, apresenta-se um jogo eletrônico mundialmente conhecido, o qual ajuda o aluno a reconhecer o item correto.</w:t>
      </w:r>
    </w:p>
    <w:p w14:paraId="7780B474" w14:textId="77777777" w:rsidR="0084681D" w:rsidRPr="00BA1EF8" w:rsidRDefault="0084681D" w:rsidP="0084681D"/>
    <w:p w14:paraId="1F97BB55" w14:textId="77777777" w:rsidR="0084681D" w:rsidRPr="009E45B4" w:rsidRDefault="0084681D" w:rsidP="0084681D">
      <w:pPr>
        <w:pStyle w:val="01TITULO4"/>
      </w:pPr>
      <w:r w:rsidRPr="009E45B4">
        <w:t xml:space="preserve">Questão </w:t>
      </w:r>
      <w:r>
        <w:t>10</w:t>
      </w:r>
    </w:p>
    <w:p w14:paraId="1AFA62A7" w14:textId="77777777" w:rsidR="0084681D" w:rsidRPr="00026552" w:rsidRDefault="0084681D" w:rsidP="0084681D">
      <w:pPr>
        <w:pStyle w:val="02TEXTOPRINCIPAL"/>
        <w:rPr>
          <w:b/>
        </w:rPr>
      </w:pPr>
      <w:r w:rsidRPr="00026552">
        <w:t xml:space="preserve">Resposta: Alternativa </w:t>
      </w:r>
      <w:r w:rsidRPr="00026552">
        <w:rPr>
          <w:b/>
        </w:rPr>
        <w:t>B</w:t>
      </w:r>
      <w:r w:rsidRPr="00026552">
        <w:t>.</w:t>
      </w:r>
    </w:p>
    <w:p w14:paraId="12A7720B" w14:textId="77777777" w:rsidR="0084681D" w:rsidRPr="00BA1EF8" w:rsidRDefault="0084681D" w:rsidP="0084681D">
      <w:pPr>
        <w:pStyle w:val="02TEXTOPRINCIPAL"/>
      </w:pPr>
      <w:r w:rsidRPr="00026552">
        <w:t>Nessa questão, é importante que o aluno entenda que existem jogos eletrônicos que não simulam atividades características da infância. Assim, critica-se a utilização dos jogos eletrônicos como única forma de lazer nessa idade, com um excesso de tempo na frente de uma tela. Por outro lado, há jogos eletrônicos que simulam brincadeiras típicas desse período da vida, as quais favorecem o desenvolvimento infantil por meio da interação com o ambiente e com outras pessoas. Caso o aluno sinta dificuldade em compreender a diferença entre jogos eletrônicos que simulam esportes, lutas e outras situações e jogos eletrônicos que simulam uma brincadeira, comente com ele a diferença entre o que é esporte e o que é jogo.</w:t>
      </w:r>
    </w:p>
    <w:p w14:paraId="3CCECD83" w14:textId="77777777" w:rsidR="0084681D" w:rsidRDefault="0084681D" w:rsidP="0084681D"/>
    <w:p w14:paraId="5E970FFA" w14:textId="715CFDAC" w:rsidR="000822D3" w:rsidRPr="0084681D" w:rsidRDefault="000822D3" w:rsidP="0084681D"/>
    <w:sectPr w:rsidR="000822D3" w:rsidRPr="0084681D"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5C313" w14:textId="77777777" w:rsidR="00DB64EA" w:rsidRDefault="00DB64EA">
      <w:r>
        <w:separator/>
      </w:r>
    </w:p>
  </w:endnote>
  <w:endnote w:type="continuationSeparator" w:id="0">
    <w:p w14:paraId="0FC66CDF" w14:textId="77777777" w:rsidR="00DB64EA" w:rsidRDefault="00DB6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AA4503E-125D-4ECB-85E4-DAFEEC3CB69E}"/>
    <w:embedBold r:id="rId2" w:fontKey="{518F2466-02F5-40CF-8621-BB27B2A8FEEA}"/>
    <w:embedItalic r:id="rId3" w:fontKey="{25D2613C-2FD1-4245-809A-ABF5BA05248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C129E11-D952-4E66-838A-ED26E7294104}"/>
    <w:embedBold r:id="rId5" w:fontKey="{C6128026-DDA0-470C-B305-FC85EAA4C57F}"/>
  </w:font>
  <w:font w:name="Liberation Sans">
    <w:altName w:val="Arial"/>
    <w:panose1 w:val="020B0604020202020204"/>
    <w:charset w:val="00"/>
    <w:family w:val="swiss"/>
    <w:pitch w:val="variable"/>
    <w:sig w:usb0="E0000AFF" w:usb1="500078FF" w:usb2="00000021" w:usb3="00000000" w:csb0="000001BF" w:csb1="00000000"/>
    <w:embedRegular r:id="rId6" w:fontKey="{0FD1089B-499A-4E0E-9B56-D26B93038F84}"/>
    <w:embedBold r:id="rId7" w:fontKey="{B6FC0670-F5BD-4E1E-9CEC-CAB00532CEEB}"/>
    <w:embedBoldItalic r:id="rId8" w:fontKey="{ACE43C37-B3ED-4DBF-8726-769A16CEF76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B28518A0-56AB-41CA-9B68-0C39C5160475}"/>
    <w:embedBold r:id="rId10" w:fontKey="{ED53F5C7-F3F0-4A40-A4A0-53994B34A688}"/>
  </w:font>
  <w:font w:name="Calibri">
    <w:panose1 w:val="020F0502020204030204"/>
    <w:charset w:val="00"/>
    <w:family w:val="swiss"/>
    <w:pitch w:val="variable"/>
    <w:sig w:usb0="E0002AFF" w:usb1="C000247B" w:usb2="00000009" w:usb3="00000000" w:csb0="000001FF" w:csb1="00000000"/>
    <w:embedRegular r:id="rId11" w:fontKey="{FF74C0B4-D524-4951-9D8C-64BE58B56B58}"/>
    <w:embedBold r:id="rId12" w:fontKey="{022AC4BF-0FEA-41A5-97E2-3FD640032260}"/>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AA3C55F4-343D-4C61-99EC-75669A856EB1}"/>
    <w:embedBold r:id="rId14" w:fontKey="{AC700F38-83A0-4D58-B439-2D59F81F6F7B}"/>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1E497" w14:textId="77777777" w:rsidR="00483C3F" w:rsidRDefault="00483C3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483C3F" w:rsidRPr="005A1C11" w14:paraId="028984F1" w14:textId="77777777" w:rsidTr="00984C1B">
      <w:tc>
        <w:tcPr>
          <w:tcW w:w="9606" w:type="dxa"/>
        </w:tcPr>
        <w:p w14:paraId="4B73605F" w14:textId="77777777" w:rsidR="00483C3F" w:rsidRPr="005A1C11" w:rsidRDefault="00483C3F" w:rsidP="00483C3F">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444E81E" w14:textId="77777777" w:rsidR="00483C3F" w:rsidRPr="005A1C11" w:rsidRDefault="00483C3F" w:rsidP="00483C3F">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rPr>
            <w:t>1</w:t>
          </w:r>
          <w:r w:rsidRPr="005A1C11">
            <w:rPr>
              <w:rStyle w:val="RodapChar"/>
            </w:rPr>
            <w:fldChar w:fldCharType="end"/>
          </w:r>
        </w:p>
      </w:tc>
    </w:tr>
  </w:tbl>
  <w:p w14:paraId="68DF6944" w14:textId="77777777" w:rsidR="00852916" w:rsidRPr="00483C3F" w:rsidRDefault="00852916" w:rsidP="00483C3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4EC8C" w14:textId="77777777" w:rsidR="00483C3F" w:rsidRDefault="00483C3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7C8B5" w14:textId="77777777" w:rsidR="00DB64EA" w:rsidRDefault="00DB64EA">
      <w:r>
        <w:rPr>
          <w:color w:val="000000"/>
        </w:rPr>
        <w:separator/>
      </w:r>
    </w:p>
  </w:footnote>
  <w:footnote w:type="continuationSeparator" w:id="0">
    <w:p w14:paraId="370DE93C" w14:textId="77777777" w:rsidR="00DB64EA" w:rsidRDefault="00DB6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9F333" w14:textId="77777777" w:rsidR="00483C3F" w:rsidRDefault="00483C3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1E78504" w:rsidR="00283861" w:rsidRDefault="00817A2D">
    <w:r>
      <w:rPr>
        <w:noProof/>
        <w:lang w:val="es-ES" w:eastAsia="es-ES" w:bidi="ar-SA"/>
      </w:rPr>
      <w:drawing>
        <wp:inline distT="0" distB="0" distL="0" distR="0" wp14:anchorId="49E6B7A1" wp14:editId="04EC6863">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03FC" w14:textId="77777777" w:rsidR="00483C3F" w:rsidRDefault="00483C3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4D60"/>
    <w:rsid w:val="00017E62"/>
    <w:rsid w:val="00026552"/>
    <w:rsid w:val="00032FED"/>
    <w:rsid w:val="00060824"/>
    <w:rsid w:val="000628EC"/>
    <w:rsid w:val="00075D7F"/>
    <w:rsid w:val="00076EF4"/>
    <w:rsid w:val="00077A04"/>
    <w:rsid w:val="000822D3"/>
    <w:rsid w:val="000A434A"/>
    <w:rsid w:val="000A7F47"/>
    <w:rsid w:val="000B03B0"/>
    <w:rsid w:val="000C1B6B"/>
    <w:rsid w:val="000C6EC8"/>
    <w:rsid w:val="000D1E72"/>
    <w:rsid w:val="00100500"/>
    <w:rsid w:val="001036C4"/>
    <w:rsid w:val="00104915"/>
    <w:rsid w:val="00106A52"/>
    <w:rsid w:val="001237AE"/>
    <w:rsid w:val="00126F41"/>
    <w:rsid w:val="00142712"/>
    <w:rsid w:val="00157B44"/>
    <w:rsid w:val="00182B00"/>
    <w:rsid w:val="001B0C32"/>
    <w:rsid w:val="001B4098"/>
    <w:rsid w:val="001C0EE2"/>
    <w:rsid w:val="001F671A"/>
    <w:rsid w:val="0020549D"/>
    <w:rsid w:val="00210B7C"/>
    <w:rsid w:val="00220C34"/>
    <w:rsid w:val="002227F8"/>
    <w:rsid w:val="00245C33"/>
    <w:rsid w:val="00250FF2"/>
    <w:rsid w:val="002649FC"/>
    <w:rsid w:val="002B4837"/>
    <w:rsid w:val="002C247E"/>
    <w:rsid w:val="002C2992"/>
    <w:rsid w:val="002C49D0"/>
    <w:rsid w:val="002F294E"/>
    <w:rsid w:val="00352C2B"/>
    <w:rsid w:val="00352D0A"/>
    <w:rsid w:val="00352FEA"/>
    <w:rsid w:val="003B473D"/>
    <w:rsid w:val="003D75AC"/>
    <w:rsid w:val="00415172"/>
    <w:rsid w:val="00426FFF"/>
    <w:rsid w:val="00463D45"/>
    <w:rsid w:val="00483C3F"/>
    <w:rsid w:val="0049738C"/>
    <w:rsid w:val="004F6D34"/>
    <w:rsid w:val="00512EF1"/>
    <w:rsid w:val="00516F46"/>
    <w:rsid w:val="005209C1"/>
    <w:rsid w:val="00525A49"/>
    <w:rsid w:val="00544B11"/>
    <w:rsid w:val="00545B3D"/>
    <w:rsid w:val="0055204F"/>
    <w:rsid w:val="00575253"/>
    <w:rsid w:val="005D03F2"/>
    <w:rsid w:val="00604F7F"/>
    <w:rsid w:val="00620591"/>
    <w:rsid w:val="00622D75"/>
    <w:rsid w:val="00676297"/>
    <w:rsid w:val="006A1FCE"/>
    <w:rsid w:val="006D5809"/>
    <w:rsid w:val="006E489A"/>
    <w:rsid w:val="00743F2A"/>
    <w:rsid w:val="0078056E"/>
    <w:rsid w:val="00784276"/>
    <w:rsid w:val="007B6B78"/>
    <w:rsid w:val="00802F95"/>
    <w:rsid w:val="00812CAD"/>
    <w:rsid w:val="00817A2D"/>
    <w:rsid w:val="00821FD7"/>
    <w:rsid w:val="0084681D"/>
    <w:rsid w:val="00852916"/>
    <w:rsid w:val="008A63F8"/>
    <w:rsid w:val="008A79AC"/>
    <w:rsid w:val="008D6AB1"/>
    <w:rsid w:val="008E09F8"/>
    <w:rsid w:val="008F7795"/>
    <w:rsid w:val="00916998"/>
    <w:rsid w:val="00935D6C"/>
    <w:rsid w:val="00945EE1"/>
    <w:rsid w:val="00991C57"/>
    <w:rsid w:val="009B2E0C"/>
    <w:rsid w:val="00A32F59"/>
    <w:rsid w:val="00A674FB"/>
    <w:rsid w:val="00A74FAE"/>
    <w:rsid w:val="00AA4502"/>
    <w:rsid w:val="00AA555F"/>
    <w:rsid w:val="00AE54AB"/>
    <w:rsid w:val="00AF008F"/>
    <w:rsid w:val="00AF1588"/>
    <w:rsid w:val="00B2459B"/>
    <w:rsid w:val="00B27156"/>
    <w:rsid w:val="00B36FBF"/>
    <w:rsid w:val="00B51216"/>
    <w:rsid w:val="00B6013F"/>
    <w:rsid w:val="00B63041"/>
    <w:rsid w:val="00B843E6"/>
    <w:rsid w:val="00BA614F"/>
    <w:rsid w:val="00BA7F25"/>
    <w:rsid w:val="00BE346A"/>
    <w:rsid w:val="00C344A0"/>
    <w:rsid w:val="00C4098B"/>
    <w:rsid w:val="00C65D98"/>
    <w:rsid w:val="00C67490"/>
    <w:rsid w:val="00C867EE"/>
    <w:rsid w:val="00CA2655"/>
    <w:rsid w:val="00CE440A"/>
    <w:rsid w:val="00CF42D1"/>
    <w:rsid w:val="00D205CB"/>
    <w:rsid w:val="00D40418"/>
    <w:rsid w:val="00D52254"/>
    <w:rsid w:val="00DB64EA"/>
    <w:rsid w:val="00DC2F93"/>
    <w:rsid w:val="00DF0DFC"/>
    <w:rsid w:val="00DF2695"/>
    <w:rsid w:val="00E03BD0"/>
    <w:rsid w:val="00E05E1E"/>
    <w:rsid w:val="00E22C9B"/>
    <w:rsid w:val="00E24C6F"/>
    <w:rsid w:val="00E276DA"/>
    <w:rsid w:val="00E425B0"/>
    <w:rsid w:val="00E449E3"/>
    <w:rsid w:val="00E9046D"/>
    <w:rsid w:val="00E90F29"/>
    <w:rsid w:val="00E92788"/>
    <w:rsid w:val="00EC5741"/>
    <w:rsid w:val="00EC5AA0"/>
    <w:rsid w:val="00EE2D58"/>
    <w:rsid w:val="00EE4F4B"/>
    <w:rsid w:val="00EF35B6"/>
    <w:rsid w:val="00F31A15"/>
    <w:rsid w:val="00F5578A"/>
    <w:rsid w:val="00F5677E"/>
    <w:rsid w:val="00F721D8"/>
    <w:rsid w:val="00FA070A"/>
    <w:rsid w:val="00FA209D"/>
    <w:rsid w:val="00FE3A77"/>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26A5755F-EFC2-4C68-BB8E-E80EBC9F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0comandoatividade">
    <w:name w:val="00_comando_atividade"/>
    <w:basedOn w:val="Normal"/>
    <w:autoRedefine/>
    <w:qFormat/>
    <w:rsid w:val="00026552"/>
    <w:pPr>
      <w:widowControl w:val="0"/>
      <w:autoSpaceDE w:val="0"/>
      <w:adjustRightInd w:val="0"/>
      <w:spacing w:after="57" w:line="250" w:lineRule="atLeast"/>
      <w:jc w:val="center"/>
      <w:textAlignment w:val="center"/>
    </w:pPr>
    <w:rPr>
      <w:rFonts w:eastAsiaTheme="minorEastAsia"/>
      <w:color w:val="000000"/>
      <w:kern w:val="0"/>
      <w:sz w:val="18"/>
      <w:szCs w:val="18"/>
      <w:lang w:eastAsia="es-ES" w:bidi="ar-SA"/>
    </w:rPr>
  </w:style>
  <w:style w:type="table" w:styleId="ListaClara-nfase3">
    <w:name w:val="Light List Accent 3"/>
    <w:basedOn w:val="Tabelanormal"/>
    <w:uiPriority w:val="61"/>
    <w:rsid w:val="00026552"/>
    <w:pPr>
      <w:autoSpaceDN/>
      <w:textAlignment w:val="auto"/>
    </w:pPr>
    <w:rPr>
      <w:rFonts w:asciiTheme="minorHAnsi" w:eastAsiaTheme="minorEastAsia" w:hAnsiTheme="minorHAnsi" w:cstheme="minorBidi"/>
      <w:kern w:val="0"/>
      <w:sz w:val="22"/>
      <w:szCs w:val="22"/>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32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906</Words>
  <Characters>4897</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8</cp:revision>
  <dcterms:created xsi:type="dcterms:W3CDTF">2018-09-06T00:34:00Z</dcterms:created>
  <dcterms:modified xsi:type="dcterms:W3CDTF">2018-10-20T13:59:00Z</dcterms:modified>
</cp:coreProperties>
</file>