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24B" w:rsidRDefault="005F724B">
      <w:pPr>
        <w:pStyle w:val="01TITULO2"/>
      </w:pPr>
    </w:p>
    <w:p w:rsidR="005F724B" w:rsidRDefault="00E02318">
      <w:pPr>
        <w:pStyle w:val="05LINHASRESPOSTA"/>
        <w:rPr>
          <w:b/>
        </w:rPr>
      </w:pPr>
      <w:r>
        <w:rPr>
          <w:b/>
        </w:rPr>
        <w:t xml:space="preserve">ESCOLA: </w:t>
      </w:r>
      <w:r>
        <w:rPr>
          <w:b/>
        </w:rPr>
        <w:tab/>
      </w:r>
    </w:p>
    <w:p w:rsidR="005F724B" w:rsidRDefault="00E02318">
      <w:pPr>
        <w:pStyle w:val="05LINHASRESPOSTA"/>
        <w:rPr>
          <w:b/>
        </w:rPr>
      </w:pPr>
      <w:r>
        <w:rPr>
          <w:b/>
        </w:rPr>
        <w:t xml:space="preserve">NOME: </w:t>
      </w:r>
      <w:r>
        <w:rPr>
          <w:b/>
        </w:rPr>
        <w:tab/>
      </w:r>
    </w:p>
    <w:p w:rsidR="005F724B" w:rsidRDefault="00E02318">
      <w:pPr>
        <w:pStyle w:val="05LINHASRESPOSTA"/>
        <w:rPr>
          <w:b/>
        </w:rPr>
      </w:pPr>
      <w:r>
        <w:rPr>
          <w:b/>
        </w:rPr>
        <w:t xml:space="preserve">ANO E TURMA: _____________ NÚMERO: _______ DATA: </w:t>
      </w:r>
      <w:r>
        <w:rPr>
          <w:b/>
        </w:rPr>
        <w:tab/>
      </w:r>
    </w:p>
    <w:p w:rsidR="005F724B" w:rsidRDefault="00E02318">
      <w:pPr>
        <w:pStyle w:val="05LINHASRESPOSTA"/>
        <w:rPr>
          <w:b/>
        </w:rPr>
      </w:pPr>
      <w:r>
        <w:rPr>
          <w:b/>
        </w:rPr>
        <w:t xml:space="preserve">PROFESSOR/A: </w:t>
      </w:r>
      <w:r>
        <w:rPr>
          <w:b/>
        </w:rPr>
        <w:tab/>
      </w:r>
    </w:p>
    <w:p w:rsidR="005F724B" w:rsidRDefault="005F724B">
      <w:pPr>
        <w:pStyle w:val="01TITULO3"/>
        <w:rPr>
          <w:b w:val="0"/>
        </w:rPr>
      </w:pPr>
    </w:p>
    <w:p w:rsidR="005F724B" w:rsidRDefault="00E02318">
      <w:pPr>
        <w:pStyle w:val="01TITULO2"/>
        <w:rPr>
          <w:color w:val="00B050"/>
        </w:rPr>
      </w:pPr>
      <w:r>
        <w:t>Língua Inglesa – 7º ano – 3</w:t>
      </w:r>
      <w:r>
        <w:rPr>
          <w:u w:val="single"/>
          <w:vertAlign w:val="superscript"/>
        </w:rPr>
        <w:t>o</w:t>
      </w:r>
      <w:r>
        <w:t xml:space="preserve"> bimestre</w:t>
      </w:r>
    </w:p>
    <w:p w:rsidR="005F724B" w:rsidRDefault="005F724B">
      <w:pPr>
        <w:pStyle w:val="02TEXTOPRINCIPAL"/>
      </w:pPr>
    </w:p>
    <w:p w:rsidR="005F724B" w:rsidRDefault="00E02318">
      <w:pPr>
        <w:pStyle w:val="01TITULO3"/>
        <w:rPr>
          <w:color w:val="00B050"/>
        </w:rPr>
      </w:pPr>
      <w:r>
        <w:t>Questão 1</w:t>
      </w:r>
    </w:p>
    <w:p w:rsidR="005F724B" w:rsidRDefault="00E02318">
      <w:pPr>
        <w:pStyle w:val="02TEXTOPRINCIPAL"/>
      </w:pPr>
      <w:r>
        <w:t xml:space="preserve">Observe a imagem abaixo e marque um </w:t>
      </w:r>
      <w:r>
        <w:rPr>
          <w:b/>
        </w:rPr>
        <w:t>X</w:t>
      </w:r>
      <w:r>
        <w:t xml:space="preserve"> na alternativa que resume o seu objetivo.</w:t>
      </w:r>
    </w:p>
    <w:p w:rsidR="005F724B" w:rsidRDefault="005F724B">
      <w:pPr>
        <w:pStyle w:val="02TEXTOPRINCIPAL"/>
      </w:pPr>
    </w:p>
    <w:p w:rsidR="005F724B" w:rsidRDefault="00E02318">
      <w:pPr>
        <w:pStyle w:val="02TEXTOPRINCIPAL"/>
      </w:pPr>
      <w:r>
        <w:rPr>
          <w:noProof/>
        </w:rPr>
        <w:drawing>
          <wp:inline distT="0" distB="9525" distL="0" distR="0">
            <wp:extent cx="3162300" cy="3057525"/>
            <wp:effectExtent l="0" t="0" r="0" b="0"/>
            <wp:docPr id="1" name="Imagem 1" descr="C:\Users\Ed5-821\Dropbox (MaluhyCo)\DigitalModerna\PNLD2020\Richmond_ingles\LER\7_ano\originais\FOTOS\AV3\01_f_av3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Ed5-821\Dropbox (MaluhyCo)\DigitalModerna\PNLD2020\Richmond_ingles\LER\7_ano\originais\FOTOS\AV3\01_f_av3_ler7_g.jpg"/>
                    <pic:cNvPicPr>
                      <a:picLocks noChangeAspect="1" noChangeArrowheads="1"/>
                    </pic:cNvPicPr>
                  </pic:nvPicPr>
                  <pic:blipFill>
                    <a:blip r:embed="rId7"/>
                    <a:stretch>
                      <a:fillRect/>
                    </a:stretch>
                  </pic:blipFill>
                  <pic:spPr bwMode="auto">
                    <a:xfrm>
                      <a:off x="0" y="0"/>
                      <a:ext cx="3162300" cy="3057525"/>
                    </a:xfrm>
                    <a:prstGeom prst="rect">
                      <a:avLst/>
                    </a:prstGeom>
                  </pic:spPr>
                </pic:pic>
              </a:graphicData>
            </a:graphic>
          </wp:inline>
        </w:drawing>
      </w:r>
    </w:p>
    <w:p w:rsidR="005F724B" w:rsidRDefault="005F724B">
      <w:pPr>
        <w:spacing w:before="57" w:after="57" w:line="288" w:lineRule="auto"/>
      </w:pPr>
      <w:bookmarkStart w:id="0" w:name="_Hlk522286152"/>
      <w:bookmarkEnd w:id="0"/>
    </w:p>
    <w:p w:rsidR="005F724B" w:rsidRDefault="00E02318">
      <w:pPr>
        <w:rPr>
          <w:lang w:val="en-US"/>
        </w:rPr>
      </w:pPr>
      <w:proofErr w:type="gramStart"/>
      <w:r>
        <w:rPr>
          <w:lang w:val="en-US"/>
        </w:rPr>
        <w:t>( A</w:t>
      </w:r>
      <w:proofErr w:type="gramEnd"/>
      <w:r>
        <w:rPr>
          <w:lang w:val="en-US"/>
        </w:rPr>
        <w:t xml:space="preserve"> ) Save water.</w:t>
      </w:r>
    </w:p>
    <w:p w:rsidR="005F724B" w:rsidRDefault="00E02318">
      <w:pPr>
        <w:rPr>
          <w:lang w:val="en-US"/>
        </w:rPr>
      </w:pPr>
      <w:proofErr w:type="gramStart"/>
      <w:r>
        <w:rPr>
          <w:lang w:val="en-US"/>
        </w:rPr>
        <w:t>( B</w:t>
      </w:r>
      <w:proofErr w:type="gramEnd"/>
      <w:r>
        <w:rPr>
          <w:lang w:val="en-US"/>
        </w:rPr>
        <w:t xml:space="preserve"> ) Save energy.</w:t>
      </w:r>
    </w:p>
    <w:p w:rsidR="005F724B" w:rsidRDefault="00E02318">
      <w:pPr>
        <w:rPr>
          <w:lang w:val="en-US"/>
        </w:rPr>
      </w:pPr>
      <w:proofErr w:type="gramStart"/>
      <w:r>
        <w:rPr>
          <w:lang w:val="en-US"/>
        </w:rPr>
        <w:t>( C</w:t>
      </w:r>
      <w:proofErr w:type="gramEnd"/>
      <w:r>
        <w:rPr>
          <w:lang w:val="en-US"/>
        </w:rPr>
        <w:t xml:space="preserve"> ) Save the planet.</w:t>
      </w:r>
    </w:p>
    <w:p w:rsidR="005F724B" w:rsidRDefault="00E02318">
      <w:pPr>
        <w:rPr>
          <w:lang w:val="en-US"/>
        </w:rPr>
      </w:pPr>
      <w:proofErr w:type="gramStart"/>
      <w:r>
        <w:rPr>
          <w:lang w:val="en-US"/>
        </w:rPr>
        <w:t>( D</w:t>
      </w:r>
      <w:proofErr w:type="gramEnd"/>
      <w:r>
        <w:rPr>
          <w:lang w:val="en-US"/>
        </w:rPr>
        <w:t xml:space="preserve"> ) Save the oceans.</w:t>
      </w:r>
    </w:p>
    <w:p w:rsidR="005F724B" w:rsidRDefault="00E02318">
      <w:pPr>
        <w:rPr>
          <w:rFonts w:ascii="Cambria" w:eastAsia="Cambria" w:hAnsi="Cambria" w:cs="Cambria"/>
          <w:b/>
          <w:bCs/>
          <w:sz w:val="32"/>
          <w:szCs w:val="28"/>
          <w:lang w:val="en-GB"/>
        </w:rPr>
      </w:pPr>
      <w:r>
        <w:br w:type="page"/>
      </w:r>
    </w:p>
    <w:p w:rsidR="005F724B" w:rsidRDefault="005F724B">
      <w:pPr>
        <w:pStyle w:val="01TITULO3"/>
        <w:rPr>
          <w:lang w:val="en-GB"/>
        </w:rPr>
      </w:pPr>
    </w:p>
    <w:p w:rsidR="005F724B" w:rsidRDefault="00E02318">
      <w:pPr>
        <w:pStyle w:val="01TITULO3"/>
        <w:rPr>
          <w:color w:val="00B050"/>
        </w:rPr>
      </w:pPr>
      <w:r>
        <w:t>Questão 2</w:t>
      </w:r>
    </w:p>
    <w:p w:rsidR="005F724B" w:rsidRDefault="00E02318">
      <w:pPr>
        <w:pStyle w:val="02TEXTOPRINCIPAL"/>
      </w:pPr>
      <w:r>
        <w:t xml:space="preserve">Observe novamente a imagem da questão 1 e responda: qual é o sentido da palavra </w:t>
      </w:r>
      <w:proofErr w:type="spellStart"/>
      <w:r>
        <w:rPr>
          <w:i/>
        </w:rPr>
        <w:t>drop</w:t>
      </w:r>
      <w:proofErr w:type="spellEnd"/>
      <w:r>
        <w:t xml:space="preserve"> no texto?</w:t>
      </w:r>
    </w:p>
    <w:p w:rsidR="005F724B" w:rsidRDefault="00E02318">
      <w:pPr>
        <w:pStyle w:val="05LINHASRESPOSTA"/>
      </w:pPr>
      <w:r>
        <w:t>______________________________________________________________________________________</w:t>
      </w:r>
    </w:p>
    <w:p w:rsidR="005F724B" w:rsidRDefault="00E02318">
      <w:pPr>
        <w:pStyle w:val="05LINHASRESPOSTA"/>
      </w:pPr>
      <w:r>
        <w:t>______________________________________________________________________________________</w:t>
      </w:r>
    </w:p>
    <w:p w:rsidR="005F724B" w:rsidRDefault="005F724B">
      <w:pPr>
        <w:pStyle w:val="01TITULO3"/>
      </w:pPr>
    </w:p>
    <w:p w:rsidR="005F724B" w:rsidRDefault="00E02318">
      <w:pPr>
        <w:pStyle w:val="01TITULO3"/>
      </w:pPr>
      <w:r>
        <w:t>Questão 3</w:t>
      </w:r>
    </w:p>
    <w:p w:rsidR="005F724B" w:rsidRDefault="00E02318">
      <w:pPr>
        <w:pStyle w:val="02TEXTOPRINCIPAL"/>
      </w:pPr>
      <w:r>
        <w:t xml:space="preserve">Ouça este anúncio publicitário de uma organização humanitária e marque um </w:t>
      </w:r>
      <w:r>
        <w:rPr>
          <w:b/>
        </w:rPr>
        <w:t xml:space="preserve">X </w:t>
      </w:r>
      <w:r>
        <w:t xml:space="preserve">na alternativa correta. </w:t>
      </w:r>
    </w:p>
    <w:p w:rsidR="005F724B" w:rsidRDefault="00E02318">
      <w:pPr>
        <w:pStyle w:val="02TEXTOPRINCIPAL"/>
      </w:pPr>
      <w:r>
        <w:t>O objetivo deste anúncio é conseguir:</w:t>
      </w:r>
    </w:p>
    <w:p w:rsidR="005F724B" w:rsidRDefault="005F724B">
      <w:pPr>
        <w:pStyle w:val="02TEXTOPRINCIPAL"/>
      </w:pPr>
    </w:p>
    <w:p w:rsidR="005F724B" w:rsidRDefault="00E02318">
      <w:pPr>
        <w:pStyle w:val="02TEXTOPRINCIPAL"/>
      </w:pPr>
      <w:proofErr w:type="gramStart"/>
      <w:r>
        <w:t>( A</w:t>
      </w:r>
      <w:proofErr w:type="gramEnd"/>
      <w:r>
        <w:t xml:space="preserve"> ) apoio político.</w:t>
      </w:r>
    </w:p>
    <w:p w:rsidR="005F724B" w:rsidRDefault="00E02318">
      <w:pPr>
        <w:pStyle w:val="02TEXTOPRINCIPAL"/>
      </w:pPr>
      <w:proofErr w:type="gramStart"/>
      <w:r>
        <w:t>( B</w:t>
      </w:r>
      <w:proofErr w:type="gramEnd"/>
      <w:r>
        <w:t xml:space="preserve"> ) auxílio financeiro.</w:t>
      </w:r>
    </w:p>
    <w:p w:rsidR="005F724B" w:rsidRDefault="00E02318">
      <w:pPr>
        <w:pStyle w:val="02TEXTOPRINCIPAL"/>
      </w:pPr>
      <w:proofErr w:type="gramStart"/>
      <w:r>
        <w:t>( C</w:t>
      </w:r>
      <w:proofErr w:type="gramEnd"/>
      <w:r>
        <w:t xml:space="preserve"> ) trabalho voluntário.</w:t>
      </w:r>
    </w:p>
    <w:p w:rsidR="005F724B" w:rsidRDefault="00E02318">
      <w:pPr>
        <w:pStyle w:val="02TEXTOPRINCIPAL"/>
      </w:pPr>
      <w:proofErr w:type="gramStart"/>
      <w:r>
        <w:t>( D</w:t>
      </w:r>
      <w:proofErr w:type="gramEnd"/>
      <w:r>
        <w:t xml:space="preserve"> ) transformação social.</w:t>
      </w:r>
    </w:p>
    <w:p w:rsidR="005F724B" w:rsidRDefault="005F724B">
      <w:pPr>
        <w:pStyle w:val="01TITULO3"/>
      </w:pPr>
    </w:p>
    <w:p w:rsidR="005F724B" w:rsidRDefault="00E02318">
      <w:pPr>
        <w:pStyle w:val="01TITULO3"/>
      </w:pPr>
      <w:r>
        <w:t>Questão 4</w:t>
      </w:r>
    </w:p>
    <w:p w:rsidR="005F724B" w:rsidRDefault="00E02318">
      <w:pPr>
        <w:pStyle w:val="02TEXTOPRINCIPAL"/>
      </w:pPr>
      <w:r>
        <w:t>Ouça o áudio novamente e responda: para que a organização precisa de ajuda?</w:t>
      </w:r>
    </w:p>
    <w:p w:rsidR="005F724B" w:rsidRDefault="00E02318">
      <w:pPr>
        <w:pStyle w:val="05LINHASRESPOSTA"/>
      </w:pPr>
      <w:r>
        <w:t>______________________________________________________________________________________</w:t>
      </w:r>
    </w:p>
    <w:p w:rsidR="005F724B" w:rsidRDefault="00E02318">
      <w:pPr>
        <w:pStyle w:val="05LINHASRESPOSTA"/>
      </w:pPr>
      <w:r>
        <w:t>______________________________________________________________________________________</w:t>
      </w:r>
    </w:p>
    <w:p w:rsidR="005F724B" w:rsidRDefault="00E02318">
      <w:pPr>
        <w:pStyle w:val="05LINHASRESPOSTA"/>
      </w:pPr>
      <w:r>
        <w:t>______________________________________________________________________________________</w:t>
      </w:r>
    </w:p>
    <w:p w:rsidR="005F724B" w:rsidRDefault="005F724B">
      <w:pPr>
        <w:pStyle w:val="01TITULO3"/>
      </w:pPr>
    </w:p>
    <w:p w:rsidR="005F724B" w:rsidRDefault="00E02318">
      <w:pPr>
        <w:pStyle w:val="01TITULO3"/>
      </w:pPr>
      <w:r>
        <w:t>Questão 5</w:t>
      </w:r>
    </w:p>
    <w:p w:rsidR="005F724B" w:rsidRDefault="00E02318">
      <w:pPr>
        <w:pStyle w:val="02TEXTOPRINCIPAL"/>
      </w:pPr>
      <w:r>
        <w:t>Escreva o nome de três países mencionados no áudio e o continente a que eles pertencem.</w:t>
      </w:r>
    </w:p>
    <w:p w:rsidR="005F724B" w:rsidRDefault="00E02318">
      <w:pPr>
        <w:pStyle w:val="05LINHASRESPOSTA"/>
      </w:pPr>
      <w:r>
        <w:t>______________________________________________________________________________________</w:t>
      </w:r>
    </w:p>
    <w:p w:rsidR="005F724B" w:rsidRDefault="00E02318">
      <w:pPr>
        <w:pStyle w:val="05LINHASRESPOSTA"/>
      </w:pPr>
      <w:r>
        <w:t>______________________________________________________________________________________</w:t>
      </w:r>
    </w:p>
    <w:p w:rsidR="005F724B" w:rsidRDefault="00E02318">
      <w:pPr>
        <w:pStyle w:val="05LINHASRESPOSTA"/>
      </w:pPr>
      <w:r>
        <w:t>______________________________________________________________________________________</w:t>
      </w:r>
    </w:p>
    <w:p w:rsidR="005F724B" w:rsidRDefault="00E02318">
      <w:pPr>
        <w:rPr>
          <w:rFonts w:ascii="Cambria" w:eastAsia="Cambria" w:hAnsi="Cambria" w:cs="Cambria"/>
          <w:b/>
          <w:bCs/>
          <w:sz w:val="32"/>
          <w:szCs w:val="28"/>
        </w:rPr>
      </w:pPr>
      <w:r>
        <w:br w:type="page"/>
      </w:r>
    </w:p>
    <w:p w:rsidR="005F724B" w:rsidRDefault="005F724B">
      <w:pPr>
        <w:pStyle w:val="01TITULO3"/>
      </w:pPr>
    </w:p>
    <w:p w:rsidR="005F724B" w:rsidRDefault="00E02318">
      <w:pPr>
        <w:pStyle w:val="01TITULO3"/>
        <w:rPr>
          <w:color w:val="00B050"/>
        </w:rPr>
      </w:pPr>
      <w:r>
        <w:t>Questão 6</w:t>
      </w:r>
    </w:p>
    <w:p w:rsidR="005F724B" w:rsidRDefault="00E02318">
      <w:pPr>
        <w:pStyle w:val="02TEXTOPRINCIPAL"/>
      </w:pPr>
      <w:r>
        <w:t xml:space="preserve">Observe a imagem abaixo e produza um folheto em língua inglesa para uma campanha contrária a esse tipo de desperdício. Lembre-se de incluir um </w:t>
      </w:r>
      <w:r>
        <w:rPr>
          <w:i/>
        </w:rPr>
        <w:t>slogan</w:t>
      </w:r>
      <w:r>
        <w:t xml:space="preserve"> e algumas frases com informações sobre o tema, orientações sobre como agir e um chamado a participar da campanha.</w:t>
      </w:r>
    </w:p>
    <w:p w:rsidR="005F724B" w:rsidRDefault="007B4622">
      <w:pPr>
        <w:pStyle w:val="02TEXTOPRINCIPAL"/>
      </w:pPr>
      <w:r>
        <w:rPr>
          <w:noProof/>
        </w:rPr>
        <w:drawing>
          <wp:inline distT="0" distB="0" distL="0" distR="0">
            <wp:extent cx="2419350" cy="3600450"/>
            <wp:effectExtent l="0" t="0" r="0" b="0"/>
            <wp:docPr id="5" name="Imagem 5" descr="C:\Users\Ed5-821\Dropbox (MaluhyCo)\DigitalModerna\PNLD2020\Richmond_ingles\LER\7_ano\emendas\01_i_av3_ler7_g_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21\Dropbox (MaluhyCo)\DigitalModerna\PNLD2020\Richmond_ingles\LER\7_ano\emendas\01_i_av3_ler7_g_su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3600450"/>
                    </a:xfrm>
                    <a:prstGeom prst="rect">
                      <a:avLst/>
                    </a:prstGeom>
                    <a:noFill/>
                    <a:ln>
                      <a:noFill/>
                    </a:ln>
                  </pic:spPr>
                </pic:pic>
              </a:graphicData>
            </a:graphic>
          </wp:inline>
        </w:drawing>
      </w:r>
    </w:p>
    <w:p w:rsidR="005F724B" w:rsidRDefault="00E02318">
      <w:pPr>
        <w:pStyle w:val="05LINHASRESPOSTA"/>
      </w:pPr>
      <w:r>
        <w:t>______________________________________________________________________________________</w:t>
      </w:r>
    </w:p>
    <w:p w:rsidR="005F724B" w:rsidRDefault="00E02318">
      <w:pPr>
        <w:pStyle w:val="05LINHASRESPOSTA"/>
      </w:pPr>
      <w:r>
        <w:t>______________________________________________________________________________________</w:t>
      </w:r>
    </w:p>
    <w:p w:rsidR="005F724B" w:rsidRDefault="00E02318">
      <w:pPr>
        <w:pStyle w:val="05LINHASRESPOSTA"/>
      </w:pPr>
      <w:r>
        <w:t>______________________________________________________________________________________</w:t>
      </w:r>
    </w:p>
    <w:p w:rsidR="005F724B" w:rsidRDefault="00E02318">
      <w:pPr>
        <w:pStyle w:val="05LINHASRESPOSTA"/>
      </w:pPr>
      <w:r>
        <w:t>______________________________________________________________________________________</w:t>
      </w:r>
    </w:p>
    <w:p w:rsidR="005F724B" w:rsidRDefault="00E02318">
      <w:pPr>
        <w:pStyle w:val="05LINHASRESPOSTA"/>
      </w:pPr>
      <w:r>
        <w:t>______________________________________________________________________________________</w:t>
      </w:r>
    </w:p>
    <w:p w:rsidR="005F724B" w:rsidRDefault="00E02318">
      <w:pPr>
        <w:pStyle w:val="05LINHASRESPOSTA"/>
      </w:pPr>
      <w:r>
        <w:t>______________________________________________________________________________________</w:t>
      </w:r>
    </w:p>
    <w:p w:rsidR="005F724B" w:rsidRDefault="00E02318">
      <w:pPr>
        <w:pStyle w:val="05LINHASRESPOSTA"/>
      </w:pPr>
      <w:r>
        <w:t>______________________________________________________________________________________</w:t>
      </w:r>
    </w:p>
    <w:p w:rsidR="005F724B" w:rsidRDefault="00E02318">
      <w:pPr>
        <w:pStyle w:val="05LINHASRESPOSTA"/>
      </w:pPr>
      <w:r>
        <w:t>______________________________________________________________________________________</w:t>
      </w:r>
    </w:p>
    <w:p w:rsidR="005F724B" w:rsidRDefault="00E02318">
      <w:pPr>
        <w:rPr>
          <w:rFonts w:ascii="Cambria" w:eastAsia="Cambria" w:hAnsi="Cambria" w:cs="Cambria"/>
          <w:b/>
          <w:bCs/>
          <w:sz w:val="32"/>
          <w:szCs w:val="28"/>
        </w:rPr>
      </w:pPr>
      <w:r>
        <w:br w:type="page"/>
      </w:r>
    </w:p>
    <w:p w:rsidR="005F724B" w:rsidRDefault="005F724B">
      <w:pPr>
        <w:pStyle w:val="01TITULO3"/>
      </w:pPr>
    </w:p>
    <w:p w:rsidR="005F724B" w:rsidRDefault="00E02318">
      <w:pPr>
        <w:pStyle w:val="01TITULO3"/>
      </w:pPr>
      <w:r>
        <w:t>Questão 7</w:t>
      </w:r>
    </w:p>
    <w:p w:rsidR="005F724B" w:rsidRDefault="00E02318">
      <w:pPr>
        <w:pStyle w:val="02TEXTOPRINCIPAL"/>
      </w:pPr>
      <w:r>
        <w:t xml:space="preserve">Complete o trecho abaixo com </w:t>
      </w:r>
      <w:proofErr w:type="spellStart"/>
      <w:r>
        <w:rPr>
          <w:i/>
        </w:rPr>
        <w:t>can</w:t>
      </w:r>
      <w:proofErr w:type="spellEnd"/>
      <w:r>
        <w:rPr>
          <w:i/>
        </w:rPr>
        <w:t xml:space="preserve"> </w:t>
      </w:r>
      <w:r>
        <w:t xml:space="preserve">ou </w:t>
      </w:r>
      <w:proofErr w:type="spellStart"/>
      <w:r>
        <w:rPr>
          <w:i/>
        </w:rPr>
        <w:t>could</w:t>
      </w:r>
      <w:proofErr w:type="spellEnd"/>
      <w:r>
        <w:t>.</w:t>
      </w:r>
    </w:p>
    <w:p w:rsidR="005F724B" w:rsidRDefault="005F724B">
      <w:pPr>
        <w:pStyle w:val="02TEXTOPRINCIPAL"/>
      </w:pPr>
    </w:p>
    <w:p w:rsidR="005F724B" w:rsidRDefault="00E02318">
      <w:pPr>
        <w:pStyle w:val="02TEXTOPRINCIPAL"/>
        <w:rPr>
          <w:lang w:val="en-US"/>
        </w:rPr>
      </w:pPr>
      <w:r>
        <w:rPr>
          <w:lang w:val="en-US"/>
        </w:rPr>
        <w:t xml:space="preserve">It was not the lack of endorsement from influential patrons that was the problem. Like other charitable organizations, the Anti-Slavery Society __________ count on the support of wealthy aristocratic and liberal politicians, notably Earl Beauchamp, Lord </w:t>
      </w:r>
      <w:proofErr w:type="spellStart"/>
      <w:r>
        <w:rPr>
          <w:lang w:val="en-US"/>
        </w:rPr>
        <w:t>Daryngton</w:t>
      </w:r>
      <w:proofErr w:type="spellEnd"/>
      <w:r>
        <w:rPr>
          <w:lang w:val="en-US"/>
        </w:rPr>
        <w:t xml:space="preserve">, Lord </w:t>
      </w:r>
      <w:proofErr w:type="spellStart"/>
      <w:r>
        <w:rPr>
          <w:lang w:val="en-US"/>
        </w:rPr>
        <w:t>Gainford</w:t>
      </w:r>
      <w:proofErr w:type="spellEnd"/>
      <w:r>
        <w:rPr>
          <w:lang w:val="en-US"/>
        </w:rPr>
        <w:t xml:space="preserve">, and </w:t>
      </w:r>
      <w:proofErr w:type="spellStart"/>
      <w:r>
        <w:rPr>
          <w:lang w:val="en-US"/>
        </w:rPr>
        <w:t>Viscountess</w:t>
      </w:r>
      <w:proofErr w:type="spellEnd"/>
      <w:r>
        <w:rPr>
          <w:lang w:val="en-US"/>
        </w:rPr>
        <w:t xml:space="preserve"> Gladstone.</w:t>
      </w:r>
    </w:p>
    <w:p w:rsidR="005F724B" w:rsidRDefault="00E02318">
      <w:pPr>
        <w:pStyle w:val="02TEXTOPRINCIPAL"/>
        <w:jc w:val="right"/>
        <w:rPr>
          <w:lang w:val="en-US"/>
        </w:rPr>
      </w:pPr>
      <w:r>
        <w:rPr>
          <w:lang w:val="en-US"/>
        </w:rPr>
        <w:t xml:space="preserve">FORCLAZ, A. R. </w:t>
      </w:r>
      <w:r>
        <w:rPr>
          <w:i/>
          <w:lang w:val="en-US"/>
        </w:rPr>
        <w:t xml:space="preserve">Humanitarian Imperialism: </w:t>
      </w:r>
      <w:r>
        <w:rPr>
          <w:lang w:val="en-US"/>
        </w:rPr>
        <w:t>the politics of anti-slavery activism</w:t>
      </w:r>
      <w:r>
        <w:rPr>
          <w:i/>
          <w:lang w:val="en-US"/>
        </w:rPr>
        <w:t>, 1880-1940</w:t>
      </w:r>
      <w:r>
        <w:rPr>
          <w:lang w:val="en-US"/>
        </w:rPr>
        <w:t xml:space="preserve">. </w:t>
      </w:r>
      <w:r>
        <w:t xml:space="preserve">Oxford: Oxford </w:t>
      </w:r>
      <w:proofErr w:type="spellStart"/>
      <w:r>
        <w:t>University</w:t>
      </w:r>
      <w:proofErr w:type="spellEnd"/>
      <w:r>
        <w:t xml:space="preserve"> Press, 2015. p. 80.</w:t>
      </w:r>
    </w:p>
    <w:p w:rsidR="005F724B" w:rsidRDefault="005F724B">
      <w:pPr>
        <w:pStyle w:val="01TITULO3"/>
      </w:pPr>
    </w:p>
    <w:p w:rsidR="005F724B" w:rsidRDefault="00E02318">
      <w:pPr>
        <w:pStyle w:val="01TITULO3"/>
      </w:pPr>
      <w:r>
        <w:t>Questão 8</w:t>
      </w:r>
    </w:p>
    <w:p w:rsidR="005F724B" w:rsidRDefault="00E02318">
      <w:pPr>
        <w:pStyle w:val="02TEXTOPRINCIPAL"/>
      </w:pPr>
      <w:r>
        <w:t xml:space="preserve">Complete este trecho do livro </w:t>
      </w:r>
      <w:proofErr w:type="spellStart"/>
      <w:r>
        <w:rPr>
          <w:i/>
        </w:rPr>
        <w:t>History</w:t>
      </w:r>
      <w:proofErr w:type="spellEnd"/>
      <w:r>
        <w:rPr>
          <w:i/>
        </w:rPr>
        <w:t xml:space="preserve"> </w:t>
      </w:r>
      <w:proofErr w:type="spellStart"/>
      <w:r>
        <w:rPr>
          <w:i/>
        </w:rPr>
        <w:t>and</w:t>
      </w:r>
      <w:proofErr w:type="spellEnd"/>
      <w:r>
        <w:rPr>
          <w:i/>
        </w:rPr>
        <w:t xml:space="preserve"> Hope</w:t>
      </w:r>
      <w:r>
        <w:t xml:space="preserve"> com os verbos entre parênteses, de forma a indicar ações que estavam em progresso naquele momento.</w:t>
      </w:r>
    </w:p>
    <w:p w:rsidR="005F724B" w:rsidRDefault="005F724B">
      <w:pPr>
        <w:pStyle w:val="02TEXTOPRINCIPAL"/>
      </w:pPr>
    </w:p>
    <w:p w:rsidR="005F724B" w:rsidRDefault="00E02318">
      <w:pPr>
        <w:pStyle w:val="02TEXTOPRINCIPAL"/>
        <w:rPr>
          <w:lang w:val="en-US"/>
        </w:rPr>
      </w:pPr>
      <w:r>
        <w:rPr>
          <w:lang w:val="en-US"/>
        </w:rPr>
        <w:t>By October 2003, security __________ (become) very difficult. Al Qaeda murdered two humanitarian aid workers who __________ (travel) up the main highway from Kandahar to Herat.</w:t>
      </w:r>
    </w:p>
    <w:p w:rsidR="005F724B" w:rsidRDefault="00E02318">
      <w:pPr>
        <w:pStyle w:val="02TEXTOPRINCIPAL"/>
        <w:ind w:firstLine="284"/>
        <w:jc w:val="right"/>
      </w:pPr>
      <w:r>
        <w:rPr>
          <w:lang w:val="en-US"/>
        </w:rPr>
        <w:t xml:space="preserve">CAHILL, K. M. </w:t>
      </w:r>
      <w:r>
        <w:rPr>
          <w:i/>
          <w:lang w:val="en-US"/>
        </w:rPr>
        <w:t xml:space="preserve">History and Hope: </w:t>
      </w:r>
      <w:r>
        <w:rPr>
          <w:lang w:val="en-US"/>
        </w:rPr>
        <w:t xml:space="preserve">the international humanitarian reader. </w:t>
      </w:r>
      <w:r>
        <w:t xml:space="preserve">New York: </w:t>
      </w:r>
      <w:proofErr w:type="spellStart"/>
      <w:r>
        <w:t>Fordham</w:t>
      </w:r>
      <w:proofErr w:type="spellEnd"/>
      <w:r>
        <w:t xml:space="preserve"> </w:t>
      </w:r>
      <w:proofErr w:type="spellStart"/>
      <w:r>
        <w:t>University</w:t>
      </w:r>
      <w:proofErr w:type="spellEnd"/>
      <w:r>
        <w:t xml:space="preserve"> Press, 2013. p. 40.</w:t>
      </w:r>
    </w:p>
    <w:p w:rsidR="005F724B" w:rsidRDefault="005F724B">
      <w:pPr>
        <w:pStyle w:val="01TITULO3"/>
      </w:pPr>
    </w:p>
    <w:p w:rsidR="005F724B" w:rsidRDefault="00E02318">
      <w:pPr>
        <w:pStyle w:val="01TITULO3"/>
      </w:pPr>
      <w:r>
        <w:t>Questão 9</w:t>
      </w:r>
    </w:p>
    <w:p w:rsidR="005F724B" w:rsidRDefault="00E02318">
      <w:pPr>
        <w:pStyle w:val="02TEXTOPRINCIPAL"/>
      </w:pPr>
      <w:r>
        <w:t xml:space="preserve">Marque um </w:t>
      </w:r>
      <w:r>
        <w:rPr>
          <w:b/>
        </w:rPr>
        <w:t xml:space="preserve">X </w:t>
      </w:r>
      <w:r>
        <w:t>na alternativa que indica corretamente os sentidos expressos pelos conectores sublinhados no trecho abaixo.</w:t>
      </w:r>
    </w:p>
    <w:p w:rsidR="005F724B" w:rsidRDefault="005F724B"/>
    <w:p w:rsidR="005F724B" w:rsidRDefault="00E02318">
      <w:pPr>
        <w:pStyle w:val="02TEXTOPRINCIPAL"/>
        <w:rPr>
          <w:lang w:val="en-US"/>
        </w:rPr>
      </w:pPr>
      <w:r>
        <w:rPr>
          <w:u w:val="single"/>
          <w:lang w:val="en-US"/>
        </w:rPr>
        <w:t>Despite</w:t>
      </w:r>
      <w:r>
        <w:rPr>
          <w:lang w:val="en-US"/>
        </w:rPr>
        <w:t xml:space="preserve"> the abundant evidence that the public believes that charities waste a great deal of money, I know of no study – </w:t>
      </w:r>
      <w:r>
        <w:rPr>
          <w:u w:val="single"/>
          <w:lang w:val="en-US"/>
        </w:rPr>
        <w:t>and</w:t>
      </w:r>
      <w:r>
        <w:rPr>
          <w:lang w:val="en-US"/>
        </w:rPr>
        <w:t xml:space="preserve"> certainly not one that has ever been distributed to the public – showing that charities </w:t>
      </w:r>
      <w:proofErr w:type="gramStart"/>
      <w:r>
        <w:rPr>
          <w:lang w:val="en-US"/>
        </w:rPr>
        <w:t>actually do</w:t>
      </w:r>
      <w:proofErr w:type="gramEnd"/>
      <w:r>
        <w:rPr>
          <w:lang w:val="en-US"/>
        </w:rPr>
        <w:t xml:space="preserve"> waste money.</w:t>
      </w:r>
    </w:p>
    <w:p w:rsidR="005F724B" w:rsidRDefault="00E02318">
      <w:pPr>
        <w:pStyle w:val="02TEXTOPRINCIPAL"/>
        <w:jc w:val="right"/>
        <w:rPr>
          <w:lang w:val="en-US"/>
        </w:rPr>
      </w:pPr>
      <w:r>
        <w:rPr>
          <w:lang w:val="en-US"/>
        </w:rPr>
        <w:t xml:space="preserve">PALLOTA, D. </w:t>
      </w:r>
      <w:r>
        <w:rPr>
          <w:i/>
          <w:lang w:val="en-US"/>
        </w:rPr>
        <w:t xml:space="preserve">Charity Case: </w:t>
      </w:r>
      <w:r>
        <w:rPr>
          <w:lang w:val="en-US"/>
        </w:rPr>
        <w:t>how the nonprofit community can stand up for itself and really change the world. San Francisco: Jossey-Bass, 2012. p.5.</w:t>
      </w:r>
    </w:p>
    <w:p w:rsidR="005F724B" w:rsidRDefault="005F724B">
      <w:pPr>
        <w:pStyle w:val="02TEXTOPRINCIPAL"/>
        <w:rPr>
          <w:lang w:val="en-US"/>
        </w:rPr>
      </w:pPr>
    </w:p>
    <w:p w:rsidR="005F724B" w:rsidRDefault="00E02318">
      <w:pPr>
        <w:pStyle w:val="02TEXTOPRINCIPAL"/>
        <w:rPr>
          <w:lang w:val="en-US"/>
        </w:rPr>
      </w:pPr>
      <w:proofErr w:type="gramStart"/>
      <w:r>
        <w:rPr>
          <w:lang w:val="en-US"/>
        </w:rPr>
        <w:t>( A</w:t>
      </w:r>
      <w:proofErr w:type="gramEnd"/>
      <w:r>
        <w:rPr>
          <w:lang w:val="en-US"/>
        </w:rPr>
        <w:t xml:space="preserve"> ) Addition and correlation.</w:t>
      </w:r>
    </w:p>
    <w:p w:rsidR="005F724B" w:rsidRDefault="00E02318">
      <w:pPr>
        <w:pStyle w:val="02TEXTOPRINCIPAL"/>
        <w:rPr>
          <w:lang w:val="en-US"/>
        </w:rPr>
      </w:pPr>
      <w:proofErr w:type="gramStart"/>
      <w:r>
        <w:rPr>
          <w:lang w:val="en-US"/>
        </w:rPr>
        <w:t>( B</w:t>
      </w:r>
      <w:proofErr w:type="gramEnd"/>
      <w:r>
        <w:rPr>
          <w:lang w:val="en-US"/>
        </w:rPr>
        <w:t xml:space="preserve"> ) Concession and addition.</w:t>
      </w:r>
    </w:p>
    <w:p w:rsidR="005F724B" w:rsidRDefault="00E02318">
      <w:pPr>
        <w:pStyle w:val="02TEXTOPRINCIPAL"/>
        <w:rPr>
          <w:lang w:val="en-US"/>
        </w:rPr>
      </w:pPr>
      <w:proofErr w:type="gramStart"/>
      <w:r>
        <w:rPr>
          <w:lang w:val="en-US"/>
        </w:rPr>
        <w:t>( C</w:t>
      </w:r>
      <w:proofErr w:type="gramEnd"/>
      <w:r>
        <w:rPr>
          <w:lang w:val="en-US"/>
        </w:rPr>
        <w:t xml:space="preserve"> ) Correlation and concession.</w:t>
      </w:r>
    </w:p>
    <w:p w:rsidR="005F724B" w:rsidRDefault="00E02318">
      <w:pPr>
        <w:pStyle w:val="02TEXTOPRINCIPAL"/>
        <w:rPr>
          <w:lang w:val="en-GB"/>
        </w:rPr>
      </w:pPr>
      <w:proofErr w:type="gramStart"/>
      <w:r>
        <w:rPr>
          <w:lang w:val="en-US"/>
        </w:rPr>
        <w:t>( D</w:t>
      </w:r>
      <w:proofErr w:type="gramEnd"/>
      <w:r>
        <w:rPr>
          <w:lang w:val="en-US"/>
        </w:rPr>
        <w:t xml:space="preserve"> ) Consequence and sequence.</w:t>
      </w:r>
    </w:p>
    <w:p w:rsidR="005F724B" w:rsidRDefault="00E02318">
      <w:pPr>
        <w:rPr>
          <w:rFonts w:ascii="Cambria" w:eastAsia="Cambria" w:hAnsi="Cambria" w:cs="Cambria"/>
          <w:b/>
          <w:bCs/>
          <w:sz w:val="32"/>
          <w:szCs w:val="28"/>
          <w:lang w:val="en-US"/>
        </w:rPr>
      </w:pPr>
      <w:r>
        <w:br w:type="page"/>
      </w:r>
    </w:p>
    <w:p w:rsidR="005F724B" w:rsidRDefault="005F724B">
      <w:pPr>
        <w:pStyle w:val="01TITULO3"/>
        <w:rPr>
          <w:lang w:val="en-US"/>
        </w:rPr>
      </w:pPr>
    </w:p>
    <w:p w:rsidR="005F724B" w:rsidRDefault="00E02318">
      <w:pPr>
        <w:pStyle w:val="01TITULO3"/>
      </w:pPr>
      <w:r>
        <w:t>Questão 10</w:t>
      </w:r>
    </w:p>
    <w:p w:rsidR="005F724B" w:rsidRDefault="00E02318">
      <w:pPr>
        <w:pStyle w:val="02TEXTOPRINCIPAL"/>
      </w:pPr>
      <w:r>
        <w:t xml:space="preserve">Marque um </w:t>
      </w:r>
      <w:r>
        <w:rPr>
          <w:b/>
        </w:rPr>
        <w:t>X</w:t>
      </w:r>
      <w:r>
        <w:t xml:space="preserve"> na alternativa que apresenta o conector que completa corretamente o trecho abaixo.</w:t>
      </w:r>
    </w:p>
    <w:p w:rsidR="005F724B" w:rsidRDefault="005F724B">
      <w:pPr>
        <w:pStyle w:val="02TEXTOPRINCIPAL"/>
      </w:pPr>
    </w:p>
    <w:p w:rsidR="005F724B" w:rsidRDefault="00E02318">
      <w:pPr>
        <w:pStyle w:val="02TEXTOPRINCIPAL"/>
        <w:rPr>
          <w:lang w:val="en-US"/>
        </w:rPr>
      </w:pPr>
      <w:r>
        <w:rPr>
          <w:lang w:val="en-US"/>
        </w:rPr>
        <w:t>The way the public thinks about these things gives rise to the system that obstructs us, __________ it is appropriate to transform the way the public thinks about these things.</w:t>
      </w:r>
    </w:p>
    <w:p w:rsidR="005F724B" w:rsidRDefault="00E02318">
      <w:pPr>
        <w:pStyle w:val="02TEXTOPRINCIPAL"/>
        <w:jc w:val="right"/>
        <w:rPr>
          <w:lang w:val="en-US"/>
        </w:rPr>
      </w:pPr>
      <w:r>
        <w:rPr>
          <w:lang w:val="en-US"/>
        </w:rPr>
        <w:t xml:space="preserve">PALLOTA, D. </w:t>
      </w:r>
      <w:r>
        <w:rPr>
          <w:i/>
          <w:lang w:val="en-US"/>
        </w:rPr>
        <w:t xml:space="preserve">Charity Case: </w:t>
      </w:r>
      <w:r>
        <w:rPr>
          <w:lang w:val="en-US"/>
        </w:rPr>
        <w:t>how the nonprofit community can stand up for itself and really change the world. San Francisco: Jossey-Bass, 2012. p. xi.</w:t>
      </w:r>
    </w:p>
    <w:p w:rsidR="005F724B" w:rsidRDefault="005F724B">
      <w:pPr>
        <w:pStyle w:val="02TEXTOPRINCIPAL"/>
        <w:rPr>
          <w:lang w:val="en-US"/>
        </w:rPr>
      </w:pPr>
    </w:p>
    <w:p w:rsidR="005F724B" w:rsidRDefault="00E02318">
      <w:pPr>
        <w:pStyle w:val="02TEXTOPRINCIPAL"/>
        <w:rPr>
          <w:lang w:val="en-US"/>
        </w:rPr>
      </w:pPr>
      <w:proofErr w:type="gramStart"/>
      <w:r>
        <w:rPr>
          <w:lang w:val="en-US"/>
        </w:rPr>
        <w:t>( A</w:t>
      </w:r>
      <w:proofErr w:type="gramEnd"/>
      <w:r>
        <w:rPr>
          <w:lang w:val="en-US"/>
        </w:rPr>
        <w:t xml:space="preserve"> ) so</w:t>
      </w:r>
    </w:p>
    <w:p w:rsidR="005F724B" w:rsidRDefault="00E02318">
      <w:pPr>
        <w:pStyle w:val="02TEXTOPRINCIPAL"/>
        <w:rPr>
          <w:lang w:val="en-US"/>
        </w:rPr>
      </w:pPr>
      <w:proofErr w:type="gramStart"/>
      <w:r>
        <w:rPr>
          <w:lang w:val="en-US"/>
        </w:rPr>
        <w:t>( B</w:t>
      </w:r>
      <w:proofErr w:type="gramEnd"/>
      <w:r>
        <w:rPr>
          <w:lang w:val="en-US"/>
        </w:rPr>
        <w:t xml:space="preserve"> ) but</w:t>
      </w:r>
    </w:p>
    <w:p w:rsidR="005F724B" w:rsidRDefault="00E02318">
      <w:pPr>
        <w:pStyle w:val="02TEXTOPRINCIPAL"/>
        <w:rPr>
          <w:lang w:val="en-US"/>
        </w:rPr>
      </w:pPr>
      <w:proofErr w:type="gramStart"/>
      <w:r>
        <w:rPr>
          <w:lang w:val="en-US"/>
        </w:rPr>
        <w:t>( C</w:t>
      </w:r>
      <w:proofErr w:type="gramEnd"/>
      <w:r>
        <w:rPr>
          <w:lang w:val="en-US"/>
        </w:rPr>
        <w:t xml:space="preserve"> ) despite</w:t>
      </w:r>
    </w:p>
    <w:p w:rsidR="005F724B" w:rsidRDefault="00E02318">
      <w:pPr>
        <w:pStyle w:val="02TEXTOPRINCIPAL"/>
      </w:pPr>
      <w:proofErr w:type="gramStart"/>
      <w:r>
        <w:t>( D</w:t>
      </w:r>
      <w:proofErr w:type="gramEnd"/>
      <w:r>
        <w:t xml:space="preserve"> ) </w:t>
      </w:r>
      <w:proofErr w:type="spellStart"/>
      <w:r>
        <w:t>because</w:t>
      </w:r>
      <w:proofErr w:type="spellEnd"/>
    </w:p>
    <w:p w:rsidR="005F724B" w:rsidRDefault="005F724B">
      <w:pPr>
        <w:pStyle w:val="01TITULO3"/>
      </w:pPr>
    </w:p>
    <w:p w:rsidR="005F724B" w:rsidRDefault="00E02318">
      <w:pPr>
        <w:pStyle w:val="01TITULO3"/>
      </w:pPr>
      <w:r>
        <w:t>Questão 11</w:t>
      </w:r>
    </w:p>
    <w:p w:rsidR="005F724B" w:rsidRDefault="00E02318">
      <w:pPr>
        <w:pStyle w:val="02TEXTOPRINCIPAL"/>
      </w:pPr>
      <w:r>
        <w:t>Faça um relato oral, em língua inglesa, de algum fato que tenha sido importante para sua história de vida.</w:t>
      </w:r>
    </w:p>
    <w:p w:rsidR="005F724B" w:rsidRDefault="00E02318">
      <w:pPr>
        <w:rPr>
          <w:rFonts w:eastAsia="Tahoma"/>
          <w:b/>
        </w:rPr>
      </w:pPr>
      <w:r>
        <w:br w:type="page"/>
      </w:r>
    </w:p>
    <w:p w:rsidR="005F724B" w:rsidRDefault="005F724B">
      <w:pPr>
        <w:pStyle w:val="02TEXTOPRINCIPAL"/>
      </w:pPr>
    </w:p>
    <w:p w:rsidR="005F724B" w:rsidRDefault="00E02318">
      <w:pPr>
        <w:pStyle w:val="01TITULO2"/>
      </w:pPr>
      <w:r>
        <w:t>Língua Inglesa – 7º ano – 3º bimestre</w:t>
      </w:r>
    </w:p>
    <w:p w:rsidR="005F724B" w:rsidRDefault="005F724B">
      <w:pPr>
        <w:pStyle w:val="02TEXTOPRINCIPAL"/>
      </w:pPr>
    </w:p>
    <w:p w:rsidR="005F724B" w:rsidRDefault="00E02318">
      <w:pPr>
        <w:pStyle w:val="02TEXTOPRINCIPAL"/>
      </w:pPr>
      <w:r>
        <w:t>Professor/a,</w:t>
      </w:r>
    </w:p>
    <w:p w:rsidR="005F724B" w:rsidRDefault="00E02318">
      <w:pPr>
        <w:pStyle w:val="02TEXTOPRINCIPAL"/>
      </w:pPr>
      <w:r>
        <w:t>Os instrumentos de acompanhamento de aprendizagem da coleção, seguindo a orientação da Base Nacional Comum Curricular, são compostos de questões que visam avaliar o desenvolvimento da oralidade, da leitura e da escrita, além daquelas que enfocam mais especificamente a construção de conhecimentos léxico-</w:t>
      </w:r>
      <w:r>
        <w:br/>
        <w:t>-gramaticais e interculturais. É importante ressaltar que as questões com foco na oralidade, ao contrário das demais, não poderão ser realizadas pelos estudantes de maneira absolutamente autônoma. A sua participação durante a resolução dessas questões é essencial, professor/a, seja possibilitando a reprodução do áudio nas questões de compreensão, seja escutando atentamente a fala de cada estudante durante a prática. Estamos cientes de que a inclusão da oralidade no acompanhamento da aprendizagem acrescenta mais uma tarefa às tantas já incorporadas ao exercício do magistério. Contudo, sabemos também ser o seu desenvolvimento uma demanda de professores/as, de estudantes e da sociedade em geral. Não faria sentido, portanto, incluir o ensino da oralidade na coleção, sem acompanhar a sua aprendizagem. Acreditamos que o esforço extra gerado por essa inclusão valerá a pena na medida em que contribuir para o desenvolvimento das habilidades da oralidade no ensino escolar de língua inglesa.</w:t>
      </w:r>
    </w:p>
    <w:p w:rsidR="005F724B" w:rsidRDefault="005F724B">
      <w:pPr>
        <w:pStyle w:val="02TEXTOPRINCIPAL"/>
      </w:pPr>
    </w:p>
    <w:p w:rsidR="005F724B" w:rsidRDefault="00E02318">
      <w:pPr>
        <w:pStyle w:val="01TITULO2"/>
        <w:rPr>
          <w:color w:val="000000"/>
        </w:rPr>
      </w:pPr>
      <w:r>
        <w:t>Gabarito comentado</w:t>
      </w:r>
    </w:p>
    <w:p w:rsidR="005F724B" w:rsidRDefault="005F724B">
      <w:pPr>
        <w:pStyle w:val="02TEXTOPRINCIPAL"/>
      </w:pPr>
    </w:p>
    <w:p w:rsidR="005F724B" w:rsidRDefault="00E02318">
      <w:pPr>
        <w:pStyle w:val="01TITULO3"/>
      </w:pPr>
      <w:r>
        <w:t>Questão 1</w:t>
      </w:r>
    </w:p>
    <w:p w:rsidR="005F724B" w:rsidRDefault="00E02318">
      <w:pPr>
        <w:pStyle w:val="02TEXTOPRINCIPAL"/>
      </w:pPr>
      <w:r>
        <w:t>Esta questão avalia a compreensão global do texto.</w:t>
      </w:r>
    </w:p>
    <w:p w:rsidR="005F724B" w:rsidRDefault="00E02318">
      <w:pPr>
        <w:pStyle w:val="02TEXTOPRINCIPAL"/>
      </w:pPr>
      <w:r>
        <w:t xml:space="preserve">Resposta esperada: Alternativa </w:t>
      </w:r>
      <w:r>
        <w:rPr>
          <w:b/>
        </w:rPr>
        <w:t>A</w:t>
      </w:r>
      <w:r>
        <w:t>.</w:t>
      </w:r>
    </w:p>
    <w:p w:rsidR="005F724B" w:rsidRDefault="00E02318">
      <w:pPr>
        <w:pStyle w:val="02TEXTOPRINCIPAL"/>
      </w:pPr>
      <w:r>
        <w:t>Caso algum estudante tenha dificuldade, peça a ele que observe os elementos não verbais da imagem: o desenho de uma gota personificada e a cor azul, que remetem de maneira inequívoca à questão da água.</w:t>
      </w:r>
    </w:p>
    <w:p w:rsidR="005F724B" w:rsidRDefault="005F724B">
      <w:pPr>
        <w:pStyle w:val="01TITULO3"/>
      </w:pPr>
    </w:p>
    <w:p w:rsidR="005F724B" w:rsidRDefault="00E02318">
      <w:pPr>
        <w:pStyle w:val="01TITULO3"/>
      </w:pPr>
      <w:r>
        <w:t>Questão 2</w:t>
      </w:r>
    </w:p>
    <w:p w:rsidR="005F724B" w:rsidRDefault="00E02318">
      <w:pPr>
        <w:pStyle w:val="02TEXTOPRINCIPAL"/>
      </w:pPr>
      <w:r>
        <w:t>Esta questão avalia a produção de inferência a partir da relação entre elementos verbais e não verbais do texto.</w:t>
      </w:r>
    </w:p>
    <w:p w:rsidR="005F724B" w:rsidRDefault="00E02318">
      <w:pPr>
        <w:pStyle w:val="02TEXTOPRINCIPAL"/>
      </w:pPr>
      <w:r>
        <w:t>Resposta esperada: Gota.</w:t>
      </w:r>
    </w:p>
    <w:p w:rsidR="005F724B" w:rsidRDefault="00E02318">
      <w:pPr>
        <w:pStyle w:val="02TEXTOPRINCIPAL"/>
      </w:pPr>
      <w:r>
        <w:t>Caso haja dificuldades com esta questão, peça que revejam a resposta à primeira pergunta. Uma vez estabelecido com clareza o objetivo da imagem, peça que observem o desenho.</w:t>
      </w:r>
    </w:p>
    <w:p w:rsidR="005F724B" w:rsidRDefault="005F724B">
      <w:pPr>
        <w:pStyle w:val="01TITULO3"/>
      </w:pPr>
    </w:p>
    <w:p w:rsidR="005F724B" w:rsidRDefault="00E02318">
      <w:pPr>
        <w:pStyle w:val="01TITULO3"/>
      </w:pPr>
      <w:r>
        <w:t>Questão 3</w:t>
      </w:r>
    </w:p>
    <w:p w:rsidR="005F724B" w:rsidRDefault="00E02318">
      <w:pPr>
        <w:pStyle w:val="02TEXTOPRINCIPAL"/>
      </w:pPr>
      <w:r>
        <w:t>Esta questão avalia a identificação do objetivo de um anúncio radiofônico de organização humanitária.</w:t>
      </w:r>
    </w:p>
    <w:p w:rsidR="005F724B" w:rsidRDefault="00E02318">
      <w:pPr>
        <w:pStyle w:val="02TEXTOPRINCIPAL"/>
      </w:pPr>
      <w:r>
        <w:t xml:space="preserve">Resposta esperada: Alternativa </w:t>
      </w:r>
      <w:r>
        <w:rPr>
          <w:b/>
        </w:rPr>
        <w:t>B</w:t>
      </w:r>
      <w:r>
        <w:t>.</w:t>
      </w:r>
    </w:p>
    <w:p w:rsidR="005F724B" w:rsidRDefault="00E02318">
      <w:pPr>
        <w:pStyle w:val="02TEXTOPRINCIPAL"/>
      </w:pPr>
      <w:r>
        <w:t xml:space="preserve">Recomendamos que, na medida do possível, seja feita uma breve contextualização da situação comunicativa em que se insere o áudio, antes de reproduzi-lo. Evite, contudo, que essa </w:t>
      </w:r>
      <w:proofErr w:type="spellStart"/>
      <w:r>
        <w:t>pré</w:t>
      </w:r>
      <w:proofErr w:type="spellEnd"/>
      <w:r>
        <w:t xml:space="preserve">-audição forneça a resposta da questão, a fim de não </w:t>
      </w:r>
      <w:proofErr w:type="gramStart"/>
      <w:r>
        <w:t>invalidá-la</w:t>
      </w:r>
      <w:proofErr w:type="gramEnd"/>
      <w:r>
        <w:t xml:space="preserve">. Caso algum estudante apresente dificuldades, peça que ouça novamente o trecho da entrevista, prestando atenção à parte final do anúncio. </w:t>
      </w:r>
    </w:p>
    <w:p w:rsidR="005F724B" w:rsidRDefault="00E02318">
      <w:pPr>
        <w:pStyle w:val="02TEXTOPRINCIPAL"/>
      </w:pPr>
      <w:r>
        <w:t xml:space="preserve">Caso considere adequado, aproveite a oportunidade para mostrar a pronúncia de caracteres utilizados em endereços de </w:t>
      </w:r>
      <w:r>
        <w:rPr>
          <w:i/>
        </w:rPr>
        <w:t>sites</w:t>
      </w:r>
      <w:r>
        <w:t xml:space="preserve"> e páginas da internet, como </w:t>
      </w:r>
      <w:proofErr w:type="spellStart"/>
      <w:r>
        <w:rPr>
          <w:i/>
        </w:rPr>
        <w:t>dot</w:t>
      </w:r>
      <w:proofErr w:type="spellEnd"/>
      <w:r>
        <w:rPr>
          <w:i/>
        </w:rPr>
        <w:t xml:space="preserve"> </w:t>
      </w:r>
      <w:r>
        <w:t xml:space="preserve">(.) e </w:t>
      </w:r>
      <w:proofErr w:type="spellStart"/>
      <w:r>
        <w:rPr>
          <w:i/>
        </w:rPr>
        <w:t>forward</w:t>
      </w:r>
      <w:proofErr w:type="spellEnd"/>
      <w:r>
        <w:rPr>
          <w:i/>
        </w:rPr>
        <w:t xml:space="preserve"> </w:t>
      </w:r>
      <w:proofErr w:type="spellStart"/>
      <w:r>
        <w:rPr>
          <w:i/>
        </w:rPr>
        <w:t>slash</w:t>
      </w:r>
      <w:proofErr w:type="spellEnd"/>
      <w:r>
        <w:t xml:space="preserve"> (/). Veja a seguir a transcrição do áudio que está gravado no CD do Professor desta coleção. </w:t>
      </w:r>
    </w:p>
    <w:p w:rsidR="005F724B" w:rsidRDefault="00E02318">
      <w:pPr>
        <w:pStyle w:val="02TEXTOPRINCIPAL"/>
      </w:pPr>
      <w:r>
        <w:t>Track 21 – Transcrição</w:t>
      </w:r>
    </w:p>
    <w:p w:rsidR="005F724B" w:rsidRDefault="00E02318">
      <w:pPr>
        <w:pStyle w:val="02TEXTOPRINCIPAL"/>
        <w:rPr>
          <w:lang w:val="en-US"/>
        </w:rPr>
      </w:pPr>
      <w:r>
        <w:rPr>
          <w:lang w:val="en-US"/>
        </w:rPr>
        <w:t>(0:08-0:39)</w:t>
      </w:r>
    </w:p>
    <w:p w:rsidR="005F724B" w:rsidRDefault="00E02318">
      <w:pPr>
        <w:rPr>
          <w:rFonts w:ascii="Cambria" w:eastAsia="Cambria" w:hAnsi="Cambria" w:cs="Cambria"/>
          <w:b/>
          <w:bCs/>
          <w:sz w:val="32"/>
          <w:szCs w:val="28"/>
          <w:lang w:val="en-US"/>
        </w:rPr>
      </w:pPr>
      <w:r>
        <w:br w:type="page"/>
      </w:r>
    </w:p>
    <w:p w:rsidR="005F724B" w:rsidRDefault="005F724B">
      <w:pPr>
        <w:pStyle w:val="02TEXTOPRINCIPAL"/>
        <w:rPr>
          <w:lang w:val="en-US"/>
        </w:rPr>
      </w:pPr>
    </w:p>
    <w:p w:rsidR="005F724B" w:rsidRDefault="00E02318">
      <w:pPr>
        <w:pStyle w:val="02TEXTOPRINCIPAL"/>
        <w:rPr>
          <w:lang w:val="en-US"/>
        </w:rPr>
      </w:pPr>
      <w:r>
        <w:rPr>
          <w:lang w:val="en-US"/>
        </w:rPr>
        <w:t xml:space="preserve">More than 13 million people in East Africa </w:t>
      </w:r>
      <w:proofErr w:type="gramStart"/>
      <w:r>
        <w:rPr>
          <w:lang w:val="en-US"/>
        </w:rPr>
        <w:t>are in need of</w:t>
      </w:r>
      <w:proofErr w:type="gramEnd"/>
      <w:r>
        <w:rPr>
          <w:lang w:val="en-US"/>
        </w:rPr>
        <w:t xml:space="preserve"> food assistance, and that number is rising. The World Food </w:t>
      </w:r>
      <w:proofErr w:type="spellStart"/>
      <w:r>
        <w:rPr>
          <w:lang w:val="en-US"/>
        </w:rPr>
        <w:t>Programme</w:t>
      </w:r>
      <w:proofErr w:type="spellEnd"/>
      <w:r>
        <w:rPr>
          <w:lang w:val="en-US"/>
        </w:rPr>
        <w:t xml:space="preserve"> is responding to emergency conditions in Ethiopia, Kenya, Djibouti, Somalia and Uganda, but your support is needed desperately. Please, visit wfp.org/</w:t>
      </w:r>
      <w:proofErr w:type="spellStart"/>
      <w:r>
        <w:rPr>
          <w:lang w:val="en-US"/>
        </w:rPr>
        <w:t>hornofafrica</w:t>
      </w:r>
      <w:proofErr w:type="spellEnd"/>
      <w:r>
        <w:rPr>
          <w:lang w:val="en-US"/>
        </w:rPr>
        <w:t xml:space="preserve"> and donate what you can. Or simply text </w:t>
      </w:r>
      <w:r w:rsidRPr="00E32ACD">
        <w:rPr>
          <w:lang w:val="en-US"/>
        </w:rPr>
        <w:t>relief</w:t>
      </w:r>
      <w:r>
        <w:rPr>
          <w:lang w:val="en-US"/>
        </w:rPr>
        <w:t xml:space="preserve"> to 45678 to donate 5 dollars. Thank you!</w:t>
      </w:r>
    </w:p>
    <w:p w:rsidR="005F724B" w:rsidRDefault="00E02318">
      <w:pPr>
        <w:pStyle w:val="02TEXTOPRINCIPAL"/>
      </w:pPr>
      <w:r>
        <w:t>Disponível em: &lt;</w:t>
      </w:r>
      <w:hyperlink r:id="rId9">
        <w:r>
          <w:rPr>
            <w:rStyle w:val="LinkdaInternet"/>
          </w:rPr>
          <w:t>https://soundcloud.com/voeastafrica/wfp1candaradio40</w:t>
        </w:r>
      </w:hyperlink>
      <w:r>
        <w:t>&gt;. Acesso em: 30 ago. 2018.</w:t>
      </w:r>
    </w:p>
    <w:p w:rsidR="005F724B" w:rsidRDefault="005F724B">
      <w:pPr>
        <w:pStyle w:val="01TITULO3"/>
      </w:pPr>
    </w:p>
    <w:p w:rsidR="005F724B" w:rsidRDefault="00E02318">
      <w:pPr>
        <w:pStyle w:val="01TITULO3"/>
      </w:pPr>
      <w:r>
        <w:t>Questão 4</w:t>
      </w:r>
    </w:p>
    <w:p w:rsidR="005F724B" w:rsidRDefault="00E02318">
      <w:pPr>
        <w:pStyle w:val="02TEXTOPRINCIPAL"/>
      </w:pPr>
      <w:r>
        <w:t xml:space="preserve">Esta questão avalia a identificação do assunto principal em um texto oral. </w:t>
      </w:r>
    </w:p>
    <w:p w:rsidR="005F724B" w:rsidRDefault="00E02318">
      <w:pPr>
        <w:pStyle w:val="02TEXTOPRINCIPAL"/>
      </w:pPr>
      <w:r>
        <w:t>Resposta esperada: Para ajudar a combater a fome em países que estão em situação de emergência.</w:t>
      </w:r>
    </w:p>
    <w:p w:rsidR="005F724B" w:rsidRDefault="00E02318">
      <w:pPr>
        <w:pStyle w:val="02TEXTOPRINCIPAL"/>
      </w:pPr>
      <w:r>
        <w:t>Caso algum estudante tenha dificuldade, r</w:t>
      </w:r>
      <w:bookmarkStart w:id="1" w:name="_GoBack"/>
      <w:bookmarkEnd w:id="1"/>
      <w:r>
        <w:t>epita o áudio algumas vezes. É possível que alguns estudantes incluam em sua resposta parte da informação requisitada pela questão 5. Por exemplo, é possível que haja respostas como “para combater a fome na África”, ou “para combater a fome em países da África”. Essas ocorrências, entretanto, não invalidam a questão seguinte, já que dificilmente algum estudante mencionará os nomes dos países citados.</w:t>
      </w:r>
    </w:p>
    <w:p w:rsidR="005F724B" w:rsidRDefault="005F724B">
      <w:pPr>
        <w:pStyle w:val="01TITULO3"/>
      </w:pPr>
    </w:p>
    <w:p w:rsidR="005F724B" w:rsidRDefault="00E02318">
      <w:pPr>
        <w:pStyle w:val="01TITULO3"/>
      </w:pPr>
      <w:r>
        <w:t>Questão 5</w:t>
      </w:r>
    </w:p>
    <w:p w:rsidR="005F724B" w:rsidRDefault="00E02318">
      <w:pPr>
        <w:pStyle w:val="02TEXTOPRINCIPAL"/>
      </w:pPr>
      <w:r>
        <w:t xml:space="preserve">Esta questão avalia a compreensão global e seletiva (identificação de informação específica) em um texto oral. </w:t>
      </w:r>
    </w:p>
    <w:p w:rsidR="005F724B" w:rsidRDefault="00E02318">
      <w:pPr>
        <w:pStyle w:val="02TEXTOPRINCIPAL"/>
      </w:pPr>
      <w:r>
        <w:t>Resposta possível: Etiópia, Quênia e Somália, países que pertencem ao continente africano (</w:t>
      </w:r>
      <w:proofErr w:type="spellStart"/>
      <w:r>
        <w:rPr>
          <w:i/>
        </w:rPr>
        <w:t>Ethiopia</w:t>
      </w:r>
      <w:proofErr w:type="spellEnd"/>
      <w:r>
        <w:t xml:space="preserve">, </w:t>
      </w:r>
      <w:proofErr w:type="spellStart"/>
      <w:r>
        <w:rPr>
          <w:i/>
        </w:rPr>
        <w:t>Kenya</w:t>
      </w:r>
      <w:proofErr w:type="spellEnd"/>
      <w:r>
        <w:t xml:space="preserve">, </w:t>
      </w:r>
      <w:proofErr w:type="spellStart"/>
      <w:r>
        <w:rPr>
          <w:i/>
        </w:rPr>
        <w:t>Somalia</w:t>
      </w:r>
      <w:proofErr w:type="spellEnd"/>
      <w:r>
        <w:t xml:space="preserve">). </w:t>
      </w:r>
    </w:p>
    <w:p w:rsidR="005F724B" w:rsidRDefault="00E02318">
      <w:pPr>
        <w:pStyle w:val="02TEXTOPRINCIPAL"/>
      </w:pPr>
      <w:r>
        <w:t>Há, além dos países mencionados acima, a possibilidade de que Uganda e Djibuti figurem na resposta. É importante notar aqui que a indagação acerca do continente a que pertencem esses países não está condicionada exclusivamente ao conhecimento de mundo, no caso, conhecimento geográfico do estudante. Nem é objetivo da questão verificá-lo. Reconhecer que se está falando de uma região do continente africano, que é inclusive mencionado explicitamente no anúncio, é essencial para a compreensão global do texto, assim como a identificação de alguns países citados avalia a capacidade de compreensão seletiva, sendo esses os aspectos avaliados pela questão. Caso haja dificuldades com a identificação dos países, repita o trecho do anúncio em que são mencionados.</w:t>
      </w:r>
    </w:p>
    <w:p w:rsidR="005F724B" w:rsidRDefault="005F724B">
      <w:pPr>
        <w:pStyle w:val="01TITULO3"/>
      </w:pPr>
    </w:p>
    <w:p w:rsidR="005F724B" w:rsidRDefault="00E02318">
      <w:pPr>
        <w:pStyle w:val="01TITULO3"/>
      </w:pPr>
      <w:r>
        <w:t>Questão 6</w:t>
      </w:r>
    </w:p>
    <w:p w:rsidR="005F724B" w:rsidRDefault="00E02318">
      <w:pPr>
        <w:pStyle w:val="02TEXTOPRINCIPAL"/>
      </w:pPr>
      <w:r>
        <w:t>Esta questão avalia a produção de um folheto de campanha social.</w:t>
      </w:r>
    </w:p>
    <w:p w:rsidR="005F724B" w:rsidRDefault="00E02318">
      <w:pPr>
        <w:pStyle w:val="02TEXTOPRINCIPAL"/>
        <w:rPr>
          <w:lang w:val="en-US"/>
        </w:rPr>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Don’t Waste Food</w:t>
      </w:r>
    </w:p>
    <w:p w:rsidR="005F724B" w:rsidRDefault="00E02318">
      <w:pPr>
        <w:pStyle w:val="02TEXTOPRINCIPAL"/>
        <w:rPr>
          <w:lang w:val="en-US"/>
        </w:rPr>
      </w:pPr>
      <w:r>
        <w:rPr>
          <w:lang w:val="en-US"/>
        </w:rPr>
        <w:tab/>
        <w:t>A lot of people all over the world are starving right now.</w:t>
      </w:r>
    </w:p>
    <w:p w:rsidR="005F724B" w:rsidRDefault="00E02318">
      <w:pPr>
        <w:pStyle w:val="02TEXTOPRINCIPAL"/>
        <w:rPr>
          <w:lang w:val="en-US"/>
        </w:rPr>
      </w:pPr>
      <w:r>
        <w:rPr>
          <w:lang w:val="en-US"/>
        </w:rPr>
        <w:tab/>
        <w:t>The food you waste could help feed them.</w:t>
      </w:r>
    </w:p>
    <w:p w:rsidR="005F724B" w:rsidRDefault="00E02318">
      <w:pPr>
        <w:pStyle w:val="02TEXTOPRINCIPAL"/>
        <w:rPr>
          <w:lang w:val="en-US"/>
        </w:rPr>
      </w:pPr>
      <w:r>
        <w:rPr>
          <w:lang w:val="en-US"/>
        </w:rPr>
        <w:tab/>
        <w:t>Do not throw away the food that you did not eat.</w:t>
      </w:r>
    </w:p>
    <w:p w:rsidR="005F724B" w:rsidRDefault="00E02318">
      <w:pPr>
        <w:pStyle w:val="02TEXTOPRINCIPAL"/>
        <w:rPr>
          <w:lang w:val="en-US"/>
        </w:rPr>
      </w:pPr>
      <w:r>
        <w:rPr>
          <w:lang w:val="en-US"/>
        </w:rPr>
        <w:tab/>
        <w:t xml:space="preserve">Call 8888-8888 and learn how to donate your excess food. </w:t>
      </w:r>
    </w:p>
    <w:p w:rsidR="005F724B" w:rsidRDefault="00E02318">
      <w:pPr>
        <w:pStyle w:val="02TEXTOPRINCIPAL"/>
      </w:pPr>
      <w:r>
        <w:rPr>
          <w:lang w:val="en-US"/>
        </w:rPr>
        <w:tab/>
      </w:r>
      <w:proofErr w:type="spellStart"/>
      <w:r>
        <w:t>Join</w:t>
      </w:r>
      <w:proofErr w:type="spellEnd"/>
      <w:r>
        <w:t xml:space="preserve"> </w:t>
      </w:r>
      <w:proofErr w:type="spellStart"/>
      <w:r>
        <w:t>the</w:t>
      </w:r>
      <w:proofErr w:type="spellEnd"/>
      <w:r>
        <w:t xml:space="preserve"> </w:t>
      </w:r>
      <w:proofErr w:type="spellStart"/>
      <w:r>
        <w:t>campaign</w:t>
      </w:r>
      <w:proofErr w:type="spellEnd"/>
      <w:r>
        <w:t>.</w:t>
      </w:r>
    </w:p>
    <w:p w:rsidR="005F724B" w:rsidRDefault="00E02318">
      <w:pPr>
        <w:pStyle w:val="02TEXTOPRINCIPAL"/>
      </w:pPr>
      <w:r>
        <w:t>A resposta indicada acima é apenas um exemplo dentre as inúmeras possibilidades que o texto do panfleto pode assumir. Caso ocorram dificuldades, permita aos estudantes que escrevam em língua portuguesa as expressões que desconhecerem em língua inglesa. Em seguida, considere se houve excesso de recurso à língua portuguesa. Caso não tenha havido excesso, apenas auxilie os estudantes a encontrar expressões correspondentes em língua inglesa. Caso tenha havido excesso, faça uma revisão dos textos e do vocabulário trabalhado na Unidade 5.</w:t>
      </w:r>
    </w:p>
    <w:p w:rsidR="005F724B" w:rsidRDefault="00E02318">
      <w:pPr>
        <w:rPr>
          <w:rFonts w:ascii="Cambria" w:eastAsia="Cambria" w:hAnsi="Cambria" w:cs="Cambria"/>
          <w:b/>
          <w:bCs/>
          <w:sz w:val="32"/>
          <w:szCs w:val="28"/>
        </w:rPr>
      </w:pPr>
      <w:r>
        <w:br w:type="page"/>
      </w:r>
    </w:p>
    <w:p w:rsidR="005F724B" w:rsidRDefault="005F724B">
      <w:pPr>
        <w:pStyle w:val="01TITULO3"/>
      </w:pPr>
    </w:p>
    <w:p w:rsidR="005F724B" w:rsidRDefault="00E02318">
      <w:pPr>
        <w:pStyle w:val="01TITULO3"/>
      </w:pPr>
      <w:r>
        <w:t>Questão 7</w:t>
      </w:r>
    </w:p>
    <w:p w:rsidR="005F724B" w:rsidRDefault="00E02318">
      <w:pPr>
        <w:pStyle w:val="02TEXTOPRINCIPAL"/>
      </w:pPr>
      <w:r>
        <w:t xml:space="preserve">Esta questão avalia o uso do verbo modal </w:t>
      </w:r>
      <w:proofErr w:type="spellStart"/>
      <w:r>
        <w:rPr>
          <w:i/>
        </w:rPr>
        <w:t>can</w:t>
      </w:r>
      <w:proofErr w:type="spellEnd"/>
      <w:r>
        <w:rPr>
          <w:i/>
        </w:rPr>
        <w:t xml:space="preserve"> </w:t>
      </w:r>
      <w:r>
        <w:t>no passado.</w:t>
      </w:r>
    </w:p>
    <w:p w:rsidR="005F724B" w:rsidRDefault="00E02318">
      <w:pPr>
        <w:pStyle w:val="02TEXTOPRINCIPAL"/>
      </w:pPr>
      <w:r>
        <w:t xml:space="preserve">Resposta esperada: </w:t>
      </w:r>
      <w:proofErr w:type="spellStart"/>
      <w:r>
        <w:rPr>
          <w:i/>
        </w:rPr>
        <w:t>could</w:t>
      </w:r>
      <w:proofErr w:type="spellEnd"/>
      <w:r>
        <w:t xml:space="preserve">. </w:t>
      </w:r>
    </w:p>
    <w:p w:rsidR="005F724B" w:rsidRDefault="00E02318">
      <w:pPr>
        <w:pStyle w:val="02TEXTOPRINCIPAL"/>
      </w:pPr>
      <w:r>
        <w:t>Caso haja dúvidas, oriente os estudantes a identificar em que tempo verbal aparecem os demais verbos do fragmento.</w:t>
      </w:r>
    </w:p>
    <w:p w:rsidR="005F724B" w:rsidRDefault="005F724B">
      <w:pPr>
        <w:pStyle w:val="01TITULO3"/>
      </w:pPr>
    </w:p>
    <w:p w:rsidR="005F724B" w:rsidRDefault="00E02318">
      <w:pPr>
        <w:pStyle w:val="01TITULO3"/>
      </w:pPr>
      <w:r>
        <w:t>Questão 8</w:t>
      </w:r>
    </w:p>
    <w:p w:rsidR="005F724B" w:rsidRDefault="00E02318">
      <w:pPr>
        <w:pStyle w:val="02TEXTOPRINCIPAL"/>
      </w:pPr>
      <w:r>
        <w:t xml:space="preserve">Esta questão avalia a utilização do </w:t>
      </w:r>
      <w:proofErr w:type="spellStart"/>
      <w:r>
        <w:rPr>
          <w:i/>
        </w:rPr>
        <w:t>past</w:t>
      </w:r>
      <w:proofErr w:type="spellEnd"/>
      <w:r>
        <w:rPr>
          <w:i/>
        </w:rPr>
        <w:t xml:space="preserve"> </w:t>
      </w:r>
      <w:proofErr w:type="spellStart"/>
      <w:r>
        <w:rPr>
          <w:i/>
        </w:rPr>
        <w:t>continuous</w:t>
      </w:r>
      <w:proofErr w:type="spellEnd"/>
      <w:r>
        <w:rPr>
          <w:i/>
        </w:rPr>
        <w:t xml:space="preserve"> tense</w:t>
      </w:r>
      <w:r>
        <w:t>.</w:t>
      </w:r>
    </w:p>
    <w:p w:rsidR="005F724B" w:rsidRDefault="00E02318">
      <w:pPr>
        <w:pStyle w:val="02TEXTOPRINCIPAL"/>
        <w:rPr>
          <w:lang w:val="en-US"/>
        </w:rPr>
      </w:pPr>
      <w:proofErr w:type="spellStart"/>
      <w:r>
        <w:rPr>
          <w:lang w:val="en-US"/>
        </w:rPr>
        <w:t>Resposta</w:t>
      </w:r>
      <w:proofErr w:type="spellEnd"/>
      <w:r>
        <w:rPr>
          <w:lang w:val="en-US"/>
        </w:rPr>
        <w:t xml:space="preserve"> </w:t>
      </w:r>
      <w:proofErr w:type="spellStart"/>
      <w:r>
        <w:rPr>
          <w:lang w:val="en-US"/>
        </w:rPr>
        <w:t>esperada</w:t>
      </w:r>
      <w:proofErr w:type="spellEnd"/>
      <w:r>
        <w:rPr>
          <w:lang w:val="en-US"/>
        </w:rPr>
        <w:t xml:space="preserve">: </w:t>
      </w:r>
      <w:r>
        <w:rPr>
          <w:i/>
          <w:lang w:val="en-US"/>
        </w:rPr>
        <w:t>was becoming</w:t>
      </w:r>
      <w:r>
        <w:rPr>
          <w:lang w:val="en-US"/>
        </w:rPr>
        <w:t xml:space="preserve"> / </w:t>
      </w:r>
      <w:r>
        <w:rPr>
          <w:i/>
          <w:lang w:val="en-US"/>
        </w:rPr>
        <w:t>were traveling</w:t>
      </w:r>
      <w:r>
        <w:rPr>
          <w:lang w:val="en-US"/>
        </w:rPr>
        <w:t xml:space="preserve">. </w:t>
      </w:r>
    </w:p>
    <w:p w:rsidR="005F724B" w:rsidRDefault="00E02318">
      <w:pPr>
        <w:pStyle w:val="02TEXTOPRINCIPAL"/>
      </w:pPr>
      <w:r>
        <w:t xml:space="preserve">Caso os estudantes apresentem dificuldades quanto à grafia dos verbos acrescidos de </w:t>
      </w:r>
      <w:r>
        <w:rPr>
          <w:i/>
        </w:rPr>
        <w:t>-</w:t>
      </w:r>
      <w:proofErr w:type="spellStart"/>
      <w:r>
        <w:rPr>
          <w:i/>
        </w:rPr>
        <w:t>ing</w:t>
      </w:r>
      <w:proofErr w:type="spellEnd"/>
      <w:r>
        <w:t xml:space="preserve">, forneça exemplos de </w:t>
      </w:r>
      <w:r>
        <w:rPr>
          <w:i/>
        </w:rPr>
        <w:t>-</w:t>
      </w:r>
      <w:proofErr w:type="spellStart"/>
      <w:r>
        <w:rPr>
          <w:i/>
        </w:rPr>
        <w:t>ing</w:t>
      </w:r>
      <w:proofErr w:type="spellEnd"/>
      <w:r>
        <w:rPr>
          <w:i/>
        </w:rPr>
        <w:t xml:space="preserve"> </w:t>
      </w:r>
      <w:proofErr w:type="spellStart"/>
      <w:r>
        <w:rPr>
          <w:i/>
        </w:rPr>
        <w:t>form</w:t>
      </w:r>
      <w:proofErr w:type="spellEnd"/>
      <w:r>
        <w:t xml:space="preserve"> de verbos que sigam as mesmas regras dos utilizados na questão. Caso haja erro na conjugação do verbo </w:t>
      </w:r>
      <w:proofErr w:type="spellStart"/>
      <w:r>
        <w:rPr>
          <w:i/>
        </w:rPr>
        <w:t>to</w:t>
      </w:r>
      <w:proofErr w:type="spellEnd"/>
      <w:r>
        <w:rPr>
          <w:i/>
        </w:rPr>
        <w:t xml:space="preserve"> </w:t>
      </w:r>
      <w:proofErr w:type="spellStart"/>
      <w:r>
        <w:rPr>
          <w:i/>
        </w:rPr>
        <w:t>be</w:t>
      </w:r>
      <w:proofErr w:type="spellEnd"/>
      <w:r>
        <w:rPr>
          <w:i/>
        </w:rPr>
        <w:t xml:space="preserve"> </w:t>
      </w:r>
      <w:r>
        <w:t>no passado, peça aos estudantes que identifiquem e reflitam sobre o sujeito de cada oração.</w:t>
      </w:r>
    </w:p>
    <w:p w:rsidR="005F724B" w:rsidRDefault="005F724B">
      <w:pPr>
        <w:pStyle w:val="01TITULO3"/>
      </w:pPr>
    </w:p>
    <w:p w:rsidR="005F724B" w:rsidRDefault="00E02318">
      <w:pPr>
        <w:pStyle w:val="01TITULO3"/>
      </w:pPr>
      <w:r>
        <w:t>Questão 9</w:t>
      </w:r>
    </w:p>
    <w:p w:rsidR="005F724B" w:rsidRDefault="00E02318">
      <w:pPr>
        <w:pStyle w:val="02TEXTOPRINCIPAL"/>
      </w:pPr>
      <w:r>
        <w:t>Esta questão avalia a construção de repertório lexical ligado a conectores.</w:t>
      </w:r>
    </w:p>
    <w:p w:rsidR="005F724B" w:rsidRDefault="00E02318">
      <w:pPr>
        <w:pStyle w:val="02TEXTOPRINCIPAL"/>
      </w:pPr>
      <w:r>
        <w:t xml:space="preserve">Resposta esperada: Alternativa </w:t>
      </w:r>
      <w:r>
        <w:rPr>
          <w:b/>
        </w:rPr>
        <w:t>B</w:t>
      </w:r>
      <w:r>
        <w:t>.</w:t>
      </w:r>
    </w:p>
    <w:p w:rsidR="005F724B" w:rsidRDefault="00E02318">
      <w:pPr>
        <w:pStyle w:val="02TEXTOPRINCIPAL"/>
      </w:pPr>
      <w:r>
        <w:t xml:space="preserve">Caso algum estudante apresente dificuldade para responder adequadamente à questão, faça uma revisão dos conectores e seus sentidos. Se houver dificuldade em relação a </w:t>
      </w:r>
      <w:proofErr w:type="spellStart"/>
      <w:r>
        <w:rPr>
          <w:i/>
        </w:rPr>
        <w:t>despite</w:t>
      </w:r>
      <w:proofErr w:type="spellEnd"/>
      <w:r>
        <w:t xml:space="preserve">, peça que concentrem sua atenção sobre </w:t>
      </w:r>
      <w:proofErr w:type="spellStart"/>
      <w:r>
        <w:rPr>
          <w:i/>
        </w:rPr>
        <w:t>and</w:t>
      </w:r>
      <w:proofErr w:type="spellEnd"/>
      <w:r>
        <w:t xml:space="preserve">, a fim de eliminar as alternativas inadequadas e chegar à resposta correta. Em seguida, converse com eles sobre o significado do termo </w:t>
      </w:r>
      <w:r>
        <w:rPr>
          <w:i/>
        </w:rPr>
        <w:t>concessão</w:t>
      </w:r>
      <w:r>
        <w:t xml:space="preserve">, mostrando como e por que o conector </w:t>
      </w:r>
      <w:proofErr w:type="spellStart"/>
      <w:r>
        <w:rPr>
          <w:i/>
        </w:rPr>
        <w:t>despite</w:t>
      </w:r>
      <w:proofErr w:type="spellEnd"/>
      <w:r>
        <w:rPr>
          <w:i/>
        </w:rPr>
        <w:t xml:space="preserve"> </w:t>
      </w:r>
      <w:r>
        <w:t>se encaixa nesta categoria.</w:t>
      </w:r>
    </w:p>
    <w:p w:rsidR="005F724B" w:rsidRDefault="005F724B">
      <w:pPr>
        <w:pStyle w:val="01TITULO3"/>
      </w:pPr>
    </w:p>
    <w:p w:rsidR="005F724B" w:rsidRDefault="00E02318">
      <w:pPr>
        <w:pStyle w:val="01TITULO3"/>
      </w:pPr>
      <w:r>
        <w:t>Questão 10</w:t>
      </w:r>
    </w:p>
    <w:p w:rsidR="005F724B" w:rsidRDefault="00E02318">
      <w:pPr>
        <w:pStyle w:val="02TEXTOPRINCIPAL"/>
      </w:pPr>
      <w:r>
        <w:t>Esta questão avalia o uso adequado de conector.</w:t>
      </w:r>
    </w:p>
    <w:p w:rsidR="005F724B" w:rsidRDefault="00E02318">
      <w:pPr>
        <w:pStyle w:val="02TEXTOPRINCIPAL"/>
      </w:pPr>
      <w:r>
        <w:t xml:space="preserve">Resposta esperada: Alternativa </w:t>
      </w:r>
      <w:r>
        <w:rPr>
          <w:b/>
        </w:rPr>
        <w:t>A</w:t>
      </w:r>
      <w:r>
        <w:t>.</w:t>
      </w:r>
    </w:p>
    <w:p w:rsidR="005F724B" w:rsidRDefault="00E02318">
      <w:pPr>
        <w:pStyle w:val="02TEXTOPRINCIPAL"/>
      </w:pPr>
      <w:r>
        <w:t>Caso os estudantes não respondam corretamente, peça que reflitam em voz alta sobre o sentido que o trecho teria com a alternativa escolhida, de forma a descartar as opções incorretas e chegar à alternativa adequada.</w:t>
      </w:r>
    </w:p>
    <w:p w:rsidR="005F724B" w:rsidRDefault="005F724B">
      <w:pPr>
        <w:pStyle w:val="01TITULO3"/>
      </w:pPr>
    </w:p>
    <w:p w:rsidR="005F724B" w:rsidRDefault="00E02318">
      <w:pPr>
        <w:pStyle w:val="01TITULO3"/>
      </w:pPr>
      <w:r>
        <w:t>Questão 11</w:t>
      </w:r>
    </w:p>
    <w:p w:rsidR="005F724B" w:rsidRDefault="00E02318">
      <w:pPr>
        <w:pStyle w:val="02TEXTOPRINCIPAL"/>
      </w:pPr>
      <w:r>
        <w:t>Esta questão avalia a produção de relato oral de evento importante para a história de vida do estudante.</w:t>
      </w:r>
    </w:p>
    <w:p w:rsidR="005F724B" w:rsidRDefault="00E02318">
      <w:pPr>
        <w:pStyle w:val="02TEXTOPRINCIPAL"/>
      </w:pPr>
      <w:r>
        <w:t>Resposta pessoal.</w:t>
      </w:r>
    </w:p>
    <w:p w:rsidR="005F724B" w:rsidRDefault="00E02318">
      <w:pPr>
        <w:pStyle w:val="02TEXTOPRINCIPAL"/>
      </w:pPr>
      <w:r>
        <w:t>Considere em sua avaliação o uso adequado do passado dos verbos e o uso de conectores para indicar a organização sequencial dos eventos. Aqui, o foco deve recair mais sobre a fluência e inteligibilidade do que sobre precisão e correção. Caso haja produções pouco inteligíveis, auxilie os estudantes a reformular sua produção até que ela se torne razoavelmente compreensível.</w:t>
      </w:r>
    </w:p>
    <w:p w:rsidR="005F724B" w:rsidRDefault="00E02318">
      <w:pPr>
        <w:rPr>
          <w:rFonts w:ascii="Calibri" w:eastAsia="Tahoma" w:hAnsi="Calibri" w:cs="Calibri"/>
          <w:sz w:val="24"/>
          <w:szCs w:val="24"/>
        </w:rPr>
      </w:pPr>
      <w:r>
        <w:br w:type="page"/>
      </w:r>
    </w:p>
    <w:p w:rsidR="005F724B" w:rsidRDefault="005F724B"/>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611"/>
        <w:gridCol w:w="375"/>
        <w:gridCol w:w="1559"/>
        <w:gridCol w:w="824"/>
        <w:gridCol w:w="933"/>
        <w:gridCol w:w="1758"/>
        <w:gridCol w:w="1757"/>
      </w:tblGrid>
      <w:tr w:rsidR="005F724B">
        <w:tc>
          <w:tcPr>
            <w:tcW w:w="9917" w:type="dxa"/>
            <w:gridSpan w:val="8"/>
            <w:shd w:val="clear" w:color="auto" w:fill="auto"/>
            <w:tcMar>
              <w:left w:w="108" w:type="dxa"/>
            </w:tcMar>
          </w:tcPr>
          <w:p w:rsidR="005F724B" w:rsidRDefault="00E02318">
            <w:pPr>
              <w:pStyle w:val="03TITULOTABELAS2"/>
            </w:pPr>
            <w:r>
              <w:t>Ficha de acompanhamento das aprendizagens</w:t>
            </w:r>
          </w:p>
        </w:tc>
      </w:tr>
      <w:tr w:rsidR="005F724B">
        <w:tc>
          <w:tcPr>
            <w:tcW w:w="9917" w:type="dxa"/>
            <w:gridSpan w:val="8"/>
            <w:shd w:val="clear" w:color="auto" w:fill="auto"/>
            <w:tcMar>
              <w:left w:w="108" w:type="dxa"/>
            </w:tcMar>
          </w:tcPr>
          <w:p w:rsidR="005F724B" w:rsidRDefault="00E02318">
            <w:pPr>
              <w:pStyle w:val="03TITULOTABELAS2"/>
            </w:pPr>
            <w:r>
              <w:t>Língua Inglesa – 7</w:t>
            </w:r>
            <w:r>
              <w:rPr>
                <w:u w:val="single"/>
                <w:vertAlign w:val="superscript"/>
              </w:rPr>
              <w:t>o</w:t>
            </w:r>
            <w:r>
              <w:t xml:space="preserve"> ano – 3</w:t>
            </w:r>
            <w:r>
              <w:rPr>
                <w:u w:val="single"/>
                <w:vertAlign w:val="superscript"/>
              </w:rPr>
              <w:t>o</w:t>
            </w:r>
            <w:r>
              <w:t xml:space="preserve"> bimestre</w:t>
            </w:r>
          </w:p>
        </w:tc>
      </w:tr>
      <w:tr w:rsidR="005F724B">
        <w:tc>
          <w:tcPr>
            <w:tcW w:w="9917" w:type="dxa"/>
            <w:gridSpan w:val="8"/>
            <w:shd w:val="clear" w:color="auto" w:fill="auto"/>
            <w:tcMar>
              <w:left w:w="108" w:type="dxa"/>
            </w:tcMar>
          </w:tcPr>
          <w:p w:rsidR="005F724B" w:rsidRDefault="00E02318">
            <w:pPr>
              <w:pStyle w:val="04TEXTOTABELAS"/>
            </w:pPr>
            <w:r>
              <w:t>Escola:</w:t>
            </w:r>
          </w:p>
        </w:tc>
      </w:tr>
      <w:tr w:rsidR="005F724B">
        <w:tc>
          <w:tcPr>
            <w:tcW w:w="9917" w:type="dxa"/>
            <w:gridSpan w:val="8"/>
            <w:shd w:val="clear" w:color="auto" w:fill="auto"/>
            <w:tcMar>
              <w:left w:w="108" w:type="dxa"/>
            </w:tcMar>
          </w:tcPr>
          <w:p w:rsidR="005F724B" w:rsidRDefault="00E02318">
            <w:pPr>
              <w:pStyle w:val="04TEXTOTABELAS"/>
            </w:pPr>
            <w:r>
              <w:t>Aluno:</w:t>
            </w:r>
          </w:p>
        </w:tc>
      </w:tr>
      <w:tr w:rsidR="005F724B">
        <w:tc>
          <w:tcPr>
            <w:tcW w:w="2711" w:type="dxa"/>
            <w:gridSpan w:val="2"/>
            <w:shd w:val="clear" w:color="auto" w:fill="auto"/>
            <w:tcMar>
              <w:left w:w="108" w:type="dxa"/>
            </w:tcMar>
          </w:tcPr>
          <w:p w:rsidR="005F724B" w:rsidRDefault="00E02318">
            <w:pPr>
              <w:pStyle w:val="04TEXTOTABELAS"/>
            </w:pPr>
            <w:r>
              <w:t>Ano e turma:</w:t>
            </w:r>
          </w:p>
        </w:tc>
        <w:tc>
          <w:tcPr>
            <w:tcW w:w="2758" w:type="dxa"/>
            <w:gridSpan w:val="3"/>
            <w:shd w:val="clear" w:color="auto" w:fill="auto"/>
            <w:tcMar>
              <w:left w:w="108" w:type="dxa"/>
            </w:tcMar>
          </w:tcPr>
          <w:p w:rsidR="005F724B" w:rsidRDefault="00E02318">
            <w:pPr>
              <w:pStyle w:val="04TEXTOTABELAS"/>
            </w:pPr>
            <w:r>
              <w:t>Número:</w:t>
            </w:r>
          </w:p>
        </w:tc>
        <w:tc>
          <w:tcPr>
            <w:tcW w:w="4448" w:type="dxa"/>
            <w:gridSpan w:val="3"/>
            <w:shd w:val="clear" w:color="auto" w:fill="auto"/>
            <w:tcMar>
              <w:left w:w="108" w:type="dxa"/>
            </w:tcMar>
          </w:tcPr>
          <w:p w:rsidR="005F724B" w:rsidRDefault="00E02318">
            <w:pPr>
              <w:pStyle w:val="04TEXTOTABELAS"/>
            </w:pPr>
            <w:r>
              <w:t>Data:</w:t>
            </w:r>
          </w:p>
        </w:tc>
      </w:tr>
      <w:tr w:rsidR="005F724B">
        <w:tc>
          <w:tcPr>
            <w:tcW w:w="9917" w:type="dxa"/>
            <w:gridSpan w:val="8"/>
            <w:shd w:val="clear" w:color="auto" w:fill="auto"/>
            <w:tcMar>
              <w:left w:w="108" w:type="dxa"/>
            </w:tcMar>
          </w:tcPr>
          <w:p w:rsidR="005F724B" w:rsidRDefault="00E02318">
            <w:pPr>
              <w:pStyle w:val="04TEXTOTABELAS"/>
            </w:pPr>
            <w:r>
              <w:t>Professor/a:</w:t>
            </w:r>
          </w:p>
        </w:tc>
      </w:tr>
      <w:tr w:rsidR="005F724B">
        <w:tc>
          <w:tcPr>
            <w:tcW w:w="1100" w:type="dxa"/>
            <w:shd w:val="clear" w:color="auto" w:fill="auto"/>
            <w:tcMar>
              <w:left w:w="108" w:type="dxa"/>
            </w:tcMar>
            <w:vAlign w:val="center"/>
          </w:tcPr>
          <w:p w:rsidR="005F724B" w:rsidRDefault="00E02318">
            <w:pPr>
              <w:pStyle w:val="03TITULOTABELAS2"/>
            </w:pPr>
            <w:r>
              <w:t>Questão</w:t>
            </w:r>
          </w:p>
        </w:tc>
        <w:tc>
          <w:tcPr>
            <w:tcW w:w="1986" w:type="dxa"/>
            <w:gridSpan w:val="2"/>
            <w:shd w:val="clear" w:color="auto" w:fill="auto"/>
            <w:tcMar>
              <w:left w:w="108" w:type="dxa"/>
            </w:tcMar>
            <w:vAlign w:val="center"/>
          </w:tcPr>
          <w:p w:rsidR="005F724B" w:rsidRDefault="00E02318">
            <w:pPr>
              <w:pStyle w:val="03TITULOTABELAS2"/>
            </w:pPr>
            <w:r>
              <w:t>Habilidade avaliada</w:t>
            </w:r>
          </w:p>
        </w:tc>
        <w:tc>
          <w:tcPr>
            <w:tcW w:w="1559" w:type="dxa"/>
            <w:shd w:val="clear" w:color="auto" w:fill="auto"/>
            <w:tcMar>
              <w:left w:w="108" w:type="dxa"/>
            </w:tcMar>
            <w:vAlign w:val="center"/>
          </w:tcPr>
          <w:p w:rsidR="005F724B" w:rsidRDefault="00E02318">
            <w:pPr>
              <w:pStyle w:val="03TITULOTABELAS2"/>
            </w:pPr>
            <w:r>
              <w:t>Resposta</w:t>
            </w:r>
          </w:p>
        </w:tc>
        <w:tc>
          <w:tcPr>
            <w:tcW w:w="1757" w:type="dxa"/>
            <w:gridSpan w:val="2"/>
            <w:shd w:val="clear" w:color="auto" w:fill="auto"/>
            <w:tcMar>
              <w:left w:w="108" w:type="dxa"/>
            </w:tcMar>
            <w:vAlign w:val="center"/>
          </w:tcPr>
          <w:p w:rsidR="005F724B" w:rsidRDefault="00E02318">
            <w:pPr>
              <w:pStyle w:val="03TITULOTABELAS2"/>
            </w:pPr>
            <w:proofErr w:type="spellStart"/>
            <w:r>
              <w:rPr>
                <w:lang w:val="en-US"/>
              </w:rPr>
              <w:t>Resposta</w:t>
            </w:r>
            <w:proofErr w:type="spellEnd"/>
            <w:r>
              <w:rPr>
                <w:lang w:val="en-US"/>
              </w:rPr>
              <w:t xml:space="preserve"> do </w:t>
            </w:r>
            <w:proofErr w:type="spellStart"/>
            <w:r>
              <w:rPr>
                <w:lang w:val="en-US"/>
              </w:rPr>
              <w:t>estudante</w:t>
            </w:r>
            <w:proofErr w:type="spellEnd"/>
          </w:p>
        </w:tc>
        <w:tc>
          <w:tcPr>
            <w:tcW w:w="1758" w:type="dxa"/>
            <w:shd w:val="clear" w:color="auto" w:fill="auto"/>
            <w:tcMar>
              <w:left w:w="108" w:type="dxa"/>
            </w:tcMar>
            <w:vAlign w:val="center"/>
          </w:tcPr>
          <w:p w:rsidR="005F724B" w:rsidRDefault="00E02318">
            <w:pPr>
              <w:pStyle w:val="03TITULOTABELAS2"/>
            </w:pPr>
            <w:proofErr w:type="spellStart"/>
            <w:r>
              <w:rPr>
                <w:lang w:val="en-US"/>
              </w:rPr>
              <w:t>Reorientação</w:t>
            </w:r>
            <w:proofErr w:type="spellEnd"/>
            <w:r>
              <w:rPr>
                <w:lang w:val="en-US"/>
              </w:rPr>
              <w:t xml:space="preserve"> de </w:t>
            </w:r>
            <w:proofErr w:type="spellStart"/>
            <w:r>
              <w:rPr>
                <w:lang w:val="en-US"/>
              </w:rPr>
              <w:t>planejamento</w:t>
            </w:r>
            <w:proofErr w:type="spellEnd"/>
          </w:p>
        </w:tc>
        <w:tc>
          <w:tcPr>
            <w:tcW w:w="1757" w:type="dxa"/>
            <w:shd w:val="clear" w:color="auto" w:fill="auto"/>
            <w:tcMar>
              <w:left w:w="108" w:type="dxa"/>
            </w:tcMar>
            <w:vAlign w:val="center"/>
          </w:tcPr>
          <w:p w:rsidR="005F724B" w:rsidRDefault="00E02318">
            <w:pPr>
              <w:pStyle w:val="03TITULOTABELAS2"/>
            </w:pPr>
            <w:proofErr w:type="spellStart"/>
            <w:r>
              <w:rPr>
                <w:lang w:val="en-US"/>
              </w:rPr>
              <w:t>Observações</w:t>
            </w:r>
            <w:proofErr w:type="spellEnd"/>
          </w:p>
        </w:tc>
      </w:tr>
      <w:tr w:rsidR="005F724B">
        <w:tc>
          <w:tcPr>
            <w:tcW w:w="1100" w:type="dxa"/>
            <w:shd w:val="clear" w:color="auto" w:fill="auto"/>
            <w:tcMar>
              <w:left w:w="108" w:type="dxa"/>
            </w:tcMar>
          </w:tcPr>
          <w:p w:rsidR="005F724B" w:rsidRDefault="00E02318">
            <w:pPr>
              <w:pStyle w:val="04TEXTOTABELAS"/>
            </w:pPr>
            <w:r>
              <w:t>1</w:t>
            </w:r>
          </w:p>
        </w:tc>
        <w:tc>
          <w:tcPr>
            <w:tcW w:w="1986" w:type="dxa"/>
            <w:gridSpan w:val="2"/>
            <w:shd w:val="clear" w:color="auto" w:fill="auto"/>
            <w:tcMar>
              <w:left w:w="108" w:type="dxa"/>
            </w:tcMar>
          </w:tcPr>
          <w:p w:rsidR="005F724B" w:rsidRDefault="00E02318">
            <w:pPr>
              <w:pStyle w:val="04TEXTOTABELAS"/>
            </w:pPr>
            <w:r>
              <w:t>(</w:t>
            </w:r>
            <w:r>
              <w:rPr>
                <w:b/>
              </w:rPr>
              <w:t>EF07LI06</w:t>
            </w:r>
            <w:r>
              <w:t>) Antecipar o sentido global de textos em língua inglesa por inferências, com base em leitura rápida, observando títulos, primeiras e últimas frases de parágrafos e palavras-chave repetidas.</w:t>
            </w:r>
          </w:p>
        </w:tc>
        <w:tc>
          <w:tcPr>
            <w:tcW w:w="1559" w:type="dxa"/>
            <w:shd w:val="clear" w:color="auto" w:fill="auto"/>
            <w:tcMar>
              <w:left w:w="108" w:type="dxa"/>
            </w:tcMar>
          </w:tcPr>
          <w:p w:rsidR="005F724B" w:rsidRDefault="00E02318">
            <w:pPr>
              <w:pStyle w:val="04TEXTOTABELAS"/>
            </w:pPr>
            <w:r>
              <w:t xml:space="preserve">Alternativa </w:t>
            </w:r>
            <w:r>
              <w:rPr>
                <w:b/>
              </w:rPr>
              <w:t>A</w:t>
            </w:r>
            <w:r>
              <w:t>.</w:t>
            </w:r>
          </w:p>
        </w:tc>
        <w:tc>
          <w:tcPr>
            <w:tcW w:w="1757" w:type="dxa"/>
            <w:gridSpan w:val="2"/>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c>
          <w:tcPr>
            <w:tcW w:w="1757" w:type="dxa"/>
            <w:shd w:val="clear" w:color="auto" w:fill="auto"/>
            <w:tcMar>
              <w:left w:w="108" w:type="dxa"/>
            </w:tcMar>
          </w:tcPr>
          <w:p w:rsidR="005F724B" w:rsidRDefault="005F724B">
            <w:pPr>
              <w:pStyle w:val="04TEXTOTABELAS"/>
            </w:pPr>
          </w:p>
        </w:tc>
      </w:tr>
      <w:tr w:rsidR="005F724B">
        <w:tc>
          <w:tcPr>
            <w:tcW w:w="1100" w:type="dxa"/>
            <w:shd w:val="clear" w:color="auto" w:fill="auto"/>
            <w:tcMar>
              <w:left w:w="108" w:type="dxa"/>
            </w:tcMar>
          </w:tcPr>
          <w:p w:rsidR="005F724B" w:rsidRDefault="00E02318">
            <w:pPr>
              <w:pStyle w:val="04TEXTOTABELAS"/>
            </w:pPr>
            <w:r>
              <w:t>2</w:t>
            </w:r>
          </w:p>
        </w:tc>
        <w:tc>
          <w:tcPr>
            <w:tcW w:w="1986" w:type="dxa"/>
            <w:gridSpan w:val="2"/>
            <w:shd w:val="clear" w:color="auto" w:fill="auto"/>
            <w:tcMar>
              <w:left w:w="108" w:type="dxa"/>
            </w:tcMar>
          </w:tcPr>
          <w:p w:rsidR="005F724B" w:rsidRDefault="00E02318">
            <w:pPr>
              <w:pStyle w:val="04TEXTOTABELAS"/>
            </w:pPr>
            <w:r>
              <w:t>(</w:t>
            </w:r>
            <w:r>
              <w:rPr>
                <w:b/>
              </w:rPr>
              <w:t>EF07LI07</w:t>
            </w:r>
            <w:r>
              <w:t>) Identificar a(s) informação(</w:t>
            </w:r>
            <w:proofErr w:type="spellStart"/>
            <w:r>
              <w:t>ões</w:t>
            </w:r>
            <w:proofErr w:type="spellEnd"/>
            <w:r>
              <w:t>)-</w:t>
            </w:r>
            <w:r>
              <w:br/>
              <w:t>-chave de partes de um texto em língua inglesa (parágrafos).</w:t>
            </w:r>
          </w:p>
        </w:tc>
        <w:tc>
          <w:tcPr>
            <w:tcW w:w="1559" w:type="dxa"/>
            <w:shd w:val="clear" w:color="auto" w:fill="auto"/>
            <w:tcMar>
              <w:left w:w="108" w:type="dxa"/>
            </w:tcMar>
          </w:tcPr>
          <w:p w:rsidR="005F724B" w:rsidRDefault="00E02318">
            <w:pPr>
              <w:pStyle w:val="04TEXTOTABELAS"/>
            </w:pPr>
            <w:r>
              <w:t>Gota.</w:t>
            </w:r>
          </w:p>
        </w:tc>
        <w:tc>
          <w:tcPr>
            <w:tcW w:w="1757" w:type="dxa"/>
            <w:gridSpan w:val="2"/>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c>
          <w:tcPr>
            <w:tcW w:w="1757" w:type="dxa"/>
            <w:shd w:val="clear" w:color="auto" w:fill="auto"/>
            <w:tcMar>
              <w:left w:w="108" w:type="dxa"/>
            </w:tcMar>
          </w:tcPr>
          <w:p w:rsidR="005F724B" w:rsidRDefault="005F724B">
            <w:pPr>
              <w:pStyle w:val="04TEXTOTABELAS"/>
            </w:pPr>
          </w:p>
        </w:tc>
      </w:tr>
      <w:tr w:rsidR="005F724B">
        <w:tc>
          <w:tcPr>
            <w:tcW w:w="1100" w:type="dxa"/>
            <w:shd w:val="clear" w:color="auto" w:fill="auto"/>
            <w:tcMar>
              <w:left w:w="108" w:type="dxa"/>
            </w:tcMar>
          </w:tcPr>
          <w:p w:rsidR="005F724B" w:rsidRDefault="00E02318">
            <w:pPr>
              <w:pStyle w:val="04TEXTOTABELAS"/>
            </w:pPr>
            <w:r>
              <w:t>3</w:t>
            </w:r>
          </w:p>
        </w:tc>
        <w:tc>
          <w:tcPr>
            <w:tcW w:w="1986" w:type="dxa"/>
            <w:gridSpan w:val="2"/>
            <w:shd w:val="clear" w:color="auto" w:fill="auto"/>
            <w:tcMar>
              <w:left w:w="108" w:type="dxa"/>
            </w:tcMar>
          </w:tcPr>
          <w:p w:rsidR="005F724B" w:rsidRDefault="00E02318">
            <w:pPr>
              <w:pStyle w:val="04TEXTOTABELAS"/>
            </w:pPr>
            <w:r>
              <w:t>(</w:t>
            </w:r>
            <w:r>
              <w:rPr>
                <w:b/>
              </w:rPr>
              <w:t>EF07LI04</w:t>
            </w:r>
            <w:r>
              <w:t>) Identificar o contexto, a finalidade, o assunto e os interlocutores em textos orais presentes no cinema, na internet, na televisão, entre outros.</w:t>
            </w:r>
          </w:p>
        </w:tc>
        <w:tc>
          <w:tcPr>
            <w:tcW w:w="1559" w:type="dxa"/>
            <w:shd w:val="clear" w:color="auto" w:fill="auto"/>
            <w:tcMar>
              <w:left w:w="108" w:type="dxa"/>
            </w:tcMar>
          </w:tcPr>
          <w:p w:rsidR="005F724B" w:rsidRDefault="00E02318">
            <w:pPr>
              <w:pStyle w:val="04TEXTOTABELAS"/>
            </w:pPr>
            <w:r>
              <w:t xml:space="preserve">Alternativa </w:t>
            </w:r>
            <w:r>
              <w:rPr>
                <w:b/>
              </w:rPr>
              <w:t>B</w:t>
            </w:r>
            <w:r>
              <w:t>.</w:t>
            </w:r>
          </w:p>
        </w:tc>
        <w:tc>
          <w:tcPr>
            <w:tcW w:w="1757" w:type="dxa"/>
            <w:gridSpan w:val="2"/>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c>
          <w:tcPr>
            <w:tcW w:w="1757" w:type="dxa"/>
            <w:shd w:val="clear" w:color="auto" w:fill="auto"/>
            <w:tcMar>
              <w:left w:w="108" w:type="dxa"/>
            </w:tcMar>
          </w:tcPr>
          <w:p w:rsidR="005F724B" w:rsidRDefault="005F724B">
            <w:pPr>
              <w:pStyle w:val="04TEXTOTABELAS"/>
            </w:pPr>
          </w:p>
        </w:tc>
      </w:tr>
    </w:tbl>
    <w:p w:rsidR="005F724B" w:rsidRDefault="00E02318">
      <w:pPr>
        <w:pStyle w:val="06CREDITO"/>
        <w:ind w:left="8508"/>
        <w:jc w:val="center"/>
      </w:pPr>
      <w:r>
        <w:t xml:space="preserve">           (continua)</w:t>
      </w:r>
    </w:p>
    <w:p w:rsidR="005F724B" w:rsidRDefault="00E02318">
      <w:pPr>
        <w:rPr>
          <w:rFonts w:eastAsia="Tahoma"/>
          <w:sz w:val="16"/>
        </w:rPr>
      </w:pPr>
      <w:r>
        <w:br w:type="page"/>
      </w:r>
    </w:p>
    <w:p w:rsidR="005F724B" w:rsidRDefault="005F724B">
      <w:pPr>
        <w:pStyle w:val="06CREDITO"/>
        <w:ind w:left="8508"/>
        <w:jc w:val="center"/>
      </w:pPr>
    </w:p>
    <w:p w:rsidR="005F724B" w:rsidRDefault="00E02318">
      <w:pPr>
        <w:pStyle w:val="06CREDITO"/>
        <w:ind w:left="8508"/>
        <w:jc w:val="center"/>
      </w:pPr>
      <w:r>
        <w:t xml:space="preserve">     (continuação)</w:t>
      </w:r>
    </w:p>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985"/>
        <w:gridCol w:w="1559"/>
        <w:gridCol w:w="1757"/>
        <w:gridCol w:w="1758"/>
        <w:gridCol w:w="1758"/>
      </w:tblGrid>
      <w:tr w:rsidR="005F724B">
        <w:tc>
          <w:tcPr>
            <w:tcW w:w="1100" w:type="dxa"/>
            <w:shd w:val="clear" w:color="auto" w:fill="auto"/>
            <w:tcMar>
              <w:left w:w="108" w:type="dxa"/>
            </w:tcMar>
          </w:tcPr>
          <w:p w:rsidR="005F724B" w:rsidRDefault="00E02318">
            <w:pPr>
              <w:pStyle w:val="04TEXTOTABELAS"/>
            </w:pPr>
            <w:r>
              <w:t>4</w:t>
            </w:r>
          </w:p>
        </w:tc>
        <w:tc>
          <w:tcPr>
            <w:tcW w:w="1985" w:type="dxa"/>
            <w:shd w:val="clear" w:color="auto" w:fill="auto"/>
            <w:tcMar>
              <w:left w:w="108" w:type="dxa"/>
            </w:tcMar>
          </w:tcPr>
          <w:p w:rsidR="005F724B" w:rsidRDefault="00E02318">
            <w:pPr>
              <w:pStyle w:val="04TEXTOTABELAS"/>
            </w:pPr>
            <w:r>
              <w:t>(</w:t>
            </w:r>
            <w:r>
              <w:rPr>
                <w:b/>
              </w:rPr>
              <w:t>EF07LI04</w:t>
            </w:r>
            <w:r>
              <w:t>) Identificar o contexto, a finalidade, o assunto e os interlocutores em textos orais presentes no cinema, na internet, na televisão, entre outros.</w:t>
            </w:r>
          </w:p>
        </w:tc>
        <w:tc>
          <w:tcPr>
            <w:tcW w:w="1559" w:type="dxa"/>
            <w:shd w:val="clear" w:color="auto" w:fill="auto"/>
            <w:tcMar>
              <w:left w:w="108" w:type="dxa"/>
            </w:tcMar>
          </w:tcPr>
          <w:p w:rsidR="005F724B" w:rsidRDefault="00E02318">
            <w:pPr>
              <w:pStyle w:val="04TEXTOTABELAS"/>
            </w:pPr>
            <w:r>
              <w:t>Para ajudar a combater a fome em países que estão em situação de emergência.</w:t>
            </w:r>
          </w:p>
        </w:tc>
        <w:tc>
          <w:tcPr>
            <w:tcW w:w="1757"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r>
      <w:tr w:rsidR="005F724B">
        <w:tc>
          <w:tcPr>
            <w:tcW w:w="1100" w:type="dxa"/>
            <w:shd w:val="clear" w:color="auto" w:fill="auto"/>
            <w:tcMar>
              <w:left w:w="108" w:type="dxa"/>
            </w:tcMar>
          </w:tcPr>
          <w:p w:rsidR="005F724B" w:rsidRDefault="00E02318">
            <w:pPr>
              <w:pStyle w:val="04TEXTOTABELAS"/>
            </w:pPr>
            <w:r>
              <w:t>5</w:t>
            </w:r>
          </w:p>
        </w:tc>
        <w:tc>
          <w:tcPr>
            <w:tcW w:w="1985" w:type="dxa"/>
            <w:shd w:val="clear" w:color="auto" w:fill="auto"/>
            <w:tcMar>
              <w:left w:w="108" w:type="dxa"/>
            </w:tcMar>
          </w:tcPr>
          <w:p w:rsidR="005F724B" w:rsidRDefault="00E02318">
            <w:pPr>
              <w:pStyle w:val="04TEXTOTABELAS"/>
            </w:pPr>
            <w:r>
              <w:t>(</w:t>
            </w:r>
            <w:r>
              <w:rPr>
                <w:b/>
              </w:rPr>
              <w:t>EF07LI03</w:t>
            </w:r>
            <w:r>
              <w:t>) Mobilizar conhecimentos prévios para compreender texto oral.</w:t>
            </w:r>
          </w:p>
        </w:tc>
        <w:tc>
          <w:tcPr>
            <w:tcW w:w="1559" w:type="dxa"/>
            <w:shd w:val="clear" w:color="auto" w:fill="auto"/>
            <w:tcMar>
              <w:left w:w="108" w:type="dxa"/>
            </w:tcMar>
          </w:tcPr>
          <w:p w:rsidR="005F724B" w:rsidRDefault="00E02318">
            <w:pPr>
              <w:pStyle w:val="04TEXTOTABELAS"/>
            </w:pPr>
            <w:r>
              <w:t>Etiópia, Quênia e Somália, países que pertencem ao continente africano (</w:t>
            </w:r>
            <w:proofErr w:type="spellStart"/>
            <w:r>
              <w:rPr>
                <w:i/>
              </w:rPr>
              <w:t>Ethiopia</w:t>
            </w:r>
            <w:proofErr w:type="spellEnd"/>
            <w:r>
              <w:t xml:space="preserve">, </w:t>
            </w:r>
            <w:proofErr w:type="spellStart"/>
            <w:r>
              <w:rPr>
                <w:i/>
              </w:rPr>
              <w:t>Kenya</w:t>
            </w:r>
            <w:proofErr w:type="spellEnd"/>
            <w:r>
              <w:t xml:space="preserve">, </w:t>
            </w:r>
            <w:proofErr w:type="spellStart"/>
            <w:r>
              <w:rPr>
                <w:i/>
              </w:rPr>
              <w:t>Somalia</w:t>
            </w:r>
            <w:proofErr w:type="spellEnd"/>
            <w:r>
              <w:t>).</w:t>
            </w:r>
          </w:p>
        </w:tc>
        <w:tc>
          <w:tcPr>
            <w:tcW w:w="1757"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r>
      <w:tr w:rsidR="005F724B">
        <w:tc>
          <w:tcPr>
            <w:tcW w:w="1100" w:type="dxa"/>
            <w:shd w:val="clear" w:color="auto" w:fill="auto"/>
            <w:tcMar>
              <w:left w:w="108" w:type="dxa"/>
            </w:tcMar>
          </w:tcPr>
          <w:p w:rsidR="005F724B" w:rsidRDefault="00E02318">
            <w:pPr>
              <w:pStyle w:val="04TEXTOTABELAS"/>
            </w:pPr>
            <w:r>
              <w:t>6</w:t>
            </w:r>
          </w:p>
        </w:tc>
        <w:tc>
          <w:tcPr>
            <w:tcW w:w="1985" w:type="dxa"/>
            <w:shd w:val="clear" w:color="auto" w:fill="auto"/>
            <w:tcMar>
              <w:left w:w="108" w:type="dxa"/>
            </w:tcMar>
          </w:tcPr>
          <w:p w:rsidR="005F724B" w:rsidRDefault="00E02318">
            <w:pPr>
              <w:pStyle w:val="04TEXTOTABELAS"/>
            </w:pPr>
            <w:r>
              <w:t>(</w:t>
            </w:r>
            <w:r>
              <w:rPr>
                <w:b/>
              </w:rPr>
              <w:t>EF07LI13</w:t>
            </w:r>
            <w:r>
              <w:t>) Organizar texto em unidades de sentido, dividindo-</w:t>
            </w:r>
            <w:r>
              <w:br/>
              <w:t>-o em parágrafos ou tópicos e subtópicos, explorando as possibilidades de organização gráfica, de suporte e de formato do texto.</w:t>
            </w:r>
          </w:p>
        </w:tc>
        <w:tc>
          <w:tcPr>
            <w:tcW w:w="1559" w:type="dxa"/>
            <w:shd w:val="clear" w:color="auto" w:fill="auto"/>
            <w:tcMar>
              <w:left w:w="108" w:type="dxa"/>
            </w:tcMar>
          </w:tcPr>
          <w:p w:rsidR="005F724B" w:rsidRDefault="00E02318">
            <w:pPr>
              <w:pStyle w:val="04TEXTOTABELAS"/>
              <w:rPr>
                <w:lang w:val="en-US"/>
              </w:rPr>
            </w:pPr>
            <w:proofErr w:type="spellStart"/>
            <w:r>
              <w:rPr>
                <w:lang w:val="en-US"/>
              </w:rPr>
              <w:t>Resposta</w:t>
            </w:r>
            <w:proofErr w:type="spellEnd"/>
            <w:r>
              <w:rPr>
                <w:lang w:val="en-US"/>
              </w:rPr>
              <w:t xml:space="preserve"> </w:t>
            </w:r>
            <w:proofErr w:type="spellStart"/>
            <w:r>
              <w:rPr>
                <w:lang w:val="en-US"/>
              </w:rPr>
              <w:t>possível</w:t>
            </w:r>
            <w:proofErr w:type="spellEnd"/>
            <w:r>
              <w:rPr>
                <w:lang w:val="en-US"/>
              </w:rPr>
              <w:t>:</w:t>
            </w:r>
          </w:p>
          <w:p w:rsidR="005F724B" w:rsidRDefault="00E02318">
            <w:pPr>
              <w:pStyle w:val="04TEXTOTABELAS"/>
              <w:rPr>
                <w:i/>
                <w:lang w:val="en-GB"/>
              </w:rPr>
            </w:pPr>
            <w:r>
              <w:rPr>
                <w:i/>
                <w:lang w:val="en-US"/>
              </w:rPr>
              <w:t>Don’t Waste Food</w:t>
            </w:r>
            <w:r>
              <w:rPr>
                <w:i/>
                <w:lang w:val="en-US"/>
              </w:rPr>
              <w:br/>
              <w:t>A lot of people all over the world are starving right now.</w:t>
            </w:r>
            <w:r>
              <w:rPr>
                <w:i/>
                <w:lang w:val="en-US"/>
              </w:rPr>
              <w:br/>
              <w:t>The food you waste could help feed them.</w:t>
            </w:r>
            <w:r>
              <w:rPr>
                <w:i/>
                <w:lang w:val="en-US"/>
              </w:rPr>
              <w:br/>
              <w:t>Do not throw away the food that you did not eat.</w:t>
            </w:r>
            <w:r>
              <w:rPr>
                <w:i/>
                <w:lang w:val="en-US"/>
              </w:rPr>
              <w:br/>
              <w:t xml:space="preserve">Call 8888-8888 and learn how to donate your excess food. </w:t>
            </w:r>
            <w:r>
              <w:rPr>
                <w:i/>
                <w:lang w:val="en-US"/>
              </w:rPr>
              <w:br/>
              <w:t>Join the campaign.</w:t>
            </w:r>
          </w:p>
        </w:tc>
        <w:tc>
          <w:tcPr>
            <w:tcW w:w="1757" w:type="dxa"/>
            <w:shd w:val="clear" w:color="auto" w:fill="auto"/>
            <w:tcMar>
              <w:left w:w="108" w:type="dxa"/>
            </w:tcMar>
          </w:tcPr>
          <w:p w:rsidR="005F724B" w:rsidRDefault="005F724B">
            <w:pPr>
              <w:pStyle w:val="04TEXTOTABELAS"/>
              <w:rPr>
                <w:i/>
                <w:lang w:val="en-GB"/>
              </w:rPr>
            </w:pPr>
          </w:p>
        </w:tc>
        <w:tc>
          <w:tcPr>
            <w:tcW w:w="1758" w:type="dxa"/>
            <w:shd w:val="clear" w:color="auto" w:fill="auto"/>
            <w:tcMar>
              <w:left w:w="108" w:type="dxa"/>
            </w:tcMar>
          </w:tcPr>
          <w:p w:rsidR="005F724B" w:rsidRDefault="005F724B">
            <w:pPr>
              <w:pStyle w:val="04TEXTOTABELAS"/>
              <w:rPr>
                <w:i/>
                <w:lang w:val="en-GB"/>
              </w:rPr>
            </w:pPr>
          </w:p>
        </w:tc>
        <w:tc>
          <w:tcPr>
            <w:tcW w:w="1758" w:type="dxa"/>
            <w:shd w:val="clear" w:color="auto" w:fill="auto"/>
            <w:tcMar>
              <w:left w:w="108" w:type="dxa"/>
            </w:tcMar>
          </w:tcPr>
          <w:p w:rsidR="005F724B" w:rsidRDefault="005F724B">
            <w:pPr>
              <w:pStyle w:val="04TEXTOTABELAS"/>
              <w:rPr>
                <w:i/>
                <w:lang w:val="en-GB"/>
              </w:rPr>
            </w:pPr>
          </w:p>
        </w:tc>
      </w:tr>
    </w:tbl>
    <w:p w:rsidR="005F724B" w:rsidRDefault="00E02318">
      <w:pPr>
        <w:pStyle w:val="06CREDITO"/>
        <w:ind w:left="8508"/>
        <w:jc w:val="center"/>
      </w:pPr>
      <w:r>
        <w:rPr>
          <w:lang w:val="en-GB"/>
        </w:rPr>
        <w:t xml:space="preserve">           </w:t>
      </w:r>
      <w:r>
        <w:t>(continua)</w:t>
      </w:r>
    </w:p>
    <w:p w:rsidR="005F724B" w:rsidRDefault="00E02318">
      <w:pPr>
        <w:pStyle w:val="06CREDITO"/>
        <w:ind w:left="8508"/>
        <w:jc w:val="center"/>
      </w:pPr>
      <w:r>
        <w:br w:type="page"/>
      </w:r>
    </w:p>
    <w:p w:rsidR="005F724B" w:rsidRDefault="005F724B">
      <w:pPr>
        <w:pStyle w:val="06CREDITO"/>
        <w:spacing w:before="0" w:after="0"/>
        <w:ind w:left="8508"/>
        <w:jc w:val="center"/>
      </w:pPr>
    </w:p>
    <w:p w:rsidR="005F724B" w:rsidRDefault="00E02318">
      <w:pPr>
        <w:pStyle w:val="06CREDITO"/>
        <w:spacing w:before="0" w:after="0"/>
        <w:ind w:left="8508"/>
        <w:jc w:val="center"/>
      </w:pPr>
      <w:r>
        <w:t xml:space="preserve">     (continuação)</w:t>
      </w:r>
    </w:p>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985"/>
        <w:gridCol w:w="1559"/>
        <w:gridCol w:w="1757"/>
        <w:gridCol w:w="1758"/>
        <w:gridCol w:w="1758"/>
      </w:tblGrid>
      <w:tr w:rsidR="005F724B">
        <w:tc>
          <w:tcPr>
            <w:tcW w:w="1100" w:type="dxa"/>
            <w:shd w:val="clear" w:color="auto" w:fill="auto"/>
            <w:tcMar>
              <w:left w:w="108" w:type="dxa"/>
            </w:tcMar>
          </w:tcPr>
          <w:p w:rsidR="005F724B" w:rsidRDefault="00E02318">
            <w:pPr>
              <w:pStyle w:val="04TEXTOTABELAS"/>
            </w:pPr>
            <w:r>
              <w:t>7</w:t>
            </w:r>
          </w:p>
        </w:tc>
        <w:tc>
          <w:tcPr>
            <w:tcW w:w="1985" w:type="dxa"/>
            <w:shd w:val="clear" w:color="auto" w:fill="auto"/>
            <w:tcMar>
              <w:left w:w="108" w:type="dxa"/>
            </w:tcMar>
          </w:tcPr>
          <w:p w:rsidR="005F724B" w:rsidRDefault="00E02318">
            <w:pPr>
              <w:pStyle w:val="04TEXTOTABELAS"/>
            </w:pPr>
            <w:r>
              <w:t>(</w:t>
            </w:r>
            <w:r>
              <w:rPr>
                <w:b/>
              </w:rPr>
              <w:t>EF07LI20</w:t>
            </w:r>
            <w:r>
              <w:t xml:space="preserve">) Empregar, de forma inteligível, o verbo modal </w:t>
            </w:r>
            <w:proofErr w:type="spellStart"/>
            <w:r>
              <w:rPr>
                <w:i/>
              </w:rPr>
              <w:t>can</w:t>
            </w:r>
            <w:proofErr w:type="spellEnd"/>
            <w:r>
              <w:t xml:space="preserve"> para descrever habilidades (no presente e no passado).</w:t>
            </w:r>
          </w:p>
        </w:tc>
        <w:tc>
          <w:tcPr>
            <w:tcW w:w="1559" w:type="dxa"/>
            <w:shd w:val="clear" w:color="auto" w:fill="auto"/>
            <w:tcMar>
              <w:left w:w="108" w:type="dxa"/>
            </w:tcMar>
          </w:tcPr>
          <w:p w:rsidR="005F724B" w:rsidRDefault="00E02318">
            <w:pPr>
              <w:pStyle w:val="04TEXTOTABELAS"/>
              <w:rPr>
                <w:i/>
              </w:rPr>
            </w:pPr>
            <w:proofErr w:type="spellStart"/>
            <w:r>
              <w:rPr>
                <w:i/>
              </w:rPr>
              <w:t>could</w:t>
            </w:r>
            <w:proofErr w:type="spellEnd"/>
          </w:p>
        </w:tc>
        <w:tc>
          <w:tcPr>
            <w:tcW w:w="1757"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r>
      <w:tr w:rsidR="005F724B">
        <w:tc>
          <w:tcPr>
            <w:tcW w:w="1100" w:type="dxa"/>
            <w:shd w:val="clear" w:color="auto" w:fill="auto"/>
            <w:tcMar>
              <w:left w:w="108" w:type="dxa"/>
            </w:tcMar>
          </w:tcPr>
          <w:p w:rsidR="005F724B" w:rsidRDefault="00E02318">
            <w:pPr>
              <w:pStyle w:val="04TEXTOTABELAS"/>
            </w:pPr>
            <w:r>
              <w:t>8</w:t>
            </w:r>
          </w:p>
        </w:tc>
        <w:tc>
          <w:tcPr>
            <w:tcW w:w="1985" w:type="dxa"/>
            <w:shd w:val="clear" w:color="auto" w:fill="auto"/>
            <w:tcMar>
              <w:left w:w="108" w:type="dxa"/>
            </w:tcMar>
          </w:tcPr>
          <w:p w:rsidR="005F724B" w:rsidRDefault="00E02318">
            <w:pPr>
              <w:pStyle w:val="04TEXTOTABELAS"/>
            </w:pPr>
            <w:r>
              <w:t>(</w:t>
            </w:r>
            <w:r>
              <w:rPr>
                <w:b/>
              </w:rPr>
              <w:t>EF07LI18</w:t>
            </w:r>
            <w:r>
              <w:t>) Utilizar o passado simples e o passado contínuo para produzir textos orais e escritos, mostrando relações de sequência e causalidade.</w:t>
            </w:r>
          </w:p>
        </w:tc>
        <w:tc>
          <w:tcPr>
            <w:tcW w:w="1559" w:type="dxa"/>
            <w:shd w:val="clear" w:color="auto" w:fill="auto"/>
            <w:tcMar>
              <w:left w:w="108" w:type="dxa"/>
            </w:tcMar>
          </w:tcPr>
          <w:p w:rsidR="005F724B" w:rsidRDefault="00E02318">
            <w:pPr>
              <w:pStyle w:val="04TEXTOTABELAS"/>
            </w:pPr>
            <w:proofErr w:type="spellStart"/>
            <w:r>
              <w:rPr>
                <w:i/>
              </w:rPr>
              <w:t>was</w:t>
            </w:r>
            <w:proofErr w:type="spellEnd"/>
            <w:r>
              <w:rPr>
                <w:i/>
              </w:rPr>
              <w:t xml:space="preserve"> </w:t>
            </w:r>
            <w:proofErr w:type="spellStart"/>
            <w:r>
              <w:rPr>
                <w:i/>
              </w:rPr>
              <w:t>becoming</w:t>
            </w:r>
            <w:proofErr w:type="spellEnd"/>
            <w:r>
              <w:t xml:space="preserve"> / </w:t>
            </w:r>
            <w:proofErr w:type="spellStart"/>
            <w:r>
              <w:rPr>
                <w:i/>
              </w:rPr>
              <w:t>were</w:t>
            </w:r>
            <w:proofErr w:type="spellEnd"/>
            <w:r>
              <w:rPr>
                <w:i/>
              </w:rPr>
              <w:t xml:space="preserve"> </w:t>
            </w:r>
            <w:proofErr w:type="spellStart"/>
            <w:r>
              <w:rPr>
                <w:i/>
              </w:rPr>
              <w:t>traveling</w:t>
            </w:r>
            <w:proofErr w:type="spellEnd"/>
          </w:p>
        </w:tc>
        <w:tc>
          <w:tcPr>
            <w:tcW w:w="1757"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r>
      <w:tr w:rsidR="005F724B">
        <w:tc>
          <w:tcPr>
            <w:tcW w:w="1100" w:type="dxa"/>
            <w:shd w:val="clear" w:color="auto" w:fill="auto"/>
            <w:tcMar>
              <w:left w:w="108" w:type="dxa"/>
            </w:tcMar>
          </w:tcPr>
          <w:p w:rsidR="005F724B" w:rsidRDefault="00E02318">
            <w:pPr>
              <w:pStyle w:val="04TEXTOTABELAS"/>
            </w:pPr>
            <w:r>
              <w:t>9</w:t>
            </w:r>
          </w:p>
        </w:tc>
        <w:tc>
          <w:tcPr>
            <w:tcW w:w="1985" w:type="dxa"/>
            <w:shd w:val="clear" w:color="auto" w:fill="auto"/>
            <w:tcMar>
              <w:left w:w="108" w:type="dxa"/>
            </w:tcMar>
          </w:tcPr>
          <w:p w:rsidR="005F724B" w:rsidRDefault="00E02318">
            <w:pPr>
              <w:pStyle w:val="04TEXTOTABELAS"/>
              <w:rPr>
                <w:spacing w:val="-4"/>
              </w:rPr>
            </w:pPr>
            <w:r>
              <w:rPr>
                <w:spacing w:val="-4"/>
              </w:rPr>
              <w:t>(</w:t>
            </w:r>
            <w:r>
              <w:rPr>
                <w:b/>
                <w:spacing w:val="-4"/>
              </w:rPr>
              <w:t>EF07LI15</w:t>
            </w:r>
            <w:r>
              <w:rPr>
                <w:spacing w:val="-4"/>
              </w:rPr>
              <w:t>) Construir repertório lexical relativo a verbos regulares e irregulares (formas no passado), preposições de tempo (</w:t>
            </w:r>
            <w:proofErr w:type="gramStart"/>
            <w:r>
              <w:rPr>
                <w:i/>
                <w:spacing w:val="-4"/>
              </w:rPr>
              <w:t xml:space="preserve">in, </w:t>
            </w:r>
            <w:proofErr w:type="spellStart"/>
            <w:r>
              <w:rPr>
                <w:i/>
                <w:spacing w:val="-4"/>
              </w:rPr>
              <w:t>on</w:t>
            </w:r>
            <w:proofErr w:type="spellEnd"/>
            <w:proofErr w:type="gramEnd"/>
            <w:r>
              <w:rPr>
                <w:i/>
                <w:spacing w:val="-4"/>
              </w:rPr>
              <w:t xml:space="preserve">, </w:t>
            </w:r>
            <w:proofErr w:type="spellStart"/>
            <w:r>
              <w:rPr>
                <w:i/>
                <w:spacing w:val="-4"/>
              </w:rPr>
              <w:t>at</w:t>
            </w:r>
            <w:proofErr w:type="spellEnd"/>
            <w:r>
              <w:rPr>
                <w:spacing w:val="-4"/>
              </w:rPr>
              <w:t>) e conectores (</w:t>
            </w:r>
            <w:proofErr w:type="spellStart"/>
            <w:r>
              <w:rPr>
                <w:i/>
                <w:spacing w:val="-4"/>
              </w:rPr>
              <w:t>and</w:t>
            </w:r>
            <w:proofErr w:type="spellEnd"/>
            <w:r>
              <w:rPr>
                <w:i/>
                <w:spacing w:val="-4"/>
              </w:rPr>
              <w:t xml:space="preserve">, </w:t>
            </w:r>
            <w:proofErr w:type="spellStart"/>
            <w:r>
              <w:rPr>
                <w:i/>
                <w:spacing w:val="-4"/>
              </w:rPr>
              <w:t>but</w:t>
            </w:r>
            <w:proofErr w:type="spellEnd"/>
            <w:r>
              <w:rPr>
                <w:i/>
                <w:spacing w:val="-4"/>
              </w:rPr>
              <w:t xml:space="preserve">, </w:t>
            </w:r>
            <w:proofErr w:type="spellStart"/>
            <w:r>
              <w:rPr>
                <w:i/>
                <w:spacing w:val="-4"/>
              </w:rPr>
              <w:t>because</w:t>
            </w:r>
            <w:proofErr w:type="spellEnd"/>
            <w:r>
              <w:rPr>
                <w:i/>
                <w:spacing w:val="-4"/>
              </w:rPr>
              <w:t xml:space="preserve">, </w:t>
            </w:r>
            <w:proofErr w:type="spellStart"/>
            <w:r>
              <w:rPr>
                <w:i/>
                <w:spacing w:val="-4"/>
              </w:rPr>
              <w:t>then</w:t>
            </w:r>
            <w:proofErr w:type="spellEnd"/>
            <w:r>
              <w:rPr>
                <w:i/>
                <w:spacing w:val="-4"/>
              </w:rPr>
              <w:t xml:space="preserve">, </w:t>
            </w:r>
            <w:proofErr w:type="spellStart"/>
            <w:r>
              <w:rPr>
                <w:i/>
                <w:spacing w:val="-4"/>
              </w:rPr>
              <w:t>so</w:t>
            </w:r>
            <w:proofErr w:type="spellEnd"/>
            <w:r>
              <w:rPr>
                <w:i/>
                <w:spacing w:val="-4"/>
              </w:rPr>
              <w:t xml:space="preserve">, </w:t>
            </w:r>
            <w:proofErr w:type="spellStart"/>
            <w:r>
              <w:rPr>
                <w:i/>
                <w:spacing w:val="-4"/>
              </w:rPr>
              <w:t>before</w:t>
            </w:r>
            <w:proofErr w:type="spellEnd"/>
            <w:r>
              <w:rPr>
                <w:i/>
                <w:spacing w:val="-4"/>
              </w:rPr>
              <w:t xml:space="preserve">, </w:t>
            </w:r>
            <w:proofErr w:type="spellStart"/>
            <w:r>
              <w:rPr>
                <w:i/>
                <w:spacing w:val="-4"/>
              </w:rPr>
              <w:t>after</w:t>
            </w:r>
            <w:proofErr w:type="spellEnd"/>
            <w:r>
              <w:rPr>
                <w:spacing w:val="-4"/>
              </w:rPr>
              <w:t>, entre outros).</w:t>
            </w:r>
          </w:p>
        </w:tc>
        <w:tc>
          <w:tcPr>
            <w:tcW w:w="1559" w:type="dxa"/>
            <w:shd w:val="clear" w:color="auto" w:fill="auto"/>
            <w:tcMar>
              <w:left w:w="108" w:type="dxa"/>
            </w:tcMar>
          </w:tcPr>
          <w:p w:rsidR="005F724B" w:rsidRDefault="00E02318">
            <w:pPr>
              <w:pStyle w:val="04TEXTOTABELAS"/>
            </w:pPr>
            <w:r>
              <w:t xml:space="preserve">Alternativa </w:t>
            </w:r>
            <w:r>
              <w:rPr>
                <w:b/>
              </w:rPr>
              <w:t>B</w:t>
            </w:r>
            <w:r>
              <w:t>.</w:t>
            </w:r>
          </w:p>
        </w:tc>
        <w:tc>
          <w:tcPr>
            <w:tcW w:w="1757"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r>
      <w:tr w:rsidR="005F724B">
        <w:tc>
          <w:tcPr>
            <w:tcW w:w="1100" w:type="dxa"/>
            <w:shd w:val="clear" w:color="auto" w:fill="auto"/>
            <w:tcMar>
              <w:left w:w="108" w:type="dxa"/>
            </w:tcMar>
          </w:tcPr>
          <w:p w:rsidR="005F724B" w:rsidRDefault="00E02318">
            <w:pPr>
              <w:pStyle w:val="04TEXTOTABELAS"/>
            </w:pPr>
            <w:r>
              <w:t>10</w:t>
            </w:r>
          </w:p>
        </w:tc>
        <w:tc>
          <w:tcPr>
            <w:tcW w:w="1985" w:type="dxa"/>
            <w:shd w:val="clear" w:color="auto" w:fill="auto"/>
            <w:tcMar>
              <w:left w:w="108" w:type="dxa"/>
            </w:tcMar>
          </w:tcPr>
          <w:p w:rsidR="005F724B" w:rsidRDefault="00E02318">
            <w:pPr>
              <w:pStyle w:val="04TEXTOTABELAS"/>
              <w:rPr>
                <w:spacing w:val="-4"/>
              </w:rPr>
            </w:pPr>
            <w:r>
              <w:rPr>
                <w:spacing w:val="-4"/>
              </w:rPr>
              <w:t>(</w:t>
            </w:r>
            <w:r>
              <w:rPr>
                <w:b/>
                <w:spacing w:val="-4"/>
              </w:rPr>
              <w:t>EF07LI15</w:t>
            </w:r>
            <w:r>
              <w:rPr>
                <w:spacing w:val="-4"/>
              </w:rPr>
              <w:t>) Construir repertório lexical relativo a verbos regulares e irregulares (formas no passado), preposições de tempo (</w:t>
            </w:r>
            <w:proofErr w:type="gramStart"/>
            <w:r>
              <w:rPr>
                <w:i/>
                <w:spacing w:val="-4"/>
              </w:rPr>
              <w:t xml:space="preserve">in, </w:t>
            </w:r>
            <w:proofErr w:type="spellStart"/>
            <w:r>
              <w:rPr>
                <w:i/>
                <w:spacing w:val="-4"/>
              </w:rPr>
              <w:t>on</w:t>
            </w:r>
            <w:proofErr w:type="spellEnd"/>
            <w:proofErr w:type="gramEnd"/>
            <w:r>
              <w:rPr>
                <w:i/>
                <w:spacing w:val="-4"/>
              </w:rPr>
              <w:t xml:space="preserve">, </w:t>
            </w:r>
            <w:proofErr w:type="spellStart"/>
            <w:r>
              <w:rPr>
                <w:i/>
                <w:spacing w:val="-4"/>
              </w:rPr>
              <w:t>at</w:t>
            </w:r>
            <w:proofErr w:type="spellEnd"/>
            <w:r>
              <w:rPr>
                <w:spacing w:val="-4"/>
              </w:rPr>
              <w:t>) e conectores (</w:t>
            </w:r>
            <w:proofErr w:type="spellStart"/>
            <w:r>
              <w:rPr>
                <w:i/>
                <w:spacing w:val="-4"/>
              </w:rPr>
              <w:t>and</w:t>
            </w:r>
            <w:proofErr w:type="spellEnd"/>
            <w:r>
              <w:rPr>
                <w:i/>
                <w:spacing w:val="-4"/>
              </w:rPr>
              <w:t xml:space="preserve">, </w:t>
            </w:r>
            <w:proofErr w:type="spellStart"/>
            <w:r>
              <w:rPr>
                <w:i/>
                <w:spacing w:val="-4"/>
              </w:rPr>
              <w:t>but</w:t>
            </w:r>
            <w:proofErr w:type="spellEnd"/>
            <w:r>
              <w:rPr>
                <w:i/>
                <w:spacing w:val="-4"/>
              </w:rPr>
              <w:t xml:space="preserve">, </w:t>
            </w:r>
            <w:proofErr w:type="spellStart"/>
            <w:r>
              <w:rPr>
                <w:i/>
                <w:spacing w:val="-4"/>
              </w:rPr>
              <w:t>because</w:t>
            </w:r>
            <w:proofErr w:type="spellEnd"/>
            <w:r>
              <w:rPr>
                <w:i/>
                <w:spacing w:val="-4"/>
              </w:rPr>
              <w:t xml:space="preserve">, </w:t>
            </w:r>
            <w:proofErr w:type="spellStart"/>
            <w:r>
              <w:rPr>
                <w:i/>
                <w:spacing w:val="-4"/>
              </w:rPr>
              <w:t>then</w:t>
            </w:r>
            <w:proofErr w:type="spellEnd"/>
            <w:r>
              <w:rPr>
                <w:i/>
                <w:spacing w:val="-4"/>
              </w:rPr>
              <w:t xml:space="preserve">, </w:t>
            </w:r>
            <w:proofErr w:type="spellStart"/>
            <w:r>
              <w:rPr>
                <w:i/>
                <w:spacing w:val="-4"/>
              </w:rPr>
              <w:t>so</w:t>
            </w:r>
            <w:proofErr w:type="spellEnd"/>
            <w:r>
              <w:rPr>
                <w:i/>
                <w:spacing w:val="-4"/>
              </w:rPr>
              <w:t xml:space="preserve">, </w:t>
            </w:r>
            <w:proofErr w:type="spellStart"/>
            <w:r>
              <w:rPr>
                <w:i/>
                <w:spacing w:val="-4"/>
              </w:rPr>
              <w:t>before</w:t>
            </w:r>
            <w:proofErr w:type="spellEnd"/>
            <w:r>
              <w:rPr>
                <w:i/>
                <w:spacing w:val="-4"/>
              </w:rPr>
              <w:t xml:space="preserve">, </w:t>
            </w:r>
            <w:proofErr w:type="spellStart"/>
            <w:r>
              <w:rPr>
                <w:i/>
                <w:spacing w:val="-4"/>
              </w:rPr>
              <w:t>after</w:t>
            </w:r>
            <w:proofErr w:type="spellEnd"/>
            <w:r>
              <w:rPr>
                <w:spacing w:val="-4"/>
              </w:rPr>
              <w:t>, entre outros).</w:t>
            </w:r>
          </w:p>
        </w:tc>
        <w:tc>
          <w:tcPr>
            <w:tcW w:w="1559" w:type="dxa"/>
            <w:shd w:val="clear" w:color="auto" w:fill="auto"/>
            <w:tcMar>
              <w:left w:w="108" w:type="dxa"/>
            </w:tcMar>
          </w:tcPr>
          <w:p w:rsidR="005F724B" w:rsidRDefault="00E02318">
            <w:pPr>
              <w:pStyle w:val="04TEXTOTABELAS"/>
            </w:pPr>
            <w:r>
              <w:t xml:space="preserve">Alternativa </w:t>
            </w:r>
            <w:r>
              <w:rPr>
                <w:b/>
              </w:rPr>
              <w:t>A</w:t>
            </w:r>
            <w:r>
              <w:t>.</w:t>
            </w:r>
          </w:p>
        </w:tc>
        <w:tc>
          <w:tcPr>
            <w:tcW w:w="1757"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r>
      <w:tr w:rsidR="005F724B">
        <w:tc>
          <w:tcPr>
            <w:tcW w:w="1100" w:type="dxa"/>
            <w:shd w:val="clear" w:color="auto" w:fill="auto"/>
            <w:tcMar>
              <w:left w:w="108" w:type="dxa"/>
            </w:tcMar>
          </w:tcPr>
          <w:p w:rsidR="005F724B" w:rsidRDefault="00E02318">
            <w:pPr>
              <w:pStyle w:val="04TEXTOTABELAS"/>
            </w:pPr>
            <w:r>
              <w:t>11</w:t>
            </w:r>
          </w:p>
        </w:tc>
        <w:tc>
          <w:tcPr>
            <w:tcW w:w="1985" w:type="dxa"/>
            <w:shd w:val="clear" w:color="auto" w:fill="auto"/>
            <w:tcMar>
              <w:left w:w="108" w:type="dxa"/>
            </w:tcMar>
          </w:tcPr>
          <w:p w:rsidR="005F724B" w:rsidRDefault="00E02318">
            <w:pPr>
              <w:pStyle w:val="04TEXTOTABELAS"/>
            </w:pPr>
            <w:r>
              <w:t>(</w:t>
            </w:r>
            <w:r>
              <w:rPr>
                <w:b/>
              </w:rPr>
              <w:t>EF07LI05</w:t>
            </w:r>
            <w:r>
              <w:t>) Compor, em língua inglesa, narrativas orais sobre fatos, acontecimentos e personalidades marcantes do passado.</w:t>
            </w:r>
          </w:p>
        </w:tc>
        <w:tc>
          <w:tcPr>
            <w:tcW w:w="1559" w:type="dxa"/>
            <w:shd w:val="clear" w:color="auto" w:fill="auto"/>
            <w:tcMar>
              <w:left w:w="108" w:type="dxa"/>
            </w:tcMar>
          </w:tcPr>
          <w:p w:rsidR="005F724B" w:rsidRDefault="00E02318">
            <w:pPr>
              <w:pStyle w:val="04TEXTOTABELAS"/>
            </w:pPr>
            <w:r>
              <w:t>Resposta pessoal.</w:t>
            </w:r>
          </w:p>
        </w:tc>
        <w:tc>
          <w:tcPr>
            <w:tcW w:w="1757"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c>
          <w:tcPr>
            <w:tcW w:w="1758" w:type="dxa"/>
            <w:shd w:val="clear" w:color="auto" w:fill="auto"/>
            <w:tcMar>
              <w:left w:w="108" w:type="dxa"/>
            </w:tcMar>
          </w:tcPr>
          <w:p w:rsidR="005F724B" w:rsidRDefault="005F724B">
            <w:pPr>
              <w:pStyle w:val="04TEXTOTABELAS"/>
            </w:pPr>
          </w:p>
        </w:tc>
      </w:tr>
    </w:tbl>
    <w:p w:rsidR="005F724B" w:rsidRDefault="005F724B">
      <w:pPr>
        <w:pStyle w:val="01TITULO2"/>
      </w:pPr>
    </w:p>
    <w:tbl>
      <w:tblPr>
        <w:tblW w:w="991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7" w:type="dxa"/>
          <w:bottom w:w="57" w:type="dxa"/>
        </w:tblCellMar>
        <w:tblLook w:val="0400" w:firstRow="0" w:lastRow="0" w:firstColumn="0" w:lastColumn="0" w:noHBand="0" w:noVBand="1"/>
      </w:tblPr>
      <w:tblGrid>
        <w:gridCol w:w="2406"/>
        <w:gridCol w:w="307"/>
        <w:gridCol w:w="2103"/>
        <w:gridCol w:w="655"/>
        <w:gridCol w:w="1896"/>
        <w:gridCol w:w="2551"/>
      </w:tblGrid>
      <w:tr w:rsidR="005F724B">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F724B" w:rsidRDefault="00E02318">
            <w:pPr>
              <w:pStyle w:val="04TEXTOTABELAS"/>
              <w:jc w:val="center"/>
              <w:rPr>
                <w:b/>
              </w:rPr>
            </w:pPr>
            <w:r>
              <w:rPr>
                <w:b/>
              </w:rPr>
              <w:t>Ficha de acompanhamento contínuo das aprendizagens</w:t>
            </w:r>
          </w:p>
          <w:p w:rsidR="005F724B" w:rsidRDefault="00E02318">
            <w:pPr>
              <w:pStyle w:val="04TEXTOTABELAS"/>
              <w:jc w:val="center"/>
            </w:pPr>
            <w:r>
              <w:rPr>
                <w:b/>
              </w:rPr>
              <w:t>Oralidade</w:t>
            </w:r>
          </w:p>
        </w:tc>
      </w:tr>
      <w:tr w:rsidR="005F724B">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F724B" w:rsidRDefault="00E02318">
            <w:pPr>
              <w:pStyle w:val="04TEXTOTABELAS"/>
              <w:jc w:val="center"/>
              <w:rPr>
                <w:b/>
              </w:rPr>
            </w:pPr>
            <w:r>
              <w:rPr>
                <w:b/>
              </w:rPr>
              <w:t>Língua Inglesa – 7</w:t>
            </w:r>
            <w:r>
              <w:rPr>
                <w:b/>
                <w:u w:val="single"/>
                <w:vertAlign w:val="superscript"/>
              </w:rPr>
              <w:t>o</w:t>
            </w:r>
            <w:r>
              <w:rPr>
                <w:b/>
              </w:rPr>
              <w:t xml:space="preserve"> ano – 3</w:t>
            </w:r>
            <w:r>
              <w:rPr>
                <w:b/>
                <w:u w:val="single"/>
                <w:vertAlign w:val="superscript"/>
              </w:rPr>
              <w:t>o</w:t>
            </w:r>
            <w:r>
              <w:rPr>
                <w:b/>
              </w:rPr>
              <w:t xml:space="preserve"> bimestre</w:t>
            </w:r>
          </w:p>
        </w:tc>
      </w:tr>
      <w:tr w:rsidR="005F724B">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F724B" w:rsidRDefault="00E02318">
            <w:pPr>
              <w:pStyle w:val="04TEXTOTABELAS"/>
            </w:pPr>
            <w:r>
              <w:t>Escola:</w:t>
            </w:r>
          </w:p>
        </w:tc>
      </w:tr>
      <w:tr w:rsidR="005F724B">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F724B" w:rsidRDefault="00E02318">
            <w:pPr>
              <w:pStyle w:val="04TEXTOTABELAS"/>
            </w:pPr>
            <w:r>
              <w:t>Aluno:</w:t>
            </w:r>
          </w:p>
        </w:tc>
      </w:tr>
      <w:tr w:rsidR="005F724B">
        <w:trPr>
          <w:jc w:val="center"/>
        </w:trPr>
        <w:tc>
          <w:tcPr>
            <w:tcW w:w="271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F724B" w:rsidRDefault="00E02318">
            <w:pPr>
              <w:pStyle w:val="04TEXTOTABELAS"/>
            </w:pPr>
            <w:r>
              <w:t>Ano e turma:</w:t>
            </w:r>
          </w:p>
        </w:tc>
        <w:tc>
          <w:tcPr>
            <w:tcW w:w="275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F724B" w:rsidRDefault="00E02318">
            <w:pPr>
              <w:pStyle w:val="04TEXTOTABELAS"/>
            </w:pPr>
            <w:r>
              <w:t>Número:</w:t>
            </w:r>
          </w:p>
        </w:tc>
        <w:tc>
          <w:tcPr>
            <w:tcW w:w="4447"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F724B" w:rsidRDefault="00E02318">
            <w:pPr>
              <w:pStyle w:val="04TEXTOTABELAS"/>
            </w:pPr>
            <w:r>
              <w:t>Data:</w:t>
            </w:r>
          </w:p>
        </w:tc>
      </w:tr>
      <w:tr w:rsidR="005F724B">
        <w:trPr>
          <w:trHeight w:val="200"/>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F724B" w:rsidRDefault="00E02318">
            <w:pPr>
              <w:pStyle w:val="04TEXTOTABELAS"/>
            </w:pPr>
            <w:r>
              <w:t>Professor/a:</w:t>
            </w:r>
          </w:p>
        </w:tc>
      </w:tr>
      <w:tr w:rsidR="005F724B">
        <w:trPr>
          <w:jc w:val="center"/>
        </w:trPr>
        <w:tc>
          <w:tcPr>
            <w:tcW w:w="24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5F724B" w:rsidRDefault="00E02318">
            <w:pPr>
              <w:pStyle w:val="04TEXTOTABELAS"/>
              <w:jc w:val="center"/>
              <w:rPr>
                <w:b/>
              </w:rPr>
            </w:pPr>
            <w:r>
              <w:rPr>
                <w:b/>
              </w:rPr>
              <w:t>Habilidade avaliada</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5F724B" w:rsidRDefault="00E02318">
            <w:pPr>
              <w:pStyle w:val="04TEXTOTABELAS"/>
              <w:jc w:val="center"/>
              <w:rPr>
                <w:b/>
                <w:kern w:val="0"/>
                <w:sz w:val="22"/>
                <w:szCs w:val="24"/>
                <w:lang w:eastAsia="en-US" w:bidi="ar-SA"/>
              </w:rPr>
            </w:pPr>
            <w:r>
              <w:rPr>
                <w:b/>
              </w:rPr>
              <w:t>Desempenho do estudante</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5F724B" w:rsidRDefault="00E02318">
            <w:pPr>
              <w:pStyle w:val="04TEXTOTABELAS"/>
              <w:jc w:val="center"/>
              <w:rPr>
                <w:b/>
              </w:rPr>
            </w:pPr>
            <w:r>
              <w:rPr>
                <w:b/>
              </w:rPr>
              <w:t>Reorientação de planejamento</w:t>
            </w: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5F724B" w:rsidRDefault="00E02318">
            <w:pPr>
              <w:pStyle w:val="04TEXTOTABELAS"/>
              <w:jc w:val="center"/>
              <w:rPr>
                <w:b/>
              </w:rPr>
            </w:pPr>
            <w:r>
              <w:rPr>
                <w:b/>
              </w:rPr>
              <w:t>Observações</w:t>
            </w:r>
          </w:p>
        </w:tc>
      </w:tr>
      <w:tr w:rsidR="005F724B">
        <w:trPr>
          <w:jc w:val="center"/>
        </w:trPr>
        <w:tc>
          <w:tcPr>
            <w:tcW w:w="24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F724B" w:rsidRDefault="00E02318">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F724B" w:rsidRDefault="005F724B">
            <w:pPr>
              <w:spacing w:line="288" w:lineRule="auto"/>
              <w:rPr>
                <w:color w:val="000000"/>
              </w:rPr>
            </w:pP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F724B" w:rsidRDefault="005F724B">
            <w:pPr>
              <w:spacing w:line="288" w:lineRule="auto"/>
              <w:rPr>
                <w:color w:val="000000"/>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F724B" w:rsidRDefault="005F724B">
            <w:pPr>
              <w:spacing w:line="288" w:lineRule="auto"/>
              <w:rPr>
                <w:color w:val="000000"/>
              </w:rPr>
            </w:pPr>
          </w:p>
        </w:tc>
      </w:tr>
    </w:tbl>
    <w:p w:rsidR="005F724B" w:rsidRDefault="005F724B">
      <w:pPr>
        <w:pStyle w:val="01TITULO2"/>
      </w:pPr>
    </w:p>
    <w:sectPr w:rsidR="005F724B">
      <w:headerReference w:type="default" r:id="rId10"/>
      <w:footerReference w:type="default" r:id="rId11"/>
      <w:pgSz w:w="11906" w:h="16838"/>
      <w:pgMar w:top="851" w:right="851" w:bottom="851" w:left="851" w:header="720" w:footer="67" w:gutter="0"/>
      <w:pgNumType w:start="179"/>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A69" w:rsidRDefault="00920A69">
      <w:r>
        <w:separator/>
      </w:r>
    </w:p>
  </w:endnote>
  <w:endnote w:type="continuationSeparator" w:id="0">
    <w:p w:rsidR="00920A69" w:rsidRDefault="00920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97838CD6-0FAB-4366-8EBC-9B0E30C11EAF}"/>
    <w:embedBold r:id="rId2" w:fontKey="{B474D45E-0613-4F77-B014-BDEF5B0C0261}"/>
    <w:embedItalic r:id="rId3" w:fontKey="{46495162-DC28-4928-A97D-0244E8629214}"/>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4" w:fontKey="{5D17F4EA-5CAF-4FDF-803D-6E83812CD6D9}"/>
    <w:embedBold r:id="rId5" w:fontKey="{E5C0DE04-AE8C-4729-83E5-CB69110B71F8}"/>
  </w:font>
  <w:font w:name="Liberation Sans">
    <w:altName w:val="Arial"/>
    <w:panose1 w:val="020B0604020202020204"/>
    <w:charset w:val="00"/>
    <w:family w:val="swiss"/>
    <w:pitch w:val="variable"/>
    <w:sig w:usb0="E0000AFF" w:usb1="500078FF" w:usb2="00000021" w:usb3="00000000" w:csb0="000001BF" w:csb1="00000000"/>
    <w:embedRegular r:id="rId6" w:fontKey="{BF73EDF2-AA3B-4694-815B-37C99803D33D}"/>
    <w:embedBold r:id="rId7" w:fontKey="{3B67A89B-1D40-41B1-ACF4-01F60627F35F}"/>
    <w:embedBoldItalic r:id="rId8" w:fontKey="{2A45DDFD-E78E-4930-9CF7-0AF36696A593}"/>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9" w:fontKey="{CB42BA4F-B846-40BF-90F2-09C21720AC29}"/>
    <w:embedBold r:id="rId10" w:fontKey="{B823AF02-371A-4636-899E-8297B4542329}"/>
  </w:font>
  <w:font w:name="Mangal">
    <w:panose1 w:val="02040503050203030202"/>
    <w:charset w:val="00"/>
    <w:family w:val="roman"/>
    <w:pitch w:val="variable"/>
    <w:sig w:usb0="00008003" w:usb1="00000000" w:usb2="00000000" w:usb3="00000000" w:csb0="00000001" w:csb1="00000000"/>
    <w:embedRegular r:id="rId11" w:fontKey="{C1E2F3FB-2851-481A-B125-BDA4A8C29885}"/>
    <w:embedBold r:id="rId12" w:fontKey="{28996C22-F9D5-4A8E-991A-D15825F2A69C}"/>
  </w:font>
  <w:font w:name="Calibri">
    <w:panose1 w:val="020F0502020204030204"/>
    <w:charset w:val="00"/>
    <w:family w:val="swiss"/>
    <w:pitch w:val="variable"/>
    <w:sig w:usb0="E00002FF" w:usb1="4000ACFF" w:usb2="00000001" w:usb3="00000000" w:csb0="0000019F" w:csb1="00000000"/>
    <w:embedRegular r:id="rId13" w:fontKey="{6DC10429-32C4-4090-83A2-BB94866FD95F}"/>
    <w:embedBold r:id="rId14" w:fontKey="{11AF8D3F-B7AF-433C-8E20-BB380D733783}"/>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5" w:fontKey="{BBB14BC8-B8DF-4CBE-A833-4D380AEC1D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Look w:val="04A0" w:firstRow="1" w:lastRow="0" w:firstColumn="1" w:lastColumn="0" w:noHBand="0" w:noVBand="1"/>
    </w:tblPr>
    <w:tblGrid>
      <w:gridCol w:w="9606"/>
      <w:gridCol w:w="738"/>
    </w:tblGrid>
    <w:tr w:rsidR="005F724B">
      <w:tc>
        <w:tcPr>
          <w:tcW w:w="9605" w:type="dxa"/>
          <w:tcBorders>
            <w:top w:val="nil"/>
            <w:left w:val="nil"/>
            <w:bottom w:val="nil"/>
            <w:right w:val="nil"/>
          </w:tcBorders>
          <w:shd w:val="clear" w:color="auto" w:fill="auto"/>
        </w:tcPr>
        <w:p w:rsidR="005F724B" w:rsidRDefault="00E02318">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5F724B" w:rsidRDefault="00E02318">
          <w:pPr>
            <w:pStyle w:val="Rodap"/>
          </w:pPr>
          <w:r>
            <w:rPr>
              <w:rStyle w:val="RodapChar"/>
            </w:rPr>
            <w:fldChar w:fldCharType="begin"/>
          </w:r>
          <w:r>
            <w:instrText>PAGE \* ARABIC</w:instrText>
          </w:r>
          <w:r>
            <w:fldChar w:fldCharType="separate"/>
          </w:r>
          <w:r>
            <w:t>190</w:t>
          </w:r>
          <w:r>
            <w:fldChar w:fldCharType="end"/>
          </w:r>
        </w:p>
      </w:tc>
    </w:tr>
  </w:tbl>
  <w:p w:rsidR="005F724B" w:rsidRDefault="005F724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A69" w:rsidRDefault="00920A69">
      <w:r>
        <w:separator/>
      </w:r>
    </w:p>
  </w:footnote>
  <w:footnote w:type="continuationSeparator" w:id="0">
    <w:p w:rsidR="00920A69" w:rsidRDefault="00920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24B" w:rsidRDefault="00E02318">
    <w:r>
      <w:rPr>
        <w:noProof/>
      </w:rPr>
      <w:drawing>
        <wp:inline distT="0" distB="0" distL="0" distR="0">
          <wp:extent cx="6249035" cy="483870"/>
          <wp:effectExtent l="0" t="0" r="0" b="0"/>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5"/>
                  <pic:cNvPicPr>
                    <a:picLocks noChangeAspect="1" noChangeArrowheads="1"/>
                  </pic:cNvPicPr>
                </pic:nvPicPr>
                <pic:blipFill>
                  <a:blip r:embed="rId1"/>
                  <a:stretch>
                    <a:fillRect/>
                  </a:stretch>
                </pic:blipFill>
                <pic:spPr bwMode="auto">
                  <a:xfrm>
                    <a:off x="0" y="0"/>
                    <a:ext cx="6249035" cy="4838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F724B"/>
    <w:rsid w:val="005F724B"/>
    <w:rsid w:val="007B4622"/>
    <w:rsid w:val="00920A69"/>
    <w:rsid w:val="00E02318"/>
    <w:rsid w:val="00E32ACD"/>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F56E7B-F9BC-4C5A-9473-B2A828B1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3D6"/>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sid w:val="00D418A3"/>
    <w:rPr>
      <w:szCs w:val="21"/>
    </w:rPr>
  </w:style>
  <w:style w:type="character" w:customStyle="1" w:styleId="RodapChar">
    <w:name w:val="Rodapé Char"/>
    <w:basedOn w:val="Fontepargpadro"/>
    <w:uiPriority w:val="99"/>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styleId="HiperlinkVisitado">
    <w:name w:val="FollowedHyperlink"/>
    <w:basedOn w:val="Fontepargpadro"/>
    <w:uiPriority w:val="99"/>
    <w:semiHidden/>
    <w:unhideWhenUsed/>
    <w:qFormat/>
    <w:rsid w:val="001713D6"/>
    <w:rPr>
      <w:color w:val="954F72" w:themeColor="followedHyperlink"/>
      <w:u w:val="single"/>
    </w:rPr>
  </w:style>
  <w:style w:type="character" w:customStyle="1" w:styleId="MenoPendente2">
    <w:name w:val="Menção Pendente2"/>
    <w:basedOn w:val="Fontepargpadro"/>
    <w:uiPriority w:val="99"/>
    <w:semiHidden/>
    <w:unhideWhenUsed/>
    <w:qFormat/>
    <w:rsid w:val="00540B7F"/>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customStyle="1" w:styleId="Default">
    <w:name w:val="Default"/>
    <w:qFormat/>
    <w:rsid w:val="001713D6"/>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spacing w:after="200" w:line="360" w:lineRule="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spacing w:before="120" w:after="120"/>
      <w:textAlignment w:val="auto"/>
    </w:pPr>
    <w:rPr>
      <w:rFonts w:ascii="Verdana" w:eastAsiaTheme="minorHAnsi" w:hAnsi="Verdana" w:cstheme="minorBidi"/>
      <w:kern w:val="0"/>
      <w:sz w:val="26"/>
      <w:szCs w:val="26"/>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oundcloud.com/voeastafrica/wfp1candaradio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DC40B3-8195-4CAE-BB2E-777675B67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2458</Words>
  <Characters>13278</Characters>
  <Application>Microsoft Office Word</Application>
  <DocSecurity>0</DocSecurity>
  <Lines>110</Lines>
  <Paragraphs>31</Paragraphs>
  <ScaleCrop>false</ScaleCrop>
  <Company/>
  <LinksUpToDate>false</LinksUpToDate>
  <CharactersWithSpaces>15705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14</cp:revision>
  <dcterms:created xsi:type="dcterms:W3CDTF">2018-10-09T18:19:00Z</dcterms:created>
  <dcterms:modified xsi:type="dcterms:W3CDTF">2018-10-18T18:24:00Z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