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610" w:rsidRPr="00115A45" w:rsidRDefault="006C0610" w:rsidP="00115A45">
      <w:pPr>
        <w:pStyle w:val="01TITULO1"/>
      </w:pPr>
      <w:r w:rsidRPr="00115A45">
        <w:t>Componente curricular: HISTÓRIA</w:t>
      </w:r>
    </w:p>
    <w:p w:rsidR="006C0610" w:rsidRPr="00115A45" w:rsidRDefault="006C0610" w:rsidP="00115A45">
      <w:pPr>
        <w:pStyle w:val="01TITULO1"/>
      </w:pPr>
      <w:r w:rsidRPr="00115A45">
        <w:t>7º ANO – 4º BIMESTRE</w:t>
      </w:r>
    </w:p>
    <w:p w:rsidR="006C0610" w:rsidRPr="00115A45" w:rsidRDefault="006C0610" w:rsidP="00115A45">
      <w:pPr>
        <w:pStyle w:val="01TITULO1"/>
      </w:pPr>
      <w:r w:rsidRPr="00115A45">
        <w:t>SEQUÊNCIA DIDÁTICA 12 – O que os jesuítas viram</w:t>
      </w:r>
    </w:p>
    <w:p w:rsidR="006C0610" w:rsidRDefault="006C0610" w:rsidP="00115A45">
      <w:pPr>
        <w:pStyle w:val="02TEXTOPRINCIPAL"/>
      </w:pPr>
    </w:p>
    <w:p w:rsidR="006C0610" w:rsidRPr="00115A45" w:rsidRDefault="006C0610" w:rsidP="00115A45">
      <w:pPr>
        <w:pStyle w:val="01TITULO2"/>
      </w:pPr>
      <w:r w:rsidRPr="00115A45">
        <w:t>OBJETIVO ESPECÍFICO</w:t>
      </w:r>
    </w:p>
    <w:p w:rsidR="006C0610" w:rsidRPr="00115A45" w:rsidRDefault="006C0610" w:rsidP="00115A45">
      <w:pPr>
        <w:pStyle w:val="02TEXTOPRINCIPALBULLET"/>
      </w:pPr>
      <w:r w:rsidRPr="00115A45">
        <w:t xml:space="preserve">Reconhecer as formas de contato entre indígenas e jesuítas nos primórdios da colonização por meio dos documentos escritos por jesuítas. </w:t>
      </w:r>
    </w:p>
    <w:p w:rsidR="006C0610" w:rsidRDefault="006C0610" w:rsidP="00115A45">
      <w:pPr>
        <w:pStyle w:val="02TEXTOPRINCIPAL"/>
      </w:pPr>
    </w:p>
    <w:p w:rsidR="006C0610" w:rsidRPr="00115A45" w:rsidRDefault="006C0610" w:rsidP="00115A45">
      <w:pPr>
        <w:pStyle w:val="01TITULO2"/>
      </w:pPr>
      <w:r w:rsidRPr="00115A45">
        <w:t>OBJETO DE CONHECIMENTO</w:t>
      </w:r>
    </w:p>
    <w:p w:rsidR="006C0610" w:rsidRPr="00115A45" w:rsidRDefault="006C0610" w:rsidP="00115A45">
      <w:pPr>
        <w:pStyle w:val="02TEXTOPRINCIPAL"/>
      </w:pPr>
      <w:r w:rsidRPr="00115A45">
        <w:t>Resistências indígenas, invasões e expansão na América portuguesa.</w:t>
      </w:r>
    </w:p>
    <w:p w:rsidR="006C0610" w:rsidRPr="00A923E1" w:rsidRDefault="006C0610" w:rsidP="00115A45">
      <w:pPr>
        <w:pStyle w:val="02TEXTOPRINCIPAL"/>
      </w:pPr>
    </w:p>
    <w:p w:rsidR="006C0610" w:rsidRPr="00115A45" w:rsidRDefault="006C0610" w:rsidP="00115A45">
      <w:pPr>
        <w:pStyle w:val="01TITULO2"/>
      </w:pPr>
      <w:r w:rsidRPr="00115A45">
        <w:t>HABILIDADE</w:t>
      </w:r>
    </w:p>
    <w:p w:rsidR="006C0610" w:rsidRDefault="006C0610" w:rsidP="00115A45">
      <w:pPr>
        <w:pStyle w:val="02TEXTOPRINCIPAL"/>
      </w:pPr>
      <w:r w:rsidRPr="00D925BC">
        <w:t>EF07HI10: Analisar, com base em documentos históricos, diferentes interpretações sobre as dinâmicas das sociedades americanas no período colonial.</w:t>
      </w:r>
    </w:p>
    <w:p w:rsidR="006C0610" w:rsidRDefault="006C0610" w:rsidP="00115A45">
      <w:pPr>
        <w:pStyle w:val="02TEXTOPRINCIPAL"/>
        <w:rPr>
          <w:rFonts w:ascii="Arial" w:hAnsi="Arial" w:cs="Arial"/>
        </w:rPr>
      </w:pPr>
    </w:p>
    <w:p w:rsidR="006C0610" w:rsidRPr="00115A45" w:rsidRDefault="006C0610" w:rsidP="00115A45">
      <w:pPr>
        <w:pStyle w:val="01TITULO2"/>
      </w:pPr>
      <w:r w:rsidRPr="00115A45">
        <w:t>PLANEJAMENTO DAS AULAS</w:t>
      </w:r>
    </w:p>
    <w:p w:rsidR="006C0610" w:rsidRPr="00115A45" w:rsidRDefault="006C0610" w:rsidP="00115A45">
      <w:pPr>
        <w:pStyle w:val="01TITULO3"/>
      </w:pPr>
      <w:r w:rsidRPr="00115A45">
        <w:t>Aula 1</w:t>
      </w:r>
    </w:p>
    <w:p w:rsidR="00541B9F" w:rsidRDefault="006C0610" w:rsidP="006C0610">
      <w:pPr>
        <w:pStyle w:val="02TEXTOPRINCIPAL"/>
      </w:pPr>
      <w:r w:rsidRPr="00675C16">
        <w:t xml:space="preserve">O objetivo desta aula </w:t>
      </w:r>
      <w:r>
        <w:t>é estudar alguns escritos do jesuíta Man</w:t>
      </w:r>
      <w:r w:rsidR="00C0175C">
        <w:t>u</w:t>
      </w:r>
      <w:r>
        <w:t>el da Nóbrega, em especial sobre os indígenas.</w:t>
      </w:r>
    </w:p>
    <w:p w:rsidR="006C0610" w:rsidRDefault="006C0610" w:rsidP="006C0610">
      <w:pPr>
        <w:pStyle w:val="02TEXTOPRINCIPAL"/>
      </w:pPr>
      <w:r>
        <w:t>Inicie a aula informando aos estudantes que os diferentes grupos indígenas que habitavam as terras que hoje compreendem o Brasil são chamad</w:t>
      </w:r>
      <w:r w:rsidR="00541B9F">
        <w:t>o</w:t>
      </w:r>
      <w:r>
        <w:t>s de sociedades ágrafas, isto é, não possuíam um sistema de escrita</w:t>
      </w:r>
      <w:r w:rsidR="00541B9F">
        <w:t xml:space="preserve">. </w:t>
      </w:r>
      <w:r>
        <w:t xml:space="preserve">Isso não quer dizer que aquelas sociedades não contassem e não guardassem a própria história. Ao contrário: os diferentes grupos indígenas valorizavam a oralidade e destacavam-se por contar e repassar a história de seu povo de geração em geração. </w:t>
      </w:r>
    </w:p>
    <w:p w:rsidR="006C0610" w:rsidRDefault="006C0610" w:rsidP="006C0610">
      <w:pPr>
        <w:pStyle w:val="02TEXTOPRINCIPAL"/>
      </w:pPr>
      <w:r>
        <w:t xml:space="preserve">Entretanto, como afirmou o historiador Capistrano de Abreu (1853-1927), </w:t>
      </w:r>
    </w:p>
    <w:p w:rsidR="006C0610" w:rsidRDefault="006C0610" w:rsidP="006C0610">
      <w:pPr>
        <w:pStyle w:val="02TEXTOPRINCIPAL"/>
      </w:pPr>
      <w:r>
        <w:t>“</w:t>
      </w:r>
      <w:r w:rsidRPr="003C64F8">
        <w:t>Das suas lendas, que às vezes os conservavam noites inteiras acordados e atentos, muito pouco sabemos: um dos primeiros cuidados dos missionários consistia e consiste ainda em apagá-las e substituí-las</w:t>
      </w:r>
      <w:r>
        <w:t xml:space="preserve">.” </w:t>
      </w:r>
    </w:p>
    <w:p w:rsidR="006C0610" w:rsidRPr="00032BDB" w:rsidRDefault="006C0610" w:rsidP="00541B9F">
      <w:pPr>
        <w:pStyle w:val="02TEXTOPRINCIPAL"/>
        <w:jc w:val="right"/>
        <w:rPr>
          <w:sz w:val="20"/>
          <w:szCs w:val="20"/>
        </w:rPr>
      </w:pPr>
      <w:r w:rsidRPr="00032BDB">
        <w:rPr>
          <w:sz w:val="20"/>
          <w:szCs w:val="20"/>
        </w:rPr>
        <w:t xml:space="preserve">ABREU, Capistrano. Capítulos da história colonial. Brasília: Conselho Editorial do Senado Federal, 1998. Biblioteca Básica Brasileira. p.22. </w:t>
      </w:r>
    </w:p>
    <w:p w:rsidR="006C0610" w:rsidRDefault="006C0610" w:rsidP="006C0610">
      <w:pPr>
        <w:pStyle w:val="02TEXTOPRINCIPAL"/>
      </w:pPr>
    </w:p>
    <w:p w:rsidR="006C0610" w:rsidRDefault="006C0610" w:rsidP="006C0610">
      <w:pPr>
        <w:pStyle w:val="02TEXTOPRINCIPAL"/>
      </w:pPr>
      <w:r>
        <w:t>Compartilhe com os estudantes esse trecho de Capistrano de Abreu. Pergunte a eles por que, segundo esse historiador, não conhecemos muitas das histórias indígenas. Ao responder, eles devem considerar que os missionários, isto é, os jesuítas, principalmente, cuidaram de apagar e substituir essas histórias, ou seja, passaram a contar a eles novas histórias, as que eles conheciam e nas quais acreditavam.</w:t>
      </w:r>
    </w:p>
    <w:p w:rsidR="006C0610" w:rsidRDefault="006C0610" w:rsidP="006C0610">
      <w:pPr>
        <w:pStyle w:val="02TEXTOPRINCIPAL"/>
      </w:pPr>
      <w:r>
        <w:t>No começo do período colonial, pode-se dizer que os jesuítas e os padres eram quase que as únicas pessoas letradas. Os colonos, em sua maioria, eram analfabetos. Assim, a maior parte dos documentos que conhecemos sobre esse período, com exceção dos oficiais (produzidos por funcionários ou indicados pelo governo) foram produzidos pelos jesuítas</w:t>
      </w:r>
      <w:r w:rsidR="00541B9F">
        <w:t xml:space="preserve">. </w:t>
      </w:r>
      <w:r>
        <w:t>De acordo com as normas da Companhia de Jesus, os missionários deveriam escrever cartas a seus superiores, dando conta do seu trabalho na área da missão. Assim fez o padre Man</w:t>
      </w:r>
      <w:r w:rsidR="00C0175C">
        <w:t>u</w:t>
      </w:r>
      <w:r>
        <w:t>el da Nóbrega quando chegou ao Brasil.</w:t>
      </w:r>
    </w:p>
    <w:p w:rsidR="009C3D01" w:rsidRDefault="009C3D01">
      <w:pPr>
        <w:rPr>
          <w:rFonts w:eastAsia="Tahoma"/>
        </w:rPr>
      </w:pPr>
      <w:r>
        <w:br w:type="page"/>
      </w:r>
    </w:p>
    <w:p w:rsidR="006C0610" w:rsidRDefault="006C0610" w:rsidP="006C0610">
      <w:pPr>
        <w:pStyle w:val="02TEXTOPRINCIPAL"/>
      </w:pPr>
      <w:r>
        <w:lastRenderedPageBreak/>
        <w:t xml:space="preserve">Informe aos estudantes que </w:t>
      </w:r>
      <w:r w:rsidRPr="009D1195">
        <w:t>Man</w:t>
      </w:r>
      <w:r w:rsidR="00C0175C">
        <w:t>u</w:t>
      </w:r>
      <w:r w:rsidRPr="009D1195">
        <w:t xml:space="preserve">el da Nóbrega nasceu em Portugal em 1517. Estudou na Universidade de Salamanca, </w:t>
      </w:r>
      <w:r>
        <w:t xml:space="preserve">na </w:t>
      </w:r>
      <w:r w:rsidRPr="009D1195">
        <w:t>Espanha</w:t>
      </w:r>
      <w:r>
        <w:t>, e</w:t>
      </w:r>
      <w:r w:rsidRPr="009D1195">
        <w:t xml:space="preserve"> bacharelou-se em direito canônico em 1539, em Coimbra</w:t>
      </w:r>
      <w:r>
        <w:t>, Portugal</w:t>
      </w:r>
      <w:r w:rsidRPr="009D1195">
        <w:t>. Em 1544, entrou para a Companhia de Jesus.</w:t>
      </w:r>
      <w:r>
        <w:t xml:space="preserve"> </w:t>
      </w:r>
    </w:p>
    <w:p w:rsidR="006C0610" w:rsidRDefault="006C0610" w:rsidP="006C0610">
      <w:pPr>
        <w:pStyle w:val="02TEXTOPRINCIPAL"/>
      </w:pPr>
      <w:r>
        <w:t xml:space="preserve">Apresente aos estudantes um pequeno trecho de uma carta escrita por Nóbrega a um de seus superiores, o padre </w:t>
      </w:r>
      <w:r w:rsidRPr="00052655">
        <w:t>Simão Rodrigues de Azevedo</w:t>
      </w:r>
      <w:r>
        <w:t xml:space="preserve">, em 1549 (logo que chegou ao Brasil): </w:t>
      </w:r>
    </w:p>
    <w:p w:rsidR="006C0610" w:rsidRDefault="006C0610" w:rsidP="006C0610">
      <w:pPr>
        <w:pStyle w:val="02TEXTOPRINCIPAL"/>
      </w:pPr>
      <w:r w:rsidRPr="00574602">
        <w:t>“O Irmão Vicente Rijo ensina a doutrina aos meninos cada dia e também tem</w:t>
      </w:r>
      <w:r>
        <w:t xml:space="preserve"> </w:t>
      </w:r>
      <w:proofErr w:type="spellStart"/>
      <w:r>
        <w:t>eschola</w:t>
      </w:r>
      <w:proofErr w:type="spellEnd"/>
      <w:r>
        <w:t xml:space="preserve"> de ler e escrever; </w:t>
      </w:r>
      <w:r w:rsidRPr="00574602">
        <w:t>parece-me bom modo este para trazer os Índios desta</w:t>
      </w:r>
      <w:r>
        <w:t xml:space="preserve"> </w:t>
      </w:r>
      <w:r w:rsidRPr="00574602">
        <w:t xml:space="preserve">terra, os </w:t>
      </w:r>
      <w:proofErr w:type="spellStart"/>
      <w:r w:rsidRPr="00574602">
        <w:t>quaes</w:t>
      </w:r>
      <w:proofErr w:type="spellEnd"/>
      <w:r w:rsidRPr="00574602">
        <w:t xml:space="preserve"> têm grandes desejos de aprender e, perguntados si querem,</w:t>
      </w:r>
      <w:r>
        <w:t xml:space="preserve"> </w:t>
      </w:r>
      <w:r w:rsidRPr="00574602">
        <w:t xml:space="preserve">mostram grandes desejos. Desta maneira </w:t>
      </w:r>
      <w:proofErr w:type="spellStart"/>
      <w:r w:rsidRPr="00574602">
        <w:t>ir-lhes-ei</w:t>
      </w:r>
      <w:proofErr w:type="spellEnd"/>
      <w:r w:rsidRPr="00574602">
        <w:t xml:space="preserve"> ensinando as orações e</w:t>
      </w:r>
      <w:r>
        <w:t xml:space="preserve"> </w:t>
      </w:r>
      <w:r w:rsidRPr="00574602">
        <w:t xml:space="preserve">doutrinando-os na Fé até serem hábeis para o baptismo.” </w:t>
      </w:r>
    </w:p>
    <w:p w:rsidR="006C0610" w:rsidRPr="00032BDB" w:rsidRDefault="006C0610" w:rsidP="00541B9F">
      <w:pPr>
        <w:pStyle w:val="02TEXTOPRINCIPAL"/>
        <w:jc w:val="right"/>
        <w:rPr>
          <w:sz w:val="20"/>
          <w:szCs w:val="20"/>
        </w:rPr>
      </w:pPr>
      <w:r w:rsidRPr="00032BDB">
        <w:rPr>
          <w:sz w:val="20"/>
          <w:szCs w:val="20"/>
        </w:rPr>
        <w:t>CARTA de Man</w:t>
      </w:r>
      <w:r w:rsidR="00541B9F" w:rsidRPr="00032BDB">
        <w:rPr>
          <w:sz w:val="20"/>
          <w:szCs w:val="20"/>
        </w:rPr>
        <w:t>u</w:t>
      </w:r>
      <w:r w:rsidRPr="00032BDB">
        <w:rPr>
          <w:sz w:val="20"/>
          <w:szCs w:val="20"/>
        </w:rPr>
        <w:t xml:space="preserve">el da Nóbrega ao padre Simão Rodrigues de Azevedo. Bahia, 1549. In: FARIA, Marcos Roberto de. Tópicos em educação nas cartas de Manuel da Nóbrega: entre práticas e representações (1549-1559). </w:t>
      </w:r>
      <w:r w:rsidRPr="00032BDB">
        <w:rPr>
          <w:i/>
          <w:sz w:val="20"/>
          <w:szCs w:val="20"/>
        </w:rPr>
        <w:t>Revista HISTEDBR On-line</w:t>
      </w:r>
      <w:r w:rsidRPr="00032BDB">
        <w:rPr>
          <w:sz w:val="20"/>
          <w:szCs w:val="20"/>
        </w:rPr>
        <w:t xml:space="preserve">. n. 24, dez. 2006. p. 67. </w:t>
      </w:r>
    </w:p>
    <w:p w:rsidR="006C0610" w:rsidRPr="00115A45" w:rsidRDefault="006C0610" w:rsidP="00115A45">
      <w:pPr>
        <w:pStyle w:val="02TEXTOPRINCIPAL"/>
      </w:pPr>
    </w:p>
    <w:p w:rsidR="006C0610" w:rsidRDefault="006C0610" w:rsidP="006C0610">
      <w:pPr>
        <w:pStyle w:val="02TEXTOPRINCIPAL"/>
      </w:pPr>
      <w:r>
        <w:t>Depois da leitura dos estudantes, pergunte a eles: De acordo com a carta de Nóbrega, o contato dos missionários com os indígenas foi hostil ou amistoso? Em seguida, dê continuidade à aula informando aos estudantes que, entre os a</w:t>
      </w:r>
      <w:r w:rsidR="00C0175C">
        <w:t>nos de 1556 e 1557, o padre Manu</w:t>
      </w:r>
      <w:r>
        <w:t xml:space="preserve">el da Nóbrega escreveu também uma obra literária: </w:t>
      </w:r>
      <w:r w:rsidRPr="006E484A">
        <w:rPr>
          <w:i/>
        </w:rPr>
        <w:t>Diálogos sobre a conversão do gentil</w:t>
      </w:r>
      <w:r>
        <w:t>. Na obra, dois padres conversam sobre a possibilidade de cristianização dos indígenas. Compartilhe com os estudantes o trecho a seguir:</w:t>
      </w:r>
    </w:p>
    <w:p w:rsidR="006C0610" w:rsidRDefault="006C0610" w:rsidP="006C0610">
      <w:pPr>
        <w:pStyle w:val="02TEXTOPRINCIPAL"/>
      </w:pPr>
      <w:r>
        <w:t xml:space="preserve">“Gonçalo Alvarez: Por demais </w:t>
      </w:r>
      <w:proofErr w:type="spellStart"/>
      <w:r>
        <w:t>hé</w:t>
      </w:r>
      <w:proofErr w:type="spellEnd"/>
      <w:r>
        <w:t xml:space="preserve"> trabalhar com estes; são tão bestiais, que não lhes entra no coração cousa de Deus; estão tão encarniçados em matar e comer, que nenhuma outra bem-aventurança sabem desejar; pregar a estes, </w:t>
      </w:r>
      <w:proofErr w:type="spellStart"/>
      <w:r>
        <w:t>hé</w:t>
      </w:r>
      <w:proofErr w:type="spellEnd"/>
      <w:r>
        <w:t xml:space="preserve"> pregar em deserto de pedras. </w:t>
      </w:r>
    </w:p>
    <w:p w:rsidR="006C0610" w:rsidRDefault="006C0610" w:rsidP="006C0610">
      <w:pPr>
        <w:pStyle w:val="02TEXTOPRINCIPAL"/>
      </w:pPr>
      <w:r>
        <w:t xml:space="preserve">Matheus </w:t>
      </w:r>
      <w:proofErr w:type="spellStart"/>
      <w:r>
        <w:t>Nugueira</w:t>
      </w:r>
      <w:proofErr w:type="spellEnd"/>
      <w:r>
        <w:t xml:space="preserve">: Se tiveram rei, </w:t>
      </w:r>
      <w:proofErr w:type="spellStart"/>
      <w:r>
        <w:t>poderão-se</w:t>
      </w:r>
      <w:proofErr w:type="spellEnd"/>
      <w:r>
        <w:t xml:space="preserve"> converter, ou se adoram alguma cousa; mas como </w:t>
      </w:r>
      <w:proofErr w:type="spellStart"/>
      <w:r>
        <w:t>nam</w:t>
      </w:r>
      <w:proofErr w:type="spellEnd"/>
      <w:r>
        <w:t xml:space="preserve"> sabem que cousa </w:t>
      </w:r>
      <w:proofErr w:type="spellStart"/>
      <w:r>
        <w:t>hé</w:t>
      </w:r>
      <w:proofErr w:type="spellEnd"/>
      <w:r>
        <w:t xml:space="preserve"> crer nem adorar, não podem entender </w:t>
      </w:r>
      <w:proofErr w:type="spellStart"/>
      <w:r>
        <w:t>ha</w:t>
      </w:r>
      <w:proofErr w:type="spellEnd"/>
      <w:r>
        <w:t xml:space="preserve"> pregação do Evangelho, pois </w:t>
      </w:r>
      <w:proofErr w:type="spellStart"/>
      <w:r>
        <w:t>ella</w:t>
      </w:r>
      <w:proofErr w:type="spellEnd"/>
      <w:r>
        <w:t xml:space="preserve"> se funda em fazer crer e adorar a </w:t>
      </w:r>
      <w:proofErr w:type="spellStart"/>
      <w:r>
        <w:t>hum</w:t>
      </w:r>
      <w:proofErr w:type="spellEnd"/>
      <w:r>
        <w:t xml:space="preserve"> soo Deus, e a esse só servir; e como este gentio </w:t>
      </w:r>
      <w:proofErr w:type="spellStart"/>
      <w:r>
        <w:t>nam</w:t>
      </w:r>
      <w:proofErr w:type="spellEnd"/>
      <w:r>
        <w:t xml:space="preserve"> adora nada, nem </w:t>
      </w:r>
      <w:proofErr w:type="spellStart"/>
      <w:r>
        <w:t>cree</w:t>
      </w:r>
      <w:proofErr w:type="spellEnd"/>
      <w:r>
        <w:t xml:space="preserve"> nada, </w:t>
      </w:r>
      <w:proofErr w:type="spellStart"/>
      <w:r>
        <w:t>todo</w:t>
      </w:r>
      <w:proofErr w:type="spellEnd"/>
      <w:r>
        <w:t xml:space="preserve"> o que lhe dizeis se fique nada.”</w:t>
      </w:r>
    </w:p>
    <w:p w:rsidR="006C0610" w:rsidRPr="00032BDB" w:rsidRDefault="006C0610" w:rsidP="00541B9F">
      <w:pPr>
        <w:pStyle w:val="02TEXTOPRINCIPAL"/>
        <w:jc w:val="right"/>
        <w:rPr>
          <w:sz w:val="20"/>
          <w:szCs w:val="20"/>
        </w:rPr>
      </w:pPr>
      <w:r w:rsidRPr="00032BDB">
        <w:rPr>
          <w:sz w:val="20"/>
          <w:szCs w:val="20"/>
        </w:rPr>
        <w:t xml:space="preserve">NÓBREGA, Manuel. </w:t>
      </w:r>
      <w:r w:rsidRPr="00032BDB">
        <w:rPr>
          <w:i/>
          <w:sz w:val="20"/>
          <w:szCs w:val="20"/>
        </w:rPr>
        <w:t>Diálogos sobre a conversão do gentil</w:t>
      </w:r>
      <w:r w:rsidR="00C0175C" w:rsidRPr="00032BDB">
        <w:rPr>
          <w:sz w:val="20"/>
          <w:szCs w:val="20"/>
        </w:rPr>
        <w:t xml:space="preserve">. São Paulo: </w:t>
      </w:r>
      <w:proofErr w:type="spellStart"/>
      <w:r w:rsidRPr="00032BDB">
        <w:rPr>
          <w:sz w:val="20"/>
          <w:szCs w:val="20"/>
        </w:rPr>
        <w:t>MetaLibre</w:t>
      </w:r>
      <w:proofErr w:type="spellEnd"/>
      <w:r w:rsidRPr="00032BDB">
        <w:rPr>
          <w:sz w:val="20"/>
          <w:szCs w:val="20"/>
        </w:rPr>
        <w:t>, 2006. p.</w:t>
      </w:r>
      <w:r w:rsidR="00541B9F" w:rsidRPr="00032BDB">
        <w:rPr>
          <w:sz w:val="20"/>
          <w:szCs w:val="20"/>
        </w:rPr>
        <w:t xml:space="preserve"> </w:t>
      </w:r>
      <w:r w:rsidRPr="00032BDB">
        <w:rPr>
          <w:sz w:val="20"/>
          <w:szCs w:val="20"/>
        </w:rPr>
        <w:t>2.</w:t>
      </w:r>
      <w:r w:rsidR="00541B9F" w:rsidRPr="00032BDB">
        <w:rPr>
          <w:sz w:val="20"/>
          <w:szCs w:val="20"/>
        </w:rPr>
        <w:t xml:space="preserve"> </w:t>
      </w:r>
    </w:p>
    <w:p w:rsidR="006C0610" w:rsidRDefault="006C0610" w:rsidP="006C0610">
      <w:pPr>
        <w:pStyle w:val="02TEXTOPRINCIPAL"/>
      </w:pPr>
    </w:p>
    <w:p w:rsidR="006C0610" w:rsidRDefault="006C0610" w:rsidP="006C0610">
      <w:pPr>
        <w:pStyle w:val="02TEXTOPRINCIPAL"/>
      </w:pPr>
      <w:r>
        <w:t>Para encerrar a aula, proponha aos estudantes a redação de uma carta sob a perspectiva dos indígenas. Ou seja: se eles fossem indígenas, o que eles diriam a um amigo, também indígena,</w:t>
      </w:r>
      <w:r w:rsidR="00C0175C">
        <w:t xml:space="preserve"> </w:t>
      </w:r>
      <w:r>
        <w:t xml:space="preserve">a respeito dos jesuítas? A carta deve ser curta, para que haja tempo de ouvir as mensagens de todos os estudantes. </w:t>
      </w:r>
    </w:p>
    <w:p w:rsidR="00115A45" w:rsidRPr="003079FC" w:rsidRDefault="00115A45" w:rsidP="003079FC">
      <w:pPr>
        <w:pStyle w:val="02TEXTOPRINCIPAL"/>
      </w:pPr>
      <w:r w:rsidRPr="003079FC">
        <w:br w:type="page"/>
      </w:r>
    </w:p>
    <w:p w:rsidR="006C0610" w:rsidRPr="00032BDB" w:rsidRDefault="006C0610" w:rsidP="006C0610">
      <w:pPr>
        <w:pStyle w:val="01TITULO3"/>
        <w:rPr>
          <w:sz w:val="28"/>
        </w:rPr>
      </w:pPr>
      <w:r w:rsidRPr="00032BDB">
        <w:rPr>
          <w:sz w:val="28"/>
        </w:rPr>
        <w:lastRenderedPageBreak/>
        <w:t xml:space="preserve">Aula 2 </w:t>
      </w:r>
    </w:p>
    <w:p w:rsidR="006C0610" w:rsidRDefault="006C0610" w:rsidP="006C0610">
      <w:pPr>
        <w:pStyle w:val="02TEXTOPRINCIPAL"/>
      </w:pPr>
      <w:r w:rsidRPr="006A5A05">
        <w:t xml:space="preserve">O objetivo desta aula é </w:t>
      </w:r>
      <w:r>
        <w:t>apresentar aos estudantes e discutir com eles</w:t>
      </w:r>
      <w:r w:rsidRPr="006A5A05">
        <w:t xml:space="preserve"> </w:t>
      </w:r>
      <w:r w:rsidR="00C0175C">
        <w:t>mais um</w:t>
      </w:r>
      <w:r>
        <w:t xml:space="preserve"> documento produzido</w:t>
      </w:r>
      <w:r w:rsidRPr="006A5A05">
        <w:t xml:space="preserve"> por religiosos narrando os costumes dos indígenas nos primeiros tempos da colonização. </w:t>
      </w:r>
    </w:p>
    <w:p w:rsidR="006C0610" w:rsidRDefault="006C0610" w:rsidP="006C0610">
      <w:pPr>
        <w:pStyle w:val="02TEXTOPRINCIPAL"/>
      </w:pPr>
      <w:r>
        <w:t xml:space="preserve">O documento a ser analisado é um trecho do </w:t>
      </w:r>
      <w:r w:rsidRPr="00795BAF">
        <w:rPr>
          <w:i/>
        </w:rPr>
        <w:t>Sermão do Espírito Santo</w:t>
      </w:r>
      <w:r>
        <w:t>. O autor é o</w:t>
      </w:r>
      <w:r w:rsidRPr="00795BAF">
        <w:t xml:space="preserve"> </w:t>
      </w:r>
      <w:r>
        <w:t>p</w:t>
      </w:r>
      <w:r w:rsidRPr="00795BAF">
        <w:t>adre Antônio Vieira</w:t>
      </w:r>
      <w:r>
        <w:t>. Ele apresentou esse sermão numa igreja da Companhia de Jesus, em São Luís do Maranhão, para os missionários que partiriam para o Amazonas.</w:t>
      </w:r>
    </w:p>
    <w:p w:rsidR="006C0610" w:rsidRDefault="006C0610" w:rsidP="006C0610">
      <w:pPr>
        <w:pStyle w:val="02TEXTOPRINCIPAL"/>
      </w:pPr>
      <w:r>
        <w:t>Entretanto, antes de apresentar o trecho do documento aos estudantes, peça a eles que façam uma</w:t>
      </w:r>
      <w:r w:rsidR="00C0175C">
        <w:t xml:space="preserve"> pequena</w:t>
      </w:r>
      <w:r>
        <w:t xml:space="preserve"> pesquisa, na internet, sobre o padre Antônio Vieira (1608-1697)</w:t>
      </w:r>
      <w:r w:rsidR="00C0175C">
        <w:t>.</w:t>
      </w:r>
      <w:r>
        <w:t xml:space="preserve"> Ele era chamado de </w:t>
      </w:r>
      <w:proofErr w:type="spellStart"/>
      <w:r w:rsidRPr="00485586">
        <w:rPr>
          <w:i/>
        </w:rPr>
        <w:t>Paiaçu</w:t>
      </w:r>
      <w:proofErr w:type="spellEnd"/>
      <w:r w:rsidRPr="00485586">
        <w:rPr>
          <w:i/>
        </w:rPr>
        <w:t xml:space="preserve"> </w:t>
      </w:r>
      <w:r>
        <w:t>– o grande pai – em razão de sua defesa dos povos indígenas. Ele também se posic</w:t>
      </w:r>
      <w:r w:rsidR="009B1F7C">
        <w:t>ionava contra a escravidão e a I</w:t>
      </w:r>
      <w:r>
        <w:t>nquisição. Nascido em Lisboa, veio para o Brasil ainda criança. Estudou no colégio jesuíta de Salvador e trabalhou como professor no colégio jesuíta de Olinda. Em 1640, viajou para Portugal</w:t>
      </w:r>
      <w:r w:rsidR="009B1F7C">
        <w:t>. Seus sermões e pregações atraí</w:t>
      </w:r>
      <w:r>
        <w:t xml:space="preserve">am centenas de pessoas. Treze anos depois, voltou ao Brasil e se envolveu na missão do Maranhão. Foi perseguido pelos escravagistas e pela Inquisição. Viajou outras vezes para a Europa, mas sempre voltou para o Brasil, até que morreu em Salvador, aos 89 anos. </w:t>
      </w:r>
    </w:p>
    <w:p w:rsidR="006C0610" w:rsidRDefault="006C0610" w:rsidP="006C0610">
      <w:pPr>
        <w:pStyle w:val="02TEXTOPRINCIPAL"/>
      </w:pPr>
      <w:r>
        <w:t>O trecho da obra do padre Antônio Vieira a ser apresenta</w:t>
      </w:r>
      <w:r w:rsidR="009B1F7C">
        <w:t>do aos estudantes é o seguinte:</w:t>
      </w:r>
    </w:p>
    <w:p w:rsidR="009C3D01" w:rsidRDefault="009C3D01" w:rsidP="006C0610">
      <w:pPr>
        <w:pStyle w:val="02TEXTOPRINCIPAL"/>
      </w:pPr>
    </w:p>
    <w:p w:rsidR="006C0610" w:rsidRDefault="006C0610" w:rsidP="006C0610">
      <w:pPr>
        <w:pStyle w:val="02TEXTOPRINCIPAL"/>
      </w:pPr>
      <w:r>
        <w:t>“</w:t>
      </w:r>
      <w:r w:rsidRPr="002D7469">
        <w:t xml:space="preserve">Há outras nações, pelo contrário — e estas são as do Brasil —, que recebem tudo o que lhes ensinam, com grande docilidade e facilidade, sem argumentar, sem replicar, sem duvidar, sem resistir; mas são estátuas de murta que, em levantando a mão e a tesoura o jardineiro, logo perdem a nova figura, e tornam à bruteza antiga e natural, e a ser mato como dantes eram. É necessário que assista sempre a estas estátuas o mestre delas: uma vez, que lhes corte o que vicejam os olhos, para que creiam o que não </w:t>
      </w:r>
      <w:proofErr w:type="spellStart"/>
      <w:r w:rsidRPr="002D7469">
        <w:t>vêem</w:t>
      </w:r>
      <w:proofErr w:type="spellEnd"/>
      <w:r w:rsidRPr="002D7469">
        <w:t xml:space="preserve">; outra vez, que lhes cerceie o que vicejam as orelhas, para que não </w:t>
      </w:r>
      <w:proofErr w:type="spellStart"/>
      <w:r w:rsidRPr="002D7469">
        <w:t>dêem</w:t>
      </w:r>
      <w:proofErr w:type="spellEnd"/>
      <w:r w:rsidRPr="002D7469">
        <w:t xml:space="preserve"> ouvidos às fábulas de seus antepassados; outra vez, que lhes decepe o que vicejam as mãos e os pés, para que se abstenham das ações e costumes bárbaros da gentilidade. E só desta maneira, trabalhando sempre contra a natureza do tronco e humor das raízes, se pode conservar nestas plantas rudes a forma não natural, e compostura dos ramos.</w:t>
      </w:r>
      <w:r>
        <w:t>”</w:t>
      </w:r>
    </w:p>
    <w:p w:rsidR="006C0610" w:rsidRPr="00032BDB" w:rsidRDefault="006C0610" w:rsidP="001E20FA">
      <w:pPr>
        <w:pStyle w:val="02TEXTOPRINCIPAL"/>
        <w:jc w:val="right"/>
        <w:rPr>
          <w:sz w:val="20"/>
          <w:szCs w:val="20"/>
        </w:rPr>
      </w:pPr>
      <w:r w:rsidRPr="00032BDB">
        <w:rPr>
          <w:sz w:val="20"/>
          <w:szCs w:val="20"/>
        </w:rPr>
        <w:t>VIEIRA, Antônio. Sermão do Espírito Santo. Disponível em: &lt;</w:t>
      </w:r>
      <w:hyperlink r:id="rId7" w:history="1">
        <w:r w:rsidR="003079FC" w:rsidRPr="003079FC">
          <w:rPr>
            <w:rStyle w:val="Hyperlink"/>
            <w:sz w:val="20"/>
            <w:szCs w:val="20"/>
          </w:rPr>
          <w:t>http://tupi.fflch.usp.br/sites/tupi.%20fflch.usp.br/files/SERM%C3%83O%20DO%20ESP%C3%8DRITO%20SANTO.pdf</w:t>
        </w:r>
      </w:hyperlink>
      <w:r w:rsidRPr="00032BDB">
        <w:rPr>
          <w:sz w:val="20"/>
          <w:szCs w:val="20"/>
        </w:rPr>
        <w:t>&gt;. Acesso em: 18 set. 2018.</w:t>
      </w:r>
    </w:p>
    <w:p w:rsidR="006C0610" w:rsidRDefault="006C0610" w:rsidP="006C0610">
      <w:pPr>
        <w:pStyle w:val="02TEXTOPRINCIPAL"/>
        <w:rPr>
          <w:sz w:val="16"/>
          <w:szCs w:val="16"/>
        </w:rPr>
      </w:pPr>
    </w:p>
    <w:p w:rsidR="006C0610" w:rsidRDefault="006C0610" w:rsidP="006C0610">
      <w:pPr>
        <w:pStyle w:val="02TEXTOPRINCIPAL"/>
      </w:pPr>
      <w:r>
        <w:t>Leia o texto com os estudantes, quantas vezes forem necessárias, lembrando que se trata de um texto do século XVII e escrito por um homem culto. Possivelmente os estudantes não o compreenderão de uma só vez, embora possa haver uma compreensão intuitiva. Verifique as palavras ou expressão desconhecidas da turm</w:t>
      </w:r>
      <w:r w:rsidR="004D02F0">
        <w:t>a</w:t>
      </w:r>
      <w:r>
        <w:t>. Por exemplo: a imagem-chave desse texto é “a estátua de murta”. Trata-se daquelas figuras esculpidas em plantas.</w:t>
      </w:r>
      <w:r w:rsidR="004D02F0">
        <w:t xml:space="preserve"> </w:t>
      </w:r>
      <w:r>
        <w:t>O padre Vieira</w:t>
      </w:r>
      <w:r w:rsidR="004D02F0">
        <w:t xml:space="preserve"> compara a catequização dos </w:t>
      </w:r>
      <w:r w:rsidR="00EE2A28">
        <w:t>i</w:t>
      </w:r>
      <w:r>
        <w:t xml:space="preserve">ndígenas ao trabalho do jardineiro que esculpe as figuras nas plantas. Se ele se descuidar, a planta cresce (por seu instinto natural) e a figura é desmanchada, fazendo com que a planta volte aos velhos hábitos. Ou seja, segundo o padre, os indígenas eram dóceis, porém difíceis de controlar, pois poderiam retornar, a qualquer momento de descuido, à sua natureza e aos seus costumes. </w:t>
      </w:r>
    </w:p>
    <w:p w:rsidR="00115A45" w:rsidRDefault="006C0610" w:rsidP="004D02F0">
      <w:pPr>
        <w:pStyle w:val="02TEXTOPRINCIPAL"/>
      </w:pPr>
      <w:r>
        <w:t xml:space="preserve">Peça aos estudantes que identifiquem uma ou mais frases que expliquem a ideia central do texto. É esperado que eles destaquem o trecho seguinte: “[...] </w:t>
      </w:r>
      <w:r w:rsidRPr="002D7469">
        <w:t>recebem tudo o que lhes ensinam, com grande docilidade e facilidade, sem argumentar, sem replicar, sem duvidar, sem resistir; mas são estátuas de murta que, em levantando a mão e a tesoura o jardineiro, logo perdem a nova figura, e tornam à bruteza antiga e natural, e a ser mato como dantes eram</w:t>
      </w:r>
      <w:r>
        <w:t>.”</w:t>
      </w:r>
    </w:p>
    <w:p w:rsidR="00115A45" w:rsidRDefault="00115A45">
      <w:pPr>
        <w:rPr>
          <w:rFonts w:eastAsia="Tahoma"/>
        </w:rPr>
      </w:pPr>
      <w:r>
        <w:br w:type="page"/>
      </w:r>
    </w:p>
    <w:p w:rsidR="006C0610" w:rsidRPr="00032BDB" w:rsidRDefault="006C0610" w:rsidP="006C0610">
      <w:pPr>
        <w:pStyle w:val="01TITULO2"/>
        <w:rPr>
          <w:sz w:val="32"/>
          <w:szCs w:val="32"/>
        </w:rPr>
      </w:pPr>
      <w:r w:rsidRPr="00032BDB">
        <w:rPr>
          <w:sz w:val="32"/>
          <w:szCs w:val="32"/>
        </w:rPr>
        <w:lastRenderedPageBreak/>
        <w:t>AVALIAÇÃO FINAL DAS ATIVIDADES REALIZADAS</w:t>
      </w:r>
    </w:p>
    <w:p w:rsidR="006C0610" w:rsidRPr="004D02F0" w:rsidRDefault="006C0610" w:rsidP="006C0610">
      <w:pPr>
        <w:pStyle w:val="02TEXTOPRINCIPAL"/>
      </w:pPr>
      <w:r w:rsidRPr="00EB6F35">
        <w:t>Apresente a seguinte quest</w:t>
      </w:r>
      <w:r>
        <w:t>ão</w:t>
      </w:r>
      <w:r w:rsidRPr="00EB6F35">
        <w:t xml:space="preserve"> </w:t>
      </w:r>
      <w:r>
        <w:t>aos estudantes:</w:t>
      </w:r>
    </w:p>
    <w:p w:rsidR="006C0610" w:rsidRDefault="006C0610" w:rsidP="006C0610">
      <w:pPr>
        <w:pStyle w:val="02TEXTOPRINCIPALBULLET"/>
      </w:pPr>
      <w:r w:rsidRPr="00F1015B">
        <w:t>Lendo os escritos do padre Manuel da Nóbrega</w:t>
      </w:r>
      <w:r>
        <w:t xml:space="preserve"> e do padre Antônio Vieira</w:t>
      </w:r>
      <w:r w:rsidRPr="00F1015B">
        <w:t xml:space="preserve">, você percebeu que os jesuítas tiveram dificuldades em </w:t>
      </w:r>
      <w:r>
        <w:t>catequizar</w:t>
      </w:r>
      <w:r w:rsidRPr="00F1015B">
        <w:t xml:space="preserve"> os indígenas e fazê-los adotar novos costumes. Você considera que a recusa dos indígenas em adotar novos costumes pode ser chamado de “resistência”</w:t>
      </w:r>
      <w:r>
        <w:t>?</w:t>
      </w:r>
      <w:r w:rsidRPr="00F1015B">
        <w:t xml:space="preserve"> Explique.</w:t>
      </w:r>
    </w:p>
    <w:p w:rsidR="009C3D01" w:rsidRDefault="009C3D01" w:rsidP="009C3D01">
      <w:pPr>
        <w:pStyle w:val="02TEXTOPRINCIPALBULLET"/>
        <w:numPr>
          <w:ilvl w:val="0"/>
          <w:numId w:val="0"/>
        </w:numPr>
        <w:ind w:left="227" w:hanging="227"/>
      </w:pPr>
    </w:p>
    <w:p w:rsidR="006C0610" w:rsidRPr="00032BDB" w:rsidRDefault="006C0610" w:rsidP="006C0610">
      <w:pPr>
        <w:pStyle w:val="01TITULO3"/>
        <w:rPr>
          <w:sz w:val="28"/>
        </w:rPr>
      </w:pPr>
      <w:r w:rsidRPr="00032BDB">
        <w:rPr>
          <w:sz w:val="28"/>
        </w:rPr>
        <w:t>Gabarito</w:t>
      </w:r>
    </w:p>
    <w:p w:rsidR="006C0610" w:rsidRDefault="006C0610" w:rsidP="006C0610">
      <w:pPr>
        <w:pStyle w:val="02TEXTOPRINCIPAL"/>
      </w:pPr>
      <w:r>
        <w:t>É esperado que os estudantes percebam que</w:t>
      </w:r>
      <w:r w:rsidRPr="00F1015B">
        <w:t xml:space="preserve"> a recusa consciente ou inconsciente </w:t>
      </w:r>
      <w:r w:rsidR="004D02F0">
        <w:t xml:space="preserve">diante </w:t>
      </w:r>
      <w:r w:rsidRPr="00F1015B">
        <w:t xml:space="preserve">de novas crenças e costumes </w:t>
      </w:r>
      <w:r w:rsidR="004D02F0">
        <w:t xml:space="preserve">pode ser </w:t>
      </w:r>
      <w:r w:rsidRPr="00F1015B">
        <w:t>uma forma de resistência</w:t>
      </w:r>
      <w:r>
        <w:t>, mostrando, inclusive, a vontade de preservar a própria cultura.</w:t>
      </w:r>
    </w:p>
    <w:p w:rsidR="006C0610" w:rsidRPr="003079FC" w:rsidRDefault="006C0610" w:rsidP="003079FC">
      <w:pPr>
        <w:pStyle w:val="02TEXTOPRINCIPAL"/>
      </w:pPr>
      <w:bookmarkStart w:id="0" w:name="_GoBack"/>
    </w:p>
    <w:bookmarkEnd w:id="0"/>
    <w:p w:rsidR="006C0610" w:rsidRPr="00032BDB" w:rsidRDefault="006C0610" w:rsidP="006C0610">
      <w:pPr>
        <w:pStyle w:val="01TITULO2"/>
        <w:rPr>
          <w:sz w:val="32"/>
          <w:szCs w:val="32"/>
        </w:rPr>
      </w:pPr>
      <w:r w:rsidRPr="00032BDB">
        <w:rPr>
          <w:sz w:val="32"/>
          <w:szCs w:val="32"/>
        </w:rPr>
        <w:t>AUTOAVALIAÇÃO</w:t>
      </w:r>
    </w:p>
    <w:p w:rsidR="006C0610" w:rsidRPr="009C3D01" w:rsidRDefault="006C0610" w:rsidP="009C3D01">
      <w:pPr>
        <w:pStyle w:val="02TEXTOPRINCIPAL"/>
      </w:pPr>
      <w:r w:rsidRPr="00CD5494">
        <w:t xml:space="preserve">Sugerir que os </w:t>
      </w:r>
      <w:r>
        <w:t>estudantes respondam à</w:t>
      </w:r>
      <w:r w:rsidRPr="00CD5494">
        <w:t>s seguintes questões</w:t>
      </w:r>
      <w:r>
        <w:t>,</w:t>
      </w:r>
      <w:r w:rsidRPr="00CD5494">
        <w:t xml:space="preserve"> conforme a tabela: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  <w:gridCol w:w="851"/>
        <w:gridCol w:w="850"/>
      </w:tblGrid>
      <w:tr w:rsidR="006C0610" w:rsidRPr="00CD5494" w:rsidTr="00032BDB">
        <w:tc>
          <w:tcPr>
            <w:tcW w:w="6946" w:type="dxa"/>
          </w:tcPr>
          <w:p w:rsidR="006C0610" w:rsidRPr="00AC49BB" w:rsidRDefault="006C0610" w:rsidP="00ED209F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Durante as aulas</w:t>
            </w:r>
            <w:r>
              <w:rPr>
                <w:b/>
              </w:rPr>
              <w:t>, eu</w:t>
            </w:r>
            <w:r w:rsidRPr="00AC49BB">
              <w:rPr>
                <w:b/>
              </w:rPr>
              <w:t>:</w:t>
            </w:r>
          </w:p>
        </w:tc>
        <w:tc>
          <w:tcPr>
            <w:tcW w:w="851" w:type="dxa"/>
          </w:tcPr>
          <w:p w:rsidR="006C0610" w:rsidRPr="00AC49BB" w:rsidRDefault="006C0610" w:rsidP="00ED209F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SIM</w:t>
            </w:r>
          </w:p>
        </w:tc>
        <w:tc>
          <w:tcPr>
            <w:tcW w:w="850" w:type="dxa"/>
          </w:tcPr>
          <w:p w:rsidR="006C0610" w:rsidRPr="00AC49BB" w:rsidRDefault="006C0610" w:rsidP="00ED209F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NÃO</w:t>
            </w:r>
          </w:p>
        </w:tc>
      </w:tr>
      <w:tr w:rsidR="006C0610" w:rsidRPr="00CD5494" w:rsidTr="00032BDB">
        <w:tc>
          <w:tcPr>
            <w:tcW w:w="6946" w:type="dxa"/>
          </w:tcPr>
          <w:p w:rsidR="006C0610" w:rsidRPr="004A634B" w:rsidRDefault="006C0610" w:rsidP="00ED209F">
            <w:pPr>
              <w:pStyle w:val="02TEXTOPRINCIPAL"/>
            </w:pPr>
            <w:r w:rsidRPr="004A634B">
              <w:t>Colaborei para as discussões de maneira positiva?</w:t>
            </w:r>
          </w:p>
        </w:tc>
        <w:tc>
          <w:tcPr>
            <w:tcW w:w="851" w:type="dxa"/>
          </w:tcPr>
          <w:p w:rsidR="006C0610" w:rsidRPr="00CD5494" w:rsidRDefault="006C0610" w:rsidP="00ED209F">
            <w:pPr>
              <w:pStyle w:val="02TEXTOPRINCIPAL"/>
            </w:pPr>
          </w:p>
        </w:tc>
        <w:tc>
          <w:tcPr>
            <w:tcW w:w="850" w:type="dxa"/>
          </w:tcPr>
          <w:p w:rsidR="006C0610" w:rsidRPr="00CD5494" w:rsidRDefault="006C0610" w:rsidP="00ED209F">
            <w:pPr>
              <w:pStyle w:val="02TEXTOPRINCIPAL"/>
            </w:pPr>
          </w:p>
        </w:tc>
      </w:tr>
      <w:tr w:rsidR="006C0610" w:rsidRPr="00CD5494" w:rsidTr="00032BDB">
        <w:tc>
          <w:tcPr>
            <w:tcW w:w="6946" w:type="dxa"/>
          </w:tcPr>
          <w:p w:rsidR="006C0610" w:rsidRPr="004A634B" w:rsidRDefault="006C0610" w:rsidP="00ED209F">
            <w:pPr>
              <w:pStyle w:val="02TEXTOPRINCIPAL"/>
            </w:pPr>
            <w:r w:rsidRPr="009E7952">
              <w:rPr>
                <w:szCs w:val="24"/>
              </w:rPr>
              <w:t xml:space="preserve">Li os textos apresentados pelo professor tentando interpretar e compreender os significados? </w:t>
            </w:r>
          </w:p>
        </w:tc>
        <w:tc>
          <w:tcPr>
            <w:tcW w:w="851" w:type="dxa"/>
          </w:tcPr>
          <w:p w:rsidR="006C0610" w:rsidRPr="00CD5494" w:rsidRDefault="006C0610" w:rsidP="00ED209F">
            <w:pPr>
              <w:pStyle w:val="02TEXTOPRINCIPAL"/>
            </w:pPr>
          </w:p>
        </w:tc>
        <w:tc>
          <w:tcPr>
            <w:tcW w:w="850" w:type="dxa"/>
          </w:tcPr>
          <w:p w:rsidR="006C0610" w:rsidRPr="00CD5494" w:rsidRDefault="006C0610" w:rsidP="00ED209F">
            <w:pPr>
              <w:pStyle w:val="02TEXTOPRINCIPAL"/>
            </w:pPr>
          </w:p>
        </w:tc>
      </w:tr>
      <w:tr w:rsidR="006C0610" w:rsidRPr="00CD5494" w:rsidTr="00032BDB">
        <w:tc>
          <w:tcPr>
            <w:tcW w:w="6946" w:type="dxa"/>
          </w:tcPr>
          <w:p w:rsidR="006C0610" w:rsidRPr="004A634B" w:rsidRDefault="006C0610" w:rsidP="00ED209F">
            <w:pPr>
              <w:pStyle w:val="02TEXTOPRINCIPAL"/>
            </w:pPr>
            <w:r w:rsidRPr="009E7952">
              <w:rPr>
                <w:szCs w:val="24"/>
              </w:rPr>
              <w:t>Participei das pesquisas, debates e reflexões sugeridas pelo professor?</w:t>
            </w:r>
          </w:p>
        </w:tc>
        <w:tc>
          <w:tcPr>
            <w:tcW w:w="851" w:type="dxa"/>
          </w:tcPr>
          <w:p w:rsidR="006C0610" w:rsidRPr="00CD5494" w:rsidRDefault="006C0610" w:rsidP="00ED209F">
            <w:pPr>
              <w:pStyle w:val="02TEXTOPRINCIPAL"/>
            </w:pPr>
          </w:p>
        </w:tc>
        <w:tc>
          <w:tcPr>
            <w:tcW w:w="850" w:type="dxa"/>
          </w:tcPr>
          <w:p w:rsidR="006C0610" w:rsidRPr="00CD5494" w:rsidRDefault="006C0610" w:rsidP="00ED209F">
            <w:pPr>
              <w:pStyle w:val="02TEXTOPRINCIPAL"/>
            </w:pPr>
          </w:p>
        </w:tc>
      </w:tr>
    </w:tbl>
    <w:p w:rsidR="00394F97" w:rsidRPr="006C0610" w:rsidRDefault="00394F97" w:rsidP="006C0610"/>
    <w:sectPr w:rsidR="00394F97" w:rsidRPr="006C061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756B" w:rsidRDefault="0047756B">
      <w:r>
        <w:separator/>
      </w:r>
    </w:p>
  </w:endnote>
  <w:endnote w:type="continuationSeparator" w:id="0">
    <w:p w:rsidR="0047756B" w:rsidRDefault="0047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F7844F9-90A7-4805-9001-CA89E433BFD3}"/>
    <w:embedBold r:id="rId2" w:fontKey="{4A386810-81D1-4176-9F11-A7C73E459386}"/>
    <w:embedItalic r:id="rId3" w:fontKey="{2FEF04BA-8D26-4F58-8BE5-DBC15B29E5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1CC703-EC80-45CD-938D-F44996573EBD}"/>
    <w:embedBold r:id="rId5" w:fontKey="{D9EC7835-4565-457D-82F0-566A9A405EF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B56903D-C0A5-47E2-A2B5-E6700AFBFB2A}"/>
    <w:embedBold r:id="rId7" w:fontKey="{F5721E59-3650-4ECC-8C09-2D84B8299ACF}"/>
    <w:embedBoldItalic r:id="rId8" w:fontKey="{AD69B414-C6A0-434E-B25C-E44C59687FD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9C0E89A-9739-4C19-90A1-B2D9D2827C0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93ED82B-CD62-4418-A5AA-E2CB2773425A}"/>
    <w:embedBold r:id="rId11" w:fontKey="{DCBEC55F-212A-4BA3-8963-7DD22E43C8EE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079FC" w:rsidRPr="005A1C11" w:rsidTr="004B39FF">
      <w:tc>
        <w:tcPr>
          <w:tcW w:w="9606" w:type="dxa"/>
        </w:tcPr>
        <w:p w:rsidR="003079FC" w:rsidRPr="005A1C11" w:rsidRDefault="003079FC" w:rsidP="003079FC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3079FC" w:rsidRPr="005A1C11" w:rsidRDefault="003079FC" w:rsidP="003079F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ED209F" w:rsidRPr="00C67490" w:rsidRDefault="00ED209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756B" w:rsidRDefault="0047756B">
      <w:r>
        <w:rPr>
          <w:color w:val="000000"/>
        </w:rPr>
        <w:separator/>
      </w:r>
    </w:p>
  </w:footnote>
  <w:footnote w:type="continuationSeparator" w:id="0">
    <w:p w:rsidR="0047756B" w:rsidRDefault="00477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09F" w:rsidRDefault="00ED209F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7D465A"/>
    <w:multiLevelType w:val="hybridMultilevel"/>
    <w:tmpl w:val="3C1661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890"/>
    <w:multiLevelType w:val="hybridMultilevel"/>
    <w:tmpl w:val="2F7E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D47FF"/>
    <w:multiLevelType w:val="hybridMultilevel"/>
    <w:tmpl w:val="A8C40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84EA6"/>
    <w:multiLevelType w:val="hybridMultilevel"/>
    <w:tmpl w:val="F91652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2E38"/>
    <w:multiLevelType w:val="hybridMultilevel"/>
    <w:tmpl w:val="AAAAA9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27E01"/>
    <w:multiLevelType w:val="hybridMultilevel"/>
    <w:tmpl w:val="92F65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11" w15:restartNumberingAfterBreak="0">
    <w:nsid w:val="56831F34"/>
    <w:multiLevelType w:val="hybridMultilevel"/>
    <w:tmpl w:val="A64099D6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57995787"/>
    <w:multiLevelType w:val="hybridMultilevel"/>
    <w:tmpl w:val="39DAE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662BC8"/>
    <w:multiLevelType w:val="hybridMultilevel"/>
    <w:tmpl w:val="94D6616A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90C15"/>
    <w:multiLevelType w:val="hybridMultilevel"/>
    <w:tmpl w:val="649AD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84CED"/>
    <w:multiLevelType w:val="hybridMultilevel"/>
    <w:tmpl w:val="01D6B6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B320B61"/>
    <w:multiLevelType w:val="hybridMultilevel"/>
    <w:tmpl w:val="54EE9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13"/>
  </w:num>
  <w:num w:numId="5">
    <w:abstractNumId w:val="15"/>
  </w:num>
  <w:num w:numId="6">
    <w:abstractNumId w:val="15"/>
  </w:num>
  <w:num w:numId="7">
    <w:abstractNumId w:val="13"/>
  </w:num>
  <w:num w:numId="8">
    <w:abstractNumId w:val="15"/>
  </w:num>
  <w:num w:numId="9">
    <w:abstractNumId w:val="15"/>
  </w:num>
  <w:num w:numId="10">
    <w:abstractNumId w:val="13"/>
  </w:num>
  <w:num w:numId="11">
    <w:abstractNumId w:val="15"/>
  </w:num>
  <w:num w:numId="12">
    <w:abstractNumId w:val="18"/>
  </w:num>
  <w:num w:numId="13">
    <w:abstractNumId w:val="3"/>
  </w:num>
  <w:num w:numId="14">
    <w:abstractNumId w:val="15"/>
  </w:num>
  <w:num w:numId="15">
    <w:abstractNumId w:val="13"/>
  </w:num>
  <w:num w:numId="16">
    <w:abstractNumId w:val="15"/>
  </w:num>
  <w:num w:numId="17">
    <w:abstractNumId w:val="15"/>
  </w:num>
  <w:num w:numId="18">
    <w:abstractNumId w:val="13"/>
  </w:num>
  <w:num w:numId="19">
    <w:abstractNumId w:val="15"/>
  </w:num>
  <w:num w:numId="20">
    <w:abstractNumId w:val="2"/>
  </w:num>
  <w:num w:numId="21">
    <w:abstractNumId w:val="7"/>
  </w:num>
  <w:num w:numId="22">
    <w:abstractNumId w:val="20"/>
  </w:num>
  <w:num w:numId="23">
    <w:abstractNumId w:val="0"/>
  </w:num>
  <w:num w:numId="24">
    <w:abstractNumId w:val="17"/>
  </w:num>
  <w:num w:numId="25">
    <w:abstractNumId w:val="12"/>
  </w:num>
  <w:num w:numId="26">
    <w:abstractNumId w:val="9"/>
  </w:num>
  <w:num w:numId="27">
    <w:abstractNumId w:val="19"/>
  </w:num>
  <w:num w:numId="28">
    <w:abstractNumId w:val="16"/>
  </w:num>
  <w:num w:numId="29">
    <w:abstractNumId w:val="14"/>
  </w:num>
  <w:num w:numId="30">
    <w:abstractNumId w:val="11"/>
  </w:num>
  <w:num w:numId="31">
    <w:abstractNumId w:val="5"/>
  </w:num>
  <w:num w:numId="32">
    <w:abstractNumId w:val="6"/>
  </w:num>
  <w:num w:numId="33">
    <w:abstractNumId w:val="10"/>
  </w:num>
  <w:num w:numId="34">
    <w:abstractNumId w:val="8"/>
  </w:num>
  <w:num w:numId="35">
    <w:abstractNumId w:val="1"/>
  </w:num>
  <w:num w:numId="36">
    <w:abstractNumId w:val="21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BDB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5A45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E20FA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079FC"/>
    <w:rsid w:val="0031234F"/>
    <w:rsid w:val="00314948"/>
    <w:rsid w:val="00325261"/>
    <w:rsid w:val="003270BA"/>
    <w:rsid w:val="00330422"/>
    <w:rsid w:val="0033692B"/>
    <w:rsid w:val="003439CB"/>
    <w:rsid w:val="0034679A"/>
    <w:rsid w:val="003526F9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67D8E"/>
    <w:rsid w:val="00470081"/>
    <w:rsid w:val="00473B5E"/>
    <w:rsid w:val="0047756B"/>
    <w:rsid w:val="004775FB"/>
    <w:rsid w:val="00492487"/>
    <w:rsid w:val="004A5811"/>
    <w:rsid w:val="004B0B9F"/>
    <w:rsid w:val="004C0B63"/>
    <w:rsid w:val="004D02F0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41B9F"/>
    <w:rsid w:val="0055204F"/>
    <w:rsid w:val="00555D52"/>
    <w:rsid w:val="005619CC"/>
    <w:rsid w:val="00575253"/>
    <w:rsid w:val="00586828"/>
    <w:rsid w:val="00587E8C"/>
    <w:rsid w:val="005B15B9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B0382"/>
    <w:rsid w:val="006B47D8"/>
    <w:rsid w:val="006B502F"/>
    <w:rsid w:val="006C0610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45ED2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3984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87599"/>
    <w:rsid w:val="00991C57"/>
    <w:rsid w:val="009A4E23"/>
    <w:rsid w:val="009B1F7C"/>
    <w:rsid w:val="009B2E0C"/>
    <w:rsid w:val="009C3D01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22CD"/>
    <w:rsid w:val="00BE270F"/>
    <w:rsid w:val="00BE346A"/>
    <w:rsid w:val="00C0140E"/>
    <w:rsid w:val="00C0175C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505C8"/>
    <w:rsid w:val="00D6196B"/>
    <w:rsid w:val="00D823C7"/>
    <w:rsid w:val="00D864CE"/>
    <w:rsid w:val="00D91FB0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5619"/>
    <w:rsid w:val="00E4794F"/>
    <w:rsid w:val="00E55DE4"/>
    <w:rsid w:val="00E7008B"/>
    <w:rsid w:val="00E9046D"/>
    <w:rsid w:val="00E90F29"/>
    <w:rsid w:val="00E92788"/>
    <w:rsid w:val="00E95E48"/>
    <w:rsid w:val="00EC5741"/>
    <w:rsid w:val="00EC7D41"/>
    <w:rsid w:val="00EC7EA2"/>
    <w:rsid w:val="00ED209F"/>
    <w:rsid w:val="00ED69E0"/>
    <w:rsid w:val="00ED6ED0"/>
    <w:rsid w:val="00EE2A28"/>
    <w:rsid w:val="00EE4F4B"/>
    <w:rsid w:val="00EF33FD"/>
    <w:rsid w:val="00EF6C2C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4E8C182"/>
  <w15:docId w15:val="{5047B4C7-6D10-43A2-87A3-ED88F1C84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ItembulletouABC">
    <w:name w:val="Item bullet ou ABC"/>
    <w:basedOn w:val="Normal"/>
    <w:next w:val="Normal"/>
    <w:qFormat/>
    <w:rsid w:val="006C0610"/>
    <w:pPr>
      <w:keepLines/>
      <w:numPr>
        <w:numId w:val="33"/>
      </w:numPr>
      <w:autoSpaceDN/>
      <w:contextualSpacing/>
      <w:jc w:val="both"/>
      <w:textAlignment w:val="auto"/>
    </w:pPr>
    <w:rPr>
      <w:rFonts w:ascii="Roboto" w:eastAsia="Cambria" w:hAnsi="Roboto" w:cs="Times New Roman"/>
      <w:kern w:val="0"/>
      <w:sz w:val="24"/>
      <w:szCs w:val="24"/>
      <w:lang w:eastAsia="en-US" w:bidi="ar-SA"/>
    </w:rPr>
  </w:style>
  <w:style w:type="character" w:customStyle="1" w:styleId="highlighted">
    <w:name w:val="highlighted"/>
    <w:basedOn w:val="Fontepargpadro"/>
    <w:rsid w:val="006C0610"/>
  </w:style>
  <w:style w:type="character" w:customStyle="1" w:styleId="MenoPendente2">
    <w:name w:val="Menção Pendente2"/>
    <w:basedOn w:val="Fontepargpadro"/>
    <w:uiPriority w:val="99"/>
    <w:semiHidden/>
    <w:unhideWhenUsed/>
    <w:rsid w:val="006C0610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1E20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upi.fflch.usp.br/sites/tupi.%20fflch.usp.br/files/SERM%C3%83O%20DO%20ESP%C3%8DRITO%20SANTO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1532</Words>
  <Characters>8275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17</cp:revision>
  <dcterms:created xsi:type="dcterms:W3CDTF">2018-09-19T16:24:00Z</dcterms:created>
  <dcterms:modified xsi:type="dcterms:W3CDTF">2018-10-11T14:00:00Z</dcterms:modified>
</cp:coreProperties>
</file>