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D8F4" w14:textId="7F515F78" w:rsidR="00471383" w:rsidRPr="00E055E7" w:rsidRDefault="00471383" w:rsidP="005706D3">
      <w:pPr>
        <w:pStyle w:val="01TITULO1"/>
      </w:pPr>
      <w:r w:rsidRPr="00E055E7">
        <w:t xml:space="preserve">Componente curricular: GEOGRAFIA </w:t>
      </w:r>
    </w:p>
    <w:p w14:paraId="25AE6D42" w14:textId="6D39CB61" w:rsidR="00471383" w:rsidRPr="00E055E7" w:rsidRDefault="00EC3548" w:rsidP="005706D3">
      <w:pPr>
        <w:pStyle w:val="01TITULO1"/>
      </w:pPr>
      <w:r w:rsidRPr="00E055E7">
        <w:t>9</w:t>
      </w:r>
      <w:r w:rsidR="007F7B7C" w:rsidRPr="00E055E7">
        <w:t xml:space="preserve">º ano – </w:t>
      </w:r>
      <w:r w:rsidRPr="00E055E7">
        <w:t>1</w:t>
      </w:r>
      <w:r w:rsidR="007F7B7C" w:rsidRPr="00E055E7">
        <w:t xml:space="preserve">º bimestre </w:t>
      </w:r>
    </w:p>
    <w:p w14:paraId="7582D621" w14:textId="28571B10" w:rsidR="005706D3" w:rsidRPr="00E055E7" w:rsidRDefault="005706D3" w:rsidP="005706D3">
      <w:pPr>
        <w:pStyle w:val="01TITULO1"/>
      </w:pPr>
      <w:r w:rsidRPr="00E055E7">
        <w:t xml:space="preserve">PROPOSTA DE </w:t>
      </w:r>
      <w:r w:rsidR="00B34128" w:rsidRPr="00E055E7">
        <w:t xml:space="preserve">ACOMPANHAMENTO DA </w:t>
      </w:r>
      <w:r w:rsidRPr="00E055E7">
        <w:t>APRENDIZAGEM</w:t>
      </w:r>
    </w:p>
    <w:p w14:paraId="6FC8773A" w14:textId="77777777" w:rsidR="00471383" w:rsidRPr="006F79DC" w:rsidRDefault="00471383" w:rsidP="006F79DC">
      <w:pPr>
        <w:pStyle w:val="02TEXTOPRINCIPAL"/>
      </w:pPr>
    </w:p>
    <w:p w14:paraId="73A11361" w14:textId="77777777" w:rsidR="0044500A" w:rsidRPr="00E055E7" w:rsidRDefault="0044500A" w:rsidP="0044500A">
      <w:pPr>
        <w:pStyle w:val="01TITULO2"/>
      </w:pPr>
      <w:r w:rsidRPr="00E055E7">
        <w:rPr>
          <w:sz w:val="32"/>
          <w:szCs w:val="32"/>
        </w:rPr>
        <w:t>NOME</w:t>
      </w:r>
      <w:r w:rsidRPr="00E055E7">
        <w:t>: __________________________________________________________</w:t>
      </w:r>
    </w:p>
    <w:p w14:paraId="5ADA1A30" w14:textId="1FF88296" w:rsidR="003C5EC5" w:rsidRPr="00E055E7" w:rsidRDefault="0044500A" w:rsidP="003C5EC5">
      <w:pPr>
        <w:pStyle w:val="01TITULO3"/>
      </w:pPr>
      <w:r w:rsidRPr="00E055E7">
        <w:rPr>
          <w:sz w:val="28"/>
        </w:rPr>
        <w:t>TURMA</w:t>
      </w:r>
      <w:r w:rsidRPr="00E055E7">
        <w:t xml:space="preserve">: </w:t>
      </w:r>
      <w:r w:rsidRPr="00E055E7">
        <w:rPr>
          <w:sz w:val="36"/>
          <w:szCs w:val="36"/>
        </w:rPr>
        <w:t>_________________________________________</w:t>
      </w:r>
      <w:r w:rsidRPr="00E055E7">
        <w:rPr>
          <w:b w:val="0"/>
        </w:rPr>
        <w:t xml:space="preserve"> </w:t>
      </w:r>
      <w:r w:rsidRPr="00E055E7">
        <w:rPr>
          <w:sz w:val="28"/>
        </w:rPr>
        <w:t>DATA</w:t>
      </w:r>
      <w:r w:rsidRPr="00E055E7">
        <w:t xml:space="preserve">: </w:t>
      </w:r>
      <w:r w:rsidRPr="00E055E7">
        <w:rPr>
          <w:sz w:val="36"/>
        </w:rPr>
        <w:t>________________</w:t>
      </w:r>
      <w:r w:rsidR="005706D3" w:rsidRPr="00E055E7">
        <w:rPr>
          <w:sz w:val="36"/>
        </w:rPr>
        <w:cr/>
      </w:r>
    </w:p>
    <w:p w14:paraId="35339945" w14:textId="77777777" w:rsidR="0044500A" w:rsidRPr="00E055E7" w:rsidRDefault="0044500A" w:rsidP="0044500A">
      <w:pPr>
        <w:pStyle w:val="01TITULO3"/>
      </w:pPr>
      <w:bookmarkStart w:id="0" w:name="_Hlk524616859"/>
      <w:r w:rsidRPr="00E055E7">
        <w:t>Questão 1</w:t>
      </w:r>
    </w:p>
    <w:p w14:paraId="64148F8B" w14:textId="174D98C7" w:rsidR="00AB5000" w:rsidRPr="00E055E7" w:rsidRDefault="00E512B0" w:rsidP="007401A9">
      <w:pPr>
        <w:pStyle w:val="PargrafodaLista"/>
        <w:jc w:val="both"/>
        <w:rPr>
          <w:rFonts w:ascii="Cambria" w:hAnsi="Cambria"/>
          <w:sz w:val="21"/>
          <w:szCs w:val="21"/>
        </w:rPr>
      </w:pPr>
      <w:r w:rsidRPr="00E055E7">
        <w:t>“</w:t>
      </w:r>
      <w:bookmarkEnd w:id="0"/>
      <w:r w:rsidR="00AB5000" w:rsidRPr="00E055E7">
        <w:rPr>
          <w:rFonts w:ascii="Tahoma" w:hAnsi="Tahoma" w:cs="Tahoma"/>
          <w:sz w:val="21"/>
          <w:szCs w:val="21"/>
        </w:rPr>
        <w:t xml:space="preserve">É lógico que devemos distinguir entre os efeitos culturais diretos da dominação imperial direta e os efeitos da hegemonia econômica, assim como entre ambos e os desenvolvimentos pós-imperiais independentes. A disseminação do beisebol e do críquete foi realmente um fenômeno imperial, pois esses jogos só se implantaram nos lugares onde estiveram baseados soldados britânicos ou americanos. Mas isso não explica o triunfo dos esportes verdadeiramente globais, como o futebol, o tênis ou, para os executivos, o golfe. Todos eles foram inovações britânicas do século XIX, como quase todos os esportes praticados internacionalmente, inclusive o montanhismo e o esqui. Alguns, como as corridas de cavalos, provavelmente devem sua organização ao prestígio internacional da classe dominante inglesa do século XIX, que também impôs ao mundo o estilo de vestir dos homens das classes altas, assim como o prestígio de Paris impôs a moda às mulheres das classes altas. Outros, sobretudo o futebol, tiveram suas raízes na diáspora mundial dos britânicos contratados no século XIX pelas suas firmas no exterior e outros mais (golfe) talvez se devam à participação mais do que proporcional dos escoceses no desenvolvimento do império e da economia. O certo é que eles superaram em muito suas origens históricas. Seria absurdo ver a Copa do Mundo de futebol como um exemplo do </w:t>
      </w:r>
      <w:r w:rsidR="00154D3D" w:rsidRPr="00E055E7">
        <w:rPr>
          <w:rFonts w:ascii="Tahoma" w:hAnsi="Tahoma" w:cs="Tahoma"/>
          <w:sz w:val="21"/>
          <w:szCs w:val="21"/>
        </w:rPr>
        <w:t>“</w:t>
      </w:r>
      <w:r w:rsidR="00AB5000" w:rsidRPr="00E055E7">
        <w:rPr>
          <w:rFonts w:ascii="Tahoma" w:hAnsi="Tahoma" w:cs="Tahoma"/>
          <w:sz w:val="21"/>
          <w:szCs w:val="21"/>
        </w:rPr>
        <w:t>poder de persuasão</w:t>
      </w:r>
      <w:r w:rsidR="00154D3D" w:rsidRPr="00E055E7">
        <w:rPr>
          <w:rFonts w:ascii="Tahoma" w:hAnsi="Tahoma" w:cs="Tahoma"/>
          <w:sz w:val="21"/>
          <w:szCs w:val="21"/>
        </w:rPr>
        <w:t>”</w:t>
      </w:r>
      <w:r w:rsidR="00AB5000" w:rsidRPr="00E055E7">
        <w:rPr>
          <w:rFonts w:ascii="Tahoma" w:hAnsi="Tahoma" w:cs="Tahoma"/>
          <w:sz w:val="21"/>
          <w:szCs w:val="21"/>
        </w:rPr>
        <w:t xml:space="preserve"> da Grã-Bretanha.</w:t>
      </w:r>
      <w:r w:rsidRPr="00E055E7">
        <w:rPr>
          <w:rFonts w:ascii="Tahoma" w:hAnsi="Tahoma" w:cs="Tahoma"/>
          <w:sz w:val="21"/>
          <w:szCs w:val="21"/>
        </w:rPr>
        <w:t>”</w:t>
      </w:r>
    </w:p>
    <w:p w14:paraId="03D3A875" w14:textId="641C134C" w:rsidR="00AB5000" w:rsidRPr="00D91C3A" w:rsidRDefault="00AB5000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>HOBSBAWM, Eric</w:t>
      </w:r>
      <w:r w:rsidRPr="00D91C3A">
        <w:rPr>
          <w:i/>
          <w:sz w:val="20"/>
          <w:szCs w:val="20"/>
        </w:rPr>
        <w:t>. Globali</w:t>
      </w:r>
      <w:r w:rsidR="005B01FE" w:rsidRPr="00D91C3A">
        <w:rPr>
          <w:i/>
          <w:sz w:val="20"/>
          <w:szCs w:val="20"/>
        </w:rPr>
        <w:t>zação, democracia e terrorismo</w:t>
      </w:r>
      <w:r w:rsidR="005B01FE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São Paulo: Co</w:t>
      </w:r>
      <w:r w:rsidR="005B01FE" w:rsidRPr="00D91C3A">
        <w:rPr>
          <w:sz w:val="20"/>
          <w:szCs w:val="20"/>
        </w:rPr>
        <w:t>mpanhia das Letras, 2007</w:t>
      </w:r>
      <w:r w:rsidR="00154D3D" w:rsidRPr="00D91C3A">
        <w:rPr>
          <w:sz w:val="20"/>
          <w:szCs w:val="20"/>
        </w:rPr>
        <w:t>.</w:t>
      </w:r>
      <w:r w:rsidR="005B01FE" w:rsidRPr="00D91C3A">
        <w:rPr>
          <w:sz w:val="20"/>
          <w:szCs w:val="20"/>
        </w:rPr>
        <w:t xml:space="preserve"> p. 62</w:t>
      </w:r>
      <w:r w:rsidR="00154D3D" w:rsidRPr="00D91C3A">
        <w:rPr>
          <w:sz w:val="20"/>
          <w:szCs w:val="20"/>
        </w:rPr>
        <w:t>.</w:t>
      </w:r>
    </w:p>
    <w:p w14:paraId="69F245A0" w14:textId="77777777" w:rsidR="00AB5000" w:rsidRPr="006F79DC" w:rsidRDefault="00AB5000" w:rsidP="006F79DC">
      <w:pPr>
        <w:pStyle w:val="02TEXTOPRINCIPAL"/>
      </w:pPr>
    </w:p>
    <w:p w14:paraId="576DCD59" w14:textId="5E7A81AA" w:rsidR="00840FA8" w:rsidRPr="00E055E7" w:rsidRDefault="00AB5000" w:rsidP="007401A9">
      <w:pPr>
        <w:pStyle w:val="05ATIVIDADES"/>
        <w:tabs>
          <w:tab w:val="clear" w:pos="279"/>
          <w:tab w:val="right" w:pos="142"/>
        </w:tabs>
        <w:ind w:left="0" w:firstLine="0"/>
      </w:pPr>
      <w:r w:rsidRPr="00E055E7">
        <w:t>A partir do trecho acima, o que é possível afirmar acerca da influência europeia na difusão de esportes diversos para outros países e continentes?</w:t>
      </w:r>
    </w:p>
    <w:p w14:paraId="4F008A40" w14:textId="2F27387E" w:rsidR="00102876" w:rsidRDefault="00102876" w:rsidP="00102876">
      <w:pPr>
        <w:pStyle w:val="05LINHASRESPOSTA"/>
      </w:pPr>
      <w:r w:rsidRPr="00E055E7">
        <w:t>______________________________________________________________________________________</w:t>
      </w:r>
    </w:p>
    <w:p w14:paraId="407B278D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762E98FC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00FEF17B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A37BC97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1BB1C14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6F0944B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8DA6F37" w14:textId="3E960285" w:rsidR="006F79DC" w:rsidRPr="006F79DC" w:rsidRDefault="006F79DC" w:rsidP="006F79DC">
      <w:pPr>
        <w:pStyle w:val="02TEXTOPRINCIPAL"/>
      </w:pPr>
      <w:bookmarkStart w:id="1" w:name="_Hlk524619819"/>
      <w:r w:rsidRPr="006F79DC">
        <w:br w:type="page"/>
      </w:r>
    </w:p>
    <w:p w14:paraId="5B7A538B" w14:textId="7EC50EEC" w:rsidR="0044500A" w:rsidRPr="00E055E7" w:rsidRDefault="0044500A" w:rsidP="0044500A">
      <w:pPr>
        <w:pStyle w:val="01TITULO3"/>
      </w:pPr>
      <w:r w:rsidRPr="00E055E7">
        <w:lastRenderedPageBreak/>
        <w:t>Questão 2</w:t>
      </w:r>
    </w:p>
    <w:p w14:paraId="45D0BF99" w14:textId="4659B723" w:rsidR="00840FA8" w:rsidRPr="00E055E7" w:rsidRDefault="00E512B0" w:rsidP="006F79DC">
      <w:pPr>
        <w:pStyle w:val="02TEXTOPRINCIPAL"/>
      </w:pPr>
      <w:r w:rsidRPr="00E055E7">
        <w:t>“</w:t>
      </w:r>
      <w:bookmarkEnd w:id="1"/>
      <w:r w:rsidR="00F53907" w:rsidRPr="00E055E7">
        <w:t>Tudo seria conduzido e, ao mesmo tempo, homogeneizado pelo mercado global regulador. Será, todavia, esse mercado regulador? Será ele global? O fato é que apenas três praças, Nova Iorque, Londres e Tóquio, concentram mais de metade de todas as transações e ações; as empresas transnacionais são responsáveis pela maior parte do comércio dito mundial; os 47 países menos avançados representam juntos apenas 0,3% do comércio mundial, em lugar dos 2,3% em 1960 [...]</w:t>
      </w:r>
      <w:r w:rsidRPr="00E055E7">
        <w:t>”</w:t>
      </w:r>
      <w:r w:rsidR="00F53907" w:rsidRPr="00E055E7">
        <w:t>.</w:t>
      </w:r>
    </w:p>
    <w:p w14:paraId="11D8B213" w14:textId="77777777" w:rsidR="00D91C3A" w:rsidRDefault="00F53907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SANTOS, Milton. </w:t>
      </w:r>
      <w:r w:rsidRPr="00D91C3A">
        <w:rPr>
          <w:i/>
          <w:sz w:val="20"/>
          <w:szCs w:val="20"/>
        </w:rPr>
        <w:t>Por uma outra globalização</w:t>
      </w:r>
      <w:r w:rsidRPr="00D91C3A">
        <w:rPr>
          <w:sz w:val="20"/>
          <w:szCs w:val="20"/>
        </w:rPr>
        <w:t>: do pensamento único à consciência universal. 19</w:t>
      </w:r>
      <w:r w:rsidR="001D6A3B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ed. </w:t>
      </w:r>
    </w:p>
    <w:p w14:paraId="1EE4C843" w14:textId="493BAFEB" w:rsidR="003C5EC5" w:rsidRPr="00D91C3A" w:rsidRDefault="00F53907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Rio </w:t>
      </w:r>
      <w:r w:rsidR="005B01FE" w:rsidRPr="00D91C3A">
        <w:rPr>
          <w:sz w:val="20"/>
          <w:szCs w:val="20"/>
        </w:rPr>
        <w:t>de Janeiro: Record, 2010</w:t>
      </w:r>
      <w:r w:rsidR="001D6A3B" w:rsidRPr="00D91C3A">
        <w:rPr>
          <w:sz w:val="20"/>
          <w:szCs w:val="20"/>
        </w:rPr>
        <w:t>.</w:t>
      </w:r>
      <w:r w:rsidR="005B01FE" w:rsidRPr="00D91C3A">
        <w:rPr>
          <w:sz w:val="20"/>
          <w:szCs w:val="20"/>
        </w:rPr>
        <w:t xml:space="preserve"> p. 41.</w:t>
      </w:r>
    </w:p>
    <w:p w14:paraId="6DA393F2" w14:textId="02302EDD" w:rsidR="00840FA8" w:rsidRPr="006F79DC" w:rsidRDefault="00840FA8" w:rsidP="006F79DC">
      <w:pPr>
        <w:pStyle w:val="02TEXTOPRINCIPAL"/>
      </w:pPr>
    </w:p>
    <w:p w14:paraId="740B5651" w14:textId="5EEC3D2F" w:rsidR="00840FA8" w:rsidRPr="00E055E7" w:rsidRDefault="00F53907" w:rsidP="007401A9">
      <w:pPr>
        <w:pStyle w:val="05ATIVIDADES"/>
        <w:tabs>
          <w:tab w:val="clear" w:pos="279"/>
          <w:tab w:val="right" w:pos="0"/>
        </w:tabs>
        <w:ind w:left="0" w:firstLine="0"/>
        <w:rPr>
          <w:sz w:val="16"/>
          <w:szCs w:val="16"/>
        </w:rPr>
      </w:pPr>
      <w:r w:rsidRPr="00E055E7">
        <w:t>A partir do trecho acima, identifique o argumento do autor para problematizar a existência de um mercado global.</w:t>
      </w:r>
      <w:r w:rsidR="006E4467" w:rsidRPr="00E055E7">
        <w:rPr>
          <w:sz w:val="16"/>
          <w:szCs w:val="16"/>
        </w:rPr>
        <w:t xml:space="preserve"> </w:t>
      </w:r>
    </w:p>
    <w:p w14:paraId="18614380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667330E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01E8AB6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EBC2DCD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435E877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323F2A6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5520A6D7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6020625" w14:textId="77777777" w:rsidR="00102876" w:rsidRPr="006F79DC" w:rsidRDefault="00102876" w:rsidP="006F79DC">
      <w:pPr>
        <w:pStyle w:val="02TEXTOPRINCIPAL"/>
      </w:pPr>
      <w:r w:rsidRPr="006F79DC">
        <w:br w:type="page"/>
      </w:r>
    </w:p>
    <w:p w14:paraId="37170B00" w14:textId="53B4031C" w:rsidR="00C501C6" w:rsidRPr="00E055E7" w:rsidRDefault="00C501C6" w:rsidP="00C501C6">
      <w:pPr>
        <w:pStyle w:val="01TITULO3"/>
        <w:rPr>
          <w:sz w:val="28"/>
        </w:rPr>
      </w:pPr>
      <w:r w:rsidRPr="00E055E7">
        <w:lastRenderedPageBreak/>
        <w:t>Questão 3</w:t>
      </w:r>
    </w:p>
    <w:p w14:paraId="3E25A5DC" w14:textId="1910615A" w:rsidR="00F04325" w:rsidRPr="00E055E7" w:rsidRDefault="00F04325" w:rsidP="007401A9">
      <w:pPr>
        <w:pStyle w:val="05ATIVIDADES"/>
        <w:tabs>
          <w:tab w:val="clear" w:pos="279"/>
          <w:tab w:val="right" w:pos="0"/>
        </w:tabs>
        <w:ind w:left="0" w:firstLine="0"/>
        <w:jc w:val="both"/>
      </w:pPr>
      <w:r w:rsidRPr="00E055E7">
        <w:t>A seguir</w:t>
      </w:r>
      <w:r w:rsidR="001D6A3B" w:rsidRPr="00E055E7">
        <w:t>,</w:t>
      </w:r>
      <w:r w:rsidRPr="00E055E7">
        <w:t xml:space="preserve"> você encontrará três textos destacados de uma mesma obra, </w:t>
      </w:r>
      <w:proofErr w:type="gramStart"/>
      <w:r w:rsidRPr="00E055E7">
        <w:rPr>
          <w:i/>
        </w:rPr>
        <w:t>Geopolítica</w:t>
      </w:r>
      <w:proofErr w:type="gramEnd"/>
      <w:r w:rsidRPr="00E055E7">
        <w:rPr>
          <w:i/>
        </w:rPr>
        <w:t xml:space="preserve"> da fome</w:t>
      </w:r>
      <w:r w:rsidR="001D6A3B" w:rsidRPr="00E055E7">
        <w:t>,</w:t>
      </w:r>
      <w:r w:rsidRPr="00E055E7">
        <w:t xml:space="preserve"> escrita pelo brasileiro Josué de Castro em 1951, na qual aborda a questão da alimentação em escala global. Leia-os com atenção para responder à questão:</w:t>
      </w:r>
    </w:p>
    <w:p w14:paraId="7240A7BD" w14:textId="3E641D21" w:rsidR="00C52A1E" w:rsidRPr="00E055E7" w:rsidRDefault="00E512B0" w:rsidP="007401A9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F04325" w:rsidRPr="00E055E7">
        <w:rPr>
          <w:rFonts w:ascii="Tahoma" w:hAnsi="Tahoma" w:cs="Tahoma"/>
          <w:sz w:val="21"/>
          <w:szCs w:val="21"/>
        </w:rPr>
        <w:t>A região Sul, quente e úmida, com seu solo montanhoso, porém atravessado de férteis vales e com seu excesso de chuvas, constitui a grande área do arroz. Ao norte do Yan-</w:t>
      </w:r>
      <w:proofErr w:type="spellStart"/>
      <w:r w:rsidR="00F04325" w:rsidRPr="00E055E7">
        <w:rPr>
          <w:rFonts w:ascii="Tahoma" w:hAnsi="Tahoma" w:cs="Tahoma"/>
          <w:sz w:val="21"/>
          <w:szCs w:val="21"/>
        </w:rPr>
        <w:t>Tse</w:t>
      </w:r>
      <w:proofErr w:type="spellEnd"/>
      <w:r w:rsidR="00F04325" w:rsidRPr="00E055E7">
        <w:rPr>
          <w:rFonts w:ascii="Tahoma" w:hAnsi="Tahoma" w:cs="Tahoma"/>
          <w:sz w:val="21"/>
          <w:szCs w:val="21"/>
        </w:rPr>
        <w:t xml:space="preserve">-Kiang e das montanhas de </w:t>
      </w:r>
      <w:proofErr w:type="spellStart"/>
      <w:r w:rsidR="00F04325" w:rsidRPr="00E055E7">
        <w:rPr>
          <w:rFonts w:ascii="Tahoma" w:hAnsi="Tahoma" w:cs="Tahoma"/>
          <w:sz w:val="21"/>
          <w:szCs w:val="21"/>
        </w:rPr>
        <w:t>Tsigling</w:t>
      </w:r>
      <w:proofErr w:type="spellEnd"/>
      <w:r w:rsidR="00F04325" w:rsidRPr="00E055E7">
        <w:rPr>
          <w:rFonts w:ascii="Tahoma" w:hAnsi="Tahoma" w:cs="Tahoma"/>
          <w:sz w:val="21"/>
          <w:szCs w:val="21"/>
        </w:rPr>
        <w:t xml:space="preserve">, estendem-se as extensas planícies semiáridas do país ao Norte. Aí quase não se planta arroz. É a área do trigo, do </w:t>
      </w:r>
      <w:proofErr w:type="spellStart"/>
      <w:r w:rsidR="00F04325" w:rsidRPr="00E055E7">
        <w:rPr>
          <w:rFonts w:ascii="Tahoma" w:hAnsi="Tahoma" w:cs="Tahoma"/>
          <w:sz w:val="21"/>
          <w:szCs w:val="21"/>
        </w:rPr>
        <w:t>milhete</w:t>
      </w:r>
      <w:proofErr w:type="spellEnd"/>
      <w:r w:rsidR="00F04325" w:rsidRPr="00E055E7">
        <w:rPr>
          <w:rFonts w:ascii="Tahoma" w:hAnsi="Tahoma" w:cs="Tahoma"/>
          <w:sz w:val="21"/>
          <w:szCs w:val="21"/>
        </w:rPr>
        <w:t xml:space="preserve">, do sorgo ou </w:t>
      </w:r>
      <w:proofErr w:type="spellStart"/>
      <w:r w:rsidR="00F04325" w:rsidRPr="00E055E7">
        <w:rPr>
          <w:rFonts w:ascii="Tahoma" w:hAnsi="Tahoma" w:cs="Tahoma"/>
          <w:sz w:val="21"/>
          <w:szCs w:val="21"/>
        </w:rPr>
        <w:t>kaoliang</w:t>
      </w:r>
      <w:proofErr w:type="spellEnd"/>
      <w:r w:rsidR="00F04325" w:rsidRPr="00E055E7">
        <w:rPr>
          <w:rFonts w:ascii="Tahoma" w:hAnsi="Tahoma" w:cs="Tahoma"/>
          <w:sz w:val="21"/>
          <w:szCs w:val="21"/>
        </w:rPr>
        <w:t xml:space="preserve"> e da soja</w:t>
      </w:r>
      <w:r w:rsidR="001D6A3B" w:rsidRPr="00E055E7">
        <w:rPr>
          <w:rFonts w:ascii="Tahoma" w:hAnsi="Tahoma" w:cs="Tahoma"/>
          <w:sz w:val="21"/>
          <w:szCs w:val="21"/>
        </w:rPr>
        <w:t>.</w:t>
      </w:r>
      <w:r w:rsidRPr="00E055E7">
        <w:rPr>
          <w:rFonts w:ascii="Tahoma" w:hAnsi="Tahoma" w:cs="Tahoma"/>
          <w:sz w:val="21"/>
          <w:szCs w:val="21"/>
        </w:rPr>
        <w:t>”</w:t>
      </w:r>
    </w:p>
    <w:p w14:paraId="7BA781D0" w14:textId="77777777" w:rsidR="00D91C3A" w:rsidRDefault="00F04325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CASTRO, Josué de. </w:t>
      </w:r>
      <w:r w:rsidRPr="00D91C3A">
        <w:rPr>
          <w:i/>
          <w:sz w:val="20"/>
          <w:szCs w:val="20"/>
        </w:rPr>
        <w:t>Geopolítica da fome</w:t>
      </w:r>
      <w:r w:rsidRPr="00D91C3A">
        <w:rPr>
          <w:sz w:val="20"/>
          <w:szCs w:val="20"/>
        </w:rPr>
        <w:t xml:space="preserve">: ensaio sobre os problemas de alimentação e de população do mundo. </w:t>
      </w:r>
    </w:p>
    <w:p w14:paraId="3E8BE3D2" w14:textId="360868C1" w:rsidR="00C501C6" w:rsidRPr="00D91C3A" w:rsidRDefault="00F04325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São Paulo: </w:t>
      </w:r>
      <w:r w:rsidR="00D11DBF" w:rsidRPr="00D91C3A">
        <w:rPr>
          <w:sz w:val="20"/>
          <w:szCs w:val="20"/>
        </w:rPr>
        <w:t>Brasiliense, 1959</w:t>
      </w:r>
      <w:r w:rsidR="001D6A3B" w:rsidRPr="00D91C3A">
        <w:rPr>
          <w:sz w:val="20"/>
          <w:szCs w:val="20"/>
        </w:rPr>
        <w:t>.</w:t>
      </w:r>
      <w:r w:rsidR="00D11DBF" w:rsidRPr="00D91C3A">
        <w:rPr>
          <w:sz w:val="20"/>
          <w:szCs w:val="20"/>
        </w:rPr>
        <w:t xml:space="preserve"> p. 258</w:t>
      </w:r>
      <w:r w:rsidR="001D6A3B" w:rsidRPr="00D91C3A">
        <w:rPr>
          <w:sz w:val="20"/>
          <w:szCs w:val="20"/>
        </w:rPr>
        <w:t>.</w:t>
      </w:r>
    </w:p>
    <w:p w14:paraId="3B75FE62" w14:textId="77777777" w:rsidR="00E512B0" w:rsidRPr="006F79DC" w:rsidRDefault="00E512B0" w:rsidP="006F79DC">
      <w:pPr>
        <w:pStyle w:val="02TEXTOPRINCIPAL"/>
      </w:pPr>
    </w:p>
    <w:p w14:paraId="7AA7372F" w14:textId="1EB80469" w:rsidR="00F04325" w:rsidRPr="00E055E7" w:rsidRDefault="00E512B0" w:rsidP="007401A9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F04325" w:rsidRPr="00E055E7">
        <w:rPr>
          <w:rFonts w:ascii="Tahoma" w:hAnsi="Tahoma" w:cs="Tahoma"/>
          <w:sz w:val="21"/>
          <w:szCs w:val="21"/>
        </w:rPr>
        <w:t>Com mais de três quartos de sua população dedicados às atividades agrícolas e imbuídos de princípios religiosos que lhes proíbem o uso da carne do gado como alimento, os hindus estruturaram um tipo de alimentação de extrema predominância vegetal, tendo como alimento básico o arroz [...] Na maior parte da Índia o arroz é consumido com legumes, óleos vegetais e peixe, em pequenas quantidades.</w:t>
      </w:r>
      <w:r w:rsidRPr="00E055E7">
        <w:rPr>
          <w:rFonts w:ascii="Tahoma" w:hAnsi="Tahoma" w:cs="Tahoma"/>
          <w:sz w:val="21"/>
          <w:szCs w:val="21"/>
        </w:rPr>
        <w:t>”</w:t>
      </w:r>
      <w:r w:rsidR="00F04325" w:rsidRPr="00E055E7">
        <w:rPr>
          <w:rFonts w:ascii="Tahoma" w:hAnsi="Tahoma" w:cs="Tahoma"/>
          <w:sz w:val="21"/>
          <w:szCs w:val="21"/>
        </w:rPr>
        <w:t xml:space="preserve"> </w:t>
      </w:r>
    </w:p>
    <w:p w14:paraId="3F4F2345" w14:textId="77777777" w:rsidR="00D91C3A" w:rsidRDefault="00F04325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CASTRO, Josué de. </w:t>
      </w:r>
      <w:r w:rsidRPr="00D91C3A">
        <w:rPr>
          <w:i/>
          <w:sz w:val="20"/>
          <w:szCs w:val="20"/>
        </w:rPr>
        <w:t>Geopolítica da fome</w:t>
      </w:r>
      <w:r w:rsidRPr="00D91C3A">
        <w:rPr>
          <w:sz w:val="20"/>
          <w:szCs w:val="20"/>
        </w:rPr>
        <w:t xml:space="preserve">: ensaio sobre os problemas de alimentação e de população do mundo. </w:t>
      </w:r>
    </w:p>
    <w:p w14:paraId="7BFD02AD" w14:textId="1661C1A9" w:rsidR="00F04325" w:rsidRPr="00D91C3A" w:rsidRDefault="00F04325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São Paulo: </w:t>
      </w:r>
      <w:r w:rsidR="00D11DBF" w:rsidRPr="00D91C3A">
        <w:rPr>
          <w:sz w:val="20"/>
          <w:szCs w:val="20"/>
        </w:rPr>
        <w:t>Brasiliense, 1959</w:t>
      </w:r>
      <w:r w:rsidR="006D19AE" w:rsidRPr="00D91C3A">
        <w:rPr>
          <w:sz w:val="20"/>
          <w:szCs w:val="20"/>
        </w:rPr>
        <w:t>.</w:t>
      </w:r>
      <w:r w:rsidR="00D11DBF" w:rsidRPr="00D91C3A">
        <w:rPr>
          <w:sz w:val="20"/>
          <w:szCs w:val="20"/>
        </w:rPr>
        <w:t xml:space="preserve"> p. 312</w:t>
      </w:r>
      <w:r w:rsidR="006D19AE" w:rsidRPr="00D91C3A">
        <w:rPr>
          <w:sz w:val="20"/>
          <w:szCs w:val="20"/>
        </w:rPr>
        <w:t>.</w:t>
      </w:r>
    </w:p>
    <w:p w14:paraId="5F2F6A3A" w14:textId="77777777" w:rsidR="00E512B0" w:rsidRPr="006F79DC" w:rsidRDefault="00E512B0" w:rsidP="006F79DC">
      <w:pPr>
        <w:pStyle w:val="02TEXTOPRINCIPAL"/>
      </w:pPr>
    </w:p>
    <w:p w14:paraId="61E8EAD0" w14:textId="7EABD3DD" w:rsidR="00F04325" w:rsidRPr="00E055E7" w:rsidRDefault="00E512B0" w:rsidP="007401A9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F04325" w:rsidRPr="00E055E7">
        <w:rPr>
          <w:rFonts w:ascii="Tahoma" w:hAnsi="Tahoma" w:cs="Tahoma"/>
          <w:sz w:val="21"/>
          <w:szCs w:val="21"/>
        </w:rPr>
        <w:t xml:space="preserve">No século XVI, com as descobertas dos grandes navegadores, que levaram à Europa a contribuição dos recursos alimentares de outros continentes, atenuaram-se as epidemias de fome, que se tornaram também menos frequentes, mas, ainda assim, continuaram fazendo seus estragos. Em 1586 foi a Inglaterra sacudida por uma das maiores epidemias de fome de toda a sua história e em 1662 os camponeses da região de </w:t>
      </w:r>
      <w:proofErr w:type="spellStart"/>
      <w:r w:rsidR="00F04325" w:rsidRPr="00E055E7">
        <w:rPr>
          <w:rFonts w:ascii="Tahoma" w:hAnsi="Tahoma" w:cs="Tahoma"/>
          <w:sz w:val="21"/>
          <w:szCs w:val="21"/>
        </w:rPr>
        <w:t>Blois</w:t>
      </w:r>
      <w:proofErr w:type="spellEnd"/>
      <w:r w:rsidR="00F04325" w:rsidRPr="00E055E7">
        <w:rPr>
          <w:rFonts w:ascii="Tahoma" w:hAnsi="Tahoma" w:cs="Tahoma"/>
          <w:sz w:val="21"/>
          <w:szCs w:val="21"/>
        </w:rPr>
        <w:t>, na França, pastavam como gado, roendo os cardos e as raízes encontradas no campo.</w:t>
      </w:r>
      <w:r w:rsidRPr="00E055E7">
        <w:rPr>
          <w:rFonts w:ascii="Tahoma" w:hAnsi="Tahoma" w:cs="Tahoma"/>
          <w:sz w:val="21"/>
          <w:szCs w:val="21"/>
        </w:rPr>
        <w:t>”</w:t>
      </w:r>
    </w:p>
    <w:p w14:paraId="28C6ED9E" w14:textId="77777777" w:rsidR="00D91C3A" w:rsidRDefault="00F04325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CASTRO, Josué de. </w:t>
      </w:r>
      <w:r w:rsidRPr="00D91C3A">
        <w:rPr>
          <w:i/>
          <w:sz w:val="20"/>
          <w:szCs w:val="20"/>
        </w:rPr>
        <w:t>Geopolítica da fome</w:t>
      </w:r>
      <w:r w:rsidRPr="00D91C3A">
        <w:rPr>
          <w:sz w:val="20"/>
          <w:szCs w:val="20"/>
        </w:rPr>
        <w:t xml:space="preserve">: ensaio sobre os problemas de alimentação e de população do mundo. </w:t>
      </w:r>
    </w:p>
    <w:p w14:paraId="356FEA02" w14:textId="15318BA5" w:rsidR="00C52A1E" w:rsidRPr="00D91C3A" w:rsidRDefault="00F04325" w:rsidP="007401A9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>São Paulo: Brasiliense, 1959</w:t>
      </w:r>
      <w:r w:rsidR="006D19AE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p. 397</w:t>
      </w:r>
      <w:r w:rsidR="006D19AE" w:rsidRPr="00D91C3A">
        <w:rPr>
          <w:sz w:val="20"/>
          <w:szCs w:val="20"/>
        </w:rPr>
        <w:t>.</w:t>
      </w:r>
    </w:p>
    <w:p w14:paraId="355DD3E5" w14:textId="77777777" w:rsidR="00F04325" w:rsidRPr="006F79DC" w:rsidRDefault="00F04325" w:rsidP="006F79DC">
      <w:pPr>
        <w:pStyle w:val="02TEXTOPRINCIPAL"/>
      </w:pPr>
    </w:p>
    <w:p w14:paraId="42D00EBD" w14:textId="14C60DA7" w:rsidR="00F04325" w:rsidRPr="00E055E7" w:rsidRDefault="00F04325" w:rsidP="007401A9">
      <w:pPr>
        <w:pStyle w:val="05ATIVIDADEMARQUE"/>
        <w:ind w:left="0" w:firstLine="0"/>
      </w:pPr>
      <w:r w:rsidRPr="00E055E7">
        <w:t>O primeiro trecho aborda aspectos da alimentação na China, enquanto o segundo</w:t>
      </w:r>
      <w:r w:rsidR="006D19AE" w:rsidRPr="00E055E7">
        <w:t>,</w:t>
      </w:r>
      <w:r w:rsidRPr="00E055E7">
        <w:t xml:space="preserve"> na Índia</w:t>
      </w:r>
      <w:r w:rsidR="006D19AE" w:rsidRPr="00E055E7">
        <w:t>,</w:t>
      </w:r>
      <w:r w:rsidRPr="00E055E7">
        <w:t xml:space="preserve"> e o terceiro</w:t>
      </w:r>
      <w:r w:rsidR="006D19AE" w:rsidRPr="00E055E7">
        <w:t>,</w:t>
      </w:r>
      <w:r w:rsidRPr="00E055E7">
        <w:t xml:space="preserve"> na Europa. Em relação à questão da alimentação, tanto em meados do século XX como no atual contexto da globalização, </w:t>
      </w:r>
      <w:r w:rsidR="00E512B0" w:rsidRPr="00E055E7">
        <w:t>é correto afirmar</w:t>
      </w:r>
      <w:r w:rsidRPr="00E055E7">
        <w:t>:</w:t>
      </w:r>
    </w:p>
    <w:p w14:paraId="42D23097" w14:textId="77777777" w:rsidR="00F04325" w:rsidRPr="006F79DC" w:rsidRDefault="00F04325" w:rsidP="006F79DC">
      <w:pPr>
        <w:pStyle w:val="02TEXTOPRINCIPAL"/>
      </w:pPr>
    </w:p>
    <w:p w14:paraId="149EF915" w14:textId="0D068C8C" w:rsidR="00F04325" w:rsidRPr="00E055E7" w:rsidRDefault="00F04325" w:rsidP="00E512B0">
      <w:pPr>
        <w:pStyle w:val="05ATIVIDADEMARQUE"/>
        <w:ind w:left="0" w:firstLine="0"/>
      </w:pPr>
      <w:r w:rsidRPr="00E055E7">
        <w:t xml:space="preserve">a) Não há mais particularidades regionais, </w:t>
      </w:r>
      <w:proofErr w:type="gramStart"/>
      <w:r w:rsidRPr="00E055E7">
        <w:t>pois</w:t>
      </w:r>
      <w:proofErr w:type="gramEnd"/>
      <w:r w:rsidRPr="00E055E7">
        <w:t xml:space="preserve"> a globalização homogeneizou os hábitos alimentares assim como eliminou a fome no mundo.</w:t>
      </w:r>
    </w:p>
    <w:p w14:paraId="31C66782" w14:textId="4F4A9845" w:rsidR="00F04325" w:rsidRPr="00E055E7" w:rsidRDefault="00F04325" w:rsidP="00E512B0">
      <w:pPr>
        <w:pStyle w:val="05ATIVIDADEMARQUE"/>
        <w:ind w:left="0" w:firstLine="0"/>
      </w:pPr>
      <w:r w:rsidRPr="00E055E7">
        <w:t xml:space="preserve">b) Embora não </w:t>
      </w:r>
      <w:r w:rsidR="002B57EA" w:rsidRPr="00E055E7">
        <w:t xml:space="preserve">possamos </w:t>
      </w:r>
      <w:r w:rsidRPr="00E055E7">
        <w:t>afirmar que há homogeneização quanto aos hábitos alimentares, é correto afirmar que a globalização eliminou a fome no mundo ao expandir os alimentos europeus.</w:t>
      </w:r>
    </w:p>
    <w:p w14:paraId="237DA7A4" w14:textId="7BC07EDB" w:rsidR="00F04325" w:rsidRPr="00E055E7" w:rsidRDefault="00F04325" w:rsidP="00E512B0">
      <w:pPr>
        <w:pStyle w:val="05ATIVIDADEMARQUE"/>
        <w:ind w:left="0" w:firstLine="0"/>
      </w:pPr>
      <w:r w:rsidRPr="00E055E7">
        <w:t>c) O período das grandes navegações e posteriormente o neocolonialismo signific</w:t>
      </w:r>
      <w:r w:rsidR="007E2270" w:rsidRPr="00E055E7">
        <w:t>aram</w:t>
      </w:r>
      <w:r w:rsidRPr="00E055E7">
        <w:t xml:space="preserve"> a expansão dos hábitos alimentares europeus em detrimento de hábitos locais, embora a fome ainda exista.</w:t>
      </w:r>
    </w:p>
    <w:p w14:paraId="26950802" w14:textId="77777777" w:rsidR="00F04325" w:rsidRPr="00E055E7" w:rsidRDefault="00F04325" w:rsidP="00E512B0">
      <w:pPr>
        <w:pStyle w:val="05ATIVIDADEMARQUE"/>
        <w:ind w:left="0" w:firstLine="0"/>
      </w:pPr>
      <w:r w:rsidRPr="00E055E7">
        <w:t>d) Tanto a fome como hábitos alimentares locais ainda existem, mas é correto afirmar que a globalização tem influenciado a circulação de produtos, temperos e sabores pelo planeta.</w:t>
      </w:r>
    </w:p>
    <w:p w14:paraId="1CECF957" w14:textId="77777777" w:rsidR="006F79DC" w:rsidRDefault="00F04325" w:rsidP="00E512B0">
      <w:pPr>
        <w:pStyle w:val="05ATIVIDADEMARQUE"/>
        <w:ind w:left="0" w:firstLine="0"/>
      </w:pPr>
      <w:r w:rsidRPr="00E055E7">
        <w:t xml:space="preserve">e) A fome é </w:t>
      </w:r>
      <w:r w:rsidR="007401A9" w:rsidRPr="00E055E7">
        <w:t>hoje</w:t>
      </w:r>
      <w:r w:rsidR="00E512B0" w:rsidRPr="00E055E7">
        <w:t>,</w:t>
      </w:r>
      <w:r w:rsidRPr="00E055E7">
        <w:t xml:space="preserve"> um fenômeno exclusivamente localizado no continente africano, sendo que outros continentes se livraram </w:t>
      </w:r>
      <w:r w:rsidR="005D7574" w:rsidRPr="00E055E7">
        <w:t xml:space="preserve">dela </w:t>
      </w:r>
      <w:r w:rsidRPr="00E055E7">
        <w:t>ao aceitar hábitos alimentares europeus.</w:t>
      </w:r>
    </w:p>
    <w:p w14:paraId="6FE83C90" w14:textId="43BF4CAA" w:rsidR="00102876" w:rsidRPr="006F79DC" w:rsidRDefault="00102876" w:rsidP="006F79DC">
      <w:pPr>
        <w:pStyle w:val="02TEXTOPRINCIPAL"/>
      </w:pPr>
      <w:r w:rsidRPr="006F79DC">
        <w:br w:type="page"/>
      </w:r>
    </w:p>
    <w:p w14:paraId="25F395B8" w14:textId="39D2A983" w:rsidR="00C501C6" w:rsidRPr="00E055E7" w:rsidRDefault="00C501C6" w:rsidP="00C501C6">
      <w:pPr>
        <w:pStyle w:val="01TITULO3"/>
      </w:pPr>
      <w:r w:rsidRPr="00E055E7">
        <w:lastRenderedPageBreak/>
        <w:t>Questão 4</w:t>
      </w:r>
    </w:p>
    <w:p w14:paraId="2C411B2C" w14:textId="77777777" w:rsidR="006E4467" w:rsidRPr="00E055E7" w:rsidRDefault="006E4467" w:rsidP="006E4467">
      <w:pPr>
        <w:pStyle w:val="05ATIVIDADES"/>
      </w:pPr>
      <w:r w:rsidRPr="00E055E7">
        <w:t>Leia com atenção o texto abaixo:</w:t>
      </w:r>
    </w:p>
    <w:p w14:paraId="468BCD4B" w14:textId="08D07C39" w:rsidR="006E4467" w:rsidRPr="00E055E7" w:rsidRDefault="00E512B0" w:rsidP="000D1290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6E4467" w:rsidRPr="00E055E7">
        <w:rPr>
          <w:rFonts w:ascii="Tahoma" w:hAnsi="Tahoma" w:cs="Tahoma"/>
          <w:sz w:val="21"/>
          <w:szCs w:val="21"/>
        </w:rPr>
        <w:t>Um outro mito é o do espaço e do tempo contraídos, graças, outras vez, aos prodígios da velocidade. Só que a velocidade apenas está ao alcance de um número limitado de pessoas, de tal forma que, segundo as possibilidades de cada um, as distâncias têm significações e efeitos diversos e o uso do mesmo relógio não permite igual economia de tempo.</w:t>
      </w:r>
      <w:r w:rsidRPr="00E055E7">
        <w:rPr>
          <w:rFonts w:ascii="Tahoma" w:hAnsi="Tahoma" w:cs="Tahoma"/>
          <w:sz w:val="21"/>
          <w:szCs w:val="21"/>
        </w:rPr>
        <w:t>”</w:t>
      </w:r>
    </w:p>
    <w:p w14:paraId="1592404D" w14:textId="77777777" w:rsidR="00D91C3A" w:rsidRDefault="006E4467" w:rsidP="00E055E7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SANTOS, Milton. </w:t>
      </w:r>
      <w:r w:rsidRPr="00D91C3A">
        <w:rPr>
          <w:i/>
          <w:sz w:val="20"/>
          <w:szCs w:val="20"/>
        </w:rPr>
        <w:t>Por uma outra globalização</w:t>
      </w:r>
      <w:r w:rsidRPr="00D91C3A">
        <w:rPr>
          <w:sz w:val="20"/>
          <w:szCs w:val="20"/>
        </w:rPr>
        <w:t>: do pensamento único à consciência universal. 19</w:t>
      </w:r>
      <w:r w:rsidR="000D4E7A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ed. </w:t>
      </w:r>
    </w:p>
    <w:p w14:paraId="7C4F9208" w14:textId="4C19D1CB" w:rsidR="006E4467" w:rsidRPr="00D91C3A" w:rsidRDefault="006E4467" w:rsidP="00E055E7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>Rio de Janeiro: Record, 2010</w:t>
      </w:r>
      <w:r w:rsidR="000D4E7A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p. 41</w:t>
      </w:r>
      <w:r w:rsidR="000D4E7A" w:rsidRPr="00D91C3A">
        <w:rPr>
          <w:sz w:val="20"/>
          <w:szCs w:val="20"/>
        </w:rPr>
        <w:t>.</w:t>
      </w:r>
    </w:p>
    <w:p w14:paraId="13A22A4E" w14:textId="77777777" w:rsidR="006E4467" w:rsidRPr="006F79DC" w:rsidRDefault="006E4467" w:rsidP="006F79DC">
      <w:pPr>
        <w:pStyle w:val="02TEXTOPRINCIPAL"/>
      </w:pPr>
    </w:p>
    <w:p w14:paraId="4F3DAD4E" w14:textId="1D81FE24" w:rsidR="006E4467" w:rsidRPr="00E055E7" w:rsidRDefault="006E4467" w:rsidP="00E512B0">
      <w:pPr>
        <w:pStyle w:val="05ATIVIDADEMARQUE"/>
        <w:ind w:left="0" w:firstLine="0"/>
      </w:pPr>
      <w:r w:rsidRPr="00E055E7">
        <w:t>Em relação à compreensão de que os processos de mundialização e globalização garantem uma efetiva integração e acesso às altas tecnologias pelos habitantes, é correto afirmar que o autor</w:t>
      </w:r>
    </w:p>
    <w:p w14:paraId="0C2E614E" w14:textId="77777777" w:rsidR="006E4467" w:rsidRPr="006F79DC" w:rsidRDefault="006E4467" w:rsidP="006F79DC">
      <w:pPr>
        <w:pStyle w:val="02TEXTOPRINCIPAL"/>
      </w:pPr>
    </w:p>
    <w:p w14:paraId="6A57AA40" w14:textId="48A36DEE" w:rsidR="006E4467" w:rsidRPr="00E055E7" w:rsidRDefault="006E4467" w:rsidP="00E512B0">
      <w:pPr>
        <w:pStyle w:val="05ATIVIDADEMARQUE"/>
        <w:ind w:left="0" w:firstLine="0"/>
      </w:pPr>
      <w:r w:rsidRPr="00E055E7">
        <w:t xml:space="preserve">a) não concorda e argumenta que os avanços científicos e tecnológicos não estão acessíveis </w:t>
      </w:r>
      <w:r w:rsidR="00DC7809" w:rsidRPr="00E055E7">
        <w:t xml:space="preserve">a </w:t>
      </w:r>
      <w:r w:rsidRPr="00E055E7">
        <w:t>todos os habitantes.</w:t>
      </w:r>
    </w:p>
    <w:p w14:paraId="402B4CF1" w14:textId="77777777" w:rsidR="006E4467" w:rsidRPr="00E055E7" w:rsidRDefault="006E4467" w:rsidP="00E512B0">
      <w:pPr>
        <w:pStyle w:val="05ATIVIDADEMARQUE"/>
        <w:ind w:left="0" w:firstLine="0"/>
      </w:pPr>
      <w:r w:rsidRPr="00E055E7">
        <w:t>b) não concorda e argumenta que as diferenças religiosas impedem que exista tal integração de modo efetivo.</w:t>
      </w:r>
    </w:p>
    <w:p w14:paraId="58337E69" w14:textId="27047CCF" w:rsidR="006E4467" w:rsidRPr="00E055E7" w:rsidRDefault="006E4467" w:rsidP="00E512B0">
      <w:pPr>
        <w:pStyle w:val="05ATIVIDADEMARQUE"/>
        <w:ind w:left="0" w:firstLine="0"/>
      </w:pPr>
      <w:r w:rsidRPr="00E055E7">
        <w:t>c) concorda e argumenta que</w:t>
      </w:r>
      <w:r w:rsidR="00DC7809" w:rsidRPr="00E055E7">
        <w:t>,</w:t>
      </w:r>
      <w:r w:rsidRPr="00E055E7">
        <w:t xml:space="preserve"> com o devido esforço</w:t>
      </w:r>
      <w:r w:rsidR="00DC7809" w:rsidRPr="00E055E7">
        <w:t>,</w:t>
      </w:r>
      <w:r w:rsidRPr="00E055E7">
        <w:t xml:space="preserve"> todos os habitantes terão acesso aos avanços tecnológicos.</w:t>
      </w:r>
    </w:p>
    <w:p w14:paraId="4A855936" w14:textId="2777D04A" w:rsidR="006E4467" w:rsidRPr="00E055E7" w:rsidRDefault="006E4467" w:rsidP="00E512B0">
      <w:pPr>
        <w:pStyle w:val="05ATIVIDADEMARQUE"/>
        <w:ind w:left="0" w:firstLine="0"/>
      </w:pPr>
      <w:r w:rsidRPr="00E055E7">
        <w:t>d) concorda e argumenta que</w:t>
      </w:r>
      <w:r w:rsidR="00457475" w:rsidRPr="00E055E7">
        <w:t>,</w:t>
      </w:r>
      <w:r w:rsidRPr="00E055E7">
        <w:t xml:space="preserve"> a despeito das diferenças religiosas</w:t>
      </w:r>
      <w:r w:rsidR="00457475" w:rsidRPr="00E055E7">
        <w:t>,</w:t>
      </w:r>
      <w:r w:rsidRPr="00E055E7">
        <w:t xml:space="preserve"> há um desejo das empresas de que todos consumam as mais altas tecnologias.</w:t>
      </w:r>
    </w:p>
    <w:p w14:paraId="3B684FA8" w14:textId="78BC4900" w:rsidR="00102876" w:rsidRPr="00E055E7" w:rsidRDefault="006E4467" w:rsidP="00E512B0">
      <w:pPr>
        <w:pStyle w:val="05ATIVIDADEMARQUE"/>
        <w:ind w:left="0" w:firstLine="0"/>
      </w:pPr>
      <w:r w:rsidRPr="00E055E7">
        <w:t>e) não concorda e argumenta que nem todos podem ter acesso às mais altas tecnologias porque o sistema político de seus países não lhes permite.</w:t>
      </w:r>
    </w:p>
    <w:p w14:paraId="34A876DC" w14:textId="6E10CFFE" w:rsidR="00102876" w:rsidRPr="006F79DC" w:rsidRDefault="00102876" w:rsidP="006F79DC">
      <w:pPr>
        <w:pStyle w:val="02TEXTOPRINCIPAL"/>
      </w:pPr>
      <w:r w:rsidRPr="006F79DC">
        <w:br w:type="page"/>
      </w:r>
    </w:p>
    <w:p w14:paraId="77578BE3" w14:textId="23AE19F6" w:rsidR="00C501C6" w:rsidRPr="00E055E7" w:rsidRDefault="00C501C6" w:rsidP="00C501C6">
      <w:pPr>
        <w:pStyle w:val="01TITULO3"/>
      </w:pPr>
      <w:bookmarkStart w:id="2" w:name="_Hlk524620047"/>
      <w:r w:rsidRPr="00E055E7">
        <w:lastRenderedPageBreak/>
        <w:t>Questão 5</w:t>
      </w:r>
    </w:p>
    <w:bookmarkEnd w:id="2"/>
    <w:p w14:paraId="3630F6F8" w14:textId="77777777" w:rsidR="006E4467" w:rsidRPr="00E055E7" w:rsidRDefault="006E4467" w:rsidP="006E4467">
      <w:pPr>
        <w:pStyle w:val="05ATIVIDADES"/>
      </w:pPr>
      <w:r w:rsidRPr="00E055E7">
        <w:t>Leia com atenção o texto abaixo:</w:t>
      </w:r>
    </w:p>
    <w:p w14:paraId="233372A3" w14:textId="04DEA835" w:rsidR="006E4467" w:rsidRPr="00E055E7" w:rsidRDefault="00E512B0" w:rsidP="000D1290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6E4467" w:rsidRPr="00E055E7">
        <w:rPr>
          <w:rFonts w:ascii="Tahoma" w:hAnsi="Tahoma" w:cs="Tahoma"/>
          <w:sz w:val="21"/>
          <w:szCs w:val="21"/>
        </w:rPr>
        <w:t xml:space="preserve">Foi proposta aos governos participantes a adoção do meridiano de Greenwich como meridiano inicial para a longitude. França, sustentando as ideias de Laplace, defendia a </w:t>
      </w:r>
      <w:r w:rsidR="00952A10" w:rsidRPr="00E055E7">
        <w:rPr>
          <w:rFonts w:ascii="Tahoma" w:hAnsi="Tahoma" w:cs="Tahoma"/>
          <w:sz w:val="21"/>
          <w:szCs w:val="21"/>
        </w:rPr>
        <w:t>posição</w:t>
      </w:r>
      <w:r w:rsidR="006E4467" w:rsidRPr="00E055E7">
        <w:rPr>
          <w:rFonts w:ascii="Tahoma" w:hAnsi="Tahoma" w:cs="Tahoma"/>
          <w:sz w:val="21"/>
          <w:szCs w:val="21"/>
        </w:rPr>
        <w:t xml:space="preserve"> de que o meridiano proposto deveria ser novo e neutro e não deveria cortar nenhum dos continentes como Europa e América, propondo que o assunto deveria ser levado para uma conferência de cunho mais técnico (o que foi rejeitado pelos presentes). A Gr</w:t>
      </w:r>
      <w:r w:rsidR="0012136E" w:rsidRPr="00E055E7">
        <w:rPr>
          <w:rFonts w:ascii="Tahoma" w:hAnsi="Tahoma" w:cs="Tahoma"/>
          <w:sz w:val="21"/>
          <w:szCs w:val="21"/>
        </w:rPr>
        <w:t>ã</w:t>
      </w:r>
      <w:r w:rsidR="006E4467" w:rsidRPr="00E055E7">
        <w:rPr>
          <w:rFonts w:ascii="Tahoma" w:hAnsi="Tahoma" w:cs="Tahoma"/>
          <w:sz w:val="21"/>
          <w:szCs w:val="21"/>
        </w:rPr>
        <w:t xml:space="preserve">-Bretanha e os Estados Unidos argumentaram que </w:t>
      </w:r>
      <w:r w:rsidR="00952A10" w:rsidRPr="00E055E7">
        <w:rPr>
          <w:rFonts w:ascii="Tahoma" w:hAnsi="Tahoma" w:cs="Tahoma"/>
          <w:sz w:val="21"/>
          <w:szCs w:val="21"/>
        </w:rPr>
        <w:t>não</w:t>
      </w:r>
      <w:r w:rsidR="006E4467" w:rsidRPr="00E055E7">
        <w:rPr>
          <w:rFonts w:ascii="Tahoma" w:hAnsi="Tahoma" w:cs="Tahoma"/>
          <w:sz w:val="21"/>
          <w:szCs w:val="21"/>
        </w:rPr>
        <w:t xml:space="preserve"> era </w:t>
      </w:r>
      <w:r w:rsidR="00952A10" w:rsidRPr="00E055E7">
        <w:rPr>
          <w:rFonts w:ascii="Tahoma" w:hAnsi="Tahoma" w:cs="Tahoma"/>
          <w:sz w:val="21"/>
          <w:szCs w:val="21"/>
        </w:rPr>
        <w:t>possível</w:t>
      </w:r>
      <w:r w:rsidR="006E4467" w:rsidRPr="00E055E7">
        <w:rPr>
          <w:rFonts w:ascii="Tahoma" w:hAnsi="Tahoma" w:cs="Tahoma"/>
          <w:sz w:val="21"/>
          <w:szCs w:val="21"/>
        </w:rPr>
        <w:t xml:space="preserve"> que um meridiano fosse absolutamente neutro e que era importante o meridiano passar na longitude de um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observatório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astronômico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. Por esta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razão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, meridianos naturais como ilhas (Ferro,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Açores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), cumes de montanhas (Tenerife) ou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ate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́ obras monumentais como as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pirâmides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no Egito ou o Templo em </w:t>
      </w:r>
      <w:r w:rsidR="00952A10" w:rsidRPr="00E055E7">
        <w:rPr>
          <w:rFonts w:ascii="Tahoma" w:hAnsi="Tahoma" w:cs="Tahoma"/>
          <w:sz w:val="21"/>
          <w:szCs w:val="21"/>
        </w:rPr>
        <w:t>Jerusalém</w:t>
      </w:r>
      <w:r w:rsidR="006E4467" w:rsidRPr="00E055E7">
        <w:rPr>
          <w:rFonts w:ascii="Tahoma" w:hAnsi="Tahoma" w:cs="Tahoma"/>
          <w:sz w:val="21"/>
          <w:szCs w:val="21"/>
        </w:rPr>
        <w:t xml:space="preserve"> </w:t>
      </w:r>
      <w:r w:rsidR="00952A10" w:rsidRPr="00E055E7">
        <w:rPr>
          <w:rFonts w:ascii="Tahoma" w:hAnsi="Tahoma" w:cs="Tahoma"/>
          <w:sz w:val="21"/>
          <w:szCs w:val="21"/>
        </w:rPr>
        <w:t>não</w:t>
      </w:r>
      <w:r w:rsidR="006E4467" w:rsidRPr="00E055E7">
        <w:rPr>
          <w:rFonts w:ascii="Tahoma" w:hAnsi="Tahoma" w:cs="Tahoma"/>
          <w:sz w:val="21"/>
          <w:szCs w:val="21"/>
        </w:rPr>
        <w:t xml:space="preserve"> satisfariam esses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critérios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.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Dai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́ sobrariam as propostas de Paris, Berlim, Greenwich e Washington.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França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, em contrapartida, queria chamar 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atenção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que junto com 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padronização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dos meridianos e da hora universal, os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países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deveriam adotar o sistema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métrico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com suas respectivas unidades, o que 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Gra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̃-Bretanha ainda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não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teria aceitado. Indiretamente, tratava-se de um pedido para substituir os minutos e segundos (estreitamente ligados à milha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náutica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) pela </w:t>
      </w:r>
      <w:proofErr w:type="spellStart"/>
      <w:r w:rsidR="006E4467" w:rsidRPr="00E055E7">
        <w:rPr>
          <w:rFonts w:ascii="Tahoma" w:hAnsi="Tahoma" w:cs="Tahoma"/>
          <w:sz w:val="21"/>
          <w:szCs w:val="21"/>
        </w:rPr>
        <w:t>fração</w:t>
      </w:r>
      <w:proofErr w:type="spellEnd"/>
      <w:r w:rsidR="006E4467" w:rsidRPr="00E055E7">
        <w:rPr>
          <w:rFonts w:ascii="Tahoma" w:hAnsi="Tahoma" w:cs="Tahoma"/>
          <w:sz w:val="21"/>
          <w:szCs w:val="21"/>
        </w:rPr>
        <w:t xml:space="preserve"> decimal do grau, utilizando-se 400 grados em vez de 360° (sendo 1 grado = 100 minutos e 1 minuto = 100 segundos).</w:t>
      </w:r>
    </w:p>
    <w:p w14:paraId="07C1ACB6" w14:textId="77777777" w:rsidR="006E4467" w:rsidRPr="00E055E7" w:rsidRDefault="006E4467" w:rsidP="000D1290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 xml:space="preserve">Os Estados Unidos, portanto, calaram as ressalvas da </w:t>
      </w:r>
      <w:proofErr w:type="spellStart"/>
      <w:r w:rsidRPr="00E055E7">
        <w:rPr>
          <w:rFonts w:ascii="Tahoma" w:hAnsi="Tahoma" w:cs="Tahoma"/>
          <w:sz w:val="21"/>
          <w:szCs w:val="21"/>
        </w:rPr>
        <w:t>França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, argumentando que o sistema </w:t>
      </w:r>
      <w:proofErr w:type="spellStart"/>
      <w:r w:rsidRPr="00E055E7">
        <w:rPr>
          <w:rFonts w:ascii="Tahoma" w:hAnsi="Tahoma" w:cs="Tahoma"/>
          <w:sz w:val="21"/>
          <w:szCs w:val="21"/>
        </w:rPr>
        <w:t>métrico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também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não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era um sistema neutro, mas uma </w:t>
      </w:r>
      <w:proofErr w:type="spellStart"/>
      <w:r w:rsidRPr="00E055E7">
        <w:rPr>
          <w:rFonts w:ascii="Tahoma" w:hAnsi="Tahoma" w:cs="Tahoma"/>
          <w:sz w:val="21"/>
          <w:szCs w:val="21"/>
        </w:rPr>
        <w:t>convenção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inventada pela </w:t>
      </w:r>
      <w:proofErr w:type="spellStart"/>
      <w:r w:rsidRPr="00E055E7">
        <w:rPr>
          <w:rFonts w:ascii="Tahoma" w:hAnsi="Tahoma" w:cs="Tahoma"/>
          <w:sz w:val="21"/>
          <w:szCs w:val="21"/>
        </w:rPr>
        <w:t>França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. O delegado </w:t>
      </w:r>
      <w:proofErr w:type="spellStart"/>
      <w:r w:rsidRPr="00E055E7">
        <w:rPr>
          <w:rFonts w:ascii="Tahoma" w:hAnsi="Tahoma" w:cs="Tahoma"/>
          <w:sz w:val="21"/>
          <w:szCs w:val="21"/>
        </w:rPr>
        <w:t>britânico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Sandford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Flemming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(representante do Canadá, </w:t>
      </w:r>
      <w:proofErr w:type="spellStart"/>
      <w:r w:rsidRPr="00E055E7">
        <w:rPr>
          <w:rFonts w:ascii="Tahoma" w:hAnsi="Tahoma" w:cs="Tahoma"/>
          <w:sz w:val="21"/>
          <w:szCs w:val="21"/>
        </w:rPr>
        <w:t>então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Território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do </w:t>
      </w:r>
      <w:proofErr w:type="spellStart"/>
      <w:r w:rsidRPr="00E055E7">
        <w:rPr>
          <w:rFonts w:ascii="Tahoma" w:hAnsi="Tahoma" w:cs="Tahoma"/>
          <w:sz w:val="21"/>
          <w:szCs w:val="21"/>
        </w:rPr>
        <w:t>Império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Britânico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) alegava que um meridiano neutro era bom na teoria, mas </w:t>
      </w:r>
      <w:proofErr w:type="spellStart"/>
      <w:r w:rsidRPr="00E055E7">
        <w:rPr>
          <w:rFonts w:ascii="Tahoma" w:hAnsi="Tahoma" w:cs="Tahoma"/>
          <w:sz w:val="21"/>
          <w:szCs w:val="21"/>
        </w:rPr>
        <w:t>impossível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na </w:t>
      </w:r>
      <w:proofErr w:type="spellStart"/>
      <w:r w:rsidRPr="00E055E7">
        <w:rPr>
          <w:rFonts w:ascii="Tahoma" w:hAnsi="Tahoma" w:cs="Tahoma"/>
          <w:sz w:val="21"/>
          <w:szCs w:val="21"/>
        </w:rPr>
        <w:t>prática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. Por isso seria melhor escolher o meridiano com o maior peso </w:t>
      </w:r>
      <w:proofErr w:type="spellStart"/>
      <w:r w:rsidRPr="00E055E7">
        <w:rPr>
          <w:rFonts w:ascii="Tahoma" w:hAnsi="Tahoma" w:cs="Tahoma"/>
          <w:sz w:val="21"/>
          <w:szCs w:val="21"/>
        </w:rPr>
        <w:t>econômico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, o que ele procurou mostrar </w:t>
      </w:r>
      <w:proofErr w:type="spellStart"/>
      <w:r w:rsidRPr="00E055E7">
        <w:rPr>
          <w:rFonts w:ascii="Tahoma" w:hAnsi="Tahoma" w:cs="Tahoma"/>
          <w:sz w:val="21"/>
          <w:szCs w:val="21"/>
        </w:rPr>
        <w:t>através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de uma tabela, na qual constava a </w:t>
      </w:r>
      <w:proofErr w:type="spellStart"/>
      <w:r w:rsidRPr="00E055E7">
        <w:rPr>
          <w:rFonts w:ascii="Tahoma" w:hAnsi="Tahoma" w:cs="Tahoma"/>
          <w:sz w:val="21"/>
          <w:szCs w:val="21"/>
        </w:rPr>
        <w:t>relação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do </w:t>
      </w:r>
      <w:proofErr w:type="spellStart"/>
      <w:r w:rsidRPr="00E055E7">
        <w:rPr>
          <w:rFonts w:ascii="Tahoma" w:hAnsi="Tahoma" w:cs="Tahoma"/>
          <w:sz w:val="21"/>
          <w:szCs w:val="21"/>
        </w:rPr>
        <w:t>número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de navios e suas respectivas tonelagens nos portos e cidades utilizados como meridianos inicias naquela </w:t>
      </w:r>
      <w:proofErr w:type="spellStart"/>
      <w:r w:rsidRPr="00E055E7">
        <w:rPr>
          <w:rFonts w:ascii="Tahoma" w:hAnsi="Tahoma" w:cs="Tahoma"/>
          <w:sz w:val="21"/>
          <w:szCs w:val="21"/>
        </w:rPr>
        <w:t>época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. Segundo os seus </w:t>
      </w:r>
      <w:proofErr w:type="spellStart"/>
      <w:r w:rsidRPr="00E055E7">
        <w:rPr>
          <w:rFonts w:ascii="Tahoma" w:hAnsi="Tahoma" w:cs="Tahoma"/>
          <w:sz w:val="21"/>
          <w:szCs w:val="21"/>
        </w:rPr>
        <w:t>cálculos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, o meridiano de Greenwich era usado por 65% dos navios, sendo </w:t>
      </w:r>
      <w:proofErr w:type="spellStart"/>
      <w:r w:rsidRPr="00E055E7">
        <w:rPr>
          <w:rFonts w:ascii="Tahoma" w:hAnsi="Tahoma" w:cs="Tahoma"/>
          <w:sz w:val="21"/>
          <w:szCs w:val="21"/>
        </w:rPr>
        <w:t>responsáveis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por 72% da tonelagem mundial do </w:t>
      </w:r>
      <w:proofErr w:type="spellStart"/>
      <w:r w:rsidRPr="00E055E7">
        <w:rPr>
          <w:rFonts w:ascii="Tahoma" w:hAnsi="Tahoma" w:cs="Tahoma"/>
          <w:sz w:val="21"/>
          <w:szCs w:val="21"/>
        </w:rPr>
        <w:t>comércio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naval, enquanto seus maiores concorrentes como Paris (10% dos navios, 8% da tonelagem) e </w:t>
      </w:r>
      <w:proofErr w:type="spellStart"/>
      <w:r w:rsidRPr="00E055E7">
        <w:rPr>
          <w:rFonts w:ascii="Tahoma" w:hAnsi="Tahoma" w:cs="Tahoma"/>
          <w:sz w:val="21"/>
          <w:szCs w:val="21"/>
        </w:rPr>
        <w:t>Cádiz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na Espanha (5% dos navios, 3% da tonelagem) tinham uma </w:t>
      </w:r>
      <w:proofErr w:type="spellStart"/>
      <w:r w:rsidRPr="00E055E7">
        <w:rPr>
          <w:rFonts w:ascii="Tahoma" w:hAnsi="Tahoma" w:cs="Tahoma"/>
          <w:sz w:val="21"/>
          <w:szCs w:val="21"/>
        </w:rPr>
        <w:t>importância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comercial muito inferior, tanto que a escolha de Greenwich poderia beneficiar um maior grupo de pessoas (e </w:t>
      </w:r>
      <w:proofErr w:type="spellStart"/>
      <w:r w:rsidRPr="00E055E7">
        <w:rPr>
          <w:rFonts w:ascii="Tahoma" w:hAnsi="Tahoma" w:cs="Tahoma"/>
          <w:sz w:val="21"/>
          <w:szCs w:val="21"/>
        </w:rPr>
        <w:t>também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ceder a certos interesses </w:t>
      </w:r>
      <w:proofErr w:type="spellStart"/>
      <w:r w:rsidRPr="00E055E7">
        <w:rPr>
          <w:rFonts w:ascii="Tahoma" w:hAnsi="Tahoma" w:cs="Tahoma"/>
          <w:sz w:val="21"/>
          <w:szCs w:val="21"/>
        </w:rPr>
        <w:t>econômicos</w:t>
      </w:r>
      <w:proofErr w:type="spellEnd"/>
      <w:r w:rsidRPr="00E055E7">
        <w:rPr>
          <w:rFonts w:ascii="Tahoma" w:hAnsi="Tahoma" w:cs="Tahoma"/>
          <w:sz w:val="21"/>
          <w:szCs w:val="21"/>
        </w:rPr>
        <w:t>).</w:t>
      </w:r>
    </w:p>
    <w:p w14:paraId="2C0B7F43" w14:textId="67575115" w:rsidR="006E4467" w:rsidRPr="00E055E7" w:rsidRDefault="006E4467" w:rsidP="000D1290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 xml:space="preserve">Na </w:t>
      </w:r>
      <w:proofErr w:type="spellStart"/>
      <w:r w:rsidRPr="00E055E7">
        <w:rPr>
          <w:rFonts w:ascii="Tahoma" w:hAnsi="Tahoma" w:cs="Tahoma"/>
          <w:sz w:val="21"/>
          <w:szCs w:val="21"/>
        </w:rPr>
        <w:t>votação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em favor do meridiano de Greenwich, houve 22 votos a favor, duas </w:t>
      </w:r>
      <w:proofErr w:type="spellStart"/>
      <w:r w:rsidRPr="00E055E7">
        <w:rPr>
          <w:rFonts w:ascii="Tahoma" w:hAnsi="Tahoma" w:cs="Tahoma"/>
          <w:sz w:val="21"/>
          <w:szCs w:val="21"/>
        </w:rPr>
        <w:t>abstenções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(</w:t>
      </w:r>
      <w:proofErr w:type="spellStart"/>
      <w:r w:rsidRPr="00E055E7">
        <w:rPr>
          <w:rFonts w:ascii="Tahoma" w:hAnsi="Tahoma" w:cs="Tahoma"/>
          <w:sz w:val="21"/>
          <w:szCs w:val="21"/>
        </w:rPr>
        <w:t>França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e Brasil) e um voto contra. </w:t>
      </w:r>
      <w:proofErr w:type="spellStart"/>
      <w:r w:rsidRPr="00E055E7">
        <w:rPr>
          <w:rFonts w:ascii="Tahoma" w:hAnsi="Tahoma" w:cs="Tahoma"/>
          <w:sz w:val="21"/>
          <w:szCs w:val="21"/>
        </w:rPr>
        <w:t>São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Domingos (</w:t>
      </w:r>
      <w:proofErr w:type="spellStart"/>
      <w:r w:rsidRPr="00E055E7">
        <w:rPr>
          <w:rFonts w:ascii="Tahoma" w:hAnsi="Tahoma" w:cs="Tahoma"/>
          <w:sz w:val="21"/>
          <w:szCs w:val="21"/>
        </w:rPr>
        <w:t>ex-colônia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francesa, hoje Haiti) </w:t>
      </w:r>
      <w:proofErr w:type="spellStart"/>
      <w:r w:rsidRPr="00E055E7">
        <w:rPr>
          <w:rFonts w:ascii="Tahoma" w:hAnsi="Tahoma" w:cs="Tahoma"/>
          <w:sz w:val="21"/>
          <w:szCs w:val="21"/>
        </w:rPr>
        <w:t>não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concordava com o argumento comercial e queria (aparentemente em solidariedade com a </w:t>
      </w:r>
      <w:proofErr w:type="spellStart"/>
      <w:r w:rsidRPr="00E055E7">
        <w:rPr>
          <w:rFonts w:ascii="Tahoma" w:hAnsi="Tahoma" w:cs="Tahoma"/>
          <w:sz w:val="21"/>
          <w:szCs w:val="21"/>
        </w:rPr>
        <w:t>França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) que o meridiano </w:t>
      </w:r>
      <w:proofErr w:type="spellStart"/>
      <w:r w:rsidRPr="00E055E7">
        <w:rPr>
          <w:rFonts w:ascii="Tahoma" w:hAnsi="Tahoma" w:cs="Tahoma"/>
          <w:sz w:val="21"/>
          <w:szCs w:val="21"/>
        </w:rPr>
        <w:t>não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fosse escolhido pela </w:t>
      </w:r>
      <w:proofErr w:type="spellStart"/>
      <w:r w:rsidRPr="00E055E7">
        <w:rPr>
          <w:rFonts w:ascii="Tahoma" w:hAnsi="Tahoma" w:cs="Tahoma"/>
          <w:sz w:val="21"/>
          <w:szCs w:val="21"/>
        </w:rPr>
        <w:t>dominância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E055E7">
        <w:rPr>
          <w:rFonts w:ascii="Tahoma" w:hAnsi="Tahoma" w:cs="Tahoma"/>
          <w:sz w:val="21"/>
          <w:szCs w:val="21"/>
        </w:rPr>
        <w:t>econômica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, mas pelo progresso intelectual, </w:t>
      </w:r>
      <w:r w:rsidR="00946037" w:rsidRPr="00E055E7">
        <w:rPr>
          <w:rFonts w:ascii="Tahoma" w:hAnsi="Tahoma" w:cs="Tahoma"/>
          <w:sz w:val="21"/>
          <w:szCs w:val="21"/>
        </w:rPr>
        <w:t>“</w:t>
      </w:r>
      <w:r w:rsidRPr="00E055E7">
        <w:rPr>
          <w:rFonts w:ascii="Tahoma" w:hAnsi="Tahoma" w:cs="Tahoma"/>
          <w:sz w:val="21"/>
          <w:szCs w:val="21"/>
        </w:rPr>
        <w:t xml:space="preserve">qualidade </w:t>
      </w:r>
      <w:proofErr w:type="spellStart"/>
      <w:r w:rsidRPr="00E055E7">
        <w:rPr>
          <w:rFonts w:ascii="Tahoma" w:hAnsi="Tahoma" w:cs="Tahoma"/>
          <w:sz w:val="21"/>
          <w:szCs w:val="21"/>
        </w:rPr>
        <w:t>inquestionável</w:t>
      </w:r>
      <w:proofErr w:type="spellEnd"/>
      <w:r w:rsidR="00946037" w:rsidRPr="00E055E7">
        <w:rPr>
          <w:rFonts w:ascii="Tahoma" w:hAnsi="Tahoma" w:cs="Tahoma"/>
          <w:sz w:val="21"/>
          <w:szCs w:val="21"/>
        </w:rPr>
        <w:t>”</w:t>
      </w:r>
      <w:r w:rsidRPr="00E055E7">
        <w:rPr>
          <w:rFonts w:ascii="Tahoma" w:hAnsi="Tahoma" w:cs="Tahoma"/>
          <w:sz w:val="21"/>
          <w:szCs w:val="21"/>
        </w:rPr>
        <w:t xml:space="preserve"> da </w:t>
      </w:r>
      <w:proofErr w:type="spellStart"/>
      <w:r w:rsidRPr="00E055E7">
        <w:rPr>
          <w:rFonts w:ascii="Tahoma" w:hAnsi="Tahoma" w:cs="Tahoma"/>
          <w:sz w:val="21"/>
          <w:szCs w:val="21"/>
        </w:rPr>
        <w:t>França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que se destacava pela sua </w:t>
      </w:r>
      <w:proofErr w:type="spellStart"/>
      <w:r w:rsidRPr="00E055E7">
        <w:rPr>
          <w:rFonts w:ascii="Tahoma" w:hAnsi="Tahoma" w:cs="Tahoma"/>
          <w:sz w:val="21"/>
          <w:szCs w:val="21"/>
        </w:rPr>
        <w:t>produção</w:t>
      </w:r>
      <w:proofErr w:type="spellEnd"/>
      <w:r w:rsidRPr="00E055E7">
        <w:rPr>
          <w:rFonts w:ascii="Tahoma" w:hAnsi="Tahoma" w:cs="Tahoma"/>
          <w:sz w:val="21"/>
          <w:szCs w:val="21"/>
        </w:rPr>
        <w:t xml:space="preserve"> cultural naquela </w:t>
      </w:r>
      <w:proofErr w:type="spellStart"/>
      <w:r w:rsidRPr="00E055E7">
        <w:rPr>
          <w:rFonts w:ascii="Tahoma" w:hAnsi="Tahoma" w:cs="Tahoma"/>
          <w:sz w:val="21"/>
          <w:szCs w:val="21"/>
        </w:rPr>
        <w:t>época</w:t>
      </w:r>
      <w:proofErr w:type="spellEnd"/>
      <w:r w:rsidRPr="00E055E7">
        <w:rPr>
          <w:rFonts w:ascii="Tahoma" w:hAnsi="Tahoma" w:cs="Tahoma"/>
          <w:sz w:val="21"/>
          <w:szCs w:val="21"/>
        </w:rPr>
        <w:t>.</w:t>
      </w:r>
      <w:r w:rsidR="00E512B0" w:rsidRPr="00E055E7">
        <w:rPr>
          <w:rFonts w:ascii="Tahoma" w:hAnsi="Tahoma" w:cs="Tahoma"/>
          <w:sz w:val="21"/>
          <w:szCs w:val="21"/>
        </w:rPr>
        <w:t>”</w:t>
      </w:r>
    </w:p>
    <w:p w14:paraId="501DE935" w14:textId="5BEA0952" w:rsidR="006E4467" w:rsidRPr="00D91C3A" w:rsidRDefault="006E4467" w:rsidP="000D1290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SEEMAN, J. Linhas imaginárias na cartografia: a invenção do primeiro meridiano. </w:t>
      </w:r>
      <w:proofErr w:type="spellStart"/>
      <w:r w:rsidRPr="00D91C3A">
        <w:rPr>
          <w:i/>
          <w:sz w:val="20"/>
          <w:szCs w:val="20"/>
        </w:rPr>
        <w:t>Geograficidade</w:t>
      </w:r>
      <w:proofErr w:type="spellEnd"/>
      <w:r w:rsidRPr="00D91C3A">
        <w:rPr>
          <w:sz w:val="20"/>
          <w:szCs w:val="20"/>
        </w:rPr>
        <w:t>. v. 3, Número Especial, Primavera, p. 39-40, 2013</w:t>
      </w:r>
      <w:r w:rsidR="00946037" w:rsidRPr="00D91C3A">
        <w:rPr>
          <w:sz w:val="20"/>
          <w:szCs w:val="20"/>
        </w:rPr>
        <w:t>.</w:t>
      </w:r>
    </w:p>
    <w:p w14:paraId="2688751D" w14:textId="77777777" w:rsidR="006E4467" w:rsidRPr="006F79DC" w:rsidRDefault="006E4467" w:rsidP="006F79DC">
      <w:pPr>
        <w:pStyle w:val="02TEXTOPRINCIPAL"/>
      </w:pPr>
    </w:p>
    <w:p w14:paraId="641CD99E" w14:textId="2E12A4AF" w:rsidR="00F678F0" w:rsidRPr="00E055E7" w:rsidRDefault="006E4467" w:rsidP="00EC5C7B">
      <w:pPr>
        <w:pStyle w:val="05ATIVIDADES"/>
        <w:tabs>
          <w:tab w:val="clear" w:pos="279"/>
          <w:tab w:val="right" w:pos="0"/>
        </w:tabs>
        <w:ind w:left="0" w:firstLine="0"/>
      </w:pPr>
      <w:r w:rsidRPr="00E055E7">
        <w:t>A partir do texto, o que é possível compreender sobre o fato d</w:t>
      </w:r>
      <w:r w:rsidR="00946037" w:rsidRPr="00E055E7">
        <w:t xml:space="preserve">e </w:t>
      </w:r>
      <w:r w:rsidRPr="00E055E7">
        <w:t>o Meridiano de Greenwich ser tanto a referência para a hora universal como marco divisório entre os Hemisférios Leste e Oeste?</w:t>
      </w:r>
    </w:p>
    <w:p w14:paraId="3295BD1A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35846E81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34901F75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813A81E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5254DDB" w14:textId="77777777" w:rsidR="006F79DC" w:rsidRPr="00E055E7" w:rsidRDefault="006F79DC" w:rsidP="006F79DC">
      <w:pPr>
        <w:pStyle w:val="05LINHASRESPOSTA"/>
      </w:pPr>
      <w:r w:rsidRPr="00E055E7">
        <w:lastRenderedPageBreak/>
        <w:t>______________________________________________________________________________________</w:t>
      </w:r>
    </w:p>
    <w:p w14:paraId="4328A4EC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094BCDD3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A38822D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74E6DBC6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578A3C8E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D41F6B7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6A2B03C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7A4FBB0B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5FC79F9D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051B8CD9" w14:textId="77777777" w:rsidR="00102876" w:rsidRPr="006F79DC" w:rsidRDefault="00102876" w:rsidP="006F79DC">
      <w:pPr>
        <w:pStyle w:val="02TEXTOPRINCIPAL"/>
      </w:pPr>
      <w:r w:rsidRPr="006F79DC">
        <w:br w:type="page"/>
      </w:r>
    </w:p>
    <w:p w14:paraId="25B36B7A" w14:textId="1994C107" w:rsidR="00C501C6" w:rsidRPr="00E055E7" w:rsidRDefault="00C501C6" w:rsidP="00C501C6">
      <w:pPr>
        <w:pStyle w:val="01TITULO3"/>
      </w:pPr>
      <w:r w:rsidRPr="00E055E7">
        <w:lastRenderedPageBreak/>
        <w:t>Questão 6</w:t>
      </w:r>
    </w:p>
    <w:p w14:paraId="7531BCB5" w14:textId="6B583F78" w:rsidR="00840FA8" w:rsidRPr="00E055E7" w:rsidRDefault="005A2488" w:rsidP="00EC5C7B">
      <w:pPr>
        <w:pStyle w:val="05ATIVIDADES"/>
        <w:ind w:left="0" w:firstLine="0"/>
      </w:pPr>
      <w:r w:rsidRPr="00E055E7">
        <w:t xml:space="preserve">O que explica e quais as consequências globais para, no Brasil, comprarmos tantos produtos nos quais é possível ler </w:t>
      </w:r>
      <w:r w:rsidR="00946037" w:rsidRPr="00E055E7">
        <w:t>“</w:t>
      </w:r>
      <w:proofErr w:type="spellStart"/>
      <w:r w:rsidRPr="00E055E7">
        <w:t>Made</w:t>
      </w:r>
      <w:proofErr w:type="spellEnd"/>
      <w:r w:rsidRPr="00E055E7">
        <w:t xml:space="preserve"> in China</w:t>
      </w:r>
      <w:r w:rsidR="00946037" w:rsidRPr="00E055E7">
        <w:t>”</w:t>
      </w:r>
      <w:r w:rsidRPr="00E055E7">
        <w:t>, embora sa</w:t>
      </w:r>
      <w:r w:rsidR="00946037" w:rsidRPr="00E055E7">
        <w:t>i</w:t>
      </w:r>
      <w:r w:rsidRPr="00E055E7">
        <w:t>b</w:t>
      </w:r>
      <w:r w:rsidR="00946037" w:rsidRPr="00E055E7">
        <w:t>a</w:t>
      </w:r>
      <w:r w:rsidRPr="00E055E7">
        <w:t>mos que muitas empresas são estadunidenses?</w:t>
      </w:r>
    </w:p>
    <w:p w14:paraId="4D261BD9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A073F0E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30AD328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1535B8F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5EC2F01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0D3F9BB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7F202F88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7C77815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A568244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53D02CDD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74560308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2BF4790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F292A51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09493873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27C38DA" w14:textId="77777777" w:rsidR="00102876" w:rsidRPr="006F79DC" w:rsidRDefault="00102876" w:rsidP="006F79DC">
      <w:pPr>
        <w:pStyle w:val="02TEXTOPRINCIPAL"/>
      </w:pPr>
      <w:r w:rsidRPr="006F79DC">
        <w:br w:type="page"/>
      </w:r>
    </w:p>
    <w:p w14:paraId="70F20DEE" w14:textId="23A47666" w:rsidR="00C501C6" w:rsidRPr="00E055E7" w:rsidRDefault="00C501C6" w:rsidP="00C501C6">
      <w:pPr>
        <w:pStyle w:val="01TITULO3"/>
      </w:pPr>
      <w:bookmarkStart w:id="3" w:name="_Hlk524620094"/>
      <w:r w:rsidRPr="00E055E7">
        <w:lastRenderedPageBreak/>
        <w:t>Questão 7</w:t>
      </w:r>
    </w:p>
    <w:bookmarkEnd w:id="3"/>
    <w:p w14:paraId="05206205" w14:textId="69612EBF" w:rsidR="00F51896" w:rsidRPr="00E055E7" w:rsidRDefault="00F51896" w:rsidP="00F51896">
      <w:pPr>
        <w:pStyle w:val="05ATIVIDADES"/>
      </w:pPr>
      <w:r w:rsidRPr="00E055E7">
        <w:t>Leia com atenção o texto abaixo:</w:t>
      </w:r>
    </w:p>
    <w:p w14:paraId="465D16E2" w14:textId="04985FCD" w:rsidR="00F51896" w:rsidRPr="00E055E7" w:rsidRDefault="00E512B0" w:rsidP="00EC5C7B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F51896" w:rsidRPr="00E055E7">
        <w:rPr>
          <w:rFonts w:ascii="Tahoma" w:hAnsi="Tahoma" w:cs="Tahoma"/>
          <w:sz w:val="21"/>
          <w:szCs w:val="21"/>
        </w:rPr>
        <w:t>Os radares meteorológicos, cada vez mais poderosos e precisos, são colaboradores preciosos nessa tarefa, porque permitem que as previsões se realizem com intervalos ainda menores. Cientistas puros e aplicados valem-se desses instrumentos de acompanhamento e previsão para aperfeiçoar o conhecimento das leis da natureza física, antever o respectivo comportamento e, de posse dessas preciosas informações, alcançar uma implementação consequente das atividades econômicas e sociais [...] A preparação das terras, a sementeira ou o plantio, a utilização de adubos ou de fungicidas podem ter mais ou menos eficácia segundo as condições de tempo em que são feitas.</w:t>
      </w:r>
      <w:r w:rsidRPr="00E055E7">
        <w:rPr>
          <w:rFonts w:ascii="Tahoma" w:hAnsi="Tahoma" w:cs="Tahoma"/>
          <w:sz w:val="21"/>
          <w:szCs w:val="21"/>
        </w:rPr>
        <w:t>”</w:t>
      </w:r>
      <w:r w:rsidR="00F51896" w:rsidRPr="00E055E7">
        <w:rPr>
          <w:rFonts w:ascii="Tahoma" w:hAnsi="Tahoma" w:cs="Tahoma"/>
          <w:sz w:val="21"/>
          <w:szCs w:val="21"/>
        </w:rPr>
        <w:t xml:space="preserve"> </w:t>
      </w:r>
    </w:p>
    <w:p w14:paraId="1E00E3F2" w14:textId="77777777" w:rsidR="00D91C3A" w:rsidRDefault="00F51896" w:rsidP="00EC5C7B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SANTOS, Milton. </w:t>
      </w:r>
      <w:r w:rsidRPr="00D91C3A">
        <w:rPr>
          <w:i/>
          <w:sz w:val="20"/>
          <w:szCs w:val="20"/>
        </w:rPr>
        <w:t>A natureza do espaço</w:t>
      </w:r>
      <w:r w:rsidRPr="00D91C3A">
        <w:rPr>
          <w:sz w:val="20"/>
          <w:szCs w:val="20"/>
        </w:rPr>
        <w:t>: Técnica e Tempo, Razão e Emoção. 44</w:t>
      </w:r>
      <w:r w:rsidR="00F54F63" w:rsidRPr="00D91C3A">
        <w:rPr>
          <w:sz w:val="20"/>
          <w:szCs w:val="20"/>
        </w:rPr>
        <w:t>.</w:t>
      </w:r>
      <w:r w:rsidR="00986044" w:rsidRPr="00D91C3A">
        <w:rPr>
          <w:sz w:val="20"/>
          <w:szCs w:val="20"/>
        </w:rPr>
        <w:t xml:space="preserve"> </w:t>
      </w:r>
      <w:r w:rsidRPr="00D91C3A">
        <w:rPr>
          <w:sz w:val="20"/>
          <w:szCs w:val="20"/>
        </w:rPr>
        <w:t xml:space="preserve">ed. </w:t>
      </w:r>
    </w:p>
    <w:p w14:paraId="7C43B75C" w14:textId="16719229" w:rsidR="00F51896" w:rsidRPr="00D91C3A" w:rsidRDefault="00F51896" w:rsidP="00EC5C7B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São Paulo: Editora da </w:t>
      </w:r>
      <w:r w:rsidR="00986044" w:rsidRPr="00D91C3A">
        <w:rPr>
          <w:sz w:val="20"/>
          <w:szCs w:val="20"/>
        </w:rPr>
        <w:t>USP</w:t>
      </w:r>
      <w:r w:rsidRPr="00D91C3A">
        <w:rPr>
          <w:sz w:val="20"/>
          <w:szCs w:val="20"/>
        </w:rPr>
        <w:t>, 2004</w:t>
      </w:r>
      <w:r w:rsidR="00986044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p. 242</w:t>
      </w:r>
      <w:r w:rsidR="00986044" w:rsidRPr="00D91C3A">
        <w:rPr>
          <w:sz w:val="20"/>
          <w:szCs w:val="20"/>
        </w:rPr>
        <w:t>.</w:t>
      </w:r>
    </w:p>
    <w:p w14:paraId="4CDE4DC4" w14:textId="77777777" w:rsidR="00F51896" w:rsidRPr="006F79DC" w:rsidRDefault="00F51896" w:rsidP="006F79DC">
      <w:pPr>
        <w:pStyle w:val="02TEXTOPRINCIPAL"/>
      </w:pPr>
    </w:p>
    <w:p w14:paraId="075A3019" w14:textId="08CA8433" w:rsidR="00F51896" w:rsidRPr="00E055E7" w:rsidRDefault="00F51896" w:rsidP="00EC5C7B">
      <w:pPr>
        <w:pStyle w:val="05ATIVIDADEMARQUE"/>
        <w:ind w:left="0" w:firstLine="0"/>
      </w:pPr>
      <w:r w:rsidRPr="00E055E7">
        <w:t>De acordo com o trecho acima e com seus conhecimentos sobre os avanços tecnológicos contemporâneos, é correto afirmar que:</w:t>
      </w:r>
    </w:p>
    <w:p w14:paraId="29F3E508" w14:textId="77777777" w:rsidR="00F51896" w:rsidRPr="006F79DC" w:rsidRDefault="00F51896" w:rsidP="006F79DC">
      <w:pPr>
        <w:pStyle w:val="02TEXTOPRINCIPAL"/>
      </w:pPr>
    </w:p>
    <w:p w14:paraId="0CA6355B" w14:textId="0C65647B" w:rsidR="00F51896" w:rsidRPr="00E055E7" w:rsidRDefault="00F51896" w:rsidP="00E512B0">
      <w:pPr>
        <w:pStyle w:val="05ATIVIDADEMARQUE"/>
        <w:ind w:left="0" w:firstLine="0"/>
      </w:pPr>
      <w:r w:rsidRPr="00E055E7">
        <w:t xml:space="preserve">a) Há completo conhecimento do homem sobre as dinâmicas atmosféricas e isso garante segurança alimentar a toda </w:t>
      </w:r>
      <w:r w:rsidR="00AF68C8" w:rsidRPr="00E055E7">
        <w:t xml:space="preserve">a </w:t>
      </w:r>
      <w:r w:rsidRPr="00E055E7">
        <w:t>população do planeta.</w:t>
      </w:r>
    </w:p>
    <w:p w14:paraId="5F59A88B" w14:textId="77777777" w:rsidR="00F51896" w:rsidRPr="00E055E7" w:rsidRDefault="00F51896" w:rsidP="00E512B0">
      <w:pPr>
        <w:pStyle w:val="05ATIVIDADEMARQUE"/>
        <w:ind w:left="0" w:firstLine="0"/>
      </w:pPr>
      <w:r w:rsidRPr="00E055E7">
        <w:t>b) Há completo domínio do homem sobre as dinâmicas atmosféricas, mas as desigualdades econômicas não garantem segurança alimentar para todos os habitantes.</w:t>
      </w:r>
    </w:p>
    <w:p w14:paraId="0DA3B716" w14:textId="77777777" w:rsidR="00F51896" w:rsidRPr="00E055E7" w:rsidRDefault="00F51896" w:rsidP="00E512B0">
      <w:pPr>
        <w:pStyle w:val="05ATIVIDADEMARQUE"/>
        <w:ind w:left="0" w:firstLine="0"/>
      </w:pPr>
      <w:r w:rsidRPr="00E055E7">
        <w:t>c) Embora o conhecimento sobre as dinâmicas atmosféricas seja muito maior hoje que há 50 anos, a segurança alimentar depende de outros fatores para de fato acontecer.</w:t>
      </w:r>
    </w:p>
    <w:p w14:paraId="5CB3919F" w14:textId="77777777" w:rsidR="00F51896" w:rsidRPr="00E055E7" w:rsidRDefault="00F51896" w:rsidP="00E512B0">
      <w:pPr>
        <w:pStyle w:val="05ATIVIDADEMARQUE"/>
        <w:ind w:left="0" w:firstLine="0"/>
      </w:pPr>
      <w:r w:rsidRPr="00E055E7">
        <w:t>d) Embora o conhecimento sobre as dinâmicas atmosféricas seja muito maior hoje que há 50 anos, a segurança alimentar somente existe na Europa ocidental devido à hegemonia histórica.</w:t>
      </w:r>
    </w:p>
    <w:p w14:paraId="3A4CF570" w14:textId="2BFBF5CE" w:rsidR="00102876" w:rsidRPr="00E055E7" w:rsidRDefault="00F51896" w:rsidP="00E512B0">
      <w:pPr>
        <w:pStyle w:val="05ATIVIDADEMARQUE"/>
        <w:ind w:left="0" w:firstLine="0"/>
      </w:pPr>
      <w:r w:rsidRPr="00E055E7">
        <w:t xml:space="preserve">e) Certamente o conhecimento sobre as dinâmicas atmosféricas tem crescido nos últimos anos e décadas e em breve todos os habitantes do planeta terão </w:t>
      </w:r>
      <w:r w:rsidR="00792670" w:rsidRPr="00E055E7">
        <w:t>garantida a</w:t>
      </w:r>
      <w:r w:rsidRPr="00E055E7">
        <w:t xml:space="preserve"> segurança alimentar.</w:t>
      </w:r>
    </w:p>
    <w:p w14:paraId="3C277043" w14:textId="77777777" w:rsidR="00102876" w:rsidRPr="006F79DC" w:rsidRDefault="00102876" w:rsidP="006F79DC">
      <w:pPr>
        <w:pStyle w:val="02TEXTOPRINCIPAL"/>
      </w:pPr>
      <w:r w:rsidRPr="006F79DC">
        <w:br w:type="page"/>
      </w:r>
    </w:p>
    <w:p w14:paraId="16EA280E" w14:textId="3BE10C34" w:rsidR="00C501C6" w:rsidRPr="00E055E7" w:rsidRDefault="00C501C6" w:rsidP="00C501C6">
      <w:pPr>
        <w:pStyle w:val="01TITULO3"/>
      </w:pPr>
      <w:r w:rsidRPr="00E055E7">
        <w:lastRenderedPageBreak/>
        <w:t>Questão 8</w:t>
      </w:r>
    </w:p>
    <w:p w14:paraId="7300CF76" w14:textId="77777777" w:rsidR="00521867" w:rsidRPr="00E055E7" w:rsidRDefault="00521867" w:rsidP="00521867">
      <w:pPr>
        <w:pStyle w:val="05ATIVIDADES"/>
      </w:pPr>
      <w:r w:rsidRPr="00E055E7">
        <w:t>Leia com atenção o texto a seguir:</w:t>
      </w:r>
    </w:p>
    <w:p w14:paraId="0123DB68" w14:textId="7316452A" w:rsidR="00521867" w:rsidRPr="00E055E7" w:rsidRDefault="00792670" w:rsidP="00EC5C7B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E055E7">
        <w:rPr>
          <w:rFonts w:ascii="Tahoma" w:hAnsi="Tahoma" w:cs="Tahoma"/>
          <w:sz w:val="21"/>
          <w:szCs w:val="21"/>
        </w:rPr>
        <w:t>“</w:t>
      </w:r>
      <w:r w:rsidR="00521867" w:rsidRPr="00E055E7">
        <w:rPr>
          <w:rFonts w:ascii="Tahoma" w:hAnsi="Tahoma" w:cs="Tahoma"/>
          <w:sz w:val="21"/>
          <w:szCs w:val="21"/>
        </w:rPr>
        <w:t>Dois bilhões de pessoas sobrevivem sem água potável. Nunca na história houve um tão grande número de deslocados e refugiados. O fenômeno dos sem-teto, curiosidade na primeira metade do século XX, hoje é um fato banal, presente em todas as grandes cidades do mundo. O desemprego é algo tornado comum. Ao mesmo tempo, ficou mais difícil do que antes atribuir educação de qualidade e, mesmo, acabar com o analfabetismo. A pobreza também aumenta. No fim do século XX havia mais 600 milhões de pobres do que em 1960; e 1,4 bilhão de pessoas ganham menos de um dólar por dia [...] A nosso ver, a causa essencial da perversidade sistêmica é a instituição, por lei geral da vida social, da competitividade como regra absoluta, uma competitividade que escorre sobre todo o edifício social.</w:t>
      </w:r>
      <w:r w:rsidRPr="00E055E7">
        <w:rPr>
          <w:rFonts w:ascii="Tahoma" w:hAnsi="Tahoma" w:cs="Tahoma"/>
          <w:sz w:val="21"/>
          <w:szCs w:val="21"/>
        </w:rPr>
        <w:t>”</w:t>
      </w:r>
    </w:p>
    <w:p w14:paraId="01183FEB" w14:textId="77777777" w:rsidR="00D91C3A" w:rsidRDefault="00521867" w:rsidP="00EC5C7B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 xml:space="preserve">SANTOS, Milton. </w:t>
      </w:r>
      <w:r w:rsidRPr="00D91C3A">
        <w:rPr>
          <w:i/>
          <w:sz w:val="20"/>
          <w:szCs w:val="20"/>
        </w:rPr>
        <w:t>Por uma outra globalização</w:t>
      </w:r>
      <w:r w:rsidRPr="00D91C3A">
        <w:rPr>
          <w:sz w:val="20"/>
          <w:szCs w:val="20"/>
        </w:rPr>
        <w:t>: do pensamento único à consciência universal. 19</w:t>
      </w:r>
      <w:r w:rsidR="00405A74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ed. </w:t>
      </w:r>
    </w:p>
    <w:p w14:paraId="57A4C9DF" w14:textId="4EE9F992" w:rsidR="00521867" w:rsidRPr="00D91C3A" w:rsidRDefault="00521867" w:rsidP="00EC5C7B">
      <w:pPr>
        <w:pStyle w:val="02refdecitacao"/>
        <w:rPr>
          <w:sz w:val="20"/>
          <w:szCs w:val="20"/>
        </w:rPr>
      </w:pPr>
      <w:r w:rsidRPr="00D91C3A">
        <w:rPr>
          <w:sz w:val="20"/>
          <w:szCs w:val="20"/>
        </w:rPr>
        <w:t>Rio de Janeiro: Record, 2010</w:t>
      </w:r>
      <w:r w:rsidR="00405A74" w:rsidRPr="00D91C3A">
        <w:rPr>
          <w:sz w:val="20"/>
          <w:szCs w:val="20"/>
        </w:rPr>
        <w:t>.</w:t>
      </w:r>
      <w:r w:rsidRPr="00D91C3A">
        <w:rPr>
          <w:sz w:val="20"/>
          <w:szCs w:val="20"/>
        </w:rPr>
        <w:t xml:space="preserve"> p. 59-60</w:t>
      </w:r>
      <w:r w:rsidR="00405A74" w:rsidRPr="00D91C3A">
        <w:rPr>
          <w:sz w:val="20"/>
          <w:szCs w:val="20"/>
        </w:rPr>
        <w:t>.</w:t>
      </w:r>
    </w:p>
    <w:p w14:paraId="67E1467A" w14:textId="77777777" w:rsidR="00521867" w:rsidRPr="006F79DC" w:rsidRDefault="00521867" w:rsidP="006F79DC">
      <w:pPr>
        <w:pStyle w:val="02TEXTOPRINCIPAL"/>
      </w:pPr>
    </w:p>
    <w:p w14:paraId="07DABB32" w14:textId="2579B7DF" w:rsidR="00840FA8" w:rsidRPr="00E055E7" w:rsidRDefault="00521867" w:rsidP="00EC5C7B">
      <w:pPr>
        <w:pStyle w:val="05ATIVIDADES"/>
        <w:tabs>
          <w:tab w:val="clear" w:pos="279"/>
          <w:tab w:val="right" w:pos="0"/>
        </w:tabs>
        <w:ind w:left="0" w:firstLine="0"/>
      </w:pPr>
      <w:r w:rsidRPr="00E055E7">
        <w:t>A partir do trecho acima, qual a compreensão do autor sobre o processo de globalização, a despeito dos diversos avanços científicos e tecnológicos que representa?</w:t>
      </w:r>
    </w:p>
    <w:p w14:paraId="6323E11F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72805F64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1D86634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5D5C1DE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47B277C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53A67E9C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35541A36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34076C18" w14:textId="77777777" w:rsidR="006F79DC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1BCAAAF7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490D7BD4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5545367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F1052A9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203FF8BC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513607E2" w14:textId="77777777" w:rsidR="006F79DC" w:rsidRPr="00E055E7" w:rsidRDefault="006F79DC" w:rsidP="006F79DC">
      <w:pPr>
        <w:pStyle w:val="05LINHASRESPOSTA"/>
      </w:pPr>
      <w:r w:rsidRPr="00E055E7">
        <w:t>______________________________________________________________________________________</w:t>
      </w:r>
    </w:p>
    <w:p w14:paraId="6C83861E" w14:textId="77777777" w:rsidR="00102876" w:rsidRPr="00E055E7" w:rsidRDefault="00102876">
      <w:pPr>
        <w:rPr>
          <w:b/>
          <w:sz w:val="24"/>
          <w:szCs w:val="24"/>
        </w:rPr>
      </w:pPr>
      <w:r w:rsidRPr="00E055E7">
        <w:rPr>
          <w:b/>
          <w:sz w:val="24"/>
          <w:szCs w:val="24"/>
        </w:rPr>
        <w:br w:type="page"/>
      </w:r>
    </w:p>
    <w:p w14:paraId="61D4600C" w14:textId="59CD2FC1" w:rsidR="00C501C6" w:rsidRPr="00E055E7" w:rsidRDefault="00C501C6" w:rsidP="00C501C6">
      <w:pPr>
        <w:pStyle w:val="01TITULO3"/>
      </w:pPr>
      <w:r w:rsidRPr="00E055E7">
        <w:lastRenderedPageBreak/>
        <w:t>Questão 9</w:t>
      </w:r>
    </w:p>
    <w:p w14:paraId="57D31050" w14:textId="4D13E7A1" w:rsidR="00F678F0" w:rsidRPr="00E055E7" w:rsidRDefault="00377ECF" w:rsidP="004203E2">
      <w:pPr>
        <w:pStyle w:val="05ATIVIDADES"/>
      </w:pPr>
      <w:r w:rsidRPr="00E055E7">
        <w:t>Leia com atenção o mapa abaixo:</w:t>
      </w:r>
    </w:p>
    <w:p w14:paraId="0DBA0D46" w14:textId="77777777" w:rsidR="009679B3" w:rsidRPr="006F79DC" w:rsidRDefault="009679B3" w:rsidP="006F79DC">
      <w:pPr>
        <w:pStyle w:val="02TEXTOPRINCIPAL"/>
      </w:pPr>
    </w:p>
    <w:p w14:paraId="186586D4" w14:textId="4F248C9F" w:rsidR="00840FA8" w:rsidRPr="00E055E7" w:rsidRDefault="0057150F" w:rsidP="009679B3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3D995667" wp14:editId="01C073BB">
            <wp:extent cx="6229350" cy="3219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CAB7" w14:textId="0C33F229" w:rsidR="009679B3" w:rsidRPr="00E055E7" w:rsidRDefault="009679B3" w:rsidP="00E055E7">
      <w:pPr>
        <w:pStyle w:val="06LEGENDA"/>
        <w:jc w:val="center"/>
      </w:pPr>
      <w:r w:rsidRPr="00E055E7">
        <w:t xml:space="preserve">Fonte: </w:t>
      </w:r>
      <w:r w:rsidR="00D519AF" w:rsidRPr="00E055E7">
        <w:t>IBGE. D</w:t>
      </w:r>
      <w:r w:rsidRPr="00E055E7">
        <w:t>isponível em: &lt;</w:t>
      </w:r>
      <w:hyperlink r:id="rId9" w:history="1">
        <w:r w:rsidRPr="006F79DC">
          <w:rPr>
            <w:rStyle w:val="Hyperlink"/>
          </w:rPr>
          <w:t>https://atlasescolar.ibge.gov.br/images/atlas/mapas_mundo/mundo_taxa_de_mortalidade_infantil.pdf</w:t>
        </w:r>
      </w:hyperlink>
      <w:r w:rsidRPr="00E055E7">
        <w:t>&gt;. Acesso em</w:t>
      </w:r>
      <w:r w:rsidR="000731B3" w:rsidRPr="00E055E7">
        <w:t>:</w:t>
      </w:r>
      <w:r w:rsidRPr="00E055E7">
        <w:t xml:space="preserve"> 27 out. 2018.</w:t>
      </w:r>
    </w:p>
    <w:p w14:paraId="6E1EF200" w14:textId="77777777" w:rsidR="001556D2" w:rsidRPr="006F79DC" w:rsidRDefault="001556D2" w:rsidP="006F79DC">
      <w:pPr>
        <w:pStyle w:val="02TEXTOPRINCIPAL"/>
      </w:pPr>
    </w:p>
    <w:p w14:paraId="1568358A" w14:textId="77777777" w:rsidR="00D91C3A" w:rsidRDefault="00AF08EA" w:rsidP="00D91C3A">
      <w:pPr>
        <w:pStyle w:val="05ATIVIDADES"/>
        <w:numPr>
          <w:ilvl w:val="0"/>
          <w:numId w:val="39"/>
        </w:numPr>
      </w:pPr>
      <w:r w:rsidRPr="00E055E7">
        <w:t>Qual o título do mapa?</w:t>
      </w:r>
    </w:p>
    <w:p w14:paraId="40FCF102" w14:textId="77777777" w:rsidR="00D91C3A" w:rsidRDefault="00D91C3A" w:rsidP="00D91C3A">
      <w:pPr>
        <w:pStyle w:val="05ATIVIDADES"/>
        <w:ind w:left="720" w:firstLine="0"/>
      </w:pPr>
    </w:p>
    <w:p w14:paraId="09F22299" w14:textId="3769A7C6" w:rsidR="00840FA8" w:rsidRPr="00E055E7" w:rsidRDefault="00AF08EA" w:rsidP="00D91C3A">
      <w:pPr>
        <w:pStyle w:val="05ATIVIDADES"/>
        <w:numPr>
          <w:ilvl w:val="0"/>
          <w:numId w:val="39"/>
        </w:numPr>
      </w:pPr>
      <w:r w:rsidRPr="00E055E7">
        <w:t>Descreva a situação dos continentes em relação ao assunto mostrado no mapa.</w:t>
      </w:r>
    </w:p>
    <w:p w14:paraId="2B621D14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6E0258A9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6B1047C6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6A9E64D9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598FC4A7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7B78231D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4AE817AE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43439031" w14:textId="46262B2B" w:rsidR="006F79DC" w:rsidRPr="006F79DC" w:rsidRDefault="006F79DC" w:rsidP="006F79DC">
      <w:pPr>
        <w:pStyle w:val="02TEXTOPRINCIPAL"/>
      </w:pPr>
      <w:r w:rsidRPr="006F79DC">
        <w:br w:type="page"/>
      </w:r>
    </w:p>
    <w:p w14:paraId="3BCFFDCF" w14:textId="3FF208AC" w:rsidR="00C501C6" w:rsidRPr="00E055E7" w:rsidRDefault="00C501C6" w:rsidP="00C501C6">
      <w:pPr>
        <w:pStyle w:val="01TITULO3"/>
      </w:pPr>
      <w:r w:rsidRPr="00E055E7">
        <w:lastRenderedPageBreak/>
        <w:t>Questão 10</w:t>
      </w:r>
    </w:p>
    <w:p w14:paraId="3CEA3655" w14:textId="3924AB36" w:rsidR="00840FA8" w:rsidRPr="00E055E7" w:rsidRDefault="00D519AF" w:rsidP="00D519AF">
      <w:pPr>
        <w:pStyle w:val="05ATIVIDADES"/>
      </w:pPr>
      <w:r w:rsidRPr="00E055E7">
        <w:t>Leia com atenção o mapa abaixo:</w:t>
      </w:r>
    </w:p>
    <w:p w14:paraId="18B5DEC6" w14:textId="77777777" w:rsidR="00792670" w:rsidRPr="006F79DC" w:rsidRDefault="00792670" w:rsidP="006F79DC">
      <w:pPr>
        <w:pStyle w:val="02TEXTOPRINCIPAL"/>
      </w:pPr>
    </w:p>
    <w:p w14:paraId="1C12EEC2" w14:textId="7B79C48E" w:rsidR="00D519AF" w:rsidRPr="00E055E7" w:rsidRDefault="0057150F" w:rsidP="000C6033">
      <w:pPr>
        <w:jc w:val="center"/>
      </w:pPr>
      <w:bookmarkStart w:id="4" w:name="_GoBack"/>
      <w:bookmarkEnd w:id="4"/>
      <w:r>
        <w:rPr>
          <w:rFonts w:ascii="Arial" w:hAnsi="Arial" w:cs="Arial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2D5FAA84" wp14:editId="0CE2FFBE">
            <wp:extent cx="6076950" cy="2914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57F3" w14:textId="49DF1747" w:rsidR="00D519AF" w:rsidRPr="00E055E7" w:rsidRDefault="00D519AF" w:rsidP="00E055E7">
      <w:pPr>
        <w:pStyle w:val="06LEGENDA"/>
        <w:jc w:val="center"/>
      </w:pPr>
      <w:r w:rsidRPr="00E055E7">
        <w:t>Fonte:</w:t>
      </w:r>
      <w:r w:rsidR="00565066" w:rsidRPr="00E055E7">
        <w:t xml:space="preserve"> IBGE. Disponível em: &lt;</w:t>
      </w:r>
      <w:hyperlink r:id="rId11" w:history="1">
        <w:r w:rsidR="00565066" w:rsidRPr="00E055E7">
          <w:rPr>
            <w:rStyle w:val="Hyperlink"/>
          </w:rPr>
          <w:t>https://atlasescolar.ibge.gov.br/images/atlas/mapas_mundo/mundo_producao_de_petroleo.pdf</w:t>
        </w:r>
      </w:hyperlink>
      <w:r w:rsidR="00565066" w:rsidRPr="00E055E7">
        <w:t>&gt;. A</w:t>
      </w:r>
      <w:r w:rsidRPr="00E055E7">
        <w:t>cesso em</w:t>
      </w:r>
      <w:r w:rsidR="008725E7" w:rsidRPr="00E055E7">
        <w:t>:</w:t>
      </w:r>
      <w:r w:rsidRPr="00E055E7">
        <w:t xml:space="preserve"> 27</w:t>
      </w:r>
      <w:r w:rsidR="00565066" w:rsidRPr="00E055E7">
        <w:t xml:space="preserve"> ago. </w:t>
      </w:r>
      <w:r w:rsidRPr="00E055E7">
        <w:t>2018.</w:t>
      </w:r>
    </w:p>
    <w:p w14:paraId="35E9A0C5" w14:textId="77777777" w:rsidR="000C6033" w:rsidRPr="006F79DC" w:rsidRDefault="000C6033" w:rsidP="006F79DC">
      <w:pPr>
        <w:pStyle w:val="02TEXTOPRINCIPAL"/>
      </w:pPr>
    </w:p>
    <w:p w14:paraId="0057B250" w14:textId="4AF73BC2" w:rsidR="00C3190F" w:rsidRPr="00E055E7" w:rsidRDefault="00C3190F" w:rsidP="00D91C3A">
      <w:pPr>
        <w:pStyle w:val="05ATIVIDADES"/>
        <w:numPr>
          <w:ilvl w:val="0"/>
          <w:numId w:val="40"/>
        </w:numPr>
      </w:pPr>
      <w:r w:rsidRPr="00E055E7">
        <w:t xml:space="preserve">Qual o título do mapa? </w:t>
      </w:r>
    </w:p>
    <w:p w14:paraId="3F605D50" w14:textId="4E49B1DB" w:rsidR="00C3190F" w:rsidRPr="00E055E7" w:rsidRDefault="00C3190F" w:rsidP="00D91C3A">
      <w:pPr>
        <w:pStyle w:val="05ATIVIDADES"/>
        <w:numPr>
          <w:ilvl w:val="0"/>
          <w:numId w:val="40"/>
        </w:numPr>
      </w:pPr>
      <w:r w:rsidRPr="00E055E7">
        <w:t>Qual o título do gráfico?</w:t>
      </w:r>
    </w:p>
    <w:p w14:paraId="6EE88D05" w14:textId="7C3903A2" w:rsidR="00C3190F" w:rsidRPr="00E055E7" w:rsidRDefault="00C3190F" w:rsidP="00D91C3A">
      <w:pPr>
        <w:pStyle w:val="05ATIVIDADES"/>
        <w:numPr>
          <w:ilvl w:val="0"/>
          <w:numId w:val="40"/>
        </w:numPr>
      </w:pPr>
      <w:r w:rsidRPr="00E055E7">
        <w:t>Explique a legenda do mapa.</w:t>
      </w:r>
    </w:p>
    <w:p w14:paraId="003334CC" w14:textId="324D5F54" w:rsidR="00840FA8" w:rsidRPr="00E055E7" w:rsidRDefault="00C3190F" w:rsidP="00D91C3A">
      <w:pPr>
        <w:pStyle w:val="05ATIVIDADES"/>
        <w:numPr>
          <w:ilvl w:val="0"/>
          <w:numId w:val="40"/>
        </w:numPr>
      </w:pPr>
      <w:r w:rsidRPr="00E055E7">
        <w:t>Identifique 5 países com maior índice do fenômeno mostrado no mapa e 3 onde não há tal fenômeno.</w:t>
      </w:r>
    </w:p>
    <w:p w14:paraId="73810139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3718EE81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52829C03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77A7EE10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0064C6E4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352EBBAC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p w14:paraId="5CE27AB8" w14:textId="77777777" w:rsidR="006F79DC" w:rsidRPr="006F79DC" w:rsidRDefault="006F79DC" w:rsidP="006F79DC">
      <w:pPr>
        <w:pStyle w:val="05LINHASRESPOSTA"/>
      </w:pPr>
      <w:r w:rsidRPr="006F79DC">
        <w:t>______________________________________________________________________________________</w:t>
      </w:r>
    </w:p>
    <w:sectPr w:rsidR="006F79DC" w:rsidRPr="006F79DC" w:rsidSect="006F79DC">
      <w:headerReference w:type="default" r:id="rId12"/>
      <w:footerReference w:type="default" r:id="rId13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D4EAE" w14:textId="77777777" w:rsidR="00837E83" w:rsidRDefault="00837E83">
      <w:r>
        <w:separator/>
      </w:r>
    </w:p>
  </w:endnote>
  <w:endnote w:type="continuationSeparator" w:id="0">
    <w:p w14:paraId="03753C9E" w14:textId="77777777" w:rsidR="00837E83" w:rsidRDefault="00837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54BB8E-6C62-43DC-90DC-5C5B5FFA0DEB}"/>
    <w:embedBold r:id="rId2" w:fontKey="{72EC35E9-E3A6-4B98-8D1D-31B44891C3B8}"/>
    <w:embedItalic r:id="rId3" w:fontKey="{75225CC8-FCC7-4834-9148-89B6E9DBA4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A7E935-9716-446C-81F2-9EC9CF438391}"/>
    <w:embedBold r:id="rId5" w:fontKey="{A50D189D-3027-4139-8E87-094EE985C76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670A597-B991-485F-BFD6-CCF750BA5460}"/>
    <w:embedBold r:id="rId7" w:fontKey="{BCD29DAB-2F1F-4449-A177-E289658FD8BC}"/>
    <w:embedBoldItalic r:id="rId8" w:fontKey="{828A855D-EC9C-4A9F-A1F4-40D02FFBA03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9E33783-B6E6-4C82-9C93-5A8A49893D6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BDFD03F-37E2-430C-B007-056D2C0B30E0}"/>
    <w:embedBold r:id="rId11" w:fontKey="{94DE51EA-DAC8-4C9D-A49A-C5C47A540ACD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D64B3A7C-F218-4B24-B586-99A04CD2FE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F79DC" w:rsidRPr="005A1C11" w14:paraId="3DBF3D45" w14:textId="77777777" w:rsidTr="00BD3CE5">
      <w:tc>
        <w:tcPr>
          <w:tcW w:w="9606" w:type="dxa"/>
        </w:tcPr>
        <w:p w14:paraId="534C9044" w14:textId="77777777" w:rsidR="006F79DC" w:rsidRPr="005A1C11" w:rsidRDefault="006F79DC" w:rsidP="006F79DC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42C41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B476A21" w14:textId="3E4C8F18" w:rsidR="006F79DC" w:rsidRPr="00C14FAE" w:rsidRDefault="006F79DC" w:rsidP="006F79DC">
          <w:pPr>
            <w:pStyle w:val="Rodap"/>
            <w:rPr>
              <w:rStyle w:val="RodapChar"/>
              <w:sz w:val="24"/>
              <w:szCs w:val="24"/>
            </w:rPr>
          </w:pPr>
          <w:r w:rsidRPr="00C14FAE">
            <w:rPr>
              <w:rStyle w:val="RodapChar"/>
              <w:sz w:val="24"/>
              <w:szCs w:val="24"/>
            </w:rPr>
            <w:fldChar w:fldCharType="begin"/>
          </w:r>
          <w:r w:rsidRPr="00C14FAE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C14FAE">
            <w:rPr>
              <w:rStyle w:val="RodapChar"/>
              <w:sz w:val="24"/>
              <w:szCs w:val="24"/>
            </w:rPr>
            <w:fldChar w:fldCharType="separate"/>
          </w:r>
          <w:r w:rsidR="0057150F">
            <w:rPr>
              <w:rStyle w:val="RodapChar"/>
              <w:noProof/>
              <w:sz w:val="24"/>
              <w:szCs w:val="24"/>
            </w:rPr>
            <w:t>11</w:t>
          </w:r>
          <w:r w:rsidRPr="00C14FAE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FD326A" w:rsidRPr="006F79DC" w:rsidRDefault="00FD326A" w:rsidP="006F79DC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EA79F" w14:textId="77777777" w:rsidR="00837E83" w:rsidRDefault="00837E83">
      <w:r>
        <w:rPr>
          <w:color w:val="000000"/>
        </w:rPr>
        <w:separator/>
      </w:r>
    </w:p>
  </w:footnote>
  <w:footnote w:type="continuationSeparator" w:id="0">
    <w:p w14:paraId="0D9DACE2" w14:textId="77777777" w:rsidR="00837E83" w:rsidRDefault="00837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FD326A" w:rsidRDefault="00FD326A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C1B1B"/>
    <w:multiLevelType w:val="hybridMultilevel"/>
    <w:tmpl w:val="0592F8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 w15:restartNumberingAfterBreak="0">
    <w:nsid w:val="3AFD35E3"/>
    <w:multiLevelType w:val="hybridMultilevel"/>
    <w:tmpl w:val="EB3CEF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84752"/>
    <w:multiLevelType w:val="hybridMultilevel"/>
    <w:tmpl w:val="1DCC80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0"/>
  </w:num>
  <w:num w:numId="4">
    <w:abstractNumId w:val="19"/>
  </w:num>
  <w:num w:numId="5">
    <w:abstractNumId w:val="20"/>
  </w:num>
  <w:num w:numId="6">
    <w:abstractNumId w:val="20"/>
  </w:num>
  <w:num w:numId="7">
    <w:abstractNumId w:val="19"/>
  </w:num>
  <w:num w:numId="8">
    <w:abstractNumId w:val="20"/>
  </w:num>
  <w:num w:numId="9">
    <w:abstractNumId w:val="20"/>
  </w:num>
  <w:num w:numId="10">
    <w:abstractNumId w:val="19"/>
  </w:num>
  <w:num w:numId="11">
    <w:abstractNumId w:val="20"/>
  </w:num>
  <w:num w:numId="12">
    <w:abstractNumId w:val="22"/>
  </w:num>
  <w:num w:numId="13">
    <w:abstractNumId w:val="6"/>
  </w:num>
  <w:num w:numId="14">
    <w:abstractNumId w:val="20"/>
  </w:num>
  <w:num w:numId="15">
    <w:abstractNumId w:val="19"/>
  </w:num>
  <w:num w:numId="16">
    <w:abstractNumId w:val="20"/>
  </w:num>
  <w:num w:numId="17">
    <w:abstractNumId w:val="20"/>
  </w:num>
  <w:num w:numId="18">
    <w:abstractNumId w:val="19"/>
  </w:num>
  <w:num w:numId="19">
    <w:abstractNumId w:val="20"/>
  </w:num>
  <w:num w:numId="20">
    <w:abstractNumId w:val="4"/>
  </w:num>
  <w:num w:numId="21">
    <w:abstractNumId w:val="15"/>
  </w:num>
  <w:num w:numId="22">
    <w:abstractNumId w:val="23"/>
  </w:num>
  <w:num w:numId="23">
    <w:abstractNumId w:val="3"/>
  </w:num>
  <w:num w:numId="24">
    <w:abstractNumId w:val="21"/>
  </w:num>
  <w:num w:numId="25">
    <w:abstractNumId w:val="16"/>
  </w:num>
  <w:num w:numId="26">
    <w:abstractNumId w:val="25"/>
  </w:num>
  <w:num w:numId="27">
    <w:abstractNumId w:val="7"/>
  </w:num>
  <w:num w:numId="28">
    <w:abstractNumId w:val="24"/>
  </w:num>
  <w:num w:numId="29">
    <w:abstractNumId w:val="10"/>
  </w:num>
  <w:num w:numId="30">
    <w:abstractNumId w:val="1"/>
  </w:num>
  <w:num w:numId="31">
    <w:abstractNumId w:val="11"/>
  </w:num>
  <w:num w:numId="32">
    <w:abstractNumId w:val="13"/>
  </w:num>
  <w:num w:numId="33">
    <w:abstractNumId w:val="9"/>
  </w:num>
  <w:num w:numId="34">
    <w:abstractNumId w:val="18"/>
  </w:num>
  <w:num w:numId="35">
    <w:abstractNumId w:val="0"/>
  </w:num>
  <w:num w:numId="36">
    <w:abstractNumId w:val="14"/>
  </w:num>
  <w:num w:numId="37">
    <w:abstractNumId w:val="2"/>
  </w:num>
  <w:num w:numId="38">
    <w:abstractNumId w:val="8"/>
  </w:num>
  <w:num w:numId="39">
    <w:abstractNumId w:val="17"/>
  </w:num>
  <w:num w:numId="40">
    <w:abstractNumId w:val="12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47F"/>
    <w:rsid w:val="00005D8C"/>
    <w:rsid w:val="00032FED"/>
    <w:rsid w:val="00045B1E"/>
    <w:rsid w:val="000628EC"/>
    <w:rsid w:val="0007144B"/>
    <w:rsid w:val="000731B3"/>
    <w:rsid w:val="00074436"/>
    <w:rsid w:val="00075D7F"/>
    <w:rsid w:val="00076EF4"/>
    <w:rsid w:val="000822D3"/>
    <w:rsid w:val="00093187"/>
    <w:rsid w:val="000A434A"/>
    <w:rsid w:val="000A7F47"/>
    <w:rsid w:val="000C6033"/>
    <w:rsid w:val="000C6EC8"/>
    <w:rsid w:val="000D1290"/>
    <w:rsid w:val="000D1E72"/>
    <w:rsid w:val="000D4E7A"/>
    <w:rsid w:val="000F4578"/>
    <w:rsid w:val="000F6937"/>
    <w:rsid w:val="00100500"/>
    <w:rsid w:val="00102876"/>
    <w:rsid w:val="001036C4"/>
    <w:rsid w:val="00104915"/>
    <w:rsid w:val="00106A52"/>
    <w:rsid w:val="0012136E"/>
    <w:rsid w:val="001237AE"/>
    <w:rsid w:val="00126F41"/>
    <w:rsid w:val="00136810"/>
    <w:rsid w:val="00142712"/>
    <w:rsid w:val="001433E2"/>
    <w:rsid w:val="00143684"/>
    <w:rsid w:val="0015177D"/>
    <w:rsid w:val="00154D3D"/>
    <w:rsid w:val="001556D2"/>
    <w:rsid w:val="00157B44"/>
    <w:rsid w:val="00157F96"/>
    <w:rsid w:val="001764B2"/>
    <w:rsid w:val="0018005D"/>
    <w:rsid w:val="00182B00"/>
    <w:rsid w:val="00184CD9"/>
    <w:rsid w:val="00190B86"/>
    <w:rsid w:val="0019254C"/>
    <w:rsid w:val="001A476F"/>
    <w:rsid w:val="001A6976"/>
    <w:rsid w:val="001A7E2A"/>
    <w:rsid w:val="001B0C32"/>
    <w:rsid w:val="001B21B6"/>
    <w:rsid w:val="001B4098"/>
    <w:rsid w:val="001B469D"/>
    <w:rsid w:val="001C0EE2"/>
    <w:rsid w:val="001C1A5E"/>
    <w:rsid w:val="001D6A3B"/>
    <w:rsid w:val="001F2F51"/>
    <w:rsid w:val="001F3A51"/>
    <w:rsid w:val="001F671A"/>
    <w:rsid w:val="0020549D"/>
    <w:rsid w:val="00207499"/>
    <w:rsid w:val="00210B7C"/>
    <w:rsid w:val="00216E8C"/>
    <w:rsid w:val="00220C34"/>
    <w:rsid w:val="002227F8"/>
    <w:rsid w:val="00223899"/>
    <w:rsid w:val="00224A68"/>
    <w:rsid w:val="00243161"/>
    <w:rsid w:val="00250FF2"/>
    <w:rsid w:val="00261D17"/>
    <w:rsid w:val="002852C1"/>
    <w:rsid w:val="00285708"/>
    <w:rsid w:val="002A2CEB"/>
    <w:rsid w:val="002A320C"/>
    <w:rsid w:val="002A674A"/>
    <w:rsid w:val="002B4436"/>
    <w:rsid w:val="002B4837"/>
    <w:rsid w:val="002B57EA"/>
    <w:rsid w:val="002C247E"/>
    <w:rsid w:val="002C2992"/>
    <w:rsid w:val="002C49D0"/>
    <w:rsid w:val="002C5914"/>
    <w:rsid w:val="002D00AE"/>
    <w:rsid w:val="002E5353"/>
    <w:rsid w:val="002F0672"/>
    <w:rsid w:val="002F294E"/>
    <w:rsid w:val="00310D10"/>
    <w:rsid w:val="00335CFE"/>
    <w:rsid w:val="00337B71"/>
    <w:rsid w:val="00341407"/>
    <w:rsid w:val="0034615D"/>
    <w:rsid w:val="00350CE7"/>
    <w:rsid w:val="00352C2B"/>
    <w:rsid w:val="00352D0A"/>
    <w:rsid w:val="00352FEA"/>
    <w:rsid w:val="003610A4"/>
    <w:rsid w:val="00363208"/>
    <w:rsid w:val="00364540"/>
    <w:rsid w:val="003665B8"/>
    <w:rsid w:val="00375469"/>
    <w:rsid w:val="00376043"/>
    <w:rsid w:val="00377ECF"/>
    <w:rsid w:val="003809A3"/>
    <w:rsid w:val="003838E0"/>
    <w:rsid w:val="003926BD"/>
    <w:rsid w:val="003A3EFF"/>
    <w:rsid w:val="003A59B3"/>
    <w:rsid w:val="003A7D65"/>
    <w:rsid w:val="003B473D"/>
    <w:rsid w:val="003B681B"/>
    <w:rsid w:val="003B70BA"/>
    <w:rsid w:val="003C5EC5"/>
    <w:rsid w:val="003D75AC"/>
    <w:rsid w:val="003F563C"/>
    <w:rsid w:val="00402392"/>
    <w:rsid w:val="00405A74"/>
    <w:rsid w:val="00414AC4"/>
    <w:rsid w:val="00415172"/>
    <w:rsid w:val="004203E2"/>
    <w:rsid w:val="004268E0"/>
    <w:rsid w:val="00426FFF"/>
    <w:rsid w:val="004374AD"/>
    <w:rsid w:val="0044500A"/>
    <w:rsid w:val="0044566C"/>
    <w:rsid w:val="0045241E"/>
    <w:rsid w:val="0045537B"/>
    <w:rsid w:val="00457475"/>
    <w:rsid w:val="004609B9"/>
    <w:rsid w:val="00463B3C"/>
    <w:rsid w:val="00471383"/>
    <w:rsid w:val="0047746D"/>
    <w:rsid w:val="00480289"/>
    <w:rsid w:val="0048550C"/>
    <w:rsid w:val="0049349E"/>
    <w:rsid w:val="00497551"/>
    <w:rsid w:val="004B1216"/>
    <w:rsid w:val="004B4781"/>
    <w:rsid w:val="004B4A96"/>
    <w:rsid w:val="004C170A"/>
    <w:rsid w:val="004C6A06"/>
    <w:rsid w:val="004D4931"/>
    <w:rsid w:val="004E7893"/>
    <w:rsid w:val="004F6D34"/>
    <w:rsid w:val="00505AC8"/>
    <w:rsid w:val="00512EF1"/>
    <w:rsid w:val="00515774"/>
    <w:rsid w:val="00516F46"/>
    <w:rsid w:val="005209C1"/>
    <w:rsid w:val="00521867"/>
    <w:rsid w:val="00525A49"/>
    <w:rsid w:val="005316B0"/>
    <w:rsid w:val="00532FEB"/>
    <w:rsid w:val="00542174"/>
    <w:rsid w:val="005467EA"/>
    <w:rsid w:val="0055204F"/>
    <w:rsid w:val="00555235"/>
    <w:rsid w:val="00565066"/>
    <w:rsid w:val="005706D3"/>
    <w:rsid w:val="0057150F"/>
    <w:rsid w:val="00575253"/>
    <w:rsid w:val="005831CF"/>
    <w:rsid w:val="00593B25"/>
    <w:rsid w:val="005A2488"/>
    <w:rsid w:val="005B01FE"/>
    <w:rsid w:val="005B0274"/>
    <w:rsid w:val="005C3DEB"/>
    <w:rsid w:val="005C4E3D"/>
    <w:rsid w:val="005D03F2"/>
    <w:rsid w:val="005D193D"/>
    <w:rsid w:val="005D1A29"/>
    <w:rsid w:val="005D2CD2"/>
    <w:rsid w:val="005D7574"/>
    <w:rsid w:val="005E1C3F"/>
    <w:rsid w:val="005E3E73"/>
    <w:rsid w:val="005E5A1E"/>
    <w:rsid w:val="005F1292"/>
    <w:rsid w:val="005F24EA"/>
    <w:rsid w:val="005F42BF"/>
    <w:rsid w:val="005F6059"/>
    <w:rsid w:val="005F66F3"/>
    <w:rsid w:val="00604F7F"/>
    <w:rsid w:val="00607650"/>
    <w:rsid w:val="00616ED5"/>
    <w:rsid w:val="0062055A"/>
    <w:rsid w:val="00620591"/>
    <w:rsid w:val="00634E8A"/>
    <w:rsid w:val="0063559F"/>
    <w:rsid w:val="006355F5"/>
    <w:rsid w:val="006365F3"/>
    <w:rsid w:val="00636B2F"/>
    <w:rsid w:val="00640C83"/>
    <w:rsid w:val="0064180A"/>
    <w:rsid w:val="006519A0"/>
    <w:rsid w:val="00666CC6"/>
    <w:rsid w:val="00671694"/>
    <w:rsid w:val="00676297"/>
    <w:rsid w:val="0069154A"/>
    <w:rsid w:val="0069580C"/>
    <w:rsid w:val="006A278E"/>
    <w:rsid w:val="006C1583"/>
    <w:rsid w:val="006C5583"/>
    <w:rsid w:val="006D19AE"/>
    <w:rsid w:val="006D5809"/>
    <w:rsid w:val="006E4467"/>
    <w:rsid w:val="006E489A"/>
    <w:rsid w:val="006F34BB"/>
    <w:rsid w:val="006F5356"/>
    <w:rsid w:val="006F79DC"/>
    <w:rsid w:val="00710503"/>
    <w:rsid w:val="00711DA9"/>
    <w:rsid w:val="00711EEA"/>
    <w:rsid w:val="00727541"/>
    <w:rsid w:val="007401A9"/>
    <w:rsid w:val="007547AA"/>
    <w:rsid w:val="00754D41"/>
    <w:rsid w:val="00755D88"/>
    <w:rsid w:val="007574D3"/>
    <w:rsid w:val="00766054"/>
    <w:rsid w:val="00772B03"/>
    <w:rsid w:val="0078056E"/>
    <w:rsid w:val="00784276"/>
    <w:rsid w:val="0078685E"/>
    <w:rsid w:val="007868BD"/>
    <w:rsid w:val="007910FE"/>
    <w:rsid w:val="00792670"/>
    <w:rsid w:val="007B1B25"/>
    <w:rsid w:val="007B29FC"/>
    <w:rsid w:val="007B3D94"/>
    <w:rsid w:val="007C570F"/>
    <w:rsid w:val="007D0CAE"/>
    <w:rsid w:val="007D6208"/>
    <w:rsid w:val="007D78C5"/>
    <w:rsid w:val="007D7E04"/>
    <w:rsid w:val="007E0F02"/>
    <w:rsid w:val="007E199D"/>
    <w:rsid w:val="007E2270"/>
    <w:rsid w:val="007E24F8"/>
    <w:rsid w:val="007E6A3C"/>
    <w:rsid w:val="007E7CF9"/>
    <w:rsid w:val="007F262F"/>
    <w:rsid w:val="007F7B7C"/>
    <w:rsid w:val="00802F95"/>
    <w:rsid w:val="008062EF"/>
    <w:rsid w:val="00806B27"/>
    <w:rsid w:val="00812CAD"/>
    <w:rsid w:val="00837E83"/>
    <w:rsid w:val="00840FA8"/>
    <w:rsid w:val="00846472"/>
    <w:rsid w:val="00846BFD"/>
    <w:rsid w:val="00852916"/>
    <w:rsid w:val="00852D40"/>
    <w:rsid w:val="00862D91"/>
    <w:rsid w:val="00867FD2"/>
    <w:rsid w:val="00871CD9"/>
    <w:rsid w:val="008725E7"/>
    <w:rsid w:val="0088123F"/>
    <w:rsid w:val="008863F8"/>
    <w:rsid w:val="00890600"/>
    <w:rsid w:val="00892568"/>
    <w:rsid w:val="00895F07"/>
    <w:rsid w:val="008A79AC"/>
    <w:rsid w:val="008B337C"/>
    <w:rsid w:val="008B6581"/>
    <w:rsid w:val="008C3C81"/>
    <w:rsid w:val="008C5427"/>
    <w:rsid w:val="008D0CF6"/>
    <w:rsid w:val="008E09F8"/>
    <w:rsid w:val="008E548F"/>
    <w:rsid w:val="008F7795"/>
    <w:rsid w:val="00910271"/>
    <w:rsid w:val="00916998"/>
    <w:rsid w:val="00916F57"/>
    <w:rsid w:val="00921577"/>
    <w:rsid w:val="00922A12"/>
    <w:rsid w:val="00930A28"/>
    <w:rsid w:val="00931F8F"/>
    <w:rsid w:val="00935D6C"/>
    <w:rsid w:val="00940C9C"/>
    <w:rsid w:val="00941341"/>
    <w:rsid w:val="00943520"/>
    <w:rsid w:val="009456D1"/>
    <w:rsid w:val="0094572E"/>
    <w:rsid w:val="00945EE1"/>
    <w:rsid w:val="00946037"/>
    <w:rsid w:val="00952A10"/>
    <w:rsid w:val="009573AD"/>
    <w:rsid w:val="00966705"/>
    <w:rsid w:val="009679B3"/>
    <w:rsid w:val="00981E87"/>
    <w:rsid w:val="00984F97"/>
    <w:rsid w:val="00986044"/>
    <w:rsid w:val="00987FAA"/>
    <w:rsid w:val="00991C57"/>
    <w:rsid w:val="009B05ED"/>
    <w:rsid w:val="009B2E0C"/>
    <w:rsid w:val="009C47AE"/>
    <w:rsid w:val="009D4A84"/>
    <w:rsid w:val="009E2DEA"/>
    <w:rsid w:val="009F3E02"/>
    <w:rsid w:val="009F4C8F"/>
    <w:rsid w:val="009F7E7B"/>
    <w:rsid w:val="00A00C43"/>
    <w:rsid w:val="00A04263"/>
    <w:rsid w:val="00A23578"/>
    <w:rsid w:val="00A33AAC"/>
    <w:rsid w:val="00A355E5"/>
    <w:rsid w:val="00A35E28"/>
    <w:rsid w:val="00A53B1B"/>
    <w:rsid w:val="00A54558"/>
    <w:rsid w:val="00A57904"/>
    <w:rsid w:val="00A603B9"/>
    <w:rsid w:val="00A74FAE"/>
    <w:rsid w:val="00A90DC0"/>
    <w:rsid w:val="00A970F5"/>
    <w:rsid w:val="00AA0D63"/>
    <w:rsid w:val="00AA171F"/>
    <w:rsid w:val="00AA1DB1"/>
    <w:rsid w:val="00AA343D"/>
    <w:rsid w:val="00AA555F"/>
    <w:rsid w:val="00AB004F"/>
    <w:rsid w:val="00AB34C2"/>
    <w:rsid w:val="00AB5000"/>
    <w:rsid w:val="00AB7A10"/>
    <w:rsid w:val="00AC1817"/>
    <w:rsid w:val="00AC52CB"/>
    <w:rsid w:val="00AC704D"/>
    <w:rsid w:val="00AC7A1B"/>
    <w:rsid w:val="00AD5C8C"/>
    <w:rsid w:val="00AD5DEC"/>
    <w:rsid w:val="00AD7257"/>
    <w:rsid w:val="00AE54AB"/>
    <w:rsid w:val="00AE54F4"/>
    <w:rsid w:val="00AE5E1E"/>
    <w:rsid w:val="00AF08EA"/>
    <w:rsid w:val="00AF1588"/>
    <w:rsid w:val="00AF287E"/>
    <w:rsid w:val="00AF68C8"/>
    <w:rsid w:val="00B0162C"/>
    <w:rsid w:val="00B11D74"/>
    <w:rsid w:val="00B2459B"/>
    <w:rsid w:val="00B3365A"/>
    <w:rsid w:val="00B34128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771F7"/>
    <w:rsid w:val="00B923F0"/>
    <w:rsid w:val="00B94591"/>
    <w:rsid w:val="00B97CDB"/>
    <w:rsid w:val="00B97D3D"/>
    <w:rsid w:val="00BA27AC"/>
    <w:rsid w:val="00BA5541"/>
    <w:rsid w:val="00BA5B2A"/>
    <w:rsid w:val="00BA614F"/>
    <w:rsid w:val="00BA762D"/>
    <w:rsid w:val="00BA7F25"/>
    <w:rsid w:val="00BC0814"/>
    <w:rsid w:val="00BC3BA1"/>
    <w:rsid w:val="00BC6535"/>
    <w:rsid w:val="00BD00D1"/>
    <w:rsid w:val="00BE346A"/>
    <w:rsid w:val="00BE6831"/>
    <w:rsid w:val="00BF3E08"/>
    <w:rsid w:val="00BF7B9C"/>
    <w:rsid w:val="00C16797"/>
    <w:rsid w:val="00C22839"/>
    <w:rsid w:val="00C22ABF"/>
    <w:rsid w:val="00C24CEE"/>
    <w:rsid w:val="00C3190F"/>
    <w:rsid w:val="00C31E75"/>
    <w:rsid w:val="00C344A0"/>
    <w:rsid w:val="00C404A1"/>
    <w:rsid w:val="00C4098B"/>
    <w:rsid w:val="00C43D14"/>
    <w:rsid w:val="00C501C6"/>
    <w:rsid w:val="00C52A1E"/>
    <w:rsid w:val="00C63B73"/>
    <w:rsid w:val="00C65D98"/>
    <w:rsid w:val="00C67490"/>
    <w:rsid w:val="00C7124E"/>
    <w:rsid w:val="00C7668F"/>
    <w:rsid w:val="00C8449A"/>
    <w:rsid w:val="00C85C1E"/>
    <w:rsid w:val="00C867EE"/>
    <w:rsid w:val="00C911DB"/>
    <w:rsid w:val="00CA2655"/>
    <w:rsid w:val="00CB6C99"/>
    <w:rsid w:val="00CC168B"/>
    <w:rsid w:val="00CE440A"/>
    <w:rsid w:val="00CE649E"/>
    <w:rsid w:val="00CF42D1"/>
    <w:rsid w:val="00D041D0"/>
    <w:rsid w:val="00D060BB"/>
    <w:rsid w:val="00D07D51"/>
    <w:rsid w:val="00D11DBF"/>
    <w:rsid w:val="00D1680B"/>
    <w:rsid w:val="00D23FCE"/>
    <w:rsid w:val="00D2710F"/>
    <w:rsid w:val="00D308A9"/>
    <w:rsid w:val="00D33865"/>
    <w:rsid w:val="00D33F01"/>
    <w:rsid w:val="00D37914"/>
    <w:rsid w:val="00D42464"/>
    <w:rsid w:val="00D519AF"/>
    <w:rsid w:val="00D716BB"/>
    <w:rsid w:val="00D72FB2"/>
    <w:rsid w:val="00D81CF6"/>
    <w:rsid w:val="00D90434"/>
    <w:rsid w:val="00D91C3A"/>
    <w:rsid w:val="00DA512A"/>
    <w:rsid w:val="00DB26C5"/>
    <w:rsid w:val="00DB5A83"/>
    <w:rsid w:val="00DB5BED"/>
    <w:rsid w:val="00DB6DF6"/>
    <w:rsid w:val="00DC2F93"/>
    <w:rsid w:val="00DC7809"/>
    <w:rsid w:val="00DD31D2"/>
    <w:rsid w:val="00DD5ED2"/>
    <w:rsid w:val="00DE12A1"/>
    <w:rsid w:val="00DE529F"/>
    <w:rsid w:val="00DF0F81"/>
    <w:rsid w:val="00DF2695"/>
    <w:rsid w:val="00DF3803"/>
    <w:rsid w:val="00E00453"/>
    <w:rsid w:val="00E03BD0"/>
    <w:rsid w:val="00E055E7"/>
    <w:rsid w:val="00E05E1E"/>
    <w:rsid w:val="00E21991"/>
    <w:rsid w:val="00E21DA8"/>
    <w:rsid w:val="00E2335C"/>
    <w:rsid w:val="00E24C6F"/>
    <w:rsid w:val="00E35438"/>
    <w:rsid w:val="00E354F6"/>
    <w:rsid w:val="00E425B0"/>
    <w:rsid w:val="00E449E3"/>
    <w:rsid w:val="00E512B0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775E"/>
    <w:rsid w:val="00EB5B3A"/>
    <w:rsid w:val="00EB6C47"/>
    <w:rsid w:val="00EC13CD"/>
    <w:rsid w:val="00EC1450"/>
    <w:rsid w:val="00EC3548"/>
    <w:rsid w:val="00EC5741"/>
    <w:rsid w:val="00EC5C7B"/>
    <w:rsid w:val="00ED1771"/>
    <w:rsid w:val="00ED3B8A"/>
    <w:rsid w:val="00EE4F4B"/>
    <w:rsid w:val="00EF1E46"/>
    <w:rsid w:val="00F01867"/>
    <w:rsid w:val="00F04325"/>
    <w:rsid w:val="00F23E0F"/>
    <w:rsid w:val="00F37FAB"/>
    <w:rsid w:val="00F51896"/>
    <w:rsid w:val="00F53907"/>
    <w:rsid w:val="00F54F63"/>
    <w:rsid w:val="00F555D1"/>
    <w:rsid w:val="00F5578A"/>
    <w:rsid w:val="00F5677E"/>
    <w:rsid w:val="00F625B8"/>
    <w:rsid w:val="00F62C3B"/>
    <w:rsid w:val="00F678F0"/>
    <w:rsid w:val="00F73010"/>
    <w:rsid w:val="00F74A99"/>
    <w:rsid w:val="00F76CBA"/>
    <w:rsid w:val="00F919FF"/>
    <w:rsid w:val="00FA070A"/>
    <w:rsid w:val="00FA209D"/>
    <w:rsid w:val="00FA5CCE"/>
    <w:rsid w:val="00FB37CD"/>
    <w:rsid w:val="00FB67E2"/>
    <w:rsid w:val="00FD1FB3"/>
    <w:rsid w:val="00FD326A"/>
    <w:rsid w:val="00FE0346"/>
    <w:rsid w:val="00FE4FEB"/>
    <w:rsid w:val="00FF2916"/>
    <w:rsid w:val="00FF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19C94F62-AB29-4298-BD71-D3BD0874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BA27AC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6F79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tlasescolar.ibge.gov.br/images/atlas/mapas_mundo/mundo_producao_de_petroleo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atlasescolar.ibge.gov.br/images/atlas/mapas_mundo/mundo_taxa_de_mortalidade_infantil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1C8EC-3728-49AB-B760-12B5FB52D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3195</Words>
  <Characters>17254</Characters>
  <Application>Microsoft Office Word</Application>
  <DocSecurity>0</DocSecurity>
  <Lines>143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</cp:revision>
  <dcterms:created xsi:type="dcterms:W3CDTF">2018-11-02T21:30:00Z</dcterms:created>
  <dcterms:modified xsi:type="dcterms:W3CDTF">2018-11-08T18:37:00Z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-1113168116</vt:i4>
  </property>
  <property fmtid="{D5CDD505-2E9C-101B-9397-08002B2CF9AE}" pid="3" name="_NewReviewCycle">
    <vt:lpwstr/>
  </property>
  <property fmtid="{D5CDD505-2E9C-101B-9397-08002B2CF9AE}" pid="4" name="_EmailSubject">
    <vt:lpwstr>Geografia 6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