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522D4" w14:textId="77777777" w:rsidR="00BB5817" w:rsidRDefault="00BB5817" w:rsidP="00C06E80">
      <w:pPr>
        <w:pStyle w:val="01TITULO2"/>
      </w:pPr>
      <w:bookmarkStart w:id="0" w:name="_Hlk513202225"/>
      <w:r>
        <w:t>Gabarito comentado</w:t>
      </w:r>
    </w:p>
    <w:p w14:paraId="6A95E11A" w14:textId="77777777" w:rsidR="00B930D4" w:rsidRPr="008826C0" w:rsidRDefault="00B930D4" w:rsidP="008826C0">
      <w:pPr>
        <w:pStyle w:val="02TEXTOPRINCIPAL"/>
      </w:pPr>
      <w:r w:rsidRPr="00913FBB">
        <w:rPr>
          <w:rStyle w:val="TextoBold"/>
        </w:rPr>
        <w:t>1. Resposta:</w:t>
      </w:r>
      <w:r w:rsidRPr="008826C0">
        <w:t xml:space="preserve"> alternativa </w:t>
      </w:r>
      <w:r w:rsidRPr="00913FBB">
        <w:rPr>
          <w:rStyle w:val="TextoBold"/>
        </w:rPr>
        <w:t>b</w:t>
      </w:r>
    </w:p>
    <w:p w14:paraId="12E9843B" w14:textId="77777777" w:rsidR="00B930D4" w:rsidRPr="00913FBB" w:rsidRDefault="00B930D4" w:rsidP="008826C0">
      <w:pPr>
        <w:pStyle w:val="02TEXTOPRINCIPAL"/>
        <w:rPr>
          <w:rStyle w:val="TextoBold"/>
        </w:rPr>
      </w:pPr>
      <w:r w:rsidRPr="00913FBB">
        <w:rPr>
          <w:rStyle w:val="TextoBold"/>
        </w:rPr>
        <w:t>Habilidade</w:t>
      </w:r>
    </w:p>
    <w:p w14:paraId="2382807C" w14:textId="77777777" w:rsidR="00B930D4" w:rsidRPr="008826C0" w:rsidRDefault="00B930D4" w:rsidP="008826C0">
      <w:pPr>
        <w:pStyle w:val="02TEXTOPRINCIPAL"/>
      </w:pPr>
      <w:r w:rsidRPr="008826C0">
        <w:t>(EF07MA34) Planejar e realizar experimentos aleatórios ou simulações que envolvem cálculo de probabilidades ou estimativas por meio de frequência de ocorrências.</w:t>
      </w:r>
    </w:p>
    <w:p w14:paraId="6087DF99" w14:textId="77777777" w:rsidR="00B930D4" w:rsidRPr="00913FBB" w:rsidRDefault="00B930D4" w:rsidP="008826C0">
      <w:pPr>
        <w:pStyle w:val="02TEXTOPRINCIPAL"/>
        <w:rPr>
          <w:rStyle w:val="TextoBold"/>
        </w:rPr>
      </w:pPr>
      <w:r w:rsidRPr="00913FBB">
        <w:rPr>
          <w:rStyle w:val="TextoBold"/>
        </w:rPr>
        <w:t>Detalhamento da habilidade</w:t>
      </w:r>
    </w:p>
    <w:p w14:paraId="5799E685" w14:textId="77777777" w:rsidR="00B930D4" w:rsidRPr="008826C0" w:rsidRDefault="00B930D4" w:rsidP="008826C0">
      <w:pPr>
        <w:pStyle w:val="02TEXTOPRINCIPAL"/>
      </w:pPr>
      <w:r w:rsidRPr="008826C0">
        <w:t xml:space="preserve">A questão permite avaliar a habilidade de resolver problemas que envolvem cálculo de probabilidade por meio de frequência de ocorrências. </w:t>
      </w:r>
    </w:p>
    <w:p w14:paraId="462D5269" w14:textId="77777777" w:rsidR="00B930D4" w:rsidRPr="00840A01" w:rsidRDefault="00B930D4" w:rsidP="008826C0">
      <w:pPr>
        <w:pStyle w:val="02TEXTOPRINCIPAL"/>
        <w:rPr>
          <w:rStyle w:val="TextoBold"/>
        </w:rPr>
      </w:pPr>
      <w:r w:rsidRPr="00840A01">
        <w:rPr>
          <w:rStyle w:val="TextoBold"/>
        </w:rPr>
        <w:t>Interpretação da resposta</w:t>
      </w:r>
    </w:p>
    <w:p w14:paraId="53BF54AB" w14:textId="169D3690" w:rsidR="00B930D4" w:rsidRPr="008826C0" w:rsidRDefault="00840A01" w:rsidP="008826C0">
      <w:pPr>
        <w:pStyle w:val="02TEXTOPRINCIPAL"/>
      </w:pPr>
      <w:r>
        <w:t xml:space="preserve">Ao escolher a alternativa </w:t>
      </w:r>
      <w:r w:rsidRPr="00840A01">
        <w:rPr>
          <w:rStyle w:val="TextoBold"/>
        </w:rPr>
        <w:t>b</w:t>
      </w:r>
      <w:r w:rsidR="00523FD7" w:rsidRPr="00523FD7">
        <w:rPr>
          <w:rStyle w:val="TextoBold"/>
          <w:b w:val="0"/>
        </w:rPr>
        <w:t>,</w:t>
      </w:r>
      <w:r w:rsidR="00B930D4" w:rsidRPr="008826C0">
        <w:t xml:space="preserve"> o aluno indica que reconhece, nes</w:t>
      </w:r>
      <w:r w:rsidR="00523FD7">
        <w:t>s</w:t>
      </w:r>
      <w:r w:rsidR="00B930D4" w:rsidRPr="008826C0">
        <w:t>e espaço amostral, os números divisíveis por 3, que representam o número de casos favoráveis nes</w:t>
      </w:r>
      <w:r w:rsidR="00523FD7">
        <w:t>s</w:t>
      </w:r>
      <w:r w:rsidR="00B930D4" w:rsidRPr="008826C0">
        <w:t>e evento, e efetua o cálculo da probabilidade. A escol</w:t>
      </w:r>
      <w:r>
        <w:t xml:space="preserve">ha de outra alternativa pode </w:t>
      </w:r>
      <w:r w:rsidR="00B930D4" w:rsidRPr="008826C0">
        <w:t xml:space="preserve">indicar dificuldade para reconhecer os números divisíveis por 3 ou para calcular a probabilidade utilizando a divisão entre: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número de casos favoráveis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número total de casos</m:t>
            </m:r>
          </m:den>
        </m:f>
      </m:oMath>
      <w:r w:rsidR="00BB5B72">
        <w:t xml:space="preserve">. </w:t>
      </w:r>
    </w:p>
    <w:p w14:paraId="6E200BBF" w14:textId="77777777" w:rsidR="00B930D4" w:rsidRPr="00840A01" w:rsidRDefault="00B930D4" w:rsidP="008826C0">
      <w:pPr>
        <w:pStyle w:val="02TEXTOPRINCIPAL"/>
        <w:rPr>
          <w:rStyle w:val="TextoBold"/>
        </w:rPr>
      </w:pPr>
      <w:r w:rsidRPr="00840A01">
        <w:rPr>
          <w:rStyle w:val="TextoBold"/>
        </w:rPr>
        <w:t>Reorientação do planejamento</w:t>
      </w:r>
    </w:p>
    <w:p w14:paraId="5E6F803E" w14:textId="44152339" w:rsidR="00B930D4" w:rsidRPr="008826C0" w:rsidRDefault="00B930D4" w:rsidP="008826C0">
      <w:pPr>
        <w:pStyle w:val="02TEXTOPRINCIPAL"/>
      </w:pPr>
      <w:r w:rsidRPr="008826C0">
        <w:t xml:space="preserve">A partir das dificuldades encontradas, </w:t>
      </w:r>
      <w:r w:rsidR="00523FD7">
        <w:t>proponha</w:t>
      </w:r>
      <w:r w:rsidRPr="008826C0">
        <w:t xml:space="preserve"> atividades com materiais concretos, como: dado</w:t>
      </w:r>
      <w:r w:rsidR="00523FD7">
        <w:t>s</w:t>
      </w:r>
      <w:r w:rsidRPr="008826C0">
        <w:t>, moeda</w:t>
      </w:r>
      <w:r w:rsidR="00523FD7">
        <w:t>s</w:t>
      </w:r>
      <w:r w:rsidRPr="008826C0">
        <w:t xml:space="preserve">, </w:t>
      </w:r>
      <w:r w:rsidR="00523FD7">
        <w:t xml:space="preserve">peças de </w:t>
      </w:r>
      <w:r w:rsidRPr="008826C0">
        <w:t>dominó, para os alunos escreverem os espaços amostrais desses materiais e depois seleciona</w:t>
      </w:r>
      <w:r w:rsidR="00523FD7">
        <w:t>rem</w:t>
      </w:r>
      <w:r w:rsidRPr="008826C0">
        <w:t xml:space="preserve"> alguns eventos para o cálculo da probabilidade. A exemplo</w:t>
      </w:r>
      <w:r w:rsidR="00523FD7">
        <w:t xml:space="preserve"> do que é feito na página 165 d</w:t>
      </w:r>
      <w:r w:rsidRPr="008826C0">
        <w:t xml:space="preserve">o livro </w:t>
      </w:r>
      <w:r w:rsidR="00340811">
        <w:t>do estudante,</w:t>
      </w:r>
      <w:r w:rsidRPr="008826C0">
        <w:t xml:space="preserve"> </w:t>
      </w:r>
      <w:r w:rsidR="00523FD7">
        <w:t>duplas de alunos podem</w:t>
      </w:r>
      <w:r w:rsidRPr="008826C0">
        <w:t xml:space="preserve"> usar dois </w:t>
      </w:r>
      <w:r w:rsidR="00523FD7">
        <w:t xml:space="preserve">dados </w:t>
      </w:r>
      <w:r w:rsidRPr="008826C0">
        <w:t>para determinar o espaço amostral e depois efetuar cálculos de proba</w:t>
      </w:r>
      <w:r w:rsidR="001D4785" w:rsidRPr="008826C0">
        <w:t xml:space="preserve">bilidades para alguns eventos. </w:t>
      </w:r>
    </w:p>
    <w:p w14:paraId="7697AD0D" w14:textId="77777777" w:rsidR="00B930D4" w:rsidRDefault="00B930D4" w:rsidP="00B930D4">
      <w:pPr>
        <w:jc w:val="both"/>
        <w:rPr>
          <w:b/>
        </w:rPr>
      </w:pPr>
    </w:p>
    <w:p w14:paraId="33D6C675" w14:textId="77777777" w:rsidR="00B930D4" w:rsidRDefault="00B930D4" w:rsidP="00840A01">
      <w:pPr>
        <w:pStyle w:val="02TEXTOPRINCIPAL"/>
      </w:pPr>
      <w:r w:rsidRPr="00840A01">
        <w:rPr>
          <w:rStyle w:val="TextoBold"/>
        </w:rPr>
        <w:t>2. Resposta:</w:t>
      </w:r>
      <w:r>
        <w:t xml:space="preserve"> alternativa </w:t>
      </w:r>
      <w:r w:rsidRPr="00840A01">
        <w:rPr>
          <w:rStyle w:val="TextoBold"/>
        </w:rPr>
        <w:t>d</w:t>
      </w:r>
    </w:p>
    <w:p w14:paraId="51883E5C" w14:textId="77777777" w:rsidR="00B930D4" w:rsidRPr="00840A01" w:rsidRDefault="00B930D4" w:rsidP="00840A01">
      <w:pPr>
        <w:pStyle w:val="02TEXTOPRINCIPAL"/>
        <w:rPr>
          <w:rStyle w:val="TextoBold"/>
        </w:rPr>
      </w:pPr>
      <w:r w:rsidRPr="00840A01">
        <w:rPr>
          <w:rStyle w:val="TextoBold"/>
        </w:rPr>
        <w:t>Habilidade</w:t>
      </w:r>
    </w:p>
    <w:p w14:paraId="72CD30AD" w14:textId="77777777" w:rsidR="00B930D4" w:rsidRPr="00840A01" w:rsidRDefault="00B930D4" w:rsidP="00840A01">
      <w:pPr>
        <w:pStyle w:val="02TEXTOPRINCIPAL"/>
      </w:pPr>
      <w:r w:rsidRPr="007F7724">
        <w:rPr>
          <w:rFonts w:cstheme="minorHAnsi"/>
        </w:rPr>
        <w:t>(</w:t>
      </w:r>
      <w:r w:rsidRPr="00840A01">
        <w:t xml:space="preserve">EF07MA21) Reconhecer e construir figuras obtidas por simetrias de translação, rotação e reflexão, usando instrumentos de desenho ou </w:t>
      </w:r>
      <w:r w:rsidRPr="007D1D6E">
        <w:rPr>
          <w:i/>
        </w:rPr>
        <w:t>softwares</w:t>
      </w:r>
      <w:r w:rsidRPr="00840A01">
        <w:t xml:space="preserve"> de geometria dinâmica e vincular esse estudo a representações planas de obras de arte, elementos arquitetônicos, entre outros.</w:t>
      </w:r>
    </w:p>
    <w:p w14:paraId="44D15435" w14:textId="77777777" w:rsidR="00B930D4" w:rsidRPr="00840A01" w:rsidRDefault="00B930D4" w:rsidP="00840A01">
      <w:pPr>
        <w:pStyle w:val="02TEXTOPRINCIPAL"/>
        <w:rPr>
          <w:rStyle w:val="TextoBold"/>
        </w:rPr>
      </w:pPr>
      <w:r w:rsidRPr="00840A01">
        <w:rPr>
          <w:rStyle w:val="TextoBold"/>
        </w:rPr>
        <w:t>Detalhamento da habilidade</w:t>
      </w:r>
    </w:p>
    <w:p w14:paraId="2D985CBB" w14:textId="77777777" w:rsidR="00B930D4" w:rsidRPr="00840A01" w:rsidRDefault="00B930D4" w:rsidP="00840A01">
      <w:pPr>
        <w:pStyle w:val="02TEXTOPRINCIPAL"/>
      </w:pPr>
      <w:r w:rsidRPr="00840A01">
        <w:t xml:space="preserve">A questão permite avaliar a habilidade de reconhecer figuras obtidas por simetria de translação. </w:t>
      </w:r>
    </w:p>
    <w:p w14:paraId="492A45DA" w14:textId="77777777" w:rsidR="00B930D4" w:rsidRPr="00840A01" w:rsidRDefault="00B930D4" w:rsidP="00840A01">
      <w:pPr>
        <w:pStyle w:val="02TEXTOPRINCIPAL"/>
        <w:rPr>
          <w:rStyle w:val="TextoBold"/>
        </w:rPr>
      </w:pPr>
      <w:r w:rsidRPr="00840A01">
        <w:rPr>
          <w:rStyle w:val="TextoBold"/>
        </w:rPr>
        <w:t>Interpretação da resposta</w:t>
      </w:r>
    </w:p>
    <w:p w14:paraId="75C6A6D1" w14:textId="48157CB7" w:rsidR="00B930D4" w:rsidRPr="00840A01" w:rsidRDefault="00B930D4" w:rsidP="00840A01">
      <w:pPr>
        <w:pStyle w:val="02TEXTOPRINCIPAL"/>
      </w:pPr>
      <w:r w:rsidRPr="00840A01">
        <w:t xml:space="preserve">A escolha da alternativa </w:t>
      </w:r>
      <w:r w:rsidR="00340811" w:rsidRPr="00340811">
        <w:rPr>
          <w:rStyle w:val="TextoBold"/>
        </w:rPr>
        <w:t>d</w:t>
      </w:r>
      <w:r w:rsidRPr="00840A01">
        <w:t xml:space="preserve"> indica que o aluno tem a habilidade de reconhecer figuras obtidas por simetria de translação. A escolha de outra alternativa indica que </w:t>
      </w:r>
      <w:r w:rsidR="00A039A6">
        <w:t>ele</w:t>
      </w:r>
      <w:r w:rsidRPr="00840A01">
        <w:t xml:space="preserve"> não reconhece o movimento de translação como sendo o movimento de uma figura a uma dada distância, sempre na mesma direção e no mesmo sentido, obtendo uma figura congruente à inicial.</w:t>
      </w:r>
    </w:p>
    <w:p w14:paraId="60FA8BF9" w14:textId="77777777" w:rsidR="00B930D4" w:rsidRPr="00840A01" w:rsidRDefault="00B930D4" w:rsidP="00840A01">
      <w:pPr>
        <w:pStyle w:val="02TEXTOPRINCIPAL"/>
        <w:rPr>
          <w:rStyle w:val="TextoBold"/>
        </w:rPr>
      </w:pPr>
      <w:r w:rsidRPr="00840A01">
        <w:rPr>
          <w:rStyle w:val="TextoBold"/>
        </w:rPr>
        <w:t>Reorientação do planejamento</w:t>
      </w:r>
    </w:p>
    <w:p w14:paraId="06D8A69A" w14:textId="752C2347" w:rsidR="00B930D4" w:rsidRPr="00840A01" w:rsidRDefault="00B930D4" w:rsidP="00840A01">
      <w:pPr>
        <w:pStyle w:val="02TEXTOPRINCIPAL"/>
      </w:pPr>
      <w:r w:rsidRPr="00840A01">
        <w:t>A parti</w:t>
      </w:r>
      <w:r w:rsidR="004D4BF5">
        <w:t xml:space="preserve">r das dificuldades encontradas, há </w:t>
      </w:r>
      <w:r w:rsidR="004D4BF5" w:rsidRPr="00840A01">
        <w:t xml:space="preserve">sugestões de atividades </w:t>
      </w:r>
      <w:r w:rsidR="004D4BF5">
        <w:t>n</w:t>
      </w:r>
      <w:r w:rsidRPr="00840A01">
        <w:t xml:space="preserve">o </w:t>
      </w:r>
      <w:r w:rsidRPr="004D4BF5">
        <w:rPr>
          <w:i/>
        </w:rPr>
        <w:t>site</w:t>
      </w:r>
      <w:r w:rsidRPr="00840A01">
        <w:t xml:space="preserve"> </w:t>
      </w:r>
      <w:hyperlink r:id="rId8" w:history="1">
        <w:r w:rsidR="00840A01" w:rsidRPr="00074C14">
          <w:rPr>
            <w:rStyle w:val="Hyperlink"/>
          </w:rPr>
          <w:t>&lt;</w:t>
        </w:r>
        <w:r w:rsidRPr="00074C14">
          <w:rPr>
            <w:rStyle w:val="Hyperlink"/>
          </w:rPr>
          <w:t>http://clubes.obmep.org.br/blog/sala-de-atividades-isometrias</w:t>
        </w:r>
        <w:r w:rsidR="004D4BF5" w:rsidRPr="00074C14">
          <w:rPr>
            <w:rStyle w:val="Hyperlink"/>
          </w:rPr>
          <w:t>&gt;</w:t>
        </w:r>
      </w:hyperlink>
      <w:r w:rsidRPr="00840A01">
        <w:t xml:space="preserve">, </w:t>
      </w:r>
      <w:r w:rsidR="004D4BF5">
        <w:t xml:space="preserve">que podem ser ampliadas com o uso de </w:t>
      </w:r>
      <w:r w:rsidR="004D4BF5" w:rsidRPr="004D4BF5">
        <w:rPr>
          <w:i/>
        </w:rPr>
        <w:t>softwares</w:t>
      </w:r>
      <w:r w:rsidR="004D4BF5">
        <w:t xml:space="preserve"> matemáticos.</w:t>
      </w:r>
      <w:r w:rsidRPr="00840A01">
        <w:t xml:space="preserve"> </w:t>
      </w:r>
      <w:r w:rsidR="002F2507">
        <w:t>Acesso em: 18 set. 2018.</w:t>
      </w:r>
    </w:p>
    <w:p w14:paraId="407C1EF0" w14:textId="77777777" w:rsidR="00B930D4" w:rsidRPr="00B645E9" w:rsidRDefault="00B930D4" w:rsidP="00B930D4">
      <w:pPr>
        <w:jc w:val="both"/>
      </w:pPr>
    </w:p>
    <w:p w14:paraId="1783DE83" w14:textId="77777777" w:rsidR="002F2507" w:rsidRDefault="002F2507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74BBB17B" w14:textId="2F7430E0" w:rsidR="00B930D4" w:rsidRDefault="00B930D4" w:rsidP="00340811">
      <w:pPr>
        <w:pStyle w:val="02TEXTOPRINCIPAL"/>
      </w:pPr>
      <w:r w:rsidRPr="00340811">
        <w:rPr>
          <w:rStyle w:val="TextoBold"/>
        </w:rPr>
        <w:lastRenderedPageBreak/>
        <w:t>3. Resposta:</w:t>
      </w:r>
      <w:r>
        <w:t xml:space="preserve"> alternativa </w:t>
      </w:r>
      <w:r w:rsidRPr="00340811">
        <w:rPr>
          <w:rStyle w:val="TextoBold"/>
        </w:rPr>
        <w:t>b</w:t>
      </w:r>
    </w:p>
    <w:p w14:paraId="5F94A2C9" w14:textId="77777777" w:rsidR="00B930D4" w:rsidRPr="00340811" w:rsidRDefault="00B930D4" w:rsidP="00B930D4">
      <w:pPr>
        <w:jc w:val="both"/>
        <w:rPr>
          <w:rStyle w:val="TextoBold"/>
        </w:rPr>
      </w:pPr>
      <w:r w:rsidRPr="00340811">
        <w:rPr>
          <w:rStyle w:val="TextoBold"/>
        </w:rPr>
        <w:t>Habilidade</w:t>
      </w:r>
    </w:p>
    <w:p w14:paraId="6435D075" w14:textId="77777777" w:rsidR="00B930D4" w:rsidRPr="00840A01" w:rsidRDefault="00B930D4" w:rsidP="00840A01">
      <w:pPr>
        <w:pStyle w:val="02TEXTOPRINCIPAL"/>
      </w:pPr>
      <w:r w:rsidRPr="00840A01">
        <w:t>(EF07MA20) Reconhecer e representar, no plano cartesiano, o simétrico de figuras em relação aos eixos e à origem.</w:t>
      </w:r>
    </w:p>
    <w:p w14:paraId="7F8B17BB" w14:textId="77777777" w:rsidR="00B930D4" w:rsidRPr="00340811" w:rsidRDefault="00B930D4" w:rsidP="00B930D4">
      <w:pPr>
        <w:jc w:val="both"/>
        <w:rPr>
          <w:rStyle w:val="TextoBold"/>
        </w:rPr>
      </w:pPr>
      <w:r w:rsidRPr="00340811">
        <w:rPr>
          <w:rStyle w:val="TextoBold"/>
        </w:rPr>
        <w:t>Detalhamento da habilidade</w:t>
      </w:r>
    </w:p>
    <w:p w14:paraId="161A4B1C" w14:textId="77777777" w:rsidR="00B930D4" w:rsidRPr="00340811" w:rsidRDefault="00B930D4" w:rsidP="00340811">
      <w:pPr>
        <w:pStyle w:val="02TEXTOPRINCIPAL"/>
      </w:pPr>
      <w:r w:rsidRPr="00340811">
        <w:t>A questão permite avaliar a habilidade de representar, no plano cartesiano, uma figura simétrica em relação aos eixos e à origem.</w:t>
      </w:r>
    </w:p>
    <w:p w14:paraId="2D83EC5F" w14:textId="77777777" w:rsidR="00B930D4" w:rsidRPr="00340811" w:rsidRDefault="00B930D4" w:rsidP="00B930D4">
      <w:pPr>
        <w:jc w:val="both"/>
        <w:rPr>
          <w:rStyle w:val="TextoBold"/>
        </w:rPr>
      </w:pPr>
      <w:r w:rsidRPr="00340811">
        <w:rPr>
          <w:rStyle w:val="TextoBold"/>
        </w:rPr>
        <w:t>Interpretação da resposta</w:t>
      </w:r>
    </w:p>
    <w:p w14:paraId="390FC790" w14:textId="24EA57DF" w:rsidR="00B930D4" w:rsidRPr="00340811" w:rsidRDefault="00B930D4" w:rsidP="00340811">
      <w:pPr>
        <w:pStyle w:val="02TEXTOPRINCIPAL"/>
      </w:pPr>
      <w:r w:rsidRPr="00340811">
        <w:t xml:space="preserve">A escolha da alternativa </w:t>
      </w:r>
      <w:r w:rsidR="00340811" w:rsidRPr="00340811">
        <w:rPr>
          <w:rStyle w:val="TextoBold"/>
        </w:rPr>
        <w:t>b</w:t>
      </w:r>
      <w:r w:rsidRPr="00340811">
        <w:t xml:space="preserve"> indica que o aluno tem a habilidade de representar, no plano cartesiano, uma figura simétrica em relação ao eixo </w:t>
      </w:r>
      <w:r w:rsidRPr="002F2507">
        <w:rPr>
          <w:i/>
        </w:rPr>
        <w:t>y</w:t>
      </w:r>
      <w:r w:rsidRPr="00340811">
        <w:t xml:space="preserve"> e à origem. A escolha da alternativa </w:t>
      </w:r>
      <w:r w:rsidR="00340811" w:rsidRPr="00340811">
        <w:rPr>
          <w:rStyle w:val="TextoBold"/>
        </w:rPr>
        <w:t>a</w:t>
      </w:r>
      <w:r w:rsidRPr="00340811">
        <w:t xml:space="preserve"> indica que </w:t>
      </w:r>
      <w:r w:rsidR="002F2507">
        <w:t>ele</w:t>
      </w:r>
      <w:r w:rsidRPr="00340811">
        <w:t xml:space="preserve"> tem a habilidade de representar, no plano ca</w:t>
      </w:r>
      <w:r w:rsidR="002F2507">
        <w:t>rtesiano, uma figura simétrica à</w:t>
      </w:r>
      <w:r w:rsidRPr="00340811">
        <w:t xml:space="preserve"> original, mas não em relação ao eixo </w:t>
      </w:r>
      <w:r w:rsidRPr="002F2507">
        <w:rPr>
          <w:i/>
        </w:rPr>
        <w:t>y</w:t>
      </w:r>
      <w:r w:rsidR="002F2507">
        <w:t xml:space="preserve">, não atendendo à pergunta. </w:t>
      </w:r>
      <w:r w:rsidRPr="00340811">
        <w:t xml:space="preserve">A escolha das alternativas </w:t>
      </w:r>
      <w:r w:rsidR="00340811" w:rsidRPr="00340811">
        <w:rPr>
          <w:rStyle w:val="TextoBold"/>
        </w:rPr>
        <w:t>c</w:t>
      </w:r>
      <w:r w:rsidRPr="00340811">
        <w:t xml:space="preserve"> e </w:t>
      </w:r>
      <w:r w:rsidR="00340811" w:rsidRPr="00340811">
        <w:rPr>
          <w:rStyle w:val="TextoBold"/>
        </w:rPr>
        <w:t>d</w:t>
      </w:r>
      <w:r w:rsidR="00074C14">
        <w:t xml:space="preserve"> indica</w:t>
      </w:r>
      <w:r w:rsidRPr="00340811">
        <w:t xml:space="preserve"> que </w:t>
      </w:r>
      <w:r w:rsidR="002F2507">
        <w:t>ele</w:t>
      </w:r>
      <w:r w:rsidRPr="00340811">
        <w:t xml:space="preserve"> não compreende que cada ponto é simétrico de um ponto da outra </w:t>
      </w:r>
      <w:r w:rsidR="002F2507">
        <w:t xml:space="preserve">figura </w:t>
      </w:r>
      <w:r w:rsidRPr="00340811">
        <w:t>em relação à mesma reta, e vice-versa, e os pontos simétricos estão em uma reta perpendicular e à mesma distância da reta considerada.</w:t>
      </w:r>
    </w:p>
    <w:p w14:paraId="2D67AAFE" w14:textId="77777777" w:rsidR="00B930D4" w:rsidRPr="00B72B32" w:rsidRDefault="00B930D4" w:rsidP="00B930D4">
      <w:pPr>
        <w:jc w:val="both"/>
        <w:rPr>
          <w:rStyle w:val="TextoBold"/>
        </w:rPr>
      </w:pPr>
      <w:r w:rsidRPr="00B72B32">
        <w:rPr>
          <w:rStyle w:val="TextoBold"/>
        </w:rPr>
        <w:t>Reorientação do planejamento</w:t>
      </w:r>
    </w:p>
    <w:p w14:paraId="7D179747" w14:textId="3F08CD94" w:rsidR="00B930D4" w:rsidRPr="00B72B32" w:rsidRDefault="00B930D4" w:rsidP="00B72B32">
      <w:pPr>
        <w:pStyle w:val="02TEXTOPRINCIPAL"/>
      </w:pPr>
      <w:r w:rsidRPr="00B72B32">
        <w:t xml:space="preserve">A partir das dificuldades encontradas, </w:t>
      </w:r>
      <w:r w:rsidR="002B2164">
        <w:t>proponha</w:t>
      </w:r>
      <w:r w:rsidRPr="00B72B32">
        <w:t xml:space="preserve"> construções no papel quadriculado para trabalhar figuras simétricas a figuras dadas obtidas por meio de reflexão, translação e rotação. </w:t>
      </w:r>
      <w:r w:rsidR="002B2164">
        <w:t>Repita</w:t>
      </w:r>
      <w:r w:rsidRPr="00B72B32">
        <w:t xml:space="preserve"> essas construções, no plano cartesiano, utilizando os mesmos movimentos: reflexão, translação e rotação. </w:t>
      </w:r>
    </w:p>
    <w:p w14:paraId="0D138A2A" w14:textId="77777777" w:rsidR="00B930D4" w:rsidRDefault="00B930D4" w:rsidP="00B930D4">
      <w:pPr>
        <w:jc w:val="both"/>
        <w:rPr>
          <w:b/>
        </w:rPr>
      </w:pPr>
    </w:p>
    <w:p w14:paraId="41A81B0A" w14:textId="77777777" w:rsidR="00B930D4" w:rsidRDefault="00B930D4" w:rsidP="00340811">
      <w:pPr>
        <w:pStyle w:val="02TEXTOPRINCIPAL"/>
      </w:pPr>
      <w:r w:rsidRPr="00B72B32">
        <w:rPr>
          <w:rStyle w:val="TextoBold"/>
        </w:rPr>
        <w:t>4. Resposta:</w:t>
      </w:r>
      <w:r>
        <w:t xml:space="preserve"> </w:t>
      </w:r>
      <w:r w:rsidRPr="00B72B32">
        <w:t>alternativa</w:t>
      </w:r>
      <w:r>
        <w:t xml:space="preserve"> </w:t>
      </w:r>
      <w:r w:rsidRPr="00B72B32">
        <w:rPr>
          <w:rStyle w:val="TextoBold"/>
        </w:rPr>
        <w:t>a</w:t>
      </w:r>
    </w:p>
    <w:p w14:paraId="692227CC" w14:textId="77777777" w:rsidR="00B930D4" w:rsidRPr="00B72B32" w:rsidRDefault="00B930D4" w:rsidP="00340811">
      <w:pPr>
        <w:pStyle w:val="02TEXTOPRINCIPAL"/>
        <w:rPr>
          <w:rStyle w:val="TextoBold"/>
        </w:rPr>
      </w:pPr>
      <w:r w:rsidRPr="00B72B32">
        <w:rPr>
          <w:rStyle w:val="TextoBold"/>
        </w:rPr>
        <w:t>Habilidade</w:t>
      </w:r>
    </w:p>
    <w:p w14:paraId="5E5D9CCB" w14:textId="77777777" w:rsidR="00B930D4" w:rsidRPr="00B72B32" w:rsidRDefault="00613E96" w:rsidP="00B72B32">
      <w:pPr>
        <w:pStyle w:val="02TEXTOPRINCIPAL"/>
      </w:pPr>
      <w:r>
        <w:t xml:space="preserve">(EF07MA09) </w:t>
      </w:r>
      <w:r w:rsidR="00B930D4" w:rsidRPr="00B72B32">
        <w:t>Utilizar, na resolução de problemas, a associação entre razão e fração, como a fração 2/3 para expressar a razão de duas partes de uma grandeza para três da mesma ou trê</w:t>
      </w:r>
      <w:r w:rsidR="00340811" w:rsidRPr="00B72B32">
        <w:t>s partes de outra grandeza.</w:t>
      </w:r>
    </w:p>
    <w:p w14:paraId="4854EFDD" w14:textId="77777777" w:rsidR="00B930D4" w:rsidRPr="00B72B32" w:rsidRDefault="00B930D4" w:rsidP="00340811">
      <w:pPr>
        <w:pStyle w:val="02TEXTOPRINCIPAL"/>
        <w:rPr>
          <w:rStyle w:val="TextoBold"/>
        </w:rPr>
      </w:pPr>
      <w:r w:rsidRPr="00B72B32">
        <w:rPr>
          <w:rStyle w:val="TextoBold"/>
        </w:rPr>
        <w:t>Detalhamento da habilidade</w:t>
      </w:r>
    </w:p>
    <w:p w14:paraId="7D82BC23" w14:textId="77777777" w:rsidR="00B930D4" w:rsidRPr="00B72B32" w:rsidRDefault="00B930D4" w:rsidP="00B72B32">
      <w:pPr>
        <w:pStyle w:val="02TEXTOPRINCIPAL"/>
      </w:pPr>
      <w:r w:rsidRPr="00B72B32">
        <w:t xml:space="preserve">A questão permite avaliar a habilidade de reconhecer a representação fracionária para expressar a comparação entre grandezas. </w:t>
      </w:r>
    </w:p>
    <w:p w14:paraId="1B78762A" w14:textId="77777777" w:rsidR="00B930D4" w:rsidRPr="00B72B32" w:rsidRDefault="00B930D4" w:rsidP="00340811">
      <w:pPr>
        <w:pStyle w:val="02TEXTOPRINCIPAL"/>
        <w:rPr>
          <w:rStyle w:val="TextoBold"/>
        </w:rPr>
      </w:pPr>
      <w:r w:rsidRPr="00B72B32">
        <w:rPr>
          <w:rStyle w:val="TextoBold"/>
        </w:rPr>
        <w:t>Interpretação da resposta</w:t>
      </w:r>
    </w:p>
    <w:p w14:paraId="7759EF03" w14:textId="617FC686" w:rsidR="00B930D4" w:rsidRPr="00B72B32" w:rsidRDefault="00B930D4" w:rsidP="00B72B32">
      <w:pPr>
        <w:pStyle w:val="02TEXTOPRINCIPAL"/>
      </w:pPr>
      <w:r w:rsidRPr="00B72B32">
        <w:t xml:space="preserve">A escolha da alternativa </w:t>
      </w:r>
      <w:r w:rsidR="00187D75" w:rsidRPr="004E3D1D">
        <w:rPr>
          <w:rStyle w:val="TextoBold"/>
        </w:rPr>
        <w:t>a</w:t>
      </w:r>
      <w:r w:rsidRPr="00B72B32">
        <w:t xml:space="preserve"> indica que o aluno reconhece a representação fracionária 3/5 como a comparação entre o número de meninos e número de meninas, portanto 3/5 é a razão entre essas grandezas. Utiliza esse conhecimento para calcular a quantidade de meninos e </w:t>
      </w:r>
      <w:r w:rsidR="004E3D1D">
        <w:t xml:space="preserve">de </w:t>
      </w:r>
      <w:r w:rsidRPr="00B72B32">
        <w:t xml:space="preserve">meninas. A escolha da alternativa </w:t>
      </w:r>
      <w:r w:rsidR="004E3D1D" w:rsidRPr="004E3D1D">
        <w:rPr>
          <w:rStyle w:val="TextoBold"/>
        </w:rPr>
        <w:t>b</w:t>
      </w:r>
      <w:r w:rsidRPr="00B72B32">
        <w:t xml:space="preserve"> indica que o aluno encontrou dificuldade para reconhecer a ordem da comparação, que</w:t>
      </w:r>
      <w:r w:rsidR="004E3D1D">
        <w:t>,</w:t>
      </w:r>
      <w:r w:rsidRPr="00B72B32">
        <w:t xml:space="preserve"> neste caso, são 3 meninos para </w:t>
      </w:r>
      <w:r w:rsidR="009F4BE7">
        <w:br/>
      </w:r>
      <w:r w:rsidRPr="00B72B32">
        <w:t xml:space="preserve">5 meninas. A escolha da alternativa </w:t>
      </w:r>
      <w:r w:rsidR="004E3D1D" w:rsidRPr="004E3D1D">
        <w:rPr>
          <w:rStyle w:val="TextoBold"/>
        </w:rPr>
        <w:t>c</w:t>
      </w:r>
      <w:r w:rsidRPr="00B72B32">
        <w:t xml:space="preserve"> ou </w:t>
      </w:r>
      <w:r w:rsidR="004E3D1D" w:rsidRPr="004E3D1D">
        <w:rPr>
          <w:rStyle w:val="TextoBold"/>
        </w:rPr>
        <w:t>d</w:t>
      </w:r>
      <w:r w:rsidRPr="00B72B32">
        <w:t xml:space="preserve"> indica que </w:t>
      </w:r>
      <w:r w:rsidR="004E3D1D">
        <w:t>ele</w:t>
      </w:r>
      <w:r w:rsidRPr="00B72B32">
        <w:t xml:space="preserve"> não reconhece 3/5 como a comparação entre duas grandezas</w:t>
      </w:r>
      <w:r w:rsidR="004E3D1D">
        <w:t>, mas</w:t>
      </w:r>
      <w:r w:rsidR="00BC76B7">
        <w:t xml:space="preserve"> como a divisão entre 3/5 (</w:t>
      </w:r>
      <w:r w:rsidRPr="00B72B32">
        <w:t>3/5</w:t>
      </w:r>
      <w:r w:rsidR="004E3D1D">
        <w:t xml:space="preserve"> </w:t>
      </w:r>
      <w:r w:rsidRPr="00B72B32">
        <w:t>=</w:t>
      </w:r>
      <w:r w:rsidR="004E3D1D">
        <w:t xml:space="preserve"> </w:t>
      </w:r>
      <w:r w:rsidRPr="00B72B32">
        <w:t xml:space="preserve">0,6 → </w:t>
      </w:r>
      <w:proofErr w:type="gramStart"/>
      <w:r w:rsidRPr="00B72B32">
        <w:t>40 .</w:t>
      </w:r>
      <w:proofErr w:type="gramEnd"/>
      <w:r w:rsidRPr="00B72B32">
        <w:t xml:space="preserve"> 0,6 = 24).</w:t>
      </w:r>
    </w:p>
    <w:p w14:paraId="50334A6A" w14:textId="77777777" w:rsidR="00B930D4" w:rsidRPr="00B72B32" w:rsidRDefault="00B930D4" w:rsidP="00340811">
      <w:pPr>
        <w:pStyle w:val="02TEXTOPRINCIPAL"/>
        <w:rPr>
          <w:rStyle w:val="TextoBold"/>
        </w:rPr>
      </w:pPr>
      <w:r w:rsidRPr="00B72B32">
        <w:rPr>
          <w:rStyle w:val="TextoBold"/>
        </w:rPr>
        <w:t>Reorientação do planejamento</w:t>
      </w:r>
    </w:p>
    <w:p w14:paraId="5ABA95F4" w14:textId="66ACBB03" w:rsidR="00B930D4" w:rsidRPr="00B72B32" w:rsidRDefault="00B930D4" w:rsidP="00B72B32">
      <w:pPr>
        <w:pStyle w:val="02TEXTOPRINCIPAL"/>
      </w:pPr>
      <w:r w:rsidRPr="00B72B32">
        <w:t xml:space="preserve">A partir das dificuldades encontradas, </w:t>
      </w:r>
      <w:r w:rsidR="004E3D1D">
        <w:t>proponha</w:t>
      </w:r>
      <w:r w:rsidRPr="00B72B32">
        <w:t xml:space="preserve"> atividades para trabalhar a re</w:t>
      </w:r>
      <w:r w:rsidR="004E3D1D">
        <w:t>presentação a/b</w:t>
      </w:r>
      <w:r w:rsidR="00BB5B72">
        <w:t>, b ≠ 0, como</w:t>
      </w:r>
      <w:r w:rsidR="004E3D1D">
        <w:t xml:space="preserve"> </w:t>
      </w:r>
      <w:r w:rsidRPr="00B72B32">
        <w:t>significado de fração, relacionando frações com medidas, por exemplo: A barra de um chocolate foi dividida em partes iguais e a região pintada será dada para Ana.</w:t>
      </w:r>
    </w:p>
    <w:p w14:paraId="43179C7D" w14:textId="77777777" w:rsidR="00B930D4" w:rsidRDefault="00B930D4" w:rsidP="00B930D4">
      <w:pPr>
        <w:jc w:val="both"/>
        <w:rPr>
          <w:b/>
        </w:rPr>
      </w:pPr>
    </w:p>
    <w:p w14:paraId="2B2CFF8A" w14:textId="77777777" w:rsidR="004E3D1D" w:rsidRDefault="004E3D1D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7BDB41FF" w14:textId="013D63DE" w:rsidR="00B930D4" w:rsidRDefault="00B930D4" w:rsidP="00B72B32">
      <w:pPr>
        <w:pStyle w:val="02TEXTOPRINCIPAL"/>
      </w:pPr>
      <w:r w:rsidRPr="00BC76B7">
        <w:rPr>
          <w:rStyle w:val="TextoBold"/>
        </w:rPr>
        <w:lastRenderedPageBreak/>
        <w:t>5. Resposta:</w:t>
      </w:r>
      <w:r w:rsidRPr="00B72B32">
        <w:t xml:space="preserve"> </w:t>
      </w:r>
      <w:r w:rsidRPr="00BC76B7">
        <w:t>alternativa</w:t>
      </w:r>
      <w:r w:rsidRPr="00B72B32">
        <w:t xml:space="preserve"> </w:t>
      </w:r>
      <w:r w:rsidRPr="00BC76B7">
        <w:rPr>
          <w:rStyle w:val="TextoBold"/>
        </w:rPr>
        <w:t>c</w:t>
      </w:r>
    </w:p>
    <w:p w14:paraId="257FC4A1" w14:textId="77777777" w:rsidR="00B930D4" w:rsidRPr="00BC76B7" w:rsidRDefault="00B930D4" w:rsidP="00B930D4">
      <w:pPr>
        <w:jc w:val="both"/>
        <w:rPr>
          <w:rStyle w:val="TextoBold"/>
        </w:rPr>
      </w:pPr>
      <w:r w:rsidRPr="00BC76B7">
        <w:rPr>
          <w:rStyle w:val="TextoBold"/>
        </w:rPr>
        <w:t>Habilidade</w:t>
      </w:r>
    </w:p>
    <w:p w14:paraId="31A72B08" w14:textId="77777777" w:rsidR="00B930D4" w:rsidRPr="00BC76B7" w:rsidRDefault="00B930D4" w:rsidP="00BC76B7">
      <w:pPr>
        <w:pStyle w:val="02TEXTOPRINCIPAL"/>
      </w:pPr>
      <w:r w:rsidRPr="00BC76B7">
        <w:t xml:space="preserve">(EF07MA12) Resolver e elaborar problemas que envolvam as operações com números racionais. </w:t>
      </w:r>
    </w:p>
    <w:p w14:paraId="752AA3E0" w14:textId="77777777" w:rsidR="00BC76B7" w:rsidRDefault="00B930D4" w:rsidP="00BC76B7">
      <w:pPr>
        <w:jc w:val="both"/>
        <w:rPr>
          <w:rStyle w:val="TextoBold"/>
        </w:rPr>
      </w:pPr>
      <w:r w:rsidRPr="00BC76B7">
        <w:rPr>
          <w:rStyle w:val="TextoBold"/>
        </w:rPr>
        <w:t>Detalhamento da habilidade</w:t>
      </w:r>
    </w:p>
    <w:p w14:paraId="7FDDBDA2" w14:textId="77777777" w:rsidR="00B930D4" w:rsidRPr="00BC76B7" w:rsidRDefault="00B930D4" w:rsidP="00BC76B7">
      <w:pPr>
        <w:pStyle w:val="02TEXTOPRINCIPAL"/>
      </w:pPr>
      <w:r w:rsidRPr="00BC76B7">
        <w:t xml:space="preserve">A questão permite avaliar a habilidade de resolver problemas envolvendo as operações com números racionais. </w:t>
      </w:r>
    </w:p>
    <w:p w14:paraId="78C0FA64" w14:textId="77777777" w:rsidR="00B930D4" w:rsidRPr="00BC76B7" w:rsidRDefault="00B72B32" w:rsidP="00B930D4">
      <w:pPr>
        <w:tabs>
          <w:tab w:val="left" w:pos="2940"/>
        </w:tabs>
        <w:jc w:val="both"/>
        <w:rPr>
          <w:rStyle w:val="TextoBold"/>
        </w:rPr>
      </w:pPr>
      <w:r w:rsidRPr="00BC76B7">
        <w:rPr>
          <w:rStyle w:val="TextoBold"/>
        </w:rPr>
        <w:t>Interpretação da resposta</w:t>
      </w:r>
    </w:p>
    <w:p w14:paraId="1E52C8FD" w14:textId="64506B6F" w:rsidR="00B930D4" w:rsidRPr="0075013A" w:rsidRDefault="00B930D4" w:rsidP="00BC76B7">
      <w:pPr>
        <w:pStyle w:val="02TEXTOPRINCIPAL"/>
      </w:pPr>
      <w:r w:rsidRPr="0075013A">
        <w:t xml:space="preserve">A escolha da alternativa </w:t>
      </w:r>
      <w:r w:rsidR="004E3D1D" w:rsidRPr="004E3D1D">
        <w:rPr>
          <w:rStyle w:val="TextoBold"/>
        </w:rPr>
        <w:t>c</w:t>
      </w:r>
      <w:r w:rsidRPr="0075013A">
        <w:t xml:space="preserve"> indica que o aluno compreendeu a situação e efetuou o cálculo, envolvendo divisão, </w:t>
      </w:r>
      <w:r>
        <w:t>de forma correta</w:t>
      </w:r>
      <w:r w:rsidRPr="0075013A">
        <w:t xml:space="preserve"> para determinar a porcentagem. A escolha da alternativa </w:t>
      </w:r>
      <w:r w:rsidR="000172C5">
        <w:rPr>
          <w:rStyle w:val="TextoBold"/>
        </w:rPr>
        <w:t>b</w:t>
      </w:r>
      <w:r w:rsidRPr="0075013A">
        <w:t xml:space="preserve"> indica que o aluno pode ter encontrado dificuldade para continuar a divisão. A escolha da alternativa </w:t>
      </w:r>
      <w:r w:rsidR="004E3D1D" w:rsidRPr="004E3D1D">
        <w:rPr>
          <w:rStyle w:val="TextoBold"/>
        </w:rPr>
        <w:t>d</w:t>
      </w:r>
      <w:r w:rsidRPr="0075013A">
        <w:t xml:space="preserve"> indica que </w:t>
      </w:r>
      <w:r w:rsidR="004E3D1D">
        <w:t>ele</w:t>
      </w:r>
      <w:r w:rsidRPr="0075013A">
        <w:t xml:space="preserve"> pode ter aproximado para a porcentagem inteira. A escolha da alternativa </w:t>
      </w:r>
      <w:r w:rsidR="004E3D1D" w:rsidRPr="004E3D1D">
        <w:rPr>
          <w:rStyle w:val="TextoBold"/>
        </w:rPr>
        <w:t>a</w:t>
      </w:r>
      <w:r w:rsidRPr="0075013A">
        <w:t xml:space="preserve"> indica que </w:t>
      </w:r>
      <w:r w:rsidR="004E3D1D">
        <w:t>ele</w:t>
      </w:r>
      <w:r w:rsidRPr="0075013A">
        <w:t xml:space="preserve"> pode ter encontrado dificuldade para compreender a situação e para calcular a porcentagem. </w:t>
      </w:r>
    </w:p>
    <w:p w14:paraId="2673619E" w14:textId="77777777" w:rsidR="00B930D4" w:rsidRPr="004F473E" w:rsidRDefault="00B930D4" w:rsidP="00B930D4">
      <w:pPr>
        <w:jc w:val="both"/>
        <w:rPr>
          <w:rStyle w:val="TextoBold"/>
        </w:rPr>
      </w:pPr>
      <w:r w:rsidRPr="004F473E">
        <w:rPr>
          <w:rStyle w:val="TextoBold"/>
        </w:rPr>
        <w:t>Reorientação do planejamento</w:t>
      </w:r>
    </w:p>
    <w:p w14:paraId="3374BF25" w14:textId="69904C4F" w:rsidR="00B930D4" w:rsidRPr="004F473E" w:rsidRDefault="00B930D4" w:rsidP="004F473E">
      <w:pPr>
        <w:pStyle w:val="02TEXTOPRINCIPAL"/>
      </w:pPr>
      <w:r w:rsidRPr="004F473E">
        <w:t>A partir das dificuldades encontradas</w:t>
      </w:r>
      <w:r w:rsidR="004E3D1D">
        <w:t>,</w:t>
      </w:r>
      <w:r w:rsidRPr="004F473E">
        <w:t xml:space="preserve"> </w:t>
      </w:r>
      <w:r w:rsidR="004E3D1D">
        <w:t>sugira</w:t>
      </w:r>
      <w:r w:rsidRPr="004F473E">
        <w:t xml:space="preserve"> atividades utilizando dados de pesquisas realizadas</w:t>
      </w:r>
      <w:r w:rsidR="004E3D1D">
        <w:t xml:space="preserve"> pelos alunos e depois solicite</w:t>
      </w:r>
      <w:r w:rsidRPr="004F473E">
        <w:t xml:space="preserve"> a organização desses dados em tabela, para </w:t>
      </w:r>
      <w:r w:rsidR="004E3D1D">
        <w:t>então</w:t>
      </w:r>
      <w:r w:rsidRPr="004F473E">
        <w:t xml:space="preserve"> efetuarem o cálculo das porcentagens. Outra possibilidade </w:t>
      </w:r>
      <w:r w:rsidR="004E3D1D">
        <w:t>são</w:t>
      </w:r>
      <w:r w:rsidRPr="004F473E">
        <w:t xml:space="preserve"> atividades como as </w:t>
      </w:r>
      <w:r w:rsidR="004E3D1D">
        <w:t>da página 217 d</w:t>
      </w:r>
      <w:r w:rsidRPr="004F473E">
        <w:t xml:space="preserve">o livro </w:t>
      </w:r>
      <w:r w:rsidR="004E3D1D">
        <w:t>do estudante</w:t>
      </w:r>
      <w:r w:rsidRPr="004F473E">
        <w:t xml:space="preserve">, para efetuarem cálculo de porcentagens envolvendo números racionais e </w:t>
      </w:r>
      <w:r w:rsidR="004E3D1D">
        <w:t>a questão</w:t>
      </w:r>
      <w:r w:rsidRPr="004F473E">
        <w:t xml:space="preserve"> 2</w:t>
      </w:r>
      <w:r w:rsidR="004E3D1D">
        <w:t xml:space="preserve"> da </w:t>
      </w:r>
      <w:r w:rsidRPr="004F473E">
        <w:t>p</w:t>
      </w:r>
      <w:r w:rsidR="004E3D1D">
        <w:t>ágina</w:t>
      </w:r>
      <w:r w:rsidRPr="004F473E">
        <w:t xml:space="preserve"> 219. </w:t>
      </w:r>
    </w:p>
    <w:p w14:paraId="20D5B2A1" w14:textId="77777777" w:rsidR="00B930D4" w:rsidRDefault="00B930D4" w:rsidP="00B930D4">
      <w:pPr>
        <w:jc w:val="both"/>
        <w:rPr>
          <w:b/>
        </w:rPr>
      </w:pPr>
    </w:p>
    <w:p w14:paraId="41328934" w14:textId="77777777" w:rsidR="00B930D4" w:rsidRDefault="00B930D4" w:rsidP="004F473E">
      <w:pPr>
        <w:pStyle w:val="02TEXTOPRINCIPAL"/>
      </w:pPr>
      <w:r w:rsidRPr="004F473E">
        <w:rPr>
          <w:rStyle w:val="TextoBold"/>
        </w:rPr>
        <w:t xml:space="preserve">6. Resposta: </w:t>
      </w:r>
      <w:r>
        <w:t xml:space="preserve">Balança 1 → </w:t>
      </w:r>
      <w:r w:rsidRPr="003176BE">
        <w:rPr>
          <w:rStyle w:val="Textoitlico"/>
        </w:rPr>
        <w:t>y</w:t>
      </w:r>
      <w:r>
        <w:t xml:space="preserve"> = </w:t>
      </w:r>
      <w:r w:rsidRPr="003176BE">
        <w:rPr>
          <w:rStyle w:val="Textoitlico"/>
        </w:rPr>
        <w:t>x</w:t>
      </w:r>
      <w:r>
        <w:t xml:space="preserve"> + 100 </w:t>
      </w:r>
    </w:p>
    <w:p w14:paraId="4AC66B01" w14:textId="77777777" w:rsidR="00B930D4" w:rsidRDefault="00B930D4" w:rsidP="004F473E">
      <w:pPr>
        <w:pStyle w:val="02TEXTOPRINCIPAL"/>
      </w:pPr>
      <w:r>
        <w:t>Balança 2 → 2</w:t>
      </w:r>
      <w:r w:rsidRPr="003176BE">
        <w:rPr>
          <w:rStyle w:val="Textoitlico"/>
        </w:rPr>
        <w:t>x</w:t>
      </w:r>
      <w:r>
        <w:t xml:space="preserve"> + 100 = 420</w:t>
      </w:r>
    </w:p>
    <w:p w14:paraId="3903DA68" w14:textId="77777777" w:rsidR="00B930D4" w:rsidRDefault="00B930D4" w:rsidP="004F473E">
      <w:pPr>
        <w:pStyle w:val="02TEXTOPRINCIPAL"/>
      </w:pPr>
      <w:r>
        <w:t>2</w:t>
      </w:r>
      <w:r w:rsidRPr="003176BE">
        <w:rPr>
          <w:rStyle w:val="Textoitlico"/>
        </w:rPr>
        <w:t>x</w:t>
      </w:r>
      <w:r>
        <w:t xml:space="preserve"> + 100 = 420 </w:t>
      </w:r>
    </w:p>
    <w:p w14:paraId="63DEA7D6" w14:textId="77777777" w:rsidR="00B930D4" w:rsidRDefault="00B930D4" w:rsidP="004F473E">
      <w:pPr>
        <w:pStyle w:val="02TEXTOPRINCIPAL"/>
      </w:pPr>
      <w:r>
        <w:t>2</w:t>
      </w:r>
      <w:r w:rsidRPr="003176BE">
        <w:rPr>
          <w:rStyle w:val="Textoitlico"/>
        </w:rPr>
        <w:t>x</w:t>
      </w:r>
      <w:r>
        <w:t xml:space="preserve"> = 320</w:t>
      </w:r>
    </w:p>
    <w:p w14:paraId="6FD9B7B2" w14:textId="77777777" w:rsidR="00B930D4" w:rsidRDefault="00B930D4" w:rsidP="004F473E">
      <w:pPr>
        <w:pStyle w:val="02TEXTOPRINCIPAL"/>
      </w:pPr>
      <w:r w:rsidRPr="003176BE">
        <w:rPr>
          <w:rStyle w:val="Textoitlico"/>
        </w:rPr>
        <w:t>x</w:t>
      </w:r>
      <w:r>
        <w:t xml:space="preserve"> = 160</w:t>
      </w:r>
    </w:p>
    <w:p w14:paraId="0E692AA4" w14:textId="77777777" w:rsidR="00B930D4" w:rsidRDefault="00B930D4" w:rsidP="004F473E">
      <w:pPr>
        <w:pStyle w:val="02TEXTOPRINCIPAL"/>
      </w:pPr>
      <w:r w:rsidRPr="003176BE">
        <w:rPr>
          <w:rStyle w:val="Textoitlico"/>
        </w:rPr>
        <w:t>y</w:t>
      </w:r>
      <w:r>
        <w:t xml:space="preserve"> = 160 + 100</w:t>
      </w:r>
    </w:p>
    <w:p w14:paraId="73959C88" w14:textId="77777777" w:rsidR="00B930D4" w:rsidRDefault="00B930D4" w:rsidP="004F473E">
      <w:pPr>
        <w:pStyle w:val="02TEXTOPRINCIPAL"/>
      </w:pPr>
      <w:r w:rsidRPr="003176BE">
        <w:rPr>
          <w:rStyle w:val="Textoitlico"/>
        </w:rPr>
        <w:t>y</w:t>
      </w:r>
      <w:r>
        <w:t xml:space="preserve"> = 260 </w:t>
      </w:r>
    </w:p>
    <w:p w14:paraId="4DA30E22" w14:textId="77777777" w:rsidR="00B930D4" w:rsidRPr="004F473E" w:rsidRDefault="00B930D4" w:rsidP="004F473E">
      <w:pPr>
        <w:pStyle w:val="02TEXTOPRINCIPAL"/>
      </w:pPr>
      <w:r>
        <w:t xml:space="preserve">A pera tem 260 g de massa. </w:t>
      </w:r>
    </w:p>
    <w:p w14:paraId="03620A98" w14:textId="77777777" w:rsidR="00B930D4" w:rsidRPr="004F473E" w:rsidRDefault="00B930D4" w:rsidP="00B930D4">
      <w:pPr>
        <w:jc w:val="both"/>
        <w:rPr>
          <w:rStyle w:val="TextoBold"/>
        </w:rPr>
      </w:pPr>
      <w:r w:rsidRPr="004F473E">
        <w:rPr>
          <w:rStyle w:val="TextoBold"/>
        </w:rPr>
        <w:t>Habilidade</w:t>
      </w:r>
    </w:p>
    <w:p w14:paraId="633D0D55" w14:textId="0B8F4CA4" w:rsidR="00B930D4" w:rsidRPr="00466486" w:rsidRDefault="005F7DFF" w:rsidP="004F473E">
      <w:pPr>
        <w:pStyle w:val="02TEXTOPRINCIPAL"/>
      </w:pPr>
      <w:r>
        <w:t xml:space="preserve">(EF07MA18) </w:t>
      </w:r>
      <w:r w:rsidR="00B930D4" w:rsidRPr="00466486">
        <w:t>Resolver e elaborar problemas que possam ser representados por equações</w:t>
      </w:r>
      <w:r w:rsidR="00B930D4">
        <w:t xml:space="preserve"> </w:t>
      </w:r>
      <w:r w:rsidR="00B930D4" w:rsidRPr="00466486">
        <w:t xml:space="preserve">polinomiais de </w:t>
      </w:r>
      <w:r w:rsidR="00BB5B72">
        <w:br/>
      </w:r>
      <w:r w:rsidR="00B930D4" w:rsidRPr="00466486">
        <w:t xml:space="preserve">1º grau, redutíveis à forma </w:t>
      </w:r>
      <w:proofErr w:type="spellStart"/>
      <w:r w:rsidR="00B930D4" w:rsidRPr="00466486">
        <w:t>a</w:t>
      </w:r>
      <w:r w:rsidR="00B930D4" w:rsidRPr="00466486">
        <w:rPr>
          <w:i/>
        </w:rPr>
        <w:t>x</w:t>
      </w:r>
      <w:proofErr w:type="spellEnd"/>
      <w:r w:rsidR="00B930D4" w:rsidRPr="00466486">
        <w:t xml:space="preserve"> + b = c, </w:t>
      </w:r>
      <w:r w:rsidR="00B930D4">
        <w:t xml:space="preserve">fazendo uso das propriedades da </w:t>
      </w:r>
      <w:r w:rsidR="00B930D4" w:rsidRPr="00466486">
        <w:t>igualdade.</w:t>
      </w:r>
    </w:p>
    <w:p w14:paraId="383564D9" w14:textId="77777777" w:rsidR="00B930D4" w:rsidRPr="004F473E" w:rsidRDefault="00B930D4" w:rsidP="00B930D4">
      <w:pPr>
        <w:jc w:val="both"/>
        <w:rPr>
          <w:rStyle w:val="TextoBold"/>
        </w:rPr>
      </w:pPr>
      <w:r w:rsidRPr="004F473E">
        <w:rPr>
          <w:rStyle w:val="TextoBold"/>
        </w:rPr>
        <w:t>Detalhamento da habilidade</w:t>
      </w:r>
    </w:p>
    <w:p w14:paraId="736AB30B" w14:textId="77777777" w:rsidR="00B930D4" w:rsidRDefault="00B930D4" w:rsidP="004F473E">
      <w:pPr>
        <w:pStyle w:val="02TEXTOPRINCIPAL"/>
      </w:pPr>
      <w:r w:rsidRPr="00525355">
        <w:t xml:space="preserve">A questão permite avaliar a habilidade de resolver a situação por meio de equações polinomiais de 1º grau, com duas incógnitas, fazendo uso das propriedades da igualdade. </w:t>
      </w:r>
    </w:p>
    <w:p w14:paraId="5F63A182" w14:textId="77777777" w:rsidR="00B930D4" w:rsidRDefault="00B930D4" w:rsidP="00B930D4">
      <w:pPr>
        <w:jc w:val="both"/>
        <w:rPr>
          <w:b/>
        </w:rPr>
      </w:pPr>
      <w:r>
        <w:rPr>
          <w:b/>
        </w:rPr>
        <w:t>Interpretação da resposta</w:t>
      </w:r>
    </w:p>
    <w:p w14:paraId="0C37E374" w14:textId="268860A5" w:rsidR="00B930D4" w:rsidRPr="008C5211" w:rsidRDefault="00B930D4" w:rsidP="005F7DFF">
      <w:pPr>
        <w:pStyle w:val="02TEXTOPRINCIPAL"/>
      </w:pPr>
      <w:r w:rsidRPr="008C5211">
        <w:t xml:space="preserve">Ao responder que a pera tem 260 g de massa, o aluno indica que compreendeu a situação, utilizou a linguagem algébrica para escrever as equações que </w:t>
      </w:r>
      <w:r w:rsidR="0076692E">
        <w:t xml:space="preserve">a </w:t>
      </w:r>
      <w:r w:rsidRPr="008C5211">
        <w:t xml:space="preserve">representam e resolveu as equações de forma correta. </w:t>
      </w:r>
      <w:r>
        <w:t>Ou</w:t>
      </w:r>
      <w:r w:rsidR="0076692E">
        <w:t>tras re</w:t>
      </w:r>
      <w:r w:rsidR="00DE1C97">
        <w:t>s</w:t>
      </w:r>
      <w:r w:rsidR="0076692E">
        <w:t>postas</w:t>
      </w:r>
      <w:r>
        <w:t xml:space="preserve"> podem indicar que o aluno não compreendeu a situação ou não relaciona as balanças </w:t>
      </w:r>
      <w:r w:rsidR="0076692E">
        <w:t>com pratos nivelados</w:t>
      </w:r>
      <w:r>
        <w:t xml:space="preserve"> a equações polinomiais do 1º grau. Também pode indicar dificuldade para resol</w:t>
      </w:r>
      <w:r w:rsidR="0076692E">
        <w:t xml:space="preserve">ver as equações, pois primeiro o aluno </w:t>
      </w:r>
      <w:r>
        <w:t xml:space="preserve">deve determinar a massa da maçã para depois calcular a massa da pera. </w:t>
      </w:r>
    </w:p>
    <w:p w14:paraId="571D89D8" w14:textId="77777777" w:rsidR="00B930D4" w:rsidRPr="005F7DFF" w:rsidRDefault="00B930D4" w:rsidP="00B930D4">
      <w:pPr>
        <w:jc w:val="both"/>
        <w:rPr>
          <w:rStyle w:val="TextoBold"/>
        </w:rPr>
      </w:pPr>
      <w:r w:rsidRPr="005F7DFF">
        <w:rPr>
          <w:rStyle w:val="TextoBold"/>
        </w:rPr>
        <w:t>Reorientação do planejamento</w:t>
      </w:r>
    </w:p>
    <w:p w14:paraId="233DFFDB" w14:textId="08CAECC1" w:rsidR="00B930D4" w:rsidRPr="00C83C25" w:rsidRDefault="00B930D4" w:rsidP="005F7DFF">
      <w:pPr>
        <w:pStyle w:val="02TEXTOPRINCIPAL"/>
      </w:pPr>
      <w:r w:rsidRPr="00C83C25">
        <w:t>A partir das dificuldades encontradas</w:t>
      </w:r>
      <w:r w:rsidR="002432F7">
        <w:t>,</w:t>
      </w:r>
      <w:r w:rsidRPr="00C83C25">
        <w:t xml:space="preserve"> </w:t>
      </w:r>
      <w:r w:rsidR="002432F7">
        <w:t>proponha</w:t>
      </w:r>
      <w:r w:rsidRPr="00C83C25">
        <w:t xml:space="preserve"> atividades </w:t>
      </w:r>
      <w:r w:rsidR="000412A5">
        <w:t>nas quais</w:t>
      </w:r>
      <w:r w:rsidRPr="00C83C25">
        <w:t xml:space="preserve"> o aluno possa fazer a interpretação da situação com balanças </w:t>
      </w:r>
      <w:r w:rsidR="00036857">
        <w:t>de pratos em equilíbrio</w:t>
      </w:r>
      <w:r w:rsidRPr="00C83C25">
        <w:t>, escrevendo a equação polinomial do 1º grau correspondente</w:t>
      </w:r>
      <w:r w:rsidR="00545F3B">
        <w:t xml:space="preserve"> com</w:t>
      </w:r>
      <w:r w:rsidRPr="00C83C25">
        <w:t xml:space="preserve"> uma ou duas incógnitas</w:t>
      </w:r>
      <w:r w:rsidR="00545F3B">
        <w:t>,</w:t>
      </w:r>
      <w:r w:rsidRPr="00C83C25">
        <w:t xml:space="preserve"> e depois </w:t>
      </w:r>
      <w:r>
        <w:t>resolver essas equações.</w:t>
      </w:r>
      <w:r w:rsidRPr="00C83C25">
        <w:t xml:space="preserve"> </w:t>
      </w:r>
      <w:r>
        <w:t>As resoluções podem ser compartilhadas</w:t>
      </w:r>
      <w:r w:rsidR="00545F3B">
        <w:t xml:space="preserve"> como forma de promover uma</w:t>
      </w:r>
      <w:r>
        <w:t xml:space="preserve"> discussão sobre os registros utilizados pelos alunos.  </w:t>
      </w:r>
    </w:p>
    <w:p w14:paraId="1C8D4CFA" w14:textId="77777777" w:rsidR="00B930D4" w:rsidRDefault="00B930D4" w:rsidP="00B930D4">
      <w:pPr>
        <w:jc w:val="both"/>
      </w:pPr>
    </w:p>
    <w:p w14:paraId="5DE73DEB" w14:textId="77777777" w:rsidR="00545F3B" w:rsidRDefault="00545F3B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14:paraId="60888D09" w14:textId="1C3AA9A8" w:rsidR="001A1635" w:rsidRDefault="001A1635" w:rsidP="001A1635">
      <w:pPr>
        <w:jc w:val="both"/>
      </w:pPr>
      <w:r w:rsidRPr="009426DC">
        <w:rPr>
          <w:rStyle w:val="TextoBold"/>
        </w:rPr>
        <w:lastRenderedPageBreak/>
        <w:t>7. Resposta</w:t>
      </w:r>
      <w:r>
        <w:rPr>
          <w:b/>
        </w:rPr>
        <w:t>:</w:t>
      </w:r>
      <w:r w:rsidR="00545F3B">
        <w:rPr>
          <w:b/>
        </w:rPr>
        <w:t xml:space="preserve"> </w:t>
      </w:r>
      <w:r w:rsidRPr="00B66A06">
        <w:t>Quando gira 90°</w:t>
      </w:r>
    </w:p>
    <w:p w14:paraId="118B55D8" w14:textId="514103CE" w:rsidR="002C1CAD" w:rsidRDefault="002C1CAD" w:rsidP="002C1CAD">
      <w:pPr>
        <w:jc w:val="center"/>
      </w:pPr>
      <w:r>
        <w:rPr>
          <w:noProof/>
          <w:lang w:eastAsia="pt-BR" w:bidi="ar-SA"/>
        </w:rPr>
        <w:drawing>
          <wp:inline distT="0" distB="0" distL="0" distR="0" wp14:anchorId="24C6F63A" wp14:editId="26BD8FC3">
            <wp:extent cx="2971800" cy="15144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C2C1" w14:textId="276DA185" w:rsidR="001A1635" w:rsidRDefault="001A1635" w:rsidP="001A1635">
      <w:pPr>
        <w:tabs>
          <w:tab w:val="left" w:pos="2490"/>
        </w:tabs>
        <w:jc w:val="both"/>
      </w:pPr>
      <w:r w:rsidRPr="00B66A06">
        <w:t>Quando gira 270°</w:t>
      </w:r>
    </w:p>
    <w:p w14:paraId="33DA235D" w14:textId="69845DF2" w:rsidR="002C1CAD" w:rsidRDefault="002C1CAD" w:rsidP="002C1CAD">
      <w:pPr>
        <w:tabs>
          <w:tab w:val="left" w:pos="2490"/>
        </w:tabs>
        <w:jc w:val="center"/>
      </w:pPr>
      <w:r>
        <w:rPr>
          <w:noProof/>
          <w:lang w:eastAsia="pt-BR" w:bidi="ar-SA"/>
        </w:rPr>
        <w:drawing>
          <wp:inline distT="0" distB="0" distL="0" distR="0" wp14:anchorId="02FF540A" wp14:editId="02F76FB0">
            <wp:extent cx="3067050" cy="14668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F8937" w14:textId="77777777" w:rsidR="001A1635" w:rsidRPr="009426DC" w:rsidRDefault="001A1635" w:rsidP="001A1635">
      <w:pPr>
        <w:jc w:val="both"/>
        <w:rPr>
          <w:rStyle w:val="TextoBold"/>
        </w:rPr>
      </w:pPr>
      <w:r w:rsidRPr="009426DC">
        <w:rPr>
          <w:rStyle w:val="TextoBold"/>
        </w:rPr>
        <w:t>Habilidade</w:t>
      </w:r>
    </w:p>
    <w:p w14:paraId="312FE86F" w14:textId="137BEE4C" w:rsidR="001A1635" w:rsidRPr="00B5369A" w:rsidRDefault="001A1635" w:rsidP="00B5369A">
      <w:pPr>
        <w:pStyle w:val="02TEXTOPRINCIPAL"/>
      </w:pPr>
      <w:r w:rsidRPr="00B5369A">
        <w:t>(EF07MA21) Reconhecer e construir figuras obtidas por simetrias de translação, rotação e reflexão, usando instrumentos de desenho ou softwares de geometria dinâmica e vincular esse estudo a representações planas de obras de arte, elementos arquitetônicos, entre outros</w:t>
      </w:r>
      <w:r w:rsidR="00BB5B72">
        <w:t>.</w:t>
      </w:r>
    </w:p>
    <w:p w14:paraId="15F4C1EB" w14:textId="77777777" w:rsidR="001A1635" w:rsidRPr="00B5369A" w:rsidRDefault="001A1635" w:rsidP="001A1635">
      <w:pPr>
        <w:jc w:val="both"/>
        <w:rPr>
          <w:rStyle w:val="TextoBold"/>
        </w:rPr>
      </w:pPr>
      <w:r w:rsidRPr="00B5369A">
        <w:rPr>
          <w:rStyle w:val="TextoBold"/>
        </w:rPr>
        <w:t>Detalhamento da habilidade</w:t>
      </w:r>
    </w:p>
    <w:p w14:paraId="69C014CF" w14:textId="77777777" w:rsidR="001A1635" w:rsidRPr="00B5369A" w:rsidRDefault="001A1635" w:rsidP="00B5369A">
      <w:pPr>
        <w:pStyle w:val="02TEXTOPRINCIPAL"/>
      </w:pPr>
      <w:r w:rsidRPr="00AE6CDB">
        <w:t>A questão permite avaliar a habilidade de reconhecer figuras obti</w:t>
      </w:r>
      <w:r>
        <w:t xml:space="preserve">das por simetria de rotação em torno de um ponto. </w:t>
      </w:r>
    </w:p>
    <w:p w14:paraId="08EB2B22" w14:textId="15388951" w:rsidR="001A1635" w:rsidRPr="00B5369A" w:rsidRDefault="00545F3B" w:rsidP="001A1635">
      <w:pPr>
        <w:tabs>
          <w:tab w:val="left" w:pos="2865"/>
        </w:tabs>
        <w:jc w:val="both"/>
        <w:rPr>
          <w:rStyle w:val="TextoBold"/>
        </w:rPr>
      </w:pPr>
      <w:r>
        <w:rPr>
          <w:rStyle w:val="TextoBold"/>
        </w:rPr>
        <w:t>Interpretação da resposta</w:t>
      </w:r>
    </w:p>
    <w:p w14:paraId="40E27A56" w14:textId="2C2EA215" w:rsidR="001A1635" w:rsidRPr="00B5369A" w:rsidRDefault="001A1635" w:rsidP="00B5369A">
      <w:pPr>
        <w:pStyle w:val="02TEXTOPRINCIPAL"/>
      </w:pPr>
      <w:r w:rsidRPr="00121A7B">
        <w:t>O aluno que fez o</w:t>
      </w:r>
      <w:r w:rsidR="00545F3B">
        <w:t xml:space="preserve"> desenho como da resposta acima</w:t>
      </w:r>
      <w:r w:rsidRPr="00121A7B">
        <w:t xml:space="preserve"> reconhece e aplica o movimento de rotação a partir do centro, do sentido e do ângulo de g</w:t>
      </w:r>
      <w:r w:rsidR="00545F3B">
        <w:t>iro. Outras respostas</w:t>
      </w:r>
      <w:r w:rsidRPr="00121A7B">
        <w:t xml:space="preserve"> pode</w:t>
      </w:r>
      <w:r w:rsidR="00545F3B">
        <w:t>m</w:t>
      </w:r>
      <w:r w:rsidRPr="00121A7B">
        <w:t xml:space="preserve"> indicar que o aluno não compreende o movimento de rotação a partir do centro </w:t>
      </w:r>
      <w:r w:rsidRPr="00545F3B">
        <w:rPr>
          <w:rStyle w:val="Textoitlico"/>
        </w:rPr>
        <w:t>O</w:t>
      </w:r>
      <w:r w:rsidRPr="00121A7B">
        <w:t xml:space="preserve"> e</w:t>
      </w:r>
      <w:r w:rsidR="00B5369A">
        <w:t xml:space="preserve"> o sentido do giro </w:t>
      </w:r>
      <w:r w:rsidRPr="00121A7B">
        <w:t xml:space="preserve">aplicado à figura. </w:t>
      </w:r>
    </w:p>
    <w:p w14:paraId="34CDD695" w14:textId="77777777" w:rsidR="00302235" w:rsidRDefault="00302235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14:paraId="4B7C1DEB" w14:textId="11C10447" w:rsidR="001A1635" w:rsidRPr="00B5369A" w:rsidRDefault="001A1635" w:rsidP="001A1635">
      <w:pPr>
        <w:jc w:val="both"/>
        <w:rPr>
          <w:rStyle w:val="TextoBold"/>
        </w:rPr>
      </w:pPr>
      <w:r w:rsidRPr="00B5369A">
        <w:rPr>
          <w:rStyle w:val="TextoBold"/>
        </w:rPr>
        <w:lastRenderedPageBreak/>
        <w:t>Reorientação do planejamento</w:t>
      </w:r>
    </w:p>
    <w:p w14:paraId="739490B1" w14:textId="1E686F89" w:rsidR="001A1635" w:rsidRDefault="001A1635" w:rsidP="00B5369A">
      <w:pPr>
        <w:pStyle w:val="02TEXTOPRINCIPAL"/>
      </w:pPr>
      <w:r w:rsidRPr="00121A7B">
        <w:t xml:space="preserve">A partir das dificuldades encontradas, </w:t>
      </w:r>
      <w:r w:rsidR="00545F3B">
        <w:t>proponha</w:t>
      </w:r>
      <w:r w:rsidRPr="00121A7B">
        <w:t xml:space="preserve"> atividade</w:t>
      </w:r>
      <w:r w:rsidR="00545F3B">
        <w:t>s</w:t>
      </w:r>
      <w:r w:rsidRPr="00121A7B">
        <w:t xml:space="preserve"> utilizando material concreto para o</w:t>
      </w:r>
      <w:r w:rsidR="00545F3B">
        <w:t>s</w:t>
      </w:r>
      <w:r w:rsidRPr="00121A7B">
        <w:t xml:space="preserve"> aluno</w:t>
      </w:r>
      <w:r w:rsidR="00545F3B">
        <w:t>s</w:t>
      </w:r>
      <w:r w:rsidRPr="00121A7B">
        <w:t xml:space="preserve"> executar</w:t>
      </w:r>
      <w:r w:rsidR="00545F3B">
        <w:t>em</w:t>
      </w:r>
      <w:r w:rsidRPr="00121A7B">
        <w:t xml:space="preserve"> os giros. </w:t>
      </w:r>
      <w:r w:rsidR="00545F3B">
        <w:t>P</w:t>
      </w:r>
      <w:r w:rsidRPr="00121A7B">
        <w:t xml:space="preserve">or exemplo: </w:t>
      </w:r>
      <w:r w:rsidR="00545F3B">
        <w:t>o</w:t>
      </w:r>
      <w:r>
        <w:t xml:space="preserve"> aluno pode construir um cata-vento </w:t>
      </w:r>
      <w:r w:rsidRPr="00121A7B">
        <w:t xml:space="preserve">como </w:t>
      </w:r>
      <w:r w:rsidR="00545F3B">
        <w:t xml:space="preserve">o </w:t>
      </w:r>
      <w:r>
        <w:t>d</w:t>
      </w:r>
      <w:r w:rsidRPr="00121A7B">
        <w:t>a figura e colocar um bonequinho</w:t>
      </w:r>
      <w:r w:rsidR="00545F3B">
        <w:t xml:space="preserve"> ou um pregador</w:t>
      </w:r>
      <w:r>
        <w:t xml:space="preserve"> </w:t>
      </w:r>
      <w:r w:rsidRPr="00121A7B">
        <w:t>com cores diferentes em cada parte</w:t>
      </w:r>
      <w:r w:rsidR="00545F3B">
        <w:t>;</w:t>
      </w:r>
      <w:r w:rsidRPr="00121A7B">
        <w:t xml:space="preserve"> em seguida</w:t>
      </w:r>
      <w:r w:rsidR="00545F3B">
        <w:t>,</w:t>
      </w:r>
      <w:r w:rsidRPr="00121A7B">
        <w:t xml:space="preserve"> determinar o ângulo e </w:t>
      </w:r>
      <w:r w:rsidR="00545F3B">
        <w:t xml:space="preserve">o </w:t>
      </w:r>
      <w:r w:rsidRPr="00121A7B">
        <w:t xml:space="preserve">sentido do giro. </w:t>
      </w:r>
    </w:p>
    <w:p w14:paraId="278BA5A0" w14:textId="6F346796" w:rsidR="002C1CAD" w:rsidRDefault="002C1CAD" w:rsidP="002C1CAD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0D981733" wp14:editId="41A19741">
            <wp:extent cx="1466850" cy="105727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18E5D" w14:textId="77777777" w:rsidR="00BB5B72" w:rsidRPr="00121A7B" w:rsidRDefault="00BB5B72" w:rsidP="001A1635">
      <w:pPr>
        <w:jc w:val="both"/>
      </w:pPr>
      <w:bookmarkStart w:id="1" w:name="_Hlk524354109"/>
    </w:p>
    <w:bookmarkEnd w:id="1"/>
    <w:p w14:paraId="303784C7" w14:textId="745ED43A" w:rsidR="001A1635" w:rsidRPr="00B5369A" w:rsidRDefault="001A1635" w:rsidP="00B5369A">
      <w:pPr>
        <w:pStyle w:val="02TEXTOPRINCIPAL"/>
      </w:pPr>
      <w:r w:rsidRPr="00B5369A">
        <w:t>Outra possibi</w:t>
      </w:r>
      <w:r w:rsidR="00B5369A" w:rsidRPr="00B5369A">
        <w:t>lidade é</w:t>
      </w:r>
      <w:r w:rsidRPr="00B5369A">
        <w:t xml:space="preserve"> propor atividade </w:t>
      </w:r>
      <w:r w:rsidR="00545F3B">
        <w:t>como</w:t>
      </w:r>
      <w:r w:rsidRPr="00B5369A">
        <w:t xml:space="preserve"> </w:t>
      </w:r>
      <w:r w:rsidR="00545F3B">
        <w:t>a</w:t>
      </w:r>
      <w:r w:rsidR="00985F70">
        <w:t xml:space="preserve"> da</w:t>
      </w:r>
      <w:r w:rsidR="00545F3B">
        <w:t xml:space="preserve"> página 193 </w:t>
      </w:r>
      <w:r w:rsidRPr="00B5369A">
        <w:t xml:space="preserve">do livro </w:t>
      </w:r>
      <w:r w:rsidR="00B5369A" w:rsidRPr="00B5369A">
        <w:t>do estudante</w:t>
      </w:r>
      <w:r w:rsidRPr="00B5369A">
        <w:t xml:space="preserve">. No </w:t>
      </w:r>
      <w:r w:rsidRPr="00545F3B">
        <w:rPr>
          <w:i/>
        </w:rPr>
        <w:t>site</w:t>
      </w:r>
      <w:r w:rsidRPr="00B5369A">
        <w:t xml:space="preserve"> </w:t>
      </w:r>
      <w:r w:rsidR="00305B02">
        <w:br/>
      </w:r>
      <w:hyperlink r:id="rId12" w:history="1">
        <w:r w:rsidR="00B5369A" w:rsidRPr="00305B02">
          <w:rPr>
            <w:rStyle w:val="Hyperlink"/>
          </w:rPr>
          <w:t>&lt;</w:t>
        </w:r>
        <w:r w:rsidRPr="00305B02">
          <w:rPr>
            <w:rStyle w:val="Hyperlink"/>
          </w:rPr>
          <w:t>http://portaldoprofessor.mec.gov.br/fichaTecnicaAula.html?aula=7884</w:t>
        </w:r>
        <w:r w:rsidR="00B5369A" w:rsidRPr="00305B02">
          <w:rPr>
            <w:rStyle w:val="Hyperlink"/>
          </w:rPr>
          <w:t>&gt;</w:t>
        </w:r>
      </w:hyperlink>
      <w:r w:rsidRPr="00B5369A">
        <w:t xml:space="preserve"> </w:t>
      </w:r>
      <w:r w:rsidR="00545F3B">
        <w:t>há</w:t>
      </w:r>
      <w:r w:rsidRPr="00B5369A">
        <w:t xml:space="preserve"> exemplos de atividades para </w:t>
      </w:r>
      <w:r w:rsidR="00545F3B">
        <w:t>o uso de</w:t>
      </w:r>
      <w:r w:rsidRPr="00B5369A">
        <w:t xml:space="preserve"> </w:t>
      </w:r>
      <w:r w:rsidRPr="00545F3B">
        <w:rPr>
          <w:i/>
        </w:rPr>
        <w:t>software</w:t>
      </w:r>
      <w:r w:rsidR="00545F3B" w:rsidRPr="00545F3B">
        <w:rPr>
          <w:i/>
        </w:rPr>
        <w:t>s</w:t>
      </w:r>
      <w:r w:rsidRPr="00B5369A">
        <w:t xml:space="preserve"> </w:t>
      </w:r>
      <w:r w:rsidR="00545F3B">
        <w:t>matemáticos</w:t>
      </w:r>
      <w:r w:rsidRPr="00B5369A">
        <w:t>.</w:t>
      </w:r>
      <w:r w:rsidR="00545F3B">
        <w:t xml:space="preserve"> Acesso em: 18 set. 2018.</w:t>
      </w:r>
    </w:p>
    <w:p w14:paraId="5CED80CF" w14:textId="77777777" w:rsidR="001A1635" w:rsidRPr="00AE6CDB" w:rsidRDefault="001A1635" w:rsidP="001A1635">
      <w:pPr>
        <w:jc w:val="both"/>
      </w:pPr>
    </w:p>
    <w:p w14:paraId="1E738016" w14:textId="5DF4795B" w:rsidR="001A1635" w:rsidRPr="00A02183" w:rsidRDefault="001A1635" w:rsidP="00B5369A">
      <w:pPr>
        <w:pStyle w:val="02TEXTOPRINCIPAL"/>
      </w:pPr>
      <w:r w:rsidRPr="00A02183">
        <w:rPr>
          <w:rStyle w:val="TextoBold"/>
        </w:rPr>
        <w:t>8. Resposta</w:t>
      </w:r>
      <w:r w:rsidR="00B5369A" w:rsidRPr="00A02183">
        <w:rPr>
          <w:rStyle w:val="TextoBold"/>
        </w:rPr>
        <w:t>:</w:t>
      </w:r>
      <w:r w:rsidR="00B5369A">
        <w:t xml:space="preserve"> </w:t>
      </w:r>
      <w:r w:rsidRPr="00A02183">
        <w:t xml:space="preserve">O triângulo </w:t>
      </w:r>
      <w:r w:rsidRPr="00302235">
        <w:rPr>
          <w:i/>
        </w:rPr>
        <w:t>A</w:t>
      </w:r>
      <w:r w:rsidRPr="00302235">
        <w:rPr>
          <w:i/>
          <w:vertAlign w:val="subscript"/>
        </w:rPr>
        <w:t>1</w:t>
      </w:r>
      <w:r w:rsidRPr="00302235">
        <w:rPr>
          <w:i/>
        </w:rPr>
        <w:t>B</w:t>
      </w:r>
      <w:r w:rsidRPr="00302235">
        <w:rPr>
          <w:i/>
          <w:vertAlign w:val="subscript"/>
        </w:rPr>
        <w:t>1</w:t>
      </w:r>
      <w:r w:rsidRPr="00302235">
        <w:rPr>
          <w:i/>
        </w:rPr>
        <w:t>C</w:t>
      </w:r>
      <w:r w:rsidRPr="00302235">
        <w:rPr>
          <w:i/>
          <w:vertAlign w:val="subscript"/>
        </w:rPr>
        <w:t>1</w:t>
      </w:r>
      <w:r w:rsidR="00B5369A" w:rsidRPr="00302235">
        <w:rPr>
          <w:i/>
        </w:rPr>
        <w:t xml:space="preserve"> </w:t>
      </w:r>
      <w:r w:rsidRPr="00A02183">
        <w:t>f</w:t>
      </w:r>
      <w:r w:rsidR="00B5369A" w:rsidRPr="00A02183">
        <w:t xml:space="preserve">oi obtido por meio de reflexão </w:t>
      </w:r>
      <w:r w:rsidRPr="00A02183">
        <w:t xml:space="preserve">do triângulo </w:t>
      </w:r>
      <w:r w:rsidRPr="00302235">
        <w:rPr>
          <w:i/>
        </w:rPr>
        <w:t>ABC</w:t>
      </w:r>
      <w:r w:rsidRPr="00A02183">
        <w:t xml:space="preserve"> em relação ao eixo </w:t>
      </w:r>
      <w:r w:rsidRPr="00302235">
        <w:rPr>
          <w:i/>
        </w:rPr>
        <w:t>x</w:t>
      </w:r>
      <w:r w:rsidRPr="00A02183">
        <w:t xml:space="preserve">. O triângulo </w:t>
      </w:r>
      <w:r w:rsidRPr="00302235">
        <w:rPr>
          <w:i/>
        </w:rPr>
        <w:t>A</w:t>
      </w:r>
      <w:r w:rsidRPr="00302235">
        <w:rPr>
          <w:i/>
          <w:vertAlign w:val="subscript"/>
        </w:rPr>
        <w:t>2</w:t>
      </w:r>
      <w:r w:rsidRPr="00302235">
        <w:rPr>
          <w:i/>
        </w:rPr>
        <w:t>B</w:t>
      </w:r>
      <w:r w:rsidRPr="00302235">
        <w:rPr>
          <w:i/>
          <w:vertAlign w:val="subscript"/>
        </w:rPr>
        <w:t>2</w:t>
      </w:r>
      <w:r w:rsidRPr="00302235">
        <w:rPr>
          <w:i/>
        </w:rPr>
        <w:t>C</w:t>
      </w:r>
      <w:r w:rsidRPr="00302235">
        <w:rPr>
          <w:i/>
          <w:vertAlign w:val="subscript"/>
        </w:rPr>
        <w:t>2</w:t>
      </w:r>
      <w:r w:rsidRPr="00A02183">
        <w:t xml:space="preserve"> foi obtido por meio de translação </w:t>
      </w:r>
      <w:r w:rsidR="00B5369A" w:rsidRPr="00A02183">
        <w:t xml:space="preserve">horizontal </w:t>
      </w:r>
      <w:r w:rsidR="00302235">
        <w:t xml:space="preserve">do </w:t>
      </w:r>
      <w:r w:rsidRPr="00A02183">
        <w:t xml:space="preserve">triângulo </w:t>
      </w:r>
      <w:r w:rsidRPr="00302235">
        <w:rPr>
          <w:i/>
        </w:rPr>
        <w:t>ABC</w:t>
      </w:r>
      <w:r w:rsidRPr="00A02183">
        <w:t xml:space="preserve">. </w:t>
      </w:r>
    </w:p>
    <w:p w14:paraId="50057B45" w14:textId="77777777" w:rsidR="001A1635" w:rsidRPr="00800794" w:rsidRDefault="001A1635" w:rsidP="001A1635">
      <w:pPr>
        <w:jc w:val="both"/>
        <w:rPr>
          <w:rStyle w:val="TextoBold"/>
        </w:rPr>
      </w:pPr>
      <w:r w:rsidRPr="00800794">
        <w:rPr>
          <w:rStyle w:val="TextoBold"/>
        </w:rPr>
        <w:t>Habilidade</w:t>
      </w:r>
    </w:p>
    <w:p w14:paraId="7D56F781" w14:textId="77777777" w:rsidR="001A1635" w:rsidRPr="009E61F5" w:rsidRDefault="001A1635" w:rsidP="00800794">
      <w:pPr>
        <w:pStyle w:val="02TEXTOPRINCIPAL"/>
      </w:pPr>
      <w:r w:rsidRPr="009E61F5">
        <w:t>(EF07MA20) Reconhecer e representar, no plano cartesiano, o simétrico de figuras em relação aos eixos e à origem.</w:t>
      </w:r>
    </w:p>
    <w:p w14:paraId="0C621038" w14:textId="77777777" w:rsidR="001A1635" w:rsidRPr="00800794" w:rsidRDefault="001A1635" w:rsidP="001A1635">
      <w:pPr>
        <w:jc w:val="both"/>
        <w:rPr>
          <w:rStyle w:val="TextoBold"/>
        </w:rPr>
      </w:pPr>
      <w:r w:rsidRPr="00800794">
        <w:rPr>
          <w:rStyle w:val="TextoBold"/>
        </w:rPr>
        <w:t>Detalhamento da habilidade</w:t>
      </w:r>
    </w:p>
    <w:p w14:paraId="2914EDAA" w14:textId="77777777" w:rsidR="001A1635" w:rsidRPr="00302DF7" w:rsidRDefault="001A1635" w:rsidP="00800794">
      <w:pPr>
        <w:pStyle w:val="02TEXTOPRINCIPAL"/>
      </w:pPr>
      <w:r w:rsidRPr="00CA73D8">
        <w:t>A questão permite</w:t>
      </w:r>
      <w:r>
        <w:t xml:space="preserve"> avaliar a habilidade de reconhecer</w:t>
      </w:r>
      <w:r w:rsidRPr="00CA73D8">
        <w:t>, no plano cartesiano,</w:t>
      </w:r>
      <w:r>
        <w:t xml:space="preserve"> uma </w:t>
      </w:r>
      <w:r w:rsidRPr="00CA73D8">
        <w:t>figura simétrica em relação aos eixos e à origem.</w:t>
      </w:r>
    </w:p>
    <w:p w14:paraId="22EE6AE0" w14:textId="77777777" w:rsidR="001A1635" w:rsidRPr="00800794" w:rsidRDefault="001A1635" w:rsidP="001A1635">
      <w:pPr>
        <w:jc w:val="both"/>
        <w:rPr>
          <w:rStyle w:val="TextoBold"/>
        </w:rPr>
      </w:pPr>
      <w:r w:rsidRPr="00800794">
        <w:rPr>
          <w:rStyle w:val="TextoBold"/>
        </w:rPr>
        <w:t>Interpretação da resposta</w:t>
      </w:r>
    </w:p>
    <w:p w14:paraId="2F86DE3B" w14:textId="4B6550A4" w:rsidR="001A1635" w:rsidRPr="000038A6" w:rsidRDefault="001A1635" w:rsidP="001A1635">
      <w:pPr>
        <w:jc w:val="both"/>
      </w:pPr>
      <w:r w:rsidRPr="007270E1">
        <w:t xml:space="preserve">Ao responder que </w:t>
      </w:r>
      <w:r>
        <w:t>o</w:t>
      </w:r>
      <w:r w:rsidRPr="007270E1">
        <w:t xml:space="preserve"> triângulo </w:t>
      </w:r>
      <w:r w:rsidRPr="00302235">
        <w:rPr>
          <w:i/>
        </w:rPr>
        <w:t>A</w:t>
      </w:r>
      <w:r w:rsidRPr="00302235">
        <w:rPr>
          <w:i/>
          <w:vertAlign w:val="subscript"/>
        </w:rPr>
        <w:t>1</w:t>
      </w:r>
      <w:r w:rsidRPr="00302235">
        <w:rPr>
          <w:i/>
        </w:rPr>
        <w:t>B</w:t>
      </w:r>
      <w:r w:rsidRPr="00302235">
        <w:rPr>
          <w:i/>
          <w:vertAlign w:val="subscript"/>
        </w:rPr>
        <w:t>1</w:t>
      </w:r>
      <w:r w:rsidRPr="00302235">
        <w:rPr>
          <w:i/>
        </w:rPr>
        <w:t>C</w:t>
      </w:r>
      <w:r w:rsidRPr="00302235">
        <w:rPr>
          <w:i/>
          <w:vertAlign w:val="subscript"/>
        </w:rPr>
        <w:t>1</w:t>
      </w:r>
      <w:r w:rsidR="00800794">
        <w:t xml:space="preserve"> </w:t>
      </w:r>
      <w:r w:rsidRPr="007270E1">
        <w:t>f</w:t>
      </w:r>
      <w:r w:rsidR="00800794">
        <w:t xml:space="preserve">oi obtido por meio de reflexão </w:t>
      </w:r>
      <w:r w:rsidRPr="007270E1">
        <w:t xml:space="preserve">do triângulo </w:t>
      </w:r>
      <w:r w:rsidRPr="00302235">
        <w:rPr>
          <w:i/>
        </w:rPr>
        <w:t>ABC</w:t>
      </w:r>
      <w:r w:rsidRPr="007270E1">
        <w:t xml:space="preserve"> </w:t>
      </w:r>
      <w:r w:rsidR="00800794">
        <w:t xml:space="preserve">em relação ao eixo </w:t>
      </w:r>
      <w:r w:rsidR="00800794" w:rsidRPr="00302235">
        <w:rPr>
          <w:i/>
        </w:rPr>
        <w:t>x</w:t>
      </w:r>
      <w:r w:rsidR="00800794">
        <w:t xml:space="preserve"> e que </w:t>
      </w:r>
      <w:r>
        <w:t>o</w:t>
      </w:r>
      <w:r w:rsidRPr="007270E1">
        <w:t xml:space="preserve"> triângulo </w:t>
      </w:r>
      <w:r w:rsidRPr="00302235">
        <w:rPr>
          <w:i/>
        </w:rPr>
        <w:t>A</w:t>
      </w:r>
      <w:r w:rsidRPr="00302235">
        <w:rPr>
          <w:i/>
          <w:vertAlign w:val="subscript"/>
        </w:rPr>
        <w:t>2</w:t>
      </w:r>
      <w:r w:rsidRPr="00302235">
        <w:rPr>
          <w:i/>
        </w:rPr>
        <w:t>B</w:t>
      </w:r>
      <w:r w:rsidRPr="00302235">
        <w:rPr>
          <w:i/>
          <w:vertAlign w:val="subscript"/>
        </w:rPr>
        <w:t>2</w:t>
      </w:r>
      <w:r w:rsidRPr="00302235">
        <w:rPr>
          <w:i/>
        </w:rPr>
        <w:t>C</w:t>
      </w:r>
      <w:r w:rsidRPr="00302235">
        <w:rPr>
          <w:i/>
          <w:vertAlign w:val="subscript"/>
        </w:rPr>
        <w:t>2</w:t>
      </w:r>
      <w:r w:rsidRPr="007270E1">
        <w:t xml:space="preserve"> foi obtido por meio de</w:t>
      </w:r>
      <w:r w:rsidR="00800794">
        <w:t xml:space="preserve"> translação </w:t>
      </w:r>
      <w:r>
        <w:t>horizo</w:t>
      </w:r>
      <w:r w:rsidR="00800794">
        <w:t xml:space="preserve">ntal </w:t>
      </w:r>
      <w:r>
        <w:t xml:space="preserve">triângulo </w:t>
      </w:r>
      <w:r w:rsidRPr="00302235">
        <w:rPr>
          <w:i/>
        </w:rPr>
        <w:t>ABC</w:t>
      </w:r>
      <w:r>
        <w:t>, o aluno indica que compreendeu a situação e tem a habilidade de reconhecer esses movimentos de transformaç</w:t>
      </w:r>
      <w:r w:rsidR="00302235">
        <w:t>ão</w:t>
      </w:r>
      <w:r>
        <w:t xml:space="preserve"> no plano cartesiano. Outra</w:t>
      </w:r>
      <w:r w:rsidR="00302235">
        <w:t xml:space="preserve">s respostas </w:t>
      </w:r>
      <w:r>
        <w:t>indica</w:t>
      </w:r>
      <w:r w:rsidR="00302235">
        <w:t>m</w:t>
      </w:r>
      <w:r>
        <w:t xml:space="preserve"> que o aluno pode ter encontrado dificuldade para compreender a situação e para identificar os movimentos de translação e reflexão. </w:t>
      </w:r>
    </w:p>
    <w:p w14:paraId="64084284" w14:textId="77777777" w:rsidR="001A1635" w:rsidRPr="00800794" w:rsidRDefault="001A1635" w:rsidP="001A1635">
      <w:pPr>
        <w:jc w:val="both"/>
        <w:rPr>
          <w:rStyle w:val="TextoBold"/>
        </w:rPr>
      </w:pPr>
      <w:r w:rsidRPr="00800794">
        <w:rPr>
          <w:rStyle w:val="TextoBold"/>
        </w:rPr>
        <w:t>Reorientação do planejamento</w:t>
      </w:r>
    </w:p>
    <w:p w14:paraId="2BECADED" w14:textId="3376FB5F" w:rsidR="001A1635" w:rsidRPr="00466486" w:rsidRDefault="001A1635" w:rsidP="00800794">
      <w:pPr>
        <w:pStyle w:val="02TEXTOPRINCIPAL"/>
        <w:rPr>
          <w:b/>
        </w:rPr>
      </w:pPr>
      <w:r w:rsidRPr="00C81A61">
        <w:t xml:space="preserve">A partir das dificuldades encontradas, </w:t>
      </w:r>
      <w:r w:rsidR="00302235">
        <w:t>proponha</w:t>
      </w:r>
      <w:r>
        <w:t xml:space="preserve"> construções, </w:t>
      </w:r>
      <w:r w:rsidRPr="00C81A61">
        <w:t>no</w:t>
      </w:r>
      <w:r>
        <w:t xml:space="preserve"> plano cartesiano, de f</w:t>
      </w:r>
      <w:r w:rsidRPr="00C81A61">
        <w:t>iguras simét</w:t>
      </w:r>
      <w:r>
        <w:t>ricas a figuras dadas por meio de</w:t>
      </w:r>
      <w:r w:rsidRPr="00C81A61">
        <w:t xml:space="preserve"> reflexão, translação </w:t>
      </w:r>
      <w:r>
        <w:t>e rotação.</w:t>
      </w:r>
      <w:r w:rsidRPr="00C81A61">
        <w:t xml:space="preserve"> </w:t>
      </w:r>
      <w:r>
        <w:t xml:space="preserve">No </w:t>
      </w:r>
      <w:r w:rsidRPr="00302235">
        <w:rPr>
          <w:rStyle w:val="Textoitlico"/>
        </w:rPr>
        <w:t>site</w:t>
      </w:r>
      <w:r>
        <w:t xml:space="preserve"> </w:t>
      </w:r>
      <w:r w:rsidR="00305B02">
        <w:br/>
      </w:r>
      <w:r w:rsidR="00302235">
        <w:t>&lt;</w:t>
      </w:r>
      <w:hyperlink r:id="rId13" w:history="1">
        <w:r w:rsidRPr="00B8667D">
          <w:rPr>
            <w:rStyle w:val="Hyperlink"/>
          </w:rPr>
          <w:t>http://www.dmm.im.ufrj.br/projeto/precalculo1/sala/conteudo/capitulos/cap26.html</w:t>
        </w:r>
      </w:hyperlink>
      <w:r w:rsidR="00302235">
        <w:rPr>
          <w:rStyle w:val="Hyperlink"/>
        </w:rPr>
        <w:t>&gt;</w:t>
      </w:r>
      <w:r>
        <w:t xml:space="preserve"> </w:t>
      </w:r>
      <w:r w:rsidR="00302235">
        <w:t>há</w:t>
      </w:r>
      <w:r>
        <w:t xml:space="preserve"> mais atividades sobre transformações no plano. </w:t>
      </w:r>
      <w:r w:rsidR="00302235">
        <w:t>Acesso em: 18 set. 2018.</w:t>
      </w:r>
    </w:p>
    <w:p w14:paraId="31D92D1F" w14:textId="77777777" w:rsidR="001A1635" w:rsidRDefault="001A1635" w:rsidP="00800794">
      <w:pPr>
        <w:pStyle w:val="02TEXTOPRINCIPAL"/>
        <w:rPr>
          <w:b/>
        </w:rPr>
      </w:pPr>
    </w:p>
    <w:p w14:paraId="135D8280" w14:textId="77777777" w:rsidR="00882ABD" w:rsidRDefault="00882ABD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14:paraId="73A4D7CC" w14:textId="78BA04F7" w:rsidR="001A1635" w:rsidRPr="00947604" w:rsidRDefault="001A1635" w:rsidP="001A1635">
      <w:pPr>
        <w:jc w:val="both"/>
        <w:rPr>
          <w:rFonts w:eastAsiaTheme="minorEastAsia"/>
        </w:rPr>
      </w:pPr>
      <w:r w:rsidRPr="00800794">
        <w:rPr>
          <w:rStyle w:val="TextoBold"/>
        </w:rPr>
        <w:lastRenderedPageBreak/>
        <w:t>9. Resposta: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947604">
        <w:rPr>
          <w:rFonts w:eastAsiaTheme="minorEastAsia"/>
        </w:rPr>
        <w:tab/>
      </w:r>
    </w:p>
    <w:p w14:paraId="15F7AFA3" w14:textId="45EC6219" w:rsidR="001A1635" w:rsidRPr="00947604" w:rsidRDefault="00882ABD" w:rsidP="00800794">
      <w:pPr>
        <w:pStyle w:val="02TEXTOPRINCIPAL"/>
      </w:pPr>
      <w:r>
        <w:t>20 candidatos para 3 vagas</w:t>
      </w:r>
      <w:r w:rsidR="00985F70">
        <w:t>.</w:t>
      </w:r>
    </w:p>
    <w:p w14:paraId="5A19C3E0" w14:textId="77777777" w:rsidR="001A1635" w:rsidRPr="00800794" w:rsidRDefault="001A1635" w:rsidP="001A1635">
      <w:pPr>
        <w:jc w:val="both"/>
        <w:rPr>
          <w:rStyle w:val="TextoBold"/>
        </w:rPr>
      </w:pPr>
      <w:r w:rsidRPr="00800794">
        <w:rPr>
          <w:rStyle w:val="TextoBold"/>
        </w:rPr>
        <w:t>Habilidade</w:t>
      </w:r>
    </w:p>
    <w:p w14:paraId="297C430A" w14:textId="77777777" w:rsidR="001A1635" w:rsidRPr="00C1354C" w:rsidRDefault="00800794" w:rsidP="00800794">
      <w:pPr>
        <w:pStyle w:val="02TEXTOPRINCIPAL"/>
      </w:pPr>
      <w:r>
        <w:t xml:space="preserve">(EF07MA09) </w:t>
      </w:r>
      <w:r w:rsidR="001A1635" w:rsidRPr="00C1354C">
        <w:t>Utilizar, na resolução de problemas, a associação entre razão e fração, como a fração 2/3 para expressar a razão de duas partes de uma gr</w:t>
      </w:r>
      <w:r w:rsidR="001A1635">
        <w:t>andeza para três da mesma ou trê</w:t>
      </w:r>
      <w:r w:rsidR="001A1635" w:rsidRPr="00C1354C">
        <w:t>s partes de outra grandeza.</w:t>
      </w:r>
    </w:p>
    <w:p w14:paraId="1F24A83B" w14:textId="77777777" w:rsidR="001A1635" w:rsidRPr="00800794" w:rsidRDefault="001A1635" w:rsidP="001A1635">
      <w:pPr>
        <w:jc w:val="both"/>
        <w:rPr>
          <w:rStyle w:val="TextoBold"/>
        </w:rPr>
      </w:pPr>
      <w:r w:rsidRPr="00800794">
        <w:rPr>
          <w:rStyle w:val="TextoBold"/>
        </w:rPr>
        <w:t>Detalhamento da habilidade</w:t>
      </w:r>
    </w:p>
    <w:p w14:paraId="5C56B1DA" w14:textId="77777777" w:rsidR="001A1635" w:rsidRDefault="001A1635" w:rsidP="00800794">
      <w:pPr>
        <w:pStyle w:val="02TEXTOPRINCIPAL"/>
      </w:pPr>
      <w:r w:rsidRPr="00C53EF7">
        <w:t xml:space="preserve">A questão permite avaliar a habilidade de expressar a razão entre duas grandezas utilizando a representação fracionária. </w:t>
      </w:r>
    </w:p>
    <w:p w14:paraId="04F1F0E9" w14:textId="77777777" w:rsidR="001A1635" w:rsidRPr="00800794" w:rsidRDefault="001A1635" w:rsidP="001A1635">
      <w:pPr>
        <w:jc w:val="both"/>
        <w:rPr>
          <w:rStyle w:val="TextoBold"/>
        </w:rPr>
      </w:pPr>
      <w:r w:rsidRPr="00800794">
        <w:rPr>
          <w:rStyle w:val="TextoBold"/>
        </w:rPr>
        <w:t>Interpretação da resposta</w:t>
      </w:r>
    </w:p>
    <w:p w14:paraId="50B3BFA9" w14:textId="1ED505E8" w:rsidR="001A1635" w:rsidRPr="00C53EF7" w:rsidRDefault="001A1635" w:rsidP="00800794">
      <w:pPr>
        <w:pStyle w:val="02TEXTOPRINCIPAL"/>
      </w:pPr>
      <w:r w:rsidRPr="00C53EF7">
        <w:t>Ao responder que a razão entre candidato e vaga é</w:t>
      </w:r>
      <w:r w:rsidR="00BB5B72">
        <w:t xml:space="preserve"> 20/3</w:t>
      </w:r>
      <w:r w:rsidRPr="00C53EF7">
        <w:rPr>
          <w:rFonts w:eastAsiaTheme="minorEastAsia"/>
        </w:rPr>
        <w:t>, ou seja, 20 candidatos para 3 vagas, o aluno indica que tem a habilidade de</w:t>
      </w:r>
      <w:r>
        <w:rPr>
          <w:rFonts w:eastAsiaTheme="minorEastAsia"/>
        </w:rPr>
        <w:t xml:space="preserve"> reconhecer</w:t>
      </w:r>
      <w:r w:rsidRPr="00C53EF7">
        <w:rPr>
          <w:rFonts w:eastAsiaTheme="minorEastAsia"/>
        </w:rPr>
        <w:t xml:space="preserve"> </w:t>
      </w:r>
      <w:r w:rsidRPr="00C53EF7">
        <w:t>a razão entre duas grandezas utilizando a representação fracionária</w:t>
      </w:r>
      <w:r>
        <w:t xml:space="preserve"> para expressá-la</w:t>
      </w:r>
      <w:r w:rsidRPr="00C53EF7">
        <w:t xml:space="preserve">. </w:t>
      </w:r>
      <w:r>
        <w:t>Outra</w:t>
      </w:r>
      <w:r w:rsidR="000F39C9">
        <w:t>s</w:t>
      </w:r>
      <w:r>
        <w:t xml:space="preserve"> resposta</w:t>
      </w:r>
      <w:r w:rsidR="000F39C9">
        <w:t>s</w:t>
      </w:r>
      <w:r>
        <w:t xml:space="preserve"> pode</w:t>
      </w:r>
      <w:r w:rsidR="000F39C9">
        <w:t>m</w:t>
      </w:r>
      <w:r>
        <w:t xml:space="preserve"> indicar que o aluno não compreendeu o significado de razão e a forma de expressá-la.</w:t>
      </w:r>
    </w:p>
    <w:p w14:paraId="1ACC85E5" w14:textId="77777777" w:rsidR="001A1635" w:rsidRPr="00800794" w:rsidRDefault="001A1635" w:rsidP="001A1635">
      <w:pPr>
        <w:jc w:val="both"/>
        <w:rPr>
          <w:rStyle w:val="TextoBold"/>
        </w:rPr>
      </w:pPr>
      <w:r w:rsidRPr="00800794">
        <w:rPr>
          <w:rStyle w:val="TextoBold"/>
        </w:rPr>
        <w:t>Reorientação do planejamento</w:t>
      </w:r>
    </w:p>
    <w:p w14:paraId="553542C1" w14:textId="77777777" w:rsidR="000F39C9" w:rsidRDefault="001A1635" w:rsidP="00D92501">
      <w:pPr>
        <w:pStyle w:val="02TEXTOPRINCIPAL"/>
      </w:pPr>
      <w:r w:rsidRPr="00C53EF7">
        <w:t>A partir das dificuldades encontradas</w:t>
      </w:r>
      <w:r w:rsidR="000F39C9">
        <w:t>,</w:t>
      </w:r>
      <w:r w:rsidRPr="00C53EF7">
        <w:t xml:space="preserve"> </w:t>
      </w:r>
      <w:r w:rsidR="000F39C9">
        <w:t>apresente</w:t>
      </w:r>
      <w:r>
        <w:t xml:space="preserve"> atividades </w:t>
      </w:r>
      <w:r w:rsidR="000F39C9">
        <w:t>nas quais</w:t>
      </w:r>
      <w:r>
        <w:t xml:space="preserve"> o aluno possa comparar, por meio de divisão, grandezas </w:t>
      </w:r>
      <w:r w:rsidR="000F39C9">
        <w:t xml:space="preserve">iguais </w:t>
      </w:r>
      <w:r>
        <w:t xml:space="preserve">ou grandezas diferentes. </w:t>
      </w:r>
      <w:r w:rsidR="000F39C9">
        <w:t>P</w:t>
      </w:r>
      <w:r>
        <w:t xml:space="preserve">or exemplo: </w:t>
      </w:r>
    </w:p>
    <w:p w14:paraId="262EE265" w14:textId="2BCBFD6E" w:rsidR="000F39C9" w:rsidRDefault="001A1635" w:rsidP="000F39C9">
      <w:pPr>
        <w:pStyle w:val="02TEXTOPRINCIPALBULLET"/>
      </w:pPr>
      <w:r>
        <w:t>Em uma partida de basquete</w:t>
      </w:r>
      <w:r w:rsidR="000F39C9">
        <w:t>,</w:t>
      </w:r>
      <w:r>
        <w:t xml:space="preserve"> comparar o número de arremessos com </w:t>
      </w:r>
      <w:r w:rsidR="000F39C9">
        <w:t xml:space="preserve">o </w:t>
      </w:r>
      <w:r>
        <w:t xml:space="preserve">número de acertos; </w:t>
      </w:r>
    </w:p>
    <w:p w14:paraId="5146321D" w14:textId="4BC63462" w:rsidR="000F39C9" w:rsidRDefault="001A1635" w:rsidP="000F39C9">
      <w:pPr>
        <w:pStyle w:val="02TEXTOPRINCIPALBULLET"/>
      </w:pPr>
      <w:r>
        <w:t>Comparar a distância percorrida por um carro e o combustível consumido</w:t>
      </w:r>
      <w:r w:rsidR="000F39C9">
        <w:t xml:space="preserve"> por ele</w:t>
      </w:r>
      <w:r>
        <w:t xml:space="preserve">; </w:t>
      </w:r>
    </w:p>
    <w:p w14:paraId="4820B0C7" w14:textId="5679E916" w:rsidR="000F39C9" w:rsidRDefault="001A1635" w:rsidP="000F39C9">
      <w:pPr>
        <w:pStyle w:val="02TEXTOPRINCIPALBULLET"/>
      </w:pPr>
      <w:r>
        <w:t xml:space="preserve">Comparar distância e tempo para o cálculo da velocidade média. </w:t>
      </w:r>
    </w:p>
    <w:p w14:paraId="3DBD0312" w14:textId="4ACA8770" w:rsidR="001A1635" w:rsidRDefault="001A1635" w:rsidP="000F39C9">
      <w:pPr>
        <w:pStyle w:val="02TEXTOPRINCIPAL"/>
      </w:pPr>
      <w:r>
        <w:t>Outra</w:t>
      </w:r>
      <w:r w:rsidR="00E04AE1">
        <w:t>s</w:t>
      </w:r>
      <w:r>
        <w:t xml:space="preserve"> possibilidade</w:t>
      </w:r>
      <w:r w:rsidR="00E04AE1">
        <w:t>s</w:t>
      </w:r>
      <w:r>
        <w:t xml:space="preserve"> de atividades </w:t>
      </w:r>
      <w:r w:rsidR="000F39C9">
        <w:t>podem ser encontradas</w:t>
      </w:r>
      <w:r w:rsidRPr="00C53EF7">
        <w:t xml:space="preserve"> no livro </w:t>
      </w:r>
      <w:r w:rsidR="00E04AE1">
        <w:t>do estudante</w:t>
      </w:r>
      <w:r w:rsidRPr="00C53EF7">
        <w:t xml:space="preserve">, </w:t>
      </w:r>
      <w:r w:rsidR="000F39C9">
        <w:t>nas páginas</w:t>
      </w:r>
      <w:r>
        <w:t xml:space="preserve"> 200 e </w:t>
      </w:r>
      <w:r w:rsidR="000F39C9">
        <w:t>220 (</w:t>
      </w:r>
      <w:r>
        <w:t>exercício 1</w:t>
      </w:r>
      <w:r w:rsidR="000F39C9">
        <w:t xml:space="preserve">). </w:t>
      </w:r>
    </w:p>
    <w:p w14:paraId="56BABE76" w14:textId="77777777" w:rsidR="000F39C9" w:rsidRDefault="000F39C9" w:rsidP="000F39C9">
      <w:pPr>
        <w:pStyle w:val="02TEXTOPRINCIPAL"/>
        <w:rPr>
          <w:b/>
        </w:rPr>
      </w:pPr>
    </w:p>
    <w:p w14:paraId="022A1AC4" w14:textId="35E4D4EE" w:rsidR="001A1635" w:rsidRPr="00051CAF" w:rsidRDefault="001A1635" w:rsidP="001A1635">
      <w:pPr>
        <w:tabs>
          <w:tab w:val="left" w:pos="1725"/>
        </w:tabs>
        <w:jc w:val="both"/>
        <w:rPr>
          <w:rFonts w:eastAsiaTheme="minorEastAsia" w:cstheme="minorHAnsi"/>
        </w:rPr>
      </w:pPr>
      <w:r w:rsidRPr="00D92501">
        <w:rPr>
          <w:rStyle w:val="TextoBold"/>
        </w:rPr>
        <w:t xml:space="preserve">10. Resposta: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medida do desenho</m:t>
            </m:r>
          </m:num>
          <m:den>
            <m:r>
              <w:rPr>
                <w:rFonts w:ascii="Cambria Math" w:eastAsiaTheme="minorEastAsia" w:hAnsi="Cambria Math" w:cstheme="minorHAnsi"/>
              </w:rPr>
              <m:t>medida real</m:t>
            </m:r>
          </m:den>
        </m:f>
        <m:r>
          <w:rPr>
            <w:rFonts w:ascii="Cambria Math" w:eastAsiaTheme="minorEastAsia" w:hAnsi="Cambria Math" w:cstheme="minorHAnsi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84</m:t>
            </m:r>
          </m:num>
          <m:den>
            <m:r>
              <w:rPr>
                <w:rFonts w:ascii="Cambria Math" w:eastAsiaTheme="minorEastAsia" w:hAnsi="Cambria Math" w:cstheme="minorHAnsi"/>
              </w:rPr>
              <m:t>2100</m:t>
            </m:r>
          </m:den>
        </m:f>
        <m:r>
          <w:rPr>
            <w:rFonts w:ascii="Cambria Math" w:eastAsiaTheme="minorEastAsia" w:hAnsi="Cambria Math" w:cstheme="minorHAnsi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25</m:t>
            </m:r>
          </m:den>
        </m:f>
      </m:oMath>
    </w:p>
    <w:p w14:paraId="24517B77" w14:textId="7696474C" w:rsidR="001A1635" w:rsidRPr="00D92501" w:rsidRDefault="001A1635" w:rsidP="00D92501">
      <w:pPr>
        <w:pStyle w:val="02TEXTOPRINCIPAL"/>
      </w:pPr>
      <w:r w:rsidRPr="00051CAF">
        <w:t>A cada 1 cm do desenho corresponde</w:t>
      </w:r>
      <w:r w:rsidR="003F0829">
        <w:t>m</w:t>
      </w:r>
      <w:r w:rsidRPr="00051CAF">
        <w:t xml:space="preserve"> 25 cm na realidade. </w:t>
      </w:r>
    </w:p>
    <w:p w14:paraId="64FA48CA" w14:textId="77777777" w:rsidR="001A1635" w:rsidRPr="00D92501" w:rsidRDefault="001A1635" w:rsidP="001A1635">
      <w:pPr>
        <w:jc w:val="both"/>
        <w:rPr>
          <w:rStyle w:val="TextoBold"/>
        </w:rPr>
      </w:pPr>
      <w:r w:rsidRPr="00D92501">
        <w:rPr>
          <w:rStyle w:val="TextoBold"/>
        </w:rPr>
        <w:t>Habilidade</w:t>
      </w:r>
    </w:p>
    <w:p w14:paraId="70C765F1" w14:textId="77777777" w:rsidR="001A1635" w:rsidRPr="00D92501" w:rsidRDefault="004A5B70" w:rsidP="00D92501">
      <w:pPr>
        <w:pStyle w:val="02TEXTOPRINCIPAL"/>
      </w:pPr>
      <w:r>
        <w:t xml:space="preserve">(EF07MA12) </w:t>
      </w:r>
      <w:r w:rsidR="001A1635" w:rsidRPr="00D92501">
        <w:t xml:space="preserve">Resolver e elaborar problemas que envolvam as operações com números racionais. </w:t>
      </w:r>
    </w:p>
    <w:p w14:paraId="2C9EB25B" w14:textId="77777777" w:rsidR="001A1635" w:rsidRPr="00D92501" w:rsidRDefault="001A1635" w:rsidP="001A1635">
      <w:pPr>
        <w:jc w:val="both"/>
        <w:rPr>
          <w:rStyle w:val="TextoBold"/>
        </w:rPr>
      </w:pPr>
      <w:r w:rsidRPr="00D92501">
        <w:rPr>
          <w:rStyle w:val="TextoBold"/>
        </w:rPr>
        <w:t>Detalhamento da habilidade</w:t>
      </w:r>
    </w:p>
    <w:p w14:paraId="5F2D24CC" w14:textId="77777777" w:rsidR="001A1635" w:rsidRPr="004E5EE2" w:rsidRDefault="001A1635" w:rsidP="00D92501">
      <w:pPr>
        <w:pStyle w:val="02TEXTOPRINCIPAL"/>
      </w:pPr>
      <w:r w:rsidRPr="004E5EE2">
        <w:t xml:space="preserve">A questão permite avaliar a habilidade de resolver problemas que envolvam operações com números racionais. </w:t>
      </w:r>
    </w:p>
    <w:p w14:paraId="59E65085" w14:textId="77777777" w:rsidR="001A1635" w:rsidRPr="009B2D97" w:rsidRDefault="001A1635" w:rsidP="001A1635">
      <w:pPr>
        <w:jc w:val="both"/>
        <w:rPr>
          <w:rStyle w:val="TextoBold"/>
        </w:rPr>
      </w:pPr>
      <w:r w:rsidRPr="009B2D97">
        <w:rPr>
          <w:rStyle w:val="TextoBold"/>
        </w:rPr>
        <w:t>Interpretação da resposta</w:t>
      </w:r>
    </w:p>
    <w:p w14:paraId="73ABE869" w14:textId="165133B3" w:rsidR="001A1635" w:rsidRPr="004A5B70" w:rsidRDefault="001A1635" w:rsidP="004A5B70">
      <w:pPr>
        <w:pStyle w:val="02TEXTOPRINCIPAL"/>
      </w:pPr>
      <w:r w:rsidRPr="004A5B70">
        <w:t>Ao responder que a escala é</w:t>
      </w:r>
      <w:r w:rsidR="00305B02">
        <w:t xml:space="preserve"> 1/25</w:t>
      </w:r>
      <w:r w:rsidRPr="004A5B70">
        <w:t>, ou seja</w:t>
      </w:r>
      <w:r w:rsidR="003501BA">
        <w:t>,</w:t>
      </w:r>
      <w:r w:rsidRPr="004A5B70">
        <w:t xml:space="preserve"> que a cada 1 cm no desenho equi</w:t>
      </w:r>
      <w:r w:rsidR="003501BA">
        <w:t>vale</w:t>
      </w:r>
      <w:r w:rsidRPr="004A5B70">
        <w:t xml:space="preserve"> a 25 cm na realidade, o aluno indica que compreendeu a situação, mostrou habilidade para calcular a escala e efetuou a divisão de forma correta. Outras respostas podem indicar dificuldade na compreensão da situação, dificuldade para determinar a escala ou para efetuar os cálculos. </w:t>
      </w:r>
    </w:p>
    <w:p w14:paraId="25000C24" w14:textId="77777777" w:rsidR="001A1635" w:rsidRPr="004A5B70" w:rsidRDefault="001A1635" w:rsidP="001A1635">
      <w:pPr>
        <w:jc w:val="both"/>
        <w:rPr>
          <w:rStyle w:val="TextoBold"/>
        </w:rPr>
      </w:pPr>
      <w:r w:rsidRPr="004A5B70">
        <w:rPr>
          <w:rStyle w:val="TextoBold"/>
        </w:rPr>
        <w:t>Reorientação do planejamento</w:t>
      </w:r>
    </w:p>
    <w:p w14:paraId="0DDE8EA2" w14:textId="3B894E2B" w:rsidR="00BB5817" w:rsidRDefault="001A1635" w:rsidP="00CC15C2">
      <w:pPr>
        <w:pStyle w:val="02TEXTOPRINCIPAL"/>
      </w:pPr>
      <w:r w:rsidRPr="007E294F">
        <w:t xml:space="preserve">A partir das dificuldades encontradas, </w:t>
      </w:r>
      <w:r w:rsidR="003501BA">
        <w:t>proponha</w:t>
      </w:r>
      <w:r w:rsidRPr="007E294F">
        <w:t xml:space="preserve"> atividades </w:t>
      </w:r>
      <w:r w:rsidR="003501BA">
        <w:t>a exemplo da página 202 do livro do estudante.</w:t>
      </w:r>
      <w:r w:rsidRPr="007E294F">
        <w:t xml:space="preserve"> </w:t>
      </w:r>
      <w:r w:rsidR="004A5B70">
        <w:t>Outra poss</w:t>
      </w:r>
      <w:r w:rsidR="003501BA">
        <w:t>ibilidade</w:t>
      </w:r>
      <w:r w:rsidR="004A5B70">
        <w:t xml:space="preserve"> é </w:t>
      </w:r>
      <w:r w:rsidR="003501BA">
        <w:t>utilizar um a</w:t>
      </w:r>
      <w:r w:rsidR="004A5B70">
        <w:t xml:space="preserve">tlas </w:t>
      </w:r>
      <w:r w:rsidR="003501BA">
        <w:t>g</w:t>
      </w:r>
      <w:r w:rsidR="004A5B70">
        <w:t xml:space="preserve">eográfico, </w:t>
      </w:r>
      <w:r w:rsidR="003501BA">
        <w:t>em que</w:t>
      </w:r>
      <w:r w:rsidR="004A5B70">
        <w:t xml:space="preserve"> os alunos</w:t>
      </w:r>
      <w:r w:rsidR="003501BA" w:rsidRPr="003501BA">
        <w:t xml:space="preserve"> </w:t>
      </w:r>
      <w:r w:rsidR="003501BA">
        <w:t>determinem as distâncias reais</w:t>
      </w:r>
      <w:r>
        <w:t xml:space="preserve"> a partir da escala indica</w:t>
      </w:r>
      <w:r w:rsidR="004A5B70">
        <w:t>da</w:t>
      </w:r>
      <w:r>
        <w:t xml:space="preserve"> nos mapas. </w:t>
      </w:r>
      <w:bookmarkStart w:id="2" w:name="_GoBack"/>
      <w:bookmarkEnd w:id="0"/>
      <w:bookmarkEnd w:id="2"/>
    </w:p>
    <w:sectPr w:rsidR="00BB5817" w:rsidSect="00F2381B">
      <w:headerReference w:type="default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AE8BE" w14:textId="77777777" w:rsidR="00A1246A" w:rsidRDefault="00A1246A" w:rsidP="00CA5C22">
      <w:r>
        <w:separator/>
      </w:r>
    </w:p>
  </w:endnote>
  <w:endnote w:type="continuationSeparator" w:id="0">
    <w:p w14:paraId="6A395812" w14:textId="77777777" w:rsidR="00A1246A" w:rsidRDefault="00A1246A" w:rsidP="00CA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91423" w14:paraId="609A17F1" w14:textId="77777777" w:rsidTr="00991423">
      <w:tc>
        <w:tcPr>
          <w:tcW w:w="9606" w:type="dxa"/>
        </w:tcPr>
        <w:p w14:paraId="42CE05B1" w14:textId="77777777" w:rsidR="00991423" w:rsidRDefault="00991423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4BD1F74" w14:textId="77777777" w:rsidR="00991423" w:rsidRDefault="00991423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166CA246" w14:textId="0714D190" w:rsidR="00991423" w:rsidRDefault="00991423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6C7C37">
            <w:rPr>
              <w:rStyle w:val="RodapChar"/>
              <w:noProof/>
              <w:kern w:val="3"/>
              <w:lang w:bidi="hi-IN"/>
            </w:rPr>
            <w:t>6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747CBEB" w14:textId="01024225" w:rsidR="0007457F" w:rsidRPr="00991423" w:rsidRDefault="0007457F" w:rsidP="009914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90E53" w14:textId="77777777" w:rsidR="00A1246A" w:rsidRDefault="00A1246A" w:rsidP="00CA5C22">
      <w:r>
        <w:separator/>
      </w:r>
    </w:p>
  </w:footnote>
  <w:footnote w:type="continuationSeparator" w:id="0">
    <w:p w14:paraId="10A53C8B" w14:textId="77777777" w:rsidR="00A1246A" w:rsidRDefault="00A1246A" w:rsidP="00CA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2F382" w14:textId="77777777" w:rsidR="0007457F" w:rsidRDefault="0007457F">
    <w:pPr>
      <w:pStyle w:val="Cabealho"/>
    </w:pPr>
    <w:r>
      <w:rPr>
        <w:noProof/>
        <w:lang w:eastAsia="pt-BR" w:bidi="ar-SA"/>
      </w:rPr>
      <w:drawing>
        <wp:inline distT="0" distB="0" distL="0" distR="0" wp14:anchorId="1EC8AB39" wp14:editId="135D7131">
          <wp:extent cx="6562725" cy="40576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163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954"/>
    <w:multiLevelType w:val="hybridMultilevel"/>
    <w:tmpl w:val="48E61D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3BC2"/>
    <w:multiLevelType w:val="hybridMultilevel"/>
    <w:tmpl w:val="17AEE4E4"/>
    <w:lvl w:ilvl="0" w:tplc="AD3EAD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7F4"/>
    <w:multiLevelType w:val="hybridMultilevel"/>
    <w:tmpl w:val="1A5A60DC"/>
    <w:lvl w:ilvl="0" w:tplc="D49634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802"/>
    <w:multiLevelType w:val="hybridMultilevel"/>
    <w:tmpl w:val="94088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4EC1"/>
    <w:multiLevelType w:val="hybridMultilevel"/>
    <w:tmpl w:val="EDE4D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964EF"/>
    <w:multiLevelType w:val="hybridMultilevel"/>
    <w:tmpl w:val="F2125D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44D7A"/>
    <w:multiLevelType w:val="hybridMultilevel"/>
    <w:tmpl w:val="48461010"/>
    <w:lvl w:ilvl="0" w:tplc="71AE7DDE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1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859A7"/>
    <w:multiLevelType w:val="hybridMultilevel"/>
    <w:tmpl w:val="6D1C4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7F6342B0"/>
    <w:multiLevelType w:val="hybridMultilevel"/>
    <w:tmpl w:val="0A4AF210"/>
    <w:lvl w:ilvl="0" w:tplc="04A82182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11"/>
  </w:num>
  <w:num w:numId="6">
    <w:abstractNumId w:val="1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  <w:num w:numId="17">
    <w:abstractNumId w:val="0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4"/>
    <w:rsid w:val="000114F2"/>
    <w:rsid w:val="000172C5"/>
    <w:rsid w:val="00036857"/>
    <w:rsid w:val="000412A5"/>
    <w:rsid w:val="000635D0"/>
    <w:rsid w:val="0007457F"/>
    <w:rsid w:val="00074C14"/>
    <w:rsid w:val="0009636A"/>
    <w:rsid w:val="000F39C9"/>
    <w:rsid w:val="000F7101"/>
    <w:rsid w:val="001018BC"/>
    <w:rsid w:val="00101DE3"/>
    <w:rsid w:val="00124E6E"/>
    <w:rsid w:val="00187D75"/>
    <w:rsid w:val="001915B0"/>
    <w:rsid w:val="001A1635"/>
    <w:rsid w:val="001D4785"/>
    <w:rsid w:val="002432F7"/>
    <w:rsid w:val="00296614"/>
    <w:rsid w:val="002A5215"/>
    <w:rsid w:val="002B2164"/>
    <w:rsid w:val="002C1CAD"/>
    <w:rsid w:val="002D1208"/>
    <w:rsid w:val="002F2507"/>
    <w:rsid w:val="00302235"/>
    <w:rsid w:val="00305B02"/>
    <w:rsid w:val="003176BE"/>
    <w:rsid w:val="00320DE9"/>
    <w:rsid w:val="00340811"/>
    <w:rsid w:val="003501BA"/>
    <w:rsid w:val="00364C5A"/>
    <w:rsid w:val="003764B0"/>
    <w:rsid w:val="003E210B"/>
    <w:rsid w:val="003F0829"/>
    <w:rsid w:val="003F28CC"/>
    <w:rsid w:val="004127F4"/>
    <w:rsid w:val="00456626"/>
    <w:rsid w:val="00492DE9"/>
    <w:rsid w:val="004A5B70"/>
    <w:rsid w:val="004D4BF5"/>
    <w:rsid w:val="004E3D1D"/>
    <w:rsid w:val="004F473E"/>
    <w:rsid w:val="0050465F"/>
    <w:rsid w:val="00523FD7"/>
    <w:rsid w:val="00532107"/>
    <w:rsid w:val="00540A5D"/>
    <w:rsid w:val="00545F3B"/>
    <w:rsid w:val="005464EC"/>
    <w:rsid w:val="00567CEA"/>
    <w:rsid w:val="005F7DFF"/>
    <w:rsid w:val="00613E96"/>
    <w:rsid w:val="00651E27"/>
    <w:rsid w:val="006927A0"/>
    <w:rsid w:val="006C036F"/>
    <w:rsid w:val="006C7C37"/>
    <w:rsid w:val="006E3DB2"/>
    <w:rsid w:val="006E6071"/>
    <w:rsid w:val="006F1FF8"/>
    <w:rsid w:val="0075078C"/>
    <w:rsid w:val="00756ACC"/>
    <w:rsid w:val="00756FBF"/>
    <w:rsid w:val="00763A05"/>
    <w:rsid w:val="0076692E"/>
    <w:rsid w:val="007B165D"/>
    <w:rsid w:val="007D1639"/>
    <w:rsid w:val="007D1D6E"/>
    <w:rsid w:val="007F325C"/>
    <w:rsid w:val="00800794"/>
    <w:rsid w:val="0081629E"/>
    <w:rsid w:val="00830574"/>
    <w:rsid w:val="00840511"/>
    <w:rsid w:val="00840A01"/>
    <w:rsid w:val="00846145"/>
    <w:rsid w:val="00880299"/>
    <w:rsid w:val="008826C0"/>
    <w:rsid w:val="00882ABD"/>
    <w:rsid w:val="008A4180"/>
    <w:rsid w:val="008B6118"/>
    <w:rsid w:val="008C67C8"/>
    <w:rsid w:val="008E006F"/>
    <w:rsid w:val="009054D2"/>
    <w:rsid w:val="00913C6D"/>
    <w:rsid w:val="00913FBB"/>
    <w:rsid w:val="00924F98"/>
    <w:rsid w:val="009303F9"/>
    <w:rsid w:val="009426DC"/>
    <w:rsid w:val="00952905"/>
    <w:rsid w:val="00985F70"/>
    <w:rsid w:val="00990A5A"/>
    <w:rsid w:val="009913F3"/>
    <w:rsid w:val="00991423"/>
    <w:rsid w:val="009B2D97"/>
    <w:rsid w:val="009F4BE7"/>
    <w:rsid w:val="00A02183"/>
    <w:rsid w:val="00A039A6"/>
    <w:rsid w:val="00A1246A"/>
    <w:rsid w:val="00A20741"/>
    <w:rsid w:val="00A33A03"/>
    <w:rsid w:val="00A44823"/>
    <w:rsid w:val="00A475BC"/>
    <w:rsid w:val="00B01AC7"/>
    <w:rsid w:val="00B5369A"/>
    <w:rsid w:val="00B72B32"/>
    <w:rsid w:val="00B924D9"/>
    <w:rsid w:val="00B930D4"/>
    <w:rsid w:val="00BB08A6"/>
    <w:rsid w:val="00BB189F"/>
    <w:rsid w:val="00BB5817"/>
    <w:rsid w:val="00BB5B72"/>
    <w:rsid w:val="00BC4730"/>
    <w:rsid w:val="00BC5753"/>
    <w:rsid w:val="00BC76B7"/>
    <w:rsid w:val="00BC79E1"/>
    <w:rsid w:val="00BF18C6"/>
    <w:rsid w:val="00C06E80"/>
    <w:rsid w:val="00C11304"/>
    <w:rsid w:val="00C17F92"/>
    <w:rsid w:val="00C5445B"/>
    <w:rsid w:val="00CA5C22"/>
    <w:rsid w:val="00CC15C2"/>
    <w:rsid w:val="00D154E2"/>
    <w:rsid w:val="00D15EB7"/>
    <w:rsid w:val="00D43EF4"/>
    <w:rsid w:val="00D77F52"/>
    <w:rsid w:val="00D91612"/>
    <w:rsid w:val="00D92501"/>
    <w:rsid w:val="00D94714"/>
    <w:rsid w:val="00DA00B0"/>
    <w:rsid w:val="00DA28AA"/>
    <w:rsid w:val="00DC7035"/>
    <w:rsid w:val="00DE1C97"/>
    <w:rsid w:val="00E04AE1"/>
    <w:rsid w:val="00E54D14"/>
    <w:rsid w:val="00EA3F46"/>
    <w:rsid w:val="00EC3973"/>
    <w:rsid w:val="00EF1495"/>
    <w:rsid w:val="00EF53C5"/>
    <w:rsid w:val="00F2381B"/>
    <w:rsid w:val="00F26843"/>
    <w:rsid w:val="00F31959"/>
    <w:rsid w:val="00F661E0"/>
    <w:rsid w:val="00F869D2"/>
    <w:rsid w:val="00FA34EA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FD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A5C2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A5C2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A5C2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A5C2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A5C2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A5C2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A5C2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A5C2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A5C2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5C2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A5C22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83057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A5C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5C2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5C2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C2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2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CA5C2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A5C22"/>
  </w:style>
  <w:style w:type="paragraph" w:customStyle="1" w:styleId="01TtuloPeso2">
    <w:name w:val="01_Título Peso 2"/>
    <w:basedOn w:val="Normal"/>
    <w:autoRedefine/>
    <w:qFormat/>
    <w:rsid w:val="00CA5C2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A5C2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A5C22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A5C2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A5C2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A5C2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A5C22"/>
    <w:rPr>
      <w:sz w:val="32"/>
    </w:rPr>
  </w:style>
  <w:style w:type="paragraph" w:customStyle="1" w:styleId="01TITULO4">
    <w:name w:val="01_TITULO_4"/>
    <w:basedOn w:val="01TITULO3"/>
    <w:rsid w:val="00CA5C22"/>
    <w:rPr>
      <w:sz w:val="28"/>
    </w:rPr>
  </w:style>
  <w:style w:type="paragraph" w:customStyle="1" w:styleId="03TITULOTABELAS1">
    <w:name w:val="03_TITULO_TABELAS_1"/>
    <w:basedOn w:val="02TEXTOPRINCIPAL"/>
    <w:rsid w:val="00CA5C2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A5C2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A5C2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A5C22"/>
    <w:pPr>
      <w:widowControl w:val="0"/>
      <w:numPr>
        <w:numId w:val="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A5C2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A5C22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A5C2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A5C2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A5C2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CA5C2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A5C2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A5C2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A5C2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A5C2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CA5C22"/>
    <w:pPr>
      <w:spacing w:before="0" w:after="0"/>
    </w:pPr>
  </w:style>
  <w:style w:type="paragraph" w:customStyle="1" w:styleId="05ATIVIDADES">
    <w:name w:val="05_ATIVIDADES"/>
    <w:basedOn w:val="02TEXTOITEM"/>
    <w:rsid w:val="00CA5C2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A5C2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A5C2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CA5C22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A5C22"/>
    <w:pPr>
      <w:ind w:left="0" w:firstLine="0"/>
    </w:pPr>
  </w:style>
  <w:style w:type="paragraph" w:customStyle="1" w:styleId="06CREDITO">
    <w:name w:val="06_CREDITO"/>
    <w:basedOn w:val="02TEXTOPRINCIPAL"/>
    <w:rsid w:val="00CA5C22"/>
    <w:rPr>
      <w:sz w:val="16"/>
    </w:rPr>
  </w:style>
  <w:style w:type="paragraph" w:customStyle="1" w:styleId="06LEGENDA">
    <w:name w:val="06_LEGENDA"/>
    <w:basedOn w:val="06CREDITO"/>
    <w:rsid w:val="00CA5C2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A5C2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A5C2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A5C22"/>
    <w:pPr>
      <w:numPr>
        <w:numId w:val="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A5C2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A5C2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A5C2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A5C22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C2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5C2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A5C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A5C22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A5C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A5C22"/>
    <w:rPr>
      <w:i/>
      <w:iCs/>
    </w:rPr>
  </w:style>
  <w:style w:type="character" w:styleId="nfaseSutil">
    <w:name w:val="Subtle Emphasis"/>
    <w:basedOn w:val="Fontepargpadro"/>
    <w:uiPriority w:val="19"/>
    <w:qFormat/>
    <w:rsid w:val="00CA5C2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A5C22"/>
    <w:pPr>
      <w:ind w:firstLine="283"/>
    </w:pPr>
  </w:style>
  <w:style w:type="character" w:styleId="Forte">
    <w:name w:val="Strong"/>
    <w:basedOn w:val="Fontepargpadro"/>
    <w:uiPriority w:val="22"/>
    <w:qFormat/>
    <w:rsid w:val="00CA5C22"/>
    <w:rPr>
      <w:b/>
      <w:bCs/>
    </w:rPr>
  </w:style>
  <w:style w:type="paragraph" w:customStyle="1" w:styleId="Hangingindent">
    <w:name w:val="Hanging indent"/>
    <w:basedOn w:val="Textbody"/>
    <w:rsid w:val="00CA5C2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A5C2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A5C22"/>
    <w:rPr>
      <w:color w:val="954F72" w:themeColor="followedHyperlink"/>
      <w:u w:val="single"/>
    </w:rPr>
  </w:style>
  <w:style w:type="paragraph" w:customStyle="1" w:styleId="Index">
    <w:name w:val="Index"/>
    <w:rsid w:val="00CA5C2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A5C2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A5C2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A5C2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A5C2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A5C22"/>
    <w:pPr>
      <w:numPr>
        <w:numId w:val="9"/>
      </w:numPr>
    </w:pPr>
  </w:style>
  <w:style w:type="numbering" w:customStyle="1" w:styleId="LFO3">
    <w:name w:val="LFO3"/>
    <w:basedOn w:val="Semlista"/>
    <w:rsid w:val="00CA5C22"/>
    <w:pPr>
      <w:numPr>
        <w:numId w:val="5"/>
      </w:numPr>
    </w:pPr>
  </w:style>
  <w:style w:type="paragraph" w:customStyle="1" w:styleId="ListIndent">
    <w:name w:val="List Indent"/>
    <w:basedOn w:val="Textbody"/>
    <w:rsid w:val="00CA5C2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A5C22"/>
    <w:rPr>
      <w:rFonts w:cs="Mangal"/>
      <w:sz w:val="24"/>
    </w:rPr>
  </w:style>
  <w:style w:type="character" w:customStyle="1" w:styleId="LYBOLDLIGHT">
    <w:name w:val="LY_BOLD_LIGHT"/>
    <w:uiPriority w:val="99"/>
    <w:rsid w:val="00CA5C2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A5C2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A5C2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A5C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CA5C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A5C22"/>
    <w:rPr>
      <w:szCs w:val="21"/>
    </w:rPr>
  </w:style>
  <w:style w:type="paragraph" w:customStyle="1" w:styleId="Standard">
    <w:name w:val="Standard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A5C22"/>
    <w:pPr>
      <w:suppressLineNumbers/>
    </w:pPr>
  </w:style>
  <w:style w:type="character" w:customStyle="1" w:styleId="SaudaoChar">
    <w:name w:val="Saudação Char"/>
    <w:basedOn w:val="Fontepargpadro"/>
    <w:link w:val="Saudao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A5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A5C22"/>
    <w:rPr>
      <w:rFonts w:cstheme="minorHAnsi"/>
      <w:sz w:val="20"/>
    </w:rPr>
  </w:style>
  <w:style w:type="paragraph" w:customStyle="1" w:styleId="TableContents">
    <w:name w:val="Table Contents"/>
    <w:basedOn w:val="Standard"/>
    <w:rsid w:val="00CA5C22"/>
    <w:pPr>
      <w:suppressLineNumbers/>
    </w:pPr>
  </w:style>
  <w:style w:type="paragraph" w:customStyle="1" w:styleId="Textbodyindent">
    <w:name w:val="Text body indent"/>
    <w:basedOn w:val="Textbody"/>
    <w:rsid w:val="00CA5C22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CA5C22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CA5C2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A5C2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A5C2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A5C2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A5C2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A5C2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A5C2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A5C2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A5C2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A5C2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A5C2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5C2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A5C22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83057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A5C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5C2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5C2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C2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2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CA5C2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A5C22"/>
  </w:style>
  <w:style w:type="paragraph" w:customStyle="1" w:styleId="01TtuloPeso2">
    <w:name w:val="01_Título Peso 2"/>
    <w:basedOn w:val="Normal"/>
    <w:autoRedefine/>
    <w:qFormat/>
    <w:rsid w:val="00CA5C2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A5C2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A5C22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A5C2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A5C2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A5C2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A5C22"/>
    <w:rPr>
      <w:sz w:val="32"/>
    </w:rPr>
  </w:style>
  <w:style w:type="paragraph" w:customStyle="1" w:styleId="01TITULO4">
    <w:name w:val="01_TITULO_4"/>
    <w:basedOn w:val="01TITULO3"/>
    <w:rsid w:val="00CA5C22"/>
    <w:rPr>
      <w:sz w:val="28"/>
    </w:rPr>
  </w:style>
  <w:style w:type="paragraph" w:customStyle="1" w:styleId="03TITULOTABELAS1">
    <w:name w:val="03_TITULO_TABELAS_1"/>
    <w:basedOn w:val="02TEXTOPRINCIPAL"/>
    <w:rsid w:val="00CA5C2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A5C2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A5C2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A5C22"/>
    <w:pPr>
      <w:widowControl w:val="0"/>
      <w:numPr>
        <w:numId w:val="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A5C2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A5C22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A5C2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A5C2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A5C2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CA5C2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A5C2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A5C2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A5C2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A5C2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CA5C22"/>
    <w:pPr>
      <w:spacing w:before="0" w:after="0"/>
    </w:pPr>
  </w:style>
  <w:style w:type="paragraph" w:customStyle="1" w:styleId="05ATIVIDADES">
    <w:name w:val="05_ATIVIDADES"/>
    <w:basedOn w:val="02TEXTOITEM"/>
    <w:rsid w:val="00CA5C2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A5C2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A5C2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CA5C22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A5C22"/>
    <w:pPr>
      <w:ind w:left="0" w:firstLine="0"/>
    </w:pPr>
  </w:style>
  <w:style w:type="paragraph" w:customStyle="1" w:styleId="06CREDITO">
    <w:name w:val="06_CREDITO"/>
    <w:basedOn w:val="02TEXTOPRINCIPAL"/>
    <w:rsid w:val="00CA5C22"/>
    <w:rPr>
      <w:sz w:val="16"/>
    </w:rPr>
  </w:style>
  <w:style w:type="paragraph" w:customStyle="1" w:styleId="06LEGENDA">
    <w:name w:val="06_LEGENDA"/>
    <w:basedOn w:val="06CREDITO"/>
    <w:rsid w:val="00CA5C2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A5C2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A5C2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A5C22"/>
    <w:pPr>
      <w:numPr>
        <w:numId w:val="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A5C2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A5C2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A5C2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A5C22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C2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5C2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A5C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A5C22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A5C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A5C22"/>
    <w:rPr>
      <w:i/>
      <w:iCs/>
    </w:rPr>
  </w:style>
  <w:style w:type="character" w:styleId="nfaseSutil">
    <w:name w:val="Subtle Emphasis"/>
    <w:basedOn w:val="Fontepargpadro"/>
    <w:uiPriority w:val="19"/>
    <w:qFormat/>
    <w:rsid w:val="00CA5C2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A5C22"/>
    <w:pPr>
      <w:ind w:firstLine="283"/>
    </w:pPr>
  </w:style>
  <w:style w:type="character" w:styleId="Forte">
    <w:name w:val="Strong"/>
    <w:basedOn w:val="Fontepargpadro"/>
    <w:uiPriority w:val="22"/>
    <w:qFormat/>
    <w:rsid w:val="00CA5C22"/>
    <w:rPr>
      <w:b/>
      <w:bCs/>
    </w:rPr>
  </w:style>
  <w:style w:type="paragraph" w:customStyle="1" w:styleId="Hangingindent">
    <w:name w:val="Hanging indent"/>
    <w:basedOn w:val="Textbody"/>
    <w:rsid w:val="00CA5C2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A5C2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A5C22"/>
    <w:rPr>
      <w:color w:val="954F72" w:themeColor="followedHyperlink"/>
      <w:u w:val="single"/>
    </w:rPr>
  </w:style>
  <w:style w:type="paragraph" w:customStyle="1" w:styleId="Index">
    <w:name w:val="Index"/>
    <w:rsid w:val="00CA5C2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A5C2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A5C2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A5C2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A5C2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A5C22"/>
    <w:pPr>
      <w:numPr>
        <w:numId w:val="9"/>
      </w:numPr>
    </w:pPr>
  </w:style>
  <w:style w:type="numbering" w:customStyle="1" w:styleId="LFO3">
    <w:name w:val="LFO3"/>
    <w:basedOn w:val="Semlista"/>
    <w:rsid w:val="00CA5C22"/>
    <w:pPr>
      <w:numPr>
        <w:numId w:val="5"/>
      </w:numPr>
    </w:pPr>
  </w:style>
  <w:style w:type="paragraph" w:customStyle="1" w:styleId="ListIndent">
    <w:name w:val="List Indent"/>
    <w:basedOn w:val="Textbody"/>
    <w:rsid w:val="00CA5C2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A5C22"/>
    <w:rPr>
      <w:rFonts w:cs="Mangal"/>
      <w:sz w:val="24"/>
    </w:rPr>
  </w:style>
  <w:style w:type="character" w:customStyle="1" w:styleId="LYBOLDLIGHT">
    <w:name w:val="LY_BOLD_LIGHT"/>
    <w:uiPriority w:val="99"/>
    <w:rsid w:val="00CA5C2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A5C2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A5C2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A5C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CA5C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A5C22"/>
    <w:rPr>
      <w:szCs w:val="21"/>
    </w:rPr>
  </w:style>
  <w:style w:type="paragraph" w:customStyle="1" w:styleId="Standard">
    <w:name w:val="Standard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A5C22"/>
    <w:pPr>
      <w:suppressLineNumbers/>
    </w:pPr>
  </w:style>
  <w:style w:type="character" w:customStyle="1" w:styleId="SaudaoChar">
    <w:name w:val="Saudação Char"/>
    <w:basedOn w:val="Fontepargpadro"/>
    <w:link w:val="Saudao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A5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A5C22"/>
    <w:rPr>
      <w:rFonts w:cstheme="minorHAnsi"/>
      <w:sz w:val="20"/>
    </w:rPr>
  </w:style>
  <w:style w:type="paragraph" w:customStyle="1" w:styleId="TableContents">
    <w:name w:val="Table Contents"/>
    <w:basedOn w:val="Standard"/>
    <w:rsid w:val="00CA5C22"/>
    <w:pPr>
      <w:suppressLineNumbers/>
    </w:pPr>
  </w:style>
  <w:style w:type="paragraph" w:customStyle="1" w:styleId="Textbodyindent">
    <w:name w:val="Text body indent"/>
    <w:basedOn w:val="Textbody"/>
    <w:rsid w:val="00CA5C22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CA5C22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CA5C2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A5C2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es.obmep.org.br/blog/sala-de-atividades-isometrias" TargetMode="External"/><Relationship Id="rId13" Type="http://schemas.openxmlformats.org/officeDocument/2006/relationships/hyperlink" Target="http://www.dmm.im.ufrj.br/projeto/precalculo1/sala/conteudo/capitulos/cap2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rtaldoprofessor.mec.gov.br/fichaTecnicaAula.html?aula=78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2039</Words>
  <Characters>11011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30</cp:revision>
  <dcterms:created xsi:type="dcterms:W3CDTF">2018-09-24T22:16:00Z</dcterms:created>
  <dcterms:modified xsi:type="dcterms:W3CDTF">2018-11-01T15:48:00Z</dcterms:modified>
</cp:coreProperties>
</file>