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416C5" w14:textId="185C7611" w:rsidR="001A093B" w:rsidRDefault="001A093B" w:rsidP="001A093B">
      <w:pPr>
        <w:pStyle w:val="01TITULO2"/>
        <w:jc w:val="center"/>
      </w:pPr>
      <w:bookmarkStart w:id="0" w:name="_GoBack"/>
      <w:bookmarkEnd w:id="0"/>
      <w:r>
        <w:t>Grade de correção – Bimestre 3</w:t>
      </w:r>
    </w:p>
    <w:p w14:paraId="54FA49C6" w14:textId="77777777" w:rsidR="001A093B" w:rsidRPr="003C2174" w:rsidRDefault="001A093B" w:rsidP="001A093B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0ED1257" w14:textId="72BAC8C9" w:rsidR="001A093B" w:rsidRPr="003C2174" w:rsidRDefault="001A093B" w:rsidP="001A093B">
      <w:pPr>
        <w:pStyle w:val="05LINHASRESPOSTA"/>
        <w:rPr>
          <w:b/>
        </w:rPr>
      </w:pPr>
      <w:r>
        <w:rPr>
          <w:b/>
        </w:rPr>
        <w:t>Ano/Turma</w:t>
      </w:r>
      <w:r w:rsidR="00471E52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</w:t>
      </w:r>
      <w:r w:rsidRPr="003C2174">
        <w:rPr>
          <w:b/>
        </w:rPr>
        <w:t>úmero: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1E54C2D" w14:textId="77777777" w:rsidR="001A093B" w:rsidRPr="003C2174" w:rsidRDefault="001A093B" w:rsidP="001A093B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14A83982" w14:textId="77777777" w:rsidR="001A093B" w:rsidRDefault="001A093B" w:rsidP="001A093B">
      <w:pPr>
        <w:pStyle w:val="04TextoGeral"/>
        <w:rPr>
          <w:rStyle w:val="TextoBold"/>
        </w:rPr>
      </w:pPr>
    </w:p>
    <w:tbl>
      <w:tblPr>
        <w:tblStyle w:val="Tabelacomgrade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2522"/>
        <w:gridCol w:w="1731"/>
        <w:gridCol w:w="1417"/>
        <w:gridCol w:w="1843"/>
        <w:gridCol w:w="1563"/>
      </w:tblGrid>
      <w:tr w:rsidR="001A093B" w:rsidRPr="004D2884" w14:paraId="0D303AE3" w14:textId="77777777" w:rsidTr="0001208F">
        <w:trPr>
          <w:jc w:val="center"/>
        </w:trPr>
        <w:tc>
          <w:tcPr>
            <w:tcW w:w="1200" w:type="dxa"/>
            <w:vAlign w:val="center"/>
          </w:tcPr>
          <w:p w14:paraId="14B2FDEE" w14:textId="77777777" w:rsidR="001A093B" w:rsidRPr="00D44393" w:rsidRDefault="001A093B" w:rsidP="00883DEE">
            <w:pPr>
              <w:pStyle w:val="03TITULOTABELAS2"/>
            </w:pPr>
            <w:r w:rsidRPr="00D44393">
              <w:t>Questão</w:t>
            </w:r>
          </w:p>
        </w:tc>
        <w:tc>
          <w:tcPr>
            <w:tcW w:w="2522" w:type="dxa"/>
            <w:vAlign w:val="center"/>
          </w:tcPr>
          <w:p w14:paraId="31C454CD" w14:textId="77777777" w:rsidR="001A093B" w:rsidRPr="00D44393" w:rsidRDefault="001A093B" w:rsidP="00883DEE">
            <w:pPr>
              <w:pStyle w:val="03TITULOTABELAS2"/>
            </w:pPr>
            <w:r w:rsidRPr="00D44393">
              <w:t>Habilidade avaliada</w:t>
            </w:r>
          </w:p>
        </w:tc>
        <w:tc>
          <w:tcPr>
            <w:tcW w:w="1731" w:type="dxa"/>
            <w:vAlign w:val="center"/>
          </w:tcPr>
          <w:p w14:paraId="53F5FEEF" w14:textId="77777777" w:rsidR="001A093B" w:rsidRPr="00D44393" w:rsidRDefault="001A093B" w:rsidP="00883DEE">
            <w:pPr>
              <w:pStyle w:val="03TITULOTABELAS2"/>
            </w:pPr>
            <w:r w:rsidRPr="00D44393">
              <w:t>Resposta</w:t>
            </w:r>
          </w:p>
        </w:tc>
        <w:tc>
          <w:tcPr>
            <w:tcW w:w="1417" w:type="dxa"/>
            <w:vAlign w:val="center"/>
          </w:tcPr>
          <w:p w14:paraId="1F41F516" w14:textId="17F680A5" w:rsidR="001A093B" w:rsidRPr="00D44393" w:rsidRDefault="001A093B">
            <w:pPr>
              <w:pStyle w:val="03TITULOTABELAS2"/>
            </w:pPr>
            <w:r w:rsidRPr="00D44393">
              <w:t>Resposta do aluno</w:t>
            </w:r>
          </w:p>
        </w:tc>
        <w:tc>
          <w:tcPr>
            <w:tcW w:w="1843" w:type="dxa"/>
            <w:vAlign w:val="center"/>
          </w:tcPr>
          <w:p w14:paraId="406413CD" w14:textId="77777777" w:rsidR="001A093B" w:rsidRPr="00D44393" w:rsidRDefault="001A093B" w:rsidP="00883DEE">
            <w:pPr>
              <w:pStyle w:val="03TITULOTABELAS2"/>
            </w:pPr>
            <w:r w:rsidRPr="00D44393">
              <w:t>Reorientação do planejamento</w:t>
            </w:r>
          </w:p>
        </w:tc>
        <w:tc>
          <w:tcPr>
            <w:tcW w:w="1563" w:type="dxa"/>
            <w:vAlign w:val="center"/>
          </w:tcPr>
          <w:p w14:paraId="5A586BE6" w14:textId="77777777" w:rsidR="001A093B" w:rsidRPr="00D44393" w:rsidRDefault="001A093B" w:rsidP="00883DEE">
            <w:pPr>
              <w:pStyle w:val="03TITULOTABELAS2"/>
            </w:pPr>
            <w:r w:rsidRPr="00D44393">
              <w:t>Observações</w:t>
            </w:r>
          </w:p>
        </w:tc>
      </w:tr>
      <w:tr w:rsidR="001A093B" w:rsidRPr="004D2884" w14:paraId="39E5E1ED" w14:textId="77777777" w:rsidTr="0001208F">
        <w:trPr>
          <w:jc w:val="center"/>
        </w:trPr>
        <w:tc>
          <w:tcPr>
            <w:tcW w:w="1200" w:type="dxa"/>
            <w:vAlign w:val="center"/>
          </w:tcPr>
          <w:p w14:paraId="0E4FD243" w14:textId="77777777" w:rsidR="001A093B" w:rsidRPr="004D2884" w:rsidRDefault="001A093B" w:rsidP="0067490C">
            <w:pPr>
              <w:pStyle w:val="04TEXTOTABELAS"/>
            </w:pPr>
            <w:r w:rsidRPr="004D2884">
              <w:t>1</w:t>
            </w:r>
          </w:p>
        </w:tc>
        <w:tc>
          <w:tcPr>
            <w:tcW w:w="2522" w:type="dxa"/>
            <w:vAlign w:val="center"/>
          </w:tcPr>
          <w:p w14:paraId="274205DF" w14:textId="27D491CA" w:rsidR="001A093B" w:rsidRPr="00F07C83" w:rsidRDefault="0067490C" w:rsidP="0067490C">
            <w:pPr>
              <w:pStyle w:val="04TEXTOTABELAS"/>
              <w:rPr>
                <w:rFonts w:cstheme="minorHAnsi"/>
              </w:rPr>
            </w:pPr>
            <w:r w:rsidRPr="00711301">
              <w:rPr>
                <w:rFonts w:cstheme="minorHAnsi"/>
              </w:rPr>
              <w:t xml:space="preserve">A questão permite avaliar a habilidade de resolver problemas que possam ser representados por equações do 2º grau, compreendendo os processos de fatoração de expressões com base em suas relações com os produtos notáveis. </w:t>
            </w:r>
          </w:p>
        </w:tc>
        <w:tc>
          <w:tcPr>
            <w:tcW w:w="1731" w:type="dxa"/>
            <w:vAlign w:val="center"/>
          </w:tcPr>
          <w:p w14:paraId="2AE7F1F6" w14:textId="01128B5F" w:rsidR="001A093B" w:rsidRPr="007C4DBA" w:rsidRDefault="001A093B" w:rsidP="0067490C">
            <w:pPr>
              <w:pStyle w:val="04TEXTOTABELAS"/>
              <w:rPr>
                <w:rStyle w:val="TextoBold"/>
              </w:rPr>
            </w:pPr>
            <w:r w:rsidRPr="007C4DBA">
              <w:t>alternativa</w:t>
            </w:r>
            <w:r>
              <w:rPr>
                <w:rStyle w:val="TextoBold"/>
              </w:rPr>
              <w:t xml:space="preserve"> </w:t>
            </w:r>
            <w:r w:rsidR="0067490C" w:rsidRPr="0067490C">
              <w:rPr>
                <w:rStyle w:val="TextoBold"/>
              </w:rPr>
              <w:t>c</w:t>
            </w:r>
          </w:p>
        </w:tc>
        <w:tc>
          <w:tcPr>
            <w:tcW w:w="1417" w:type="dxa"/>
            <w:vAlign w:val="center"/>
          </w:tcPr>
          <w:p w14:paraId="1F3A3BD1" w14:textId="77777777" w:rsidR="001A093B" w:rsidRPr="004D2884" w:rsidRDefault="001A093B" w:rsidP="0067490C">
            <w:pPr>
              <w:pStyle w:val="04TEXTOTABELAS"/>
            </w:pPr>
          </w:p>
        </w:tc>
        <w:tc>
          <w:tcPr>
            <w:tcW w:w="1843" w:type="dxa"/>
            <w:vAlign w:val="center"/>
          </w:tcPr>
          <w:p w14:paraId="1815856A" w14:textId="77777777" w:rsidR="001A093B" w:rsidRPr="004D2884" w:rsidRDefault="001A093B" w:rsidP="0067490C">
            <w:pPr>
              <w:pStyle w:val="04TEXTOTABELAS"/>
            </w:pPr>
          </w:p>
        </w:tc>
        <w:tc>
          <w:tcPr>
            <w:tcW w:w="1563" w:type="dxa"/>
            <w:vAlign w:val="center"/>
          </w:tcPr>
          <w:p w14:paraId="0CABE7BC" w14:textId="77777777" w:rsidR="001A093B" w:rsidRPr="004D2884" w:rsidRDefault="001A093B" w:rsidP="0067490C">
            <w:pPr>
              <w:pStyle w:val="04TEXTOTABELAS"/>
            </w:pPr>
          </w:p>
        </w:tc>
      </w:tr>
      <w:tr w:rsidR="001A093B" w:rsidRPr="004D2884" w14:paraId="3648A2E3" w14:textId="77777777" w:rsidTr="0001208F">
        <w:trPr>
          <w:jc w:val="center"/>
        </w:trPr>
        <w:tc>
          <w:tcPr>
            <w:tcW w:w="1200" w:type="dxa"/>
            <w:vAlign w:val="center"/>
          </w:tcPr>
          <w:p w14:paraId="431917A4" w14:textId="77777777" w:rsidR="001A093B" w:rsidRPr="004D2884" w:rsidRDefault="001A093B" w:rsidP="0067490C">
            <w:pPr>
              <w:pStyle w:val="04TEXTOTABELAS"/>
            </w:pPr>
            <w:r w:rsidRPr="004D2884">
              <w:t>2</w:t>
            </w:r>
          </w:p>
        </w:tc>
        <w:tc>
          <w:tcPr>
            <w:tcW w:w="2522" w:type="dxa"/>
            <w:vAlign w:val="center"/>
          </w:tcPr>
          <w:p w14:paraId="34ACC08D" w14:textId="2FE74A32" w:rsidR="001A093B" w:rsidRPr="00F07C83" w:rsidRDefault="0067490C" w:rsidP="0067490C">
            <w:pPr>
              <w:pStyle w:val="04TEXTOTABELAS"/>
              <w:rPr>
                <w:rFonts w:cstheme="minorHAnsi"/>
              </w:rPr>
            </w:pPr>
            <w:r w:rsidRPr="008E057C">
              <w:rPr>
                <w:rFonts w:cstheme="minorHAnsi"/>
              </w:rPr>
              <w:t>A questão permite avaliar a habilidade de reconhecer as condições necessárias e suficientes para que do</w:t>
            </w:r>
            <w:r>
              <w:rPr>
                <w:rFonts w:cstheme="minorHAnsi"/>
              </w:rPr>
              <w:t>is triângulos sejam semelhantes.</w:t>
            </w:r>
          </w:p>
        </w:tc>
        <w:tc>
          <w:tcPr>
            <w:tcW w:w="1731" w:type="dxa"/>
            <w:vAlign w:val="center"/>
          </w:tcPr>
          <w:p w14:paraId="6263B01F" w14:textId="09B06B78" w:rsidR="001A093B" w:rsidRPr="00DD6C1A" w:rsidRDefault="00FF3106" w:rsidP="0067490C">
            <w:pPr>
              <w:pStyle w:val="04TEXTOTABELAS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A093B">
              <w:rPr>
                <w:rFonts w:cstheme="minorHAnsi"/>
              </w:rPr>
              <w:t xml:space="preserve">lternativa </w:t>
            </w:r>
            <w:r w:rsidR="001A093B" w:rsidRPr="0067490C">
              <w:rPr>
                <w:rStyle w:val="TextoBold"/>
              </w:rPr>
              <w:t>d</w:t>
            </w:r>
          </w:p>
        </w:tc>
        <w:tc>
          <w:tcPr>
            <w:tcW w:w="1417" w:type="dxa"/>
            <w:vAlign w:val="center"/>
          </w:tcPr>
          <w:p w14:paraId="2568795E" w14:textId="77777777" w:rsidR="001A093B" w:rsidRPr="004D2884" w:rsidRDefault="001A093B" w:rsidP="0067490C">
            <w:pPr>
              <w:pStyle w:val="04TEXTOTABELAS"/>
            </w:pPr>
          </w:p>
        </w:tc>
        <w:tc>
          <w:tcPr>
            <w:tcW w:w="1843" w:type="dxa"/>
            <w:vAlign w:val="center"/>
          </w:tcPr>
          <w:p w14:paraId="3404D867" w14:textId="77777777" w:rsidR="001A093B" w:rsidRPr="004D2884" w:rsidRDefault="001A093B" w:rsidP="0067490C">
            <w:pPr>
              <w:pStyle w:val="04TEXTOTABELAS"/>
            </w:pPr>
          </w:p>
        </w:tc>
        <w:tc>
          <w:tcPr>
            <w:tcW w:w="1563" w:type="dxa"/>
            <w:vAlign w:val="center"/>
          </w:tcPr>
          <w:p w14:paraId="38EEA54F" w14:textId="77777777" w:rsidR="001A093B" w:rsidRPr="004D2884" w:rsidRDefault="001A093B" w:rsidP="0067490C">
            <w:pPr>
              <w:pStyle w:val="04TEXTOTABELAS"/>
            </w:pPr>
          </w:p>
        </w:tc>
      </w:tr>
      <w:tr w:rsidR="001A093B" w:rsidRPr="004D2884" w14:paraId="4C1F963B" w14:textId="77777777" w:rsidTr="0001208F">
        <w:trPr>
          <w:jc w:val="center"/>
        </w:trPr>
        <w:tc>
          <w:tcPr>
            <w:tcW w:w="1200" w:type="dxa"/>
            <w:vAlign w:val="center"/>
          </w:tcPr>
          <w:p w14:paraId="1B9DBA7B" w14:textId="77777777" w:rsidR="001A093B" w:rsidRPr="004D2884" w:rsidRDefault="001A093B" w:rsidP="0067490C">
            <w:pPr>
              <w:pStyle w:val="04TEXTOTABELAS"/>
            </w:pPr>
            <w:r w:rsidRPr="004D2884">
              <w:t>3</w:t>
            </w:r>
          </w:p>
        </w:tc>
        <w:tc>
          <w:tcPr>
            <w:tcW w:w="2522" w:type="dxa"/>
            <w:vAlign w:val="center"/>
          </w:tcPr>
          <w:p w14:paraId="0D07B643" w14:textId="1902938E" w:rsidR="001A093B" w:rsidRPr="00F07C83" w:rsidRDefault="0067490C" w:rsidP="0067490C">
            <w:pPr>
              <w:pStyle w:val="04TEXTOTABELAS"/>
              <w:rPr>
                <w:rFonts w:cstheme="minorHAnsi"/>
              </w:rPr>
            </w:pPr>
            <w:r w:rsidRPr="0096137C">
              <w:rPr>
                <w:rFonts w:cstheme="minorHAnsi"/>
              </w:rPr>
              <w:t>A questão permite avaliar a habilidade de determinar a distância entre dois pontos quaisquer, dadas as coordenadas desses pontos no plano cartesiano</w:t>
            </w:r>
            <w:r w:rsidR="007769D3">
              <w:rPr>
                <w:rFonts w:cstheme="minorHAnsi"/>
              </w:rPr>
              <w:t>,</w:t>
            </w:r>
            <w:r w:rsidRPr="0096137C">
              <w:rPr>
                <w:rFonts w:cstheme="minorHAnsi"/>
              </w:rPr>
              <w:t xml:space="preserve"> e utilizar esse conhecimento para calcular o perímetro de figuras planas construídas no plano. </w:t>
            </w:r>
          </w:p>
        </w:tc>
        <w:tc>
          <w:tcPr>
            <w:tcW w:w="1731" w:type="dxa"/>
            <w:vAlign w:val="center"/>
          </w:tcPr>
          <w:p w14:paraId="7BE7D6F1" w14:textId="4E378584" w:rsidR="001A093B" w:rsidRPr="00DD6C1A" w:rsidRDefault="001A093B" w:rsidP="0067490C">
            <w:pPr>
              <w:pStyle w:val="04TEXTOTABELAS"/>
              <w:rPr>
                <w:b/>
                <w:sz w:val="20"/>
              </w:rPr>
            </w:pPr>
            <w:r w:rsidRPr="007C4DBA">
              <w:t>alternativa</w:t>
            </w:r>
            <w:r>
              <w:rPr>
                <w:rStyle w:val="TextoBold"/>
              </w:rPr>
              <w:t xml:space="preserve"> </w:t>
            </w:r>
            <w:r w:rsidR="0067490C" w:rsidRPr="0067490C">
              <w:rPr>
                <w:rStyle w:val="TextoBold"/>
              </w:rPr>
              <w:t>b</w:t>
            </w:r>
          </w:p>
        </w:tc>
        <w:tc>
          <w:tcPr>
            <w:tcW w:w="1417" w:type="dxa"/>
            <w:vAlign w:val="center"/>
          </w:tcPr>
          <w:p w14:paraId="082DDB02" w14:textId="77777777" w:rsidR="001A093B" w:rsidRPr="004D2884" w:rsidRDefault="001A093B" w:rsidP="0067490C">
            <w:pPr>
              <w:pStyle w:val="04TEXTOTABELAS"/>
            </w:pPr>
          </w:p>
        </w:tc>
        <w:tc>
          <w:tcPr>
            <w:tcW w:w="1843" w:type="dxa"/>
            <w:vAlign w:val="center"/>
          </w:tcPr>
          <w:p w14:paraId="62378E27" w14:textId="77777777" w:rsidR="001A093B" w:rsidRPr="004D2884" w:rsidRDefault="001A093B" w:rsidP="0067490C">
            <w:pPr>
              <w:pStyle w:val="04TEXTOTABELAS"/>
            </w:pPr>
          </w:p>
        </w:tc>
        <w:tc>
          <w:tcPr>
            <w:tcW w:w="1563" w:type="dxa"/>
            <w:vAlign w:val="center"/>
          </w:tcPr>
          <w:p w14:paraId="08555160" w14:textId="77777777" w:rsidR="001A093B" w:rsidRPr="004D2884" w:rsidRDefault="001A093B" w:rsidP="0067490C">
            <w:pPr>
              <w:pStyle w:val="04TEXTOTABELAS"/>
            </w:pPr>
          </w:p>
        </w:tc>
      </w:tr>
      <w:tr w:rsidR="001A093B" w:rsidRPr="004D2884" w14:paraId="531DE0C8" w14:textId="77777777" w:rsidTr="0001208F">
        <w:trPr>
          <w:jc w:val="center"/>
        </w:trPr>
        <w:tc>
          <w:tcPr>
            <w:tcW w:w="1200" w:type="dxa"/>
            <w:vAlign w:val="center"/>
          </w:tcPr>
          <w:p w14:paraId="72D344C6" w14:textId="77777777" w:rsidR="001A093B" w:rsidRPr="004D2884" w:rsidRDefault="001A093B" w:rsidP="0067490C">
            <w:pPr>
              <w:pStyle w:val="04TEXTOTABELAS"/>
            </w:pPr>
            <w:r w:rsidRPr="004D2884">
              <w:t>4</w:t>
            </w:r>
          </w:p>
        </w:tc>
        <w:tc>
          <w:tcPr>
            <w:tcW w:w="2522" w:type="dxa"/>
            <w:vAlign w:val="center"/>
          </w:tcPr>
          <w:p w14:paraId="2E025CFD" w14:textId="36AB40A0" w:rsidR="001A093B" w:rsidRPr="00F07C83" w:rsidRDefault="0067490C" w:rsidP="0067490C">
            <w:pPr>
              <w:pStyle w:val="04TEXTOTABELAS"/>
              <w:rPr>
                <w:rFonts w:cstheme="minorHAnsi"/>
              </w:rPr>
            </w:pPr>
            <w:r w:rsidRPr="003809DD">
              <w:rPr>
                <w:rFonts w:cstheme="minorHAnsi"/>
              </w:rPr>
              <w:t>A questão permite avaliar a habilidade de reconhecer vistas ortogonais de figuras espaciais e aplicar</w:t>
            </w:r>
            <w:r>
              <w:rPr>
                <w:rFonts w:cstheme="minorHAnsi"/>
              </w:rPr>
              <w:t xml:space="preserve"> esse conhecimento para identificar</w:t>
            </w:r>
            <w:r w:rsidRPr="003809DD">
              <w:rPr>
                <w:rFonts w:cstheme="minorHAnsi"/>
              </w:rPr>
              <w:t xml:space="preserve"> objetos em perspectiva. </w:t>
            </w:r>
          </w:p>
        </w:tc>
        <w:tc>
          <w:tcPr>
            <w:tcW w:w="1731" w:type="dxa"/>
            <w:vAlign w:val="center"/>
          </w:tcPr>
          <w:p w14:paraId="2BB60F88" w14:textId="5B6D1217" w:rsidR="001A093B" w:rsidRPr="004D2884" w:rsidRDefault="001A093B" w:rsidP="0067490C">
            <w:pPr>
              <w:pStyle w:val="04TEXTOTABELAS"/>
            </w:pPr>
            <w:r w:rsidRPr="007C4DBA">
              <w:t>alternativa</w:t>
            </w:r>
            <w:r>
              <w:rPr>
                <w:rStyle w:val="TextoBold"/>
              </w:rPr>
              <w:t xml:space="preserve"> </w:t>
            </w:r>
            <w:r w:rsidR="0067490C" w:rsidRPr="0067490C">
              <w:rPr>
                <w:rStyle w:val="TextoBold"/>
              </w:rPr>
              <w:t>d</w:t>
            </w:r>
          </w:p>
        </w:tc>
        <w:tc>
          <w:tcPr>
            <w:tcW w:w="1417" w:type="dxa"/>
            <w:vAlign w:val="center"/>
          </w:tcPr>
          <w:p w14:paraId="027EA209" w14:textId="77777777" w:rsidR="001A093B" w:rsidRPr="004D2884" w:rsidRDefault="001A093B" w:rsidP="0067490C">
            <w:pPr>
              <w:pStyle w:val="04TEXTOTABELAS"/>
            </w:pPr>
          </w:p>
        </w:tc>
        <w:tc>
          <w:tcPr>
            <w:tcW w:w="1843" w:type="dxa"/>
            <w:vAlign w:val="center"/>
          </w:tcPr>
          <w:p w14:paraId="4F1AEDA3" w14:textId="77777777" w:rsidR="001A093B" w:rsidRPr="004D2884" w:rsidRDefault="001A093B" w:rsidP="0067490C">
            <w:pPr>
              <w:pStyle w:val="04TEXTOTABELAS"/>
            </w:pPr>
          </w:p>
        </w:tc>
        <w:tc>
          <w:tcPr>
            <w:tcW w:w="1563" w:type="dxa"/>
            <w:vAlign w:val="center"/>
          </w:tcPr>
          <w:p w14:paraId="571B7329" w14:textId="77777777" w:rsidR="001A093B" w:rsidRPr="004D2884" w:rsidRDefault="001A093B" w:rsidP="0067490C">
            <w:pPr>
              <w:pStyle w:val="04TEXTOTABELAS"/>
            </w:pPr>
          </w:p>
        </w:tc>
      </w:tr>
    </w:tbl>
    <w:p w14:paraId="79E0C3E8" w14:textId="2E847642" w:rsidR="006040FE" w:rsidRDefault="006040FE" w:rsidP="006040FE">
      <w:pPr>
        <w:pStyle w:val="06CREDITO"/>
        <w:jc w:val="right"/>
      </w:pPr>
      <w:r>
        <w:t>(continua)</w:t>
      </w:r>
    </w:p>
    <w:p w14:paraId="7BF2BA32" w14:textId="61E06DCA" w:rsidR="006040FE" w:rsidRDefault="006040FE">
      <w:r>
        <w:br w:type="page"/>
      </w:r>
    </w:p>
    <w:p w14:paraId="49935C2A" w14:textId="29F20B33" w:rsidR="001A093B" w:rsidRDefault="001A093B" w:rsidP="001A093B">
      <w:pPr>
        <w:pStyle w:val="06CREDITO"/>
      </w:pPr>
      <w:r>
        <w:lastRenderedPageBreak/>
        <w:t>(continuação)</w:t>
      </w:r>
    </w:p>
    <w:tbl>
      <w:tblPr>
        <w:tblStyle w:val="Tabelacomgrade"/>
        <w:tblW w:w="10573" w:type="dxa"/>
        <w:jc w:val="center"/>
        <w:tblLayout w:type="fixed"/>
        <w:tblLook w:val="04A0" w:firstRow="1" w:lastRow="0" w:firstColumn="1" w:lastColumn="0" w:noHBand="0" w:noVBand="1"/>
      </w:tblPr>
      <w:tblGrid>
        <w:gridCol w:w="1207"/>
        <w:gridCol w:w="2410"/>
        <w:gridCol w:w="2268"/>
        <w:gridCol w:w="1418"/>
        <w:gridCol w:w="1783"/>
        <w:gridCol w:w="1487"/>
      </w:tblGrid>
      <w:tr w:rsidR="006040FE" w:rsidRPr="004D2884" w14:paraId="62863122" w14:textId="77777777" w:rsidTr="006A2395">
        <w:trPr>
          <w:jc w:val="center"/>
        </w:trPr>
        <w:tc>
          <w:tcPr>
            <w:tcW w:w="1207" w:type="dxa"/>
            <w:vAlign w:val="center"/>
          </w:tcPr>
          <w:p w14:paraId="736FCDEC" w14:textId="186174FF" w:rsidR="006040FE" w:rsidRPr="00415AC5" w:rsidRDefault="006040FE" w:rsidP="00883DEE">
            <w:pPr>
              <w:pStyle w:val="04TEXTOTABELAS"/>
            </w:pPr>
            <w:r>
              <w:t>5</w:t>
            </w:r>
          </w:p>
        </w:tc>
        <w:tc>
          <w:tcPr>
            <w:tcW w:w="2410" w:type="dxa"/>
            <w:vAlign w:val="center"/>
          </w:tcPr>
          <w:p w14:paraId="233BDB49" w14:textId="31593485" w:rsidR="006040FE" w:rsidRPr="00CE1D73" w:rsidRDefault="006040FE" w:rsidP="0067490C">
            <w:pPr>
              <w:rPr>
                <w:rFonts w:cstheme="minorHAnsi"/>
              </w:rPr>
            </w:pPr>
            <w:r w:rsidRPr="00BD7F7E">
              <w:rPr>
                <w:rFonts w:cstheme="minorHAnsi"/>
              </w:rPr>
              <w:t>A questão permite</w:t>
            </w:r>
            <w:r>
              <w:rPr>
                <w:rFonts w:cstheme="minorHAnsi"/>
              </w:rPr>
              <w:t xml:space="preserve"> avaliar a habilidade de </w:t>
            </w:r>
            <w:r w:rsidRPr="00BD7F7E">
              <w:rPr>
                <w:rFonts w:cstheme="minorHAnsi"/>
              </w:rPr>
              <w:t>resolver problemas de aplicação das relações de proporcionalidade envolvendo retas paralelas cortadas por secantes.</w:t>
            </w:r>
          </w:p>
        </w:tc>
        <w:tc>
          <w:tcPr>
            <w:tcW w:w="2268" w:type="dxa"/>
            <w:vAlign w:val="center"/>
          </w:tcPr>
          <w:p w14:paraId="4A583F6F" w14:textId="14E842F5" w:rsidR="006040FE" w:rsidRDefault="006040FE" w:rsidP="0067490C">
            <w:pPr>
              <w:pStyle w:val="04TEXTOTABELAS"/>
            </w:pPr>
            <w:r w:rsidRPr="007C4DBA">
              <w:t>alternativa</w:t>
            </w:r>
            <w:r w:rsidRPr="00CF66CB">
              <w:rPr>
                <w:rStyle w:val="TextoBold"/>
              </w:rPr>
              <w:t xml:space="preserve"> </w:t>
            </w:r>
            <w:r w:rsidRPr="0067490C">
              <w:rPr>
                <w:rStyle w:val="TextoBold"/>
              </w:rPr>
              <w:t>a</w:t>
            </w:r>
          </w:p>
        </w:tc>
        <w:tc>
          <w:tcPr>
            <w:tcW w:w="1418" w:type="dxa"/>
            <w:vAlign w:val="center"/>
          </w:tcPr>
          <w:p w14:paraId="36865CD7" w14:textId="77777777" w:rsidR="006040FE" w:rsidRPr="00415AC5" w:rsidRDefault="006040FE" w:rsidP="00883DEE">
            <w:pPr>
              <w:pStyle w:val="04TEXTOTABELAS"/>
            </w:pPr>
          </w:p>
        </w:tc>
        <w:tc>
          <w:tcPr>
            <w:tcW w:w="1783" w:type="dxa"/>
            <w:vAlign w:val="center"/>
          </w:tcPr>
          <w:p w14:paraId="5BA483F0" w14:textId="77777777" w:rsidR="006040FE" w:rsidRPr="00415AC5" w:rsidRDefault="006040FE" w:rsidP="00883DEE">
            <w:pPr>
              <w:pStyle w:val="04TEXTOTABELAS"/>
            </w:pPr>
          </w:p>
        </w:tc>
        <w:tc>
          <w:tcPr>
            <w:tcW w:w="1487" w:type="dxa"/>
            <w:vAlign w:val="center"/>
          </w:tcPr>
          <w:p w14:paraId="5166743D" w14:textId="77777777" w:rsidR="006040FE" w:rsidRPr="004D2884" w:rsidRDefault="006040FE" w:rsidP="00883DEE">
            <w:pPr>
              <w:pStyle w:val="04TEXTOTABELAS"/>
            </w:pPr>
          </w:p>
        </w:tc>
      </w:tr>
      <w:tr w:rsidR="001A093B" w:rsidRPr="004D2884" w14:paraId="241DBE56" w14:textId="77777777" w:rsidTr="006A2395">
        <w:trPr>
          <w:jc w:val="center"/>
        </w:trPr>
        <w:tc>
          <w:tcPr>
            <w:tcW w:w="1207" w:type="dxa"/>
            <w:vAlign w:val="center"/>
          </w:tcPr>
          <w:p w14:paraId="3543870F" w14:textId="77777777" w:rsidR="001A093B" w:rsidRPr="00415AC5" w:rsidRDefault="001A093B" w:rsidP="00883DEE">
            <w:pPr>
              <w:pStyle w:val="04TEXTOTABELAS"/>
            </w:pPr>
            <w:r w:rsidRPr="00415AC5">
              <w:t>6</w:t>
            </w:r>
          </w:p>
        </w:tc>
        <w:tc>
          <w:tcPr>
            <w:tcW w:w="2410" w:type="dxa"/>
            <w:vAlign w:val="center"/>
          </w:tcPr>
          <w:p w14:paraId="7AA10F15" w14:textId="7038B8DA" w:rsidR="001A093B" w:rsidRPr="00267158" w:rsidRDefault="0067490C" w:rsidP="006040FE">
            <w:pPr>
              <w:pStyle w:val="04TEXTOTABELAS"/>
            </w:pPr>
            <w:r w:rsidRPr="00CE1D73">
              <w:t>A questão permite avaliar a habilidade de resolver problemas que possam ser representados por equações polinomiais do 2º grau.</w:t>
            </w:r>
          </w:p>
        </w:tc>
        <w:tc>
          <w:tcPr>
            <w:tcW w:w="2268" w:type="dxa"/>
            <w:vAlign w:val="center"/>
          </w:tcPr>
          <w:p w14:paraId="4A343AE5" w14:textId="695E3462" w:rsidR="0067490C" w:rsidRDefault="0067490C" w:rsidP="006040FE">
            <w:pPr>
              <w:pStyle w:val="04TEXTOTABELAS"/>
            </w:pPr>
            <w:r>
              <w:t>Considerando, para a situação, a raiz p</w:t>
            </w:r>
            <w:r w:rsidR="006040FE">
              <w:t>ositiva</w:t>
            </w:r>
            <w:r w:rsidR="006B7766">
              <w:t>,</w:t>
            </w:r>
            <w:r w:rsidR="006040FE">
              <w:t xml:space="preserve"> por se tratar de medida</w:t>
            </w:r>
            <w:r>
              <w:t xml:space="preserve">, </w:t>
            </w:r>
            <w:r w:rsidR="0001208F">
              <w:br/>
            </w:r>
            <w:r w:rsidRPr="006A2395">
              <w:rPr>
                <w:rStyle w:val="Textoitlico"/>
              </w:rPr>
              <w:t>x</w:t>
            </w:r>
            <w:r>
              <w:t xml:space="preserve"> = 20, temos:</w:t>
            </w:r>
          </w:p>
          <w:p w14:paraId="4C350994" w14:textId="018A9103" w:rsidR="001A093B" w:rsidRPr="0067490C" w:rsidRDefault="0067490C" w:rsidP="006040FE">
            <w:pPr>
              <w:pStyle w:val="04TEXTOTABELAS"/>
              <w:rPr>
                <w:vertAlign w:val="superscript"/>
              </w:rPr>
            </w:pPr>
            <w:r>
              <w:t xml:space="preserve">Área da casa = </w:t>
            </w:r>
            <w:r w:rsidR="0001208F">
              <w:br/>
              <w:t xml:space="preserve">= </w:t>
            </w:r>
            <w:r>
              <w:t>20</w:t>
            </w:r>
            <w:r>
              <w:rPr>
                <w:vertAlign w:val="superscript"/>
              </w:rPr>
              <w:t>2</w:t>
            </w:r>
            <w:r w:rsidR="006A2395">
              <w:rPr>
                <w:vertAlign w:val="superscript"/>
              </w:rPr>
              <w:t xml:space="preserve"> </w:t>
            </w:r>
            <w:r w:rsidR="006A2395">
              <w:t>m</w:t>
            </w:r>
            <w:r w:rsidR="006A2395">
              <w:rPr>
                <w:vertAlign w:val="superscript"/>
              </w:rPr>
              <w:t xml:space="preserve">2 </w:t>
            </w:r>
            <w:r>
              <w:rPr>
                <w:vertAlign w:val="superscript"/>
              </w:rPr>
              <w:t xml:space="preserve"> </w:t>
            </w:r>
            <w:r>
              <w:t>= 400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9BD3F32" w14:textId="77777777" w:rsidR="001A093B" w:rsidRPr="00415AC5" w:rsidRDefault="001A093B" w:rsidP="006040FE">
            <w:pPr>
              <w:pStyle w:val="04TEXTOTABELAS"/>
            </w:pPr>
          </w:p>
        </w:tc>
        <w:tc>
          <w:tcPr>
            <w:tcW w:w="1783" w:type="dxa"/>
            <w:vAlign w:val="center"/>
          </w:tcPr>
          <w:p w14:paraId="5C2E1F21" w14:textId="77777777" w:rsidR="001A093B" w:rsidRPr="00415AC5" w:rsidRDefault="001A093B" w:rsidP="006040FE">
            <w:pPr>
              <w:pStyle w:val="04TEXTOTABELAS"/>
            </w:pPr>
          </w:p>
        </w:tc>
        <w:tc>
          <w:tcPr>
            <w:tcW w:w="1487" w:type="dxa"/>
            <w:vAlign w:val="center"/>
          </w:tcPr>
          <w:p w14:paraId="706D1724" w14:textId="77777777" w:rsidR="001A093B" w:rsidRPr="004D2884" w:rsidRDefault="001A093B" w:rsidP="00883DEE">
            <w:pPr>
              <w:pStyle w:val="04TEXTOTABELAS"/>
            </w:pPr>
          </w:p>
        </w:tc>
      </w:tr>
      <w:tr w:rsidR="001A093B" w:rsidRPr="004D2884" w14:paraId="409F0D36" w14:textId="77777777" w:rsidTr="006A2395">
        <w:trPr>
          <w:jc w:val="center"/>
        </w:trPr>
        <w:tc>
          <w:tcPr>
            <w:tcW w:w="1207" w:type="dxa"/>
            <w:vAlign w:val="center"/>
          </w:tcPr>
          <w:p w14:paraId="241B9F44" w14:textId="77777777" w:rsidR="001A093B" w:rsidRPr="004D2884" w:rsidRDefault="001A093B" w:rsidP="00883DEE">
            <w:pPr>
              <w:pStyle w:val="04TEXTOTABELAS"/>
            </w:pPr>
            <w:r>
              <w:t>7</w:t>
            </w:r>
          </w:p>
        </w:tc>
        <w:tc>
          <w:tcPr>
            <w:tcW w:w="2410" w:type="dxa"/>
            <w:vAlign w:val="center"/>
          </w:tcPr>
          <w:p w14:paraId="52B9CC1E" w14:textId="435F81F0" w:rsidR="001A093B" w:rsidRPr="00415AC5" w:rsidRDefault="0067490C" w:rsidP="006040FE">
            <w:pPr>
              <w:pStyle w:val="04TEXTOTABELAS"/>
            </w:pPr>
            <w:r w:rsidRPr="008E057C">
              <w:t xml:space="preserve">A questão permite avaliar a habilidade de reconhecer as condições necessárias e suficientes para que dois triângulos sejam semelhantes e </w:t>
            </w:r>
            <w:r>
              <w:t xml:space="preserve">calcular a medida de seus lados. </w:t>
            </w:r>
          </w:p>
        </w:tc>
        <w:tc>
          <w:tcPr>
            <w:tcW w:w="2268" w:type="dxa"/>
            <w:vAlign w:val="center"/>
          </w:tcPr>
          <w:p w14:paraId="4A6FDB40" w14:textId="77777777" w:rsidR="005D0DB4" w:rsidRPr="00AA0A13" w:rsidRDefault="005D0DB4" w:rsidP="005D0DB4">
            <w:pPr>
              <w:pStyle w:val="04TEXTOTABELAS"/>
            </w:pPr>
            <w:r w:rsidRPr="00AA0A13">
              <w:t xml:space="preserve">Nos triângulos </w:t>
            </w:r>
            <w:r w:rsidRPr="00F465C9">
              <w:rPr>
                <w:i/>
              </w:rPr>
              <w:t>ABC</w:t>
            </w:r>
            <w:r w:rsidRPr="00AA0A13">
              <w:t xml:space="preserve"> e </w:t>
            </w:r>
            <w:r w:rsidRPr="00F465C9">
              <w:rPr>
                <w:i/>
              </w:rPr>
              <w:t>CDE</w:t>
            </w:r>
            <w:r>
              <w:t xml:space="preserve">, </w:t>
            </w:r>
            <w:r w:rsidRPr="00AA0A13">
              <w:t>temos:</w:t>
            </w:r>
          </w:p>
          <w:p w14:paraId="5E07E0CD" w14:textId="6E989A0D" w:rsidR="006A2395" w:rsidRPr="000743AB" w:rsidRDefault="006A2395" w:rsidP="006A2395">
            <w:pPr>
              <w:pStyle w:val="02TEXTOPRINCIPAL"/>
            </w:pPr>
            <w:r>
              <w:rPr>
                <w:rFonts w:ascii="Cambria" w:hAnsi="Cambria"/>
              </w:rPr>
              <w:t>m</w:t>
            </w:r>
            <w:r w:rsidRPr="000743AB">
              <w:rPr>
                <w:rFonts w:ascii="Cambria" w:hAnsi="Cambria"/>
              </w:rPr>
              <w:t>ed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(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)=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med</m:t>
              </m:r>
              <m:r>
                <w:rPr>
                  <w:rFonts w:ascii="Cambria Math" w:hAnsi="Cambria Math"/>
                </w:rPr>
                <m:t xml:space="preserve"> (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acc>
              <m:r>
                <w:rPr>
                  <w:rFonts w:ascii="Cambria Math" w:hAnsi="Cambria Math"/>
                </w:rPr>
                <m:t>)</m:t>
              </m:r>
            </m:oMath>
            <w:r>
              <w:t xml:space="preserve"> =</w:t>
            </w:r>
            <w:r>
              <w:rPr>
                <w:rFonts w:eastAsiaTheme="minorEastAsia"/>
              </w:rPr>
              <w:t xml:space="preserve"> = </w:t>
            </w:r>
            <w:r w:rsidRPr="00AA0A13">
              <w:rPr>
                <w:rFonts w:eastAsiaTheme="minorEastAsia"/>
              </w:rPr>
              <w:t>(90°)</w:t>
            </w:r>
          </w:p>
          <w:p w14:paraId="30FE155C" w14:textId="77777777" w:rsidR="005D0DB4" w:rsidRPr="00AA0A13" w:rsidRDefault="00CD0912" w:rsidP="005D0DB4">
            <w:pPr>
              <w:pStyle w:val="04TEXTOTABELAS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acc>
            </m:oMath>
            <w:r w:rsidR="005D0DB4">
              <w:rPr>
                <w:rFonts w:eastAsiaTheme="minorEastAsia"/>
              </w:rPr>
              <w:t xml:space="preserve"> </w:t>
            </w:r>
            <w:r w:rsidR="005D0DB4" w:rsidRPr="00AA0A13">
              <w:rPr>
                <w:rFonts w:eastAsiaTheme="minorEastAsia"/>
              </w:rPr>
              <w:t>(ângulo comum)</w:t>
            </w:r>
          </w:p>
          <w:p w14:paraId="1E862C96" w14:textId="76CB3593" w:rsidR="005D0DB4" w:rsidRPr="00AA0A13" w:rsidRDefault="005D0DB4" w:rsidP="005D0DB4">
            <w:pPr>
              <w:pStyle w:val="04TEXTOTABELAS"/>
              <w:rPr>
                <w:rFonts w:eastAsiaTheme="minorEastAsia"/>
              </w:rPr>
            </w:pPr>
            <w:r w:rsidRPr="00AA0A13">
              <w:rPr>
                <w:rFonts w:eastAsiaTheme="minorEastAsia"/>
              </w:rPr>
              <w:t xml:space="preserve">Logo, pelo caso AA, os triângulos </w:t>
            </w:r>
            <w:r w:rsidRPr="00F465C9">
              <w:rPr>
                <w:rFonts w:eastAsiaTheme="minorEastAsia"/>
                <w:i/>
              </w:rPr>
              <w:t>ABC</w:t>
            </w:r>
            <w:r w:rsidRPr="00AA0A13">
              <w:rPr>
                <w:rFonts w:eastAsiaTheme="minorEastAsia"/>
              </w:rPr>
              <w:t xml:space="preserve"> e </w:t>
            </w:r>
            <w:r w:rsidRPr="00F465C9">
              <w:rPr>
                <w:rFonts w:eastAsiaTheme="minorEastAsia"/>
                <w:i/>
              </w:rPr>
              <w:t>CDE</w:t>
            </w:r>
            <w:r w:rsidRPr="00AA0A13">
              <w:rPr>
                <w:rFonts w:eastAsiaTheme="minorEastAsia"/>
              </w:rPr>
              <w:t xml:space="preserve"> são semelhantes. </w:t>
            </w:r>
            <w:r w:rsidR="006B7766">
              <w:rPr>
                <w:rFonts w:eastAsiaTheme="minorEastAsia"/>
              </w:rPr>
              <w:t>Assim</w:t>
            </w:r>
            <w:r>
              <w:rPr>
                <w:rFonts w:eastAsiaTheme="minorEastAsia"/>
              </w:rPr>
              <w:t>,</w:t>
            </w:r>
            <w:r w:rsidRPr="00AA0A13">
              <w:rPr>
                <w:rFonts w:eastAsiaTheme="minorEastAsia"/>
              </w:rPr>
              <w:t xml:space="preserve"> os lados correspondentes são proporcionais:</w:t>
            </w:r>
          </w:p>
          <w:p w14:paraId="1C6938E2" w14:textId="77777777" w:rsidR="005D0DB4" w:rsidRPr="00AA0A13" w:rsidRDefault="00CD0912" w:rsidP="005D0DB4">
            <w:pPr>
              <w:pStyle w:val="04TEXTOTABELAS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 w:rsidR="005D0DB4" w:rsidRPr="00AA0A13">
              <w:rPr>
                <w:rFonts w:eastAsiaTheme="minorEastAsia"/>
              </w:rPr>
              <w:t xml:space="preserve"> </w:t>
            </w:r>
          </w:p>
          <w:p w14:paraId="0BB7E709" w14:textId="77777777" w:rsidR="005D0DB4" w:rsidRPr="00AA0A13" w:rsidRDefault="005D0DB4" w:rsidP="005D0DB4">
            <w:pPr>
              <w:pStyle w:val="04TEXTOTABELAS"/>
              <w:rPr>
                <w:rFonts w:eastAsiaTheme="minorEastAsia"/>
              </w:rPr>
            </w:pPr>
            <w:r w:rsidRPr="00AA0A13">
              <w:rPr>
                <w:rFonts w:eastAsiaTheme="minorEastAsia"/>
              </w:rPr>
              <w:t>12</w:t>
            </w:r>
            <w:r w:rsidRPr="00F465C9">
              <w:rPr>
                <w:rFonts w:eastAsiaTheme="minorEastAsia"/>
                <w:i/>
              </w:rPr>
              <w:t xml:space="preserve">x </w:t>
            </w:r>
            <w:r w:rsidRPr="00AA0A13">
              <w:rPr>
                <w:rFonts w:eastAsiaTheme="minorEastAsia"/>
              </w:rPr>
              <w:t>=24</w:t>
            </w:r>
            <w:r>
              <w:rPr>
                <w:rFonts w:eastAsiaTheme="minorEastAsia"/>
              </w:rPr>
              <w:t xml:space="preserve"> </w:t>
            </w:r>
            <w:r w:rsidRPr="00AA0A13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 xml:space="preserve"> </w:t>
            </w:r>
            <w:r w:rsidRPr="00AA0A13">
              <w:rPr>
                <w:rFonts w:eastAsiaTheme="minorEastAsia"/>
              </w:rPr>
              <w:t>9</w:t>
            </w:r>
          </w:p>
          <w:p w14:paraId="2926E8D6" w14:textId="77777777" w:rsidR="005D0DB4" w:rsidRPr="00AA0A13" w:rsidRDefault="005D0DB4" w:rsidP="005D0DB4">
            <w:pPr>
              <w:pStyle w:val="04TEXTOTABELAS"/>
              <w:rPr>
                <w:rFonts w:eastAsiaTheme="minorEastAsia"/>
              </w:rPr>
            </w:pPr>
            <w:r w:rsidRPr="00AA0A13">
              <w:rPr>
                <w:rFonts w:eastAsiaTheme="minorEastAsia"/>
              </w:rPr>
              <w:t>12</w:t>
            </w:r>
            <w:r w:rsidRPr="00F465C9">
              <w:rPr>
                <w:rFonts w:eastAsiaTheme="minorEastAsia"/>
                <w:i/>
              </w:rPr>
              <w:t>x</w:t>
            </w:r>
            <w:r w:rsidRPr="00AA0A13">
              <w:rPr>
                <w:rFonts w:eastAsiaTheme="minorEastAsia"/>
              </w:rPr>
              <w:t xml:space="preserve"> = 216</w:t>
            </w:r>
          </w:p>
          <w:p w14:paraId="54BF25CB" w14:textId="77777777" w:rsidR="005D0DB4" w:rsidRPr="00AA0A13" w:rsidRDefault="005D0DB4" w:rsidP="005D0DB4">
            <w:pPr>
              <w:pStyle w:val="04TEXTOTABELAS"/>
              <w:rPr>
                <w:rFonts w:eastAsiaTheme="minorEastAsia"/>
              </w:rPr>
            </w:pPr>
            <w:r w:rsidRPr="00F465C9">
              <w:rPr>
                <w:rFonts w:eastAsiaTheme="minorEastAsia"/>
                <w:i/>
              </w:rPr>
              <w:t>x</w:t>
            </w:r>
            <w:r w:rsidRPr="00AA0A13">
              <w:rPr>
                <w:rFonts w:eastAsiaTheme="minorEastAsia"/>
              </w:rPr>
              <w:t xml:space="preserve"> = 18</w:t>
            </w:r>
          </w:p>
          <w:p w14:paraId="4419C499" w14:textId="77777777" w:rsidR="005D0DB4" w:rsidRPr="00AA0A13" w:rsidRDefault="005D0DB4" w:rsidP="005D0DB4">
            <w:pPr>
              <w:pStyle w:val="04TEXTOTABELAS"/>
              <w:rPr>
                <w:rFonts w:eastAsiaTheme="minorEastAsia"/>
              </w:rPr>
            </w:pPr>
            <w:r w:rsidRPr="00AA0A13">
              <w:rPr>
                <w:rFonts w:eastAsiaTheme="minorEastAsia"/>
              </w:rPr>
              <w:t>ou</w:t>
            </w:r>
          </w:p>
          <w:p w14:paraId="2B97F1FB" w14:textId="316A3B52" w:rsidR="005D0DB4" w:rsidRPr="00AA0A13" w:rsidRDefault="00CD0912" w:rsidP="005D0DB4">
            <w:pPr>
              <w:pStyle w:val="04TEXTOTABELAS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2 </m:t>
              </m:r>
            </m:oMath>
            <w:r w:rsidR="00473DF6">
              <w:rPr>
                <w:rFonts w:eastAsiaTheme="minorEastAsia"/>
              </w:rPr>
              <w:t xml:space="preserve"> </w:t>
            </w:r>
            <w:r w:rsidR="005D0DB4" w:rsidRPr="00AA0A13">
              <w:rPr>
                <w:rFonts w:eastAsiaTheme="minorEastAsia"/>
              </w:rPr>
              <w:t>(razão de semelhança)</w:t>
            </w:r>
          </w:p>
          <w:p w14:paraId="6FF4F923" w14:textId="2F6D8AD8" w:rsidR="001A093B" w:rsidRPr="00267158" w:rsidRDefault="005D0DB4" w:rsidP="005D0DB4">
            <w:pPr>
              <w:pStyle w:val="04TEXTOTABELAS"/>
              <w:rPr>
                <w:rFonts w:eastAsiaTheme="minorEastAsia"/>
              </w:rPr>
            </w:pPr>
            <w:r w:rsidRPr="00F465C9">
              <w:rPr>
                <w:rFonts w:eastAsiaTheme="minorEastAsia"/>
                <w:i/>
              </w:rPr>
              <w:t>x</w:t>
            </w:r>
            <w:r>
              <w:rPr>
                <w:rFonts w:eastAsiaTheme="minorEastAsia"/>
              </w:rPr>
              <w:t xml:space="preserve"> = 9 </w:t>
            </w:r>
            <w:r w:rsidRPr="00E405AE">
              <w:rPr>
                <w:rFonts w:eastAsiaTheme="minorEastAsia"/>
                <w:vertAlign w:val="superscript"/>
              </w:rPr>
              <w:t>.</w:t>
            </w:r>
            <w:r>
              <w:rPr>
                <w:rFonts w:eastAsiaTheme="minorEastAsia"/>
              </w:rPr>
              <w:t xml:space="preserve"> 2 = 18</w:t>
            </w:r>
          </w:p>
        </w:tc>
        <w:tc>
          <w:tcPr>
            <w:tcW w:w="1418" w:type="dxa"/>
            <w:vAlign w:val="center"/>
          </w:tcPr>
          <w:p w14:paraId="2406AC94" w14:textId="77777777" w:rsidR="001A093B" w:rsidRPr="004D2884" w:rsidRDefault="001A093B" w:rsidP="006040FE">
            <w:pPr>
              <w:pStyle w:val="04TEXTOTABELAS"/>
            </w:pPr>
          </w:p>
        </w:tc>
        <w:tc>
          <w:tcPr>
            <w:tcW w:w="1783" w:type="dxa"/>
            <w:vAlign w:val="center"/>
          </w:tcPr>
          <w:p w14:paraId="2F175CCB" w14:textId="77777777" w:rsidR="001A093B" w:rsidRPr="004D2884" w:rsidRDefault="001A093B" w:rsidP="006040FE">
            <w:pPr>
              <w:pStyle w:val="04TEXTOTABELAS"/>
            </w:pPr>
          </w:p>
        </w:tc>
        <w:tc>
          <w:tcPr>
            <w:tcW w:w="1487" w:type="dxa"/>
            <w:vAlign w:val="center"/>
          </w:tcPr>
          <w:p w14:paraId="2E4FA5F9" w14:textId="77777777" w:rsidR="001A093B" w:rsidRPr="004D2884" w:rsidRDefault="001A093B" w:rsidP="00883DEE">
            <w:pPr>
              <w:pStyle w:val="04TEXTOTABELAS"/>
            </w:pPr>
          </w:p>
        </w:tc>
      </w:tr>
    </w:tbl>
    <w:p w14:paraId="5326E23B" w14:textId="2B8DA6A0" w:rsidR="00671973" w:rsidRDefault="00671973" w:rsidP="00671973">
      <w:pPr>
        <w:pStyle w:val="06CREDITO"/>
        <w:jc w:val="right"/>
      </w:pPr>
      <w:r>
        <w:t>(continua)</w:t>
      </w:r>
    </w:p>
    <w:p w14:paraId="6C950F4D" w14:textId="74A237F3" w:rsidR="006040FE" w:rsidRDefault="006040FE">
      <w:r>
        <w:br w:type="page"/>
      </w:r>
    </w:p>
    <w:p w14:paraId="0E494ABC" w14:textId="2FFC21BC" w:rsidR="00671973" w:rsidRDefault="00671973" w:rsidP="00671973">
      <w:pPr>
        <w:pStyle w:val="06CREDITO"/>
      </w:pPr>
      <w:r>
        <w:lastRenderedPageBreak/>
        <w:t>(continuação)</w:t>
      </w:r>
    </w:p>
    <w:tbl>
      <w:tblPr>
        <w:tblStyle w:val="Tabelacomgrade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1207"/>
        <w:gridCol w:w="2186"/>
        <w:gridCol w:w="2492"/>
        <w:gridCol w:w="1336"/>
        <w:gridCol w:w="1783"/>
        <w:gridCol w:w="1487"/>
      </w:tblGrid>
      <w:tr w:rsidR="001A093B" w:rsidRPr="004D2884" w14:paraId="32335BBB" w14:textId="77777777" w:rsidTr="006A2395">
        <w:trPr>
          <w:jc w:val="center"/>
        </w:trPr>
        <w:tc>
          <w:tcPr>
            <w:tcW w:w="1207" w:type="dxa"/>
            <w:vAlign w:val="center"/>
          </w:tcPr>
          <w:p w14:paraId="30CA9C99" w14:textId="4952124E" w:rsidR="001A093B" w:rsidRDefault="001A093B" w:rsidP="00883DEE">
            <w:pPr>
              <w:pStyle w:val="04TEXTOTABELAS"/>
            </w:pPr>
            <w:r>
              <w:t>8</w:t>
            </w:r>
          </w:p>
        </w:tc>
        <w:tc>
          <w:tcPr>
            <w:tcW w:w="2186" w:type="dxa"/>
            <w:vAlign w:val="center"/>
          </w:tcPr>
          <w:p w14:paraId="0A353DF8" w14:textId="227CFB67" w:rsidR="001A093B" w:rsidRPr="00E43F65" w:rsidRDefault="0067490C" w:rsidP="00B71E45">
            <w:pPr>
              <w:rPr>
                <w:rFonts w:cstheme="minorHAnsi"/>
              </w:rPr>
            </w:pPr>
            <w:r w:rsidRPr="002D057F">
              <w:rPr>
                <w:rFonts w:cstheme="minorHAnsi"/>
              </w:rPr>
              <w:t xml:space="preserve">A questão permite avaliar a habilidade de demonstrar o </w:t>
            </w:r>
            <w:r w:rsidR="00B71E45">
              <w:rPr>
                <w:rFonts w:cstheme="minorHAnsi"/>
              </w:rPr>
              <w:t>t</w:t>
            </w:r>
            <w:r w:rsidRPr="002D057F">
              <w:rPr>
                <w:rFonts w:cstheme="minorHAnsi"/>
              </w:rPr>
              <w:t xml:space="preserve">eorema de Pitágoras </w:t>
            </w:r>
            <w:r>
              <w:rPr>
                <w:rFonts w:cstheme="minorHAnsi"/>
              </w:rPr>
              <w:t xml:space="preserve">utilizando a semelhança de triângulos. </w:t>
            </w:r>
          </w:p>
        </w:tc>
        <w:tc>
          <w:tcPr>
            <w:tcW w:w="2492" w:type="dxa"/>
            <w:vAlign w:val="center"/>
          </w:tcPr>
          <w:p w14:paraId="43D4CE1D" w14:textId="77777777" w:rsidR="00B71E45" w:rsidRDefault="00B71E45" w:rsidP="00B71E45">
            <w:pPr>
              <w:pStyle w:val="04TEXTOTABELAS"/>
            </w:pPr>
            <w:r w:rsidRPr="006F2615">
              <w:t xml:space="preserve">Comparando os triângulos </w:t>
            </w:r>
            <w:r w:rsidRPr="00374404">
              <w:rPr>
                <w:i/>
              </w:rPr>
              <w:t>ABC</w:t>
            </w:r>
            <w:r>
              <w:t xml:space="preserve"> e </w:t>
            </w:r>
            <w:r w:rsidRPr="00374404">
              <w:rPr>
                <w:i/>
              </w:rPr>
              <w:t>ABH</w:t>
            </w:r>
            <w:r>
              <w:t>,</w:t>
            </w:r>
            <w:r w:rsidRPr="006F2615">
              <w:t xml:space="preserve"> temos: </w:t>
            </w:r>
          </w:p>
          <w:p w14:paraId="55F40CCB" w14:textId="77777777" w:rsidR="00B71E45" w:rsidRPr="006F2615" w:rsidRDefault="00CD0912" w:rsidP="00B71E45">
            <w:pPr>
              <w:pStyle w:val="04TEXTOTABELAS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oMath>
            <w:r w:rsidR="00B71E45" w:rsidRPr="006F2615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0E9BB4EC" w14:textId="77777777" w:rsidR="00B71E45" w:rsidRDefault="00B71E45" w:rsidP="00B71E45">
            <w:pPr>
              <w:pStyle w:val="04TEXTOTABELAS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= a </w:t>
            </w:r>
            <w:r w:rsidRPr="00E405AE">
              <w:rPr>
                <w:rFonts w:eastAsiaTheme="minorEastAsia"/>
                <w:vertAlign w:val="superscript"/>
              </w:rPr>
              <w:t>.</w:t>
            </w:r>
            <w:r>
              <w:rPr>
                <w:rFonts w:eastAsiaTheme="minorEastAsia"/>
              </w:rPr>
              <w:t xml:space="preserve"> n </w:t>
            </w:r>
          </w:p>
          <w:p w14:paraId="067867CD" w14:textId="77777777" w:rsidR="00B71E45" w:rsidRDefault="00B71E45" w:rsidP="00B71E45">
            <w:pPr>
              <w:pStyle w:val="04TEXTOTABELAS"/>
            </w:pPr>
            <w:r>
              <w:t xml:space="preserve">Comparando os triângulos </w:t>
            </w:r>
            <w:r w:rsidRPr="00374404">
              <w:rPr>
                <w:i/>
              </w:rPr>
              <w:t>ABC</w:t>
            </w:r>
            <w:r>
              <w:t xml:space="preserve"> e </w:t>
            </w:r>
            <w:r w:rsidRPr="00374404">
              <w:rPr>
                <w:i/>
              </w:rPr>
              <w:t>ACH</w:t>
            </w:r>
            <w:r>
              <w:t>, temos:</w:t>
            </w:r>
          </w:p>
          <w:p w14:paraId="5432E170" w14:textId="77777777" w:rsidR="00B71E45" w:rsidRPr="00F174A1" w:rsidRDefault="00CD0912" w:rsidP="00B71E45">
            <w:pPr>
              <w:pStyle w:val="04TEXTOTABELAS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den>
              </m:f>
            </m:oMath>
            <w:r w:rsidR="00B71E45" w:rsidRPr="00F174A1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3EFF67D8" w14:textId="77777777" w:rsidR="00B71E45" w:rsidRDefault="00B71E45" w:rsidP="00B71E45">
            <w:pPr>
              <w:pStyle w:val="04TEXTOTABELAS"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= a </w:t>
            </w:r>
            <w:r w:rsidRPr="00E405AE">
              <w:rPr>
                <w:rFonts w:eastAsiaTheme="minorEastAsia"/>
                <w:vertAlign w:val="superscript"/>
              </w:rPr>
              <w:t>.</w:t>
            </w:r>
            <w:r>
              <w:rPr>
                <w:rFonts w:eastAsiaTheme="minorEastAsia"/>
              </w:rPr>
              <w:t xml:space="preserve"> m </w:t>
            </w:r>
          </w:p>
          <w:p w14:paraId="673FA15C" w14:textId="77777777" w:rsidR="00B71E45" w:rsidRDefault="00B71E45" w:rsidP="00B71E45">
            <w:pPr>
              <w:pStyle w:val="04TEXTOTABELAS"/>
            </w:pPr>
            <w:r w:rsidRPr="00F174A1">
              <w:t>Adicionando membro a membro essas duas igualdades, temos:</w:t>
            </w:r>
          </w:p>
          <w:p w14:paraId="0F1E22BD" w14:textId="77777777" w:rsidR="00B71E45" w:rsidRPr="00B71E45" w:rsidRDefault="00B71E45" w:rsidP="00B71E45">
            <w:pPr>
              <w:pStyle w:val="04TEXTOTABELAS"/>
              <w:rPr>
                <w:lang w:val="en-US"/>
              </w:rPr>
            </w:pPr>
            <w:r w:rsidRPr="00B71E45">
              <w:rPr>
                <w:lang w:val="en-US"/>
              </w:rPr>
              <w:t>c</w:t>
            </w:r>
            <w:r w:rsidRPr="00B71E45">
              <w:rPr>
                <w:vertAlign w:val="superscript"/>
                <w:lang w:val="en-US"/>
              </w:rPr>
              <w:t>2</w:t>
            </w:r>
            <w:r w:rsidRPr="00B71E45">
              <w:rPr>
                <w:lang w:val="en-US"/>
              </w:rPr>
              <w:t xml:space="preserve"> = a </w:t>
            </w:r>
            <w:r w:rsidRPr="00E405AE">
              <w:rPr>
                <w:vertAlign w:val="superscript"/>
                <w:lang w:val="en-US"/>
              </w:rPr>
              <w:t>.</w:t>
            </w:r>
            <w:r w:rsidRPr="00B71E45">
              <w:rPr>
                <w:lang w:val="en-US"/>
              </w:rPr>
              <w:t xml:space="preserve"> n </w:t>
            </w:r>
          </w:p>
          <w:p w14:paraId="122757BF" w14:textId="77777777" w:rsidR="00B71E45" w:rsidRPr="00B71E45" w:rsidRDefault="00B71E45" w:rsidP="00B71E45">
            <w:pPr>
              <w:pStyle w:val="04TEXTOTABELAS"/>
              <w:rPr>
                <w:lang w:val="en-US"/>
              </w:rPr>
            </w:pPr>
            <w:r w:rsidRPr="00B71E45">
              <w:rPr>
                <w:lang w:val="en-US"/>
              </w:rPr>
              <w:t>b</w:t>
            </w:r>
            <w:r w:rsidRPr="00B71E45">
              <w:rPr>
                <w:vertAlign w:val="superscript"/>
                <w:lang w:val="en-US"/>
              </w:rPr>
              <w:t>2</w:t>
            </w:r>
            <w:r w:rsidRPr="00B71E45">
              <w:rPr>
                <w:lang w:val="en-US"/>
              </w:rPr>
              <w:t xml:space="preserve"> = a </w:t>
            </w:r>
            <w:r w:rsidRPr="00E405AE">
              <w:rPr>
                <w:vertAlign w:val="superscript"/>
                <w:lang w:val="en-US"/>
              </w:rPr>
              <w:t>.</w:t>
            </w:r>
            <w:r w:rsidRPr="00B71E45">
              <w:rPr>
                <w:lang w:val="en-US"/>
              </w:rPr>
              <w:t xml:space="preserve"> m </w:t>
            </w:r>
          </w:p>
          <w:p w14:paraId="0A5DFEE0" w14:textId="77777777" w:rsidR="00B71E45" w:rsidRPr="00B71E45" w:rsidRDefault="00B71E45" w:rsidP="00B71E45">
            <w:pPr>
              <w:pStyle w:val="04TEXTOTABELAS"/>
              <w:rPr>
                <w:lang w:val="en-US"/>
              </w:rPr>
            </w:pPr>
            <w:r w:rsidRPr="00B71E45">
              <w:rPr>
                <w:lang w:val="en-US"/>
              </w:rPr>
              <w:t>c</w:t>
            </w:r>
            <w:r w:rsidRPr="00B71E45">
              <w:rPr>
                <w:vertAlign w:val="superscript"/>
                <w:lang w:val="en-US"/>
              </w:rPr>
              <w:t>2</w:t>
            </w:r>
            <w:r w:rsidRPr="00B71E45">
              <w:rPr>
                <w:lang w:val="en-US"/>
              </w:rPr>
              <w:t xml:space="preserve"> + b</w:t>
            </w:r>
            <w:r w:rsidRPr="00B71E45">
              <w:rPr>
                <w:vertAlign w:val="superscript"/>
                <w:lang w:val="en-US"/>
              </w:rPr>
              <w:t>2</w:t>
            </w:r>
            <w:r w:rsidRPr="00B71E45">
              <w:rPr>
                <w:lang w:val="en-US"/>
              </w:rPr>
              <w:t xml:space="preserve"> = an + am </w:t>
            </w:r>
          </w:p>
          <w:p w14:paraId="53078B99" w14:textId="7F0885E6" w:rsidR="00B71E45" w:rsidRDefault="00B71E45" w:rsidP="00B71E45">
            <w:pPr>
              <w:pStyle w:val="04TEXTOTABELAS"/>
            </w:pPr>
            <w:r w:rsidRPr="00F174A1">
              <w:t>c</w:t>
            </w:r>
            <w:r w:rsidRPr="00F174A1">
              <w:rPr>
                <w:vertAlign w:val="superscript"/>
              </w:rPr>
              <w:t>2</w:t>
            </w:r>
            <w:r w:rsidRPr="00F174A1">
              <w:t xml:space="preserve"> + b</w:t>
            </w:r>
            <w:r w:rsidRPr="00F174A1">
              <w:rPr>
                <w:vertAlign w:val="superscript"/>
              </w:rPr>
              <w:t>2</w:t>
            </w:r>
            <w:r w:rsidRPr="00F174A1">
              <w:t xml:space="preserve"> = </w:t>
            </w:r>
            <w:r>
              <w:t xml:space="preserve">a(m + n) (colocando </w:t>
            </w:r>
            <w:r w:rsidRPr="00DB0F2F">
              <w:rPr>
                <w:i/>
              </w:rPr>
              <w:t>a</w:t>
            </w:r>
            <w:r>
              <w:t xml:space="preserve"> em evidência)</w:t>
            </w:r>
          </w:p>
          <w:p w14:paraId="63835D92" w14:textId="21189BB0" w:rsidR="00B71E45" w:rsidRDefault="00B71E45" w:rsidP="00B71E45">
            <w:pPr>
              <w:pStyle w:val="04TEXTOTABELAS"/>
            </w:pPr>
            <w:r>
              <w:t>c</w:t>
            </w:r>
            <w:r>
              <w:rPr>
                <w:vertAlign w:val="superscript"/>
              </w:rPr>
              <w:t>2</w:t>
            </w:r>
            <w:r>
              <w:t xml:space="preserve"> + b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br/>
              <w:t xml:space="preserve">= a </w:t>
            </w:r>
            <w:r w:rsidRPr="00E405AE">
              <w:rPr>
                <w:vertAlign w:val="superscript"/>
              </w:rPr>
              <w:t>.</w:t>
            </w:r>
            <w:r w:rsidR="006A2395">
              <w:t xml:space="preserve"> a (</w:t>
            </w:r>
            <w:r>
              <w:t>hipotenusa</w:t>
            </w:r>
            <w:r w:rsidR="006A2395">
              <w:t xml:space="preserve"> a = = m + n</w:t>
            </w:r>
            <w:r>
              <w:t>)</w:t>
            </w:r>
          </w:p>
          <w:p w14:paraId="72E6E118" w14:textId="0505C89C" w:rsidR="001A093B" w:rsidRPr="002147A8" w:rsidRDefault="00B71E45">
            <w:pPr>
              <w:pStyle w:val="04TEXTOTABELAS"/>
            </w:pPr>
            <w:r>
              <w:t>a</w:t>
            </w:r>
            <w:r>
              <w:rPr>
                <w:vertAlign w:val="superscript"/>
              </w:rPr>
              <w:t>2</w:t>
            </w:r>
            <w:r>
              <w:t xml:space="preserve"> = b</w:t>
            </w:r>
            <w:r>
              <w:rPr>
                <w:vertAlign w:val="superscript"/>
              </w:rPr>
              <w:t>2</w:t>
            </w:r>
            <w:r>
              <w:t xml:space="preserve"> + c</w:t>
            </w:r>
            <w:r>
              <w:rPr>
                <w:vertAlign w:val="superscript"/>
              </w:rPr>
              <w:t xml:space="preserve">2 </w:t>
            </w:r>
            <w:r>
              <w:t>(teorema de Pitágoras)</w:t>
            </w:r>
          </w:p>
        </w:tc>
        <w:tc>
          <w:tcPr>
            <w:tcW w:w="1336" w:type="dxa"/>
            <w:vAlign w:val="center"/>
          </w:tcPr>
          <w:p w14:paraId="1E564D3B" w14:textId="77777777" w:rsidR="001A093B" w:rsidRPr="004D2884" w:rsidRDefault="001A093B" w:rsidP="00883DEE">
            <w:pPr>
              <w:pStyle w:val="04TEXTOTABELAS"/>
            </w:pPr>
          </w:p>
        </w:tc>
        <w:tc>
          <w:tcPr>
            <w:tcW w:w="1783" w:type="dxa"/>
            <w:vAlign w:val="center"/>
          </w:tcPr>
          <w:p w14:paraId="6FDD9F7B" w14:textId="77777777" w:rsidR="001A093B" w:rsidRPr="004D2884" w:rsidRDefault="001A093B" w:rsidP="00883DEE">
            <w:pPr>
              <w:pStyle w:val="04TEXTOTABELAS"/>
            </w:pPr>
          </w:p>
        </w:tc>
        <w:tc>
          <w:tcPr>
            <w:tcW w:w="1487" w:type="dxa"/>
            <w:vAlign w:val="center"/>
          </w:tcPr>
          <w:p w14:paraId="243C23BA" w14:textId="77777777" w:rsidR="001A093B" w:rsidRPr="004D2884" w:rsidRDefault="001A093B" w:rsidP="00883DEE">
            <w:pPr>
              <w:pStyle w:val="04TEXTOTABELAS"/>
            </w:pPr>
          </w:p>
        </w:tc>
      </w:tr>
      <w:tr w:rsidR="006040FE" w:rsidRPr="004D2884" w14:paraId="52A75BA8" w14:textId="77777777" w:rsidTr="006A2395">
        <w:trPr>
          <w:jc w:val="center"/>
        </w:trPr>
        <w:tc>
          <w:tcPr>
            <w:tcW w:w="1207" w:type="dxa"/>
            <w:vAlign w:val="center"/>
          </w:tcPr>
          <w:p w14:paraId="25F520CB" w14:textId="47B28B24" w:rsidR="006040FE" w:rsidRDefault="006040FE" w:rsidP="006040FE">
            <w:pPr>
              <w:pStyle w:val="04TEXTOTABELAS"/>
            </w:pPr>
            <w:r>
              <w:t>9</w:t>
            </w:r>
          </w:p>
        </w:tc>
        <w:tc>
          <w:tcPr>
            <w:tcW w:w="2186" w:type="dxa"/>
            <w:vAlign w:val="center"/>
          </w:tcPr>
          <w:p w14:paraId="47F7C43E" w14:textId="2790AF75" w:rsidR="006040FE" w:rsidRPr="002D057F" w:rsidRDefault="006040FE" w:rsidP="006040FE">
            <w:pPr>
              <w:rPr>
                <w:rFonts w:cstheme="minorHAnsi"/>
              </w:rPr>
            </w:pPr>
            <w:r w:rsidRPr="00BB3421">
              <w:rPr>
                <w:rFonts w:cstheme="minorHAnsi"/>
              </w:rPr>
              <w:t>A questão permite avaliar a habilidade de resolver problemas de aplicação das relações de proporcionalidade envolvendo retas paralelas cortadas por</w:t>
            </w:r>
            <w:r w:rsidRPr="00FF633D">
              <w:rPr>
                <w:rFonts w:cstheme="minorHAnsi"/>
              </w:rPr>
              <w:t xml:space="preserve"> secantes. </w:t>
            </w:r>
          </w:p>
        </w:tc>
        <w:tc>
          <w:tcPr>
            <w:tcW w:w="2492" w:type="dxa"/>
            <w:vAlign w:val="center"/>
          </w:tcPr>
          <w:p w14:paraId="073056B8" w14:textId="7BEC2E52" w:rsidR="006040FE" w:rsidRPr="006F2615" w:rsidRDefault="006040FE" w:rsidP="00C24045">
            <w:pPr>
              <w:pStyle w:val="04TEXTOTABELAS"/>
            </w:pPr>
            <w:r w:rsidRPr="0067490C">
              <w:t>Se Patrícia passar pela casa de sua amiga, ela caminhar</w:t>
            </w:r>
            <w:r w:rsidR="00C24045">
              <w:t>á</w:t>
            </w:r>
            <w:r w:rsidRPr="0067490C">
              <w:t xml:space="preserve"> 20 m a mais </w:t>
            </w:r>
            <w:r w:rsidR="00C24045">
              <w:br/>
            </w:r>
            <w:r w:rsidRPr="0067490C">
              <w:t>(40 + 30 – 50).</w:t>
            </w:r>
          </w:p>
        </w:tc>
        <w:tc>
          <w:tcPr>
            <w:tcW w:w="1336" w:type="dxa"/>
            <w:vAlign w:val="center"/>
          </w:tcPr>
          <w:p w14:paraId="647B7C4D" w14:textId="77777777" w:rsidR="006040FE" w:rsidRPr="004D2884" w:rsidRDefault="006040FE" w:rsidP="006040FE">
            <w:pPr>
              <w:pStyle w:val="04TEXTOTABELAS"/>
            </w:pPr>
          </w:p>
        </w:tc>
        <w:tc>
          <w:tcPr>
            <w:tcW w:w="1783" w:type="dxa"/>
            <w:vAlign w:val="center"/>
          </w:tcPr>
          <w:p w14:paraId="705C7D4C" w14:textId="77777777" w:rsidR="006040FE" w:rsidRPr="004D2884" w:rsidRDefault="006040FE" w:rsidP="006040FE">
            <w:pPr>
              <w:pStyle w:val="04TEXTOTABELAS"/>
            </w:pPr>
          </w:p>
        </w:tc>
        <w:tc>
          <w:tcPr>
            <w:tcW w:w="1487" w:type="dxa"/>
            <w:vAlign w:val="center"/>
          </w:tcPr>
          <w:p w14:paraId="273FB8F5" w14:textId="77777777" w:rsidR="006040FE" w:rsidRPr="004D2884" w:rsidRDefault="006040FE" w:rsidP="006040FE">
            <w:pPr>
              <w:pStyle w:val="04TEXTOTABELAS"/>
            </w:pPr>
          </w:p>
        </w:tc>
      </w:tr>
    </w:tbl>
    <w:p w14:paraId="7752E182" w14:textId="77777777" w:rsidR="001A093B" w:rsidRDefault="001A093B" w:rsidP="001A093B">
      <w:pPr>
        <w:pStyle w:val="06CREDITO"/>
        <w:jc w:val="right"/>
      </w:pPr>
      <w:r>
        <w:t>(continua)</w:t>
      </w:r>
    </w:p>
    <w:p w14:paraId="41A22A7E" w14:textId="77777777" w:rsidR="001A093B" w:rsidRDefault="001A093B" w:rsidP="001A093B">
      <w:pPr>
        <w:pStyle w:val="04TEXTOTABELAS"/>
      </w:pPr>
      <w:r>
        <w:br w:type="page"/>
      </w:r>
    </w:p>
    <w:p w14:paraId="0544FDC4" w14:textId="77777777" w:rsidR="001A093B" w:rsidRDefault="001A093B" w:rsidP="001A093B">
      <w:pPr>
        <w:pStyle w:val="06CREDITO"/>
      </w:pPr>
      <w:r>
        <w:lastRenderedPageBreak/>
        <w:t>(continuação)</w:t>
      </w:r>
    </w:p>
    <w:tbl>
      <w:tblPr>
        <w:tblStyle w:val="Tabelacomgrade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1418"/>
        <w:gridCol w:w="1984"/>
        <w:gridCol w:w="1286"/>
      </w:tblGrid>
      <w:tr w:rsidR="001A093B" w:rsidRPr="004D2884" w14:paraId="04D57ABF" w14:textId="77777777" w:rsidTr="00883DEE">
        <w:trPr>
          <w:jc w:val="center"/>
        </w:trPr>
        <w:tc>
          <w:tcPr>
            <w:tcW w:w="1129" w:type="dxa"/>
            <w:vAlign w:val="center"/>
          </w:tcPr>
          <w:p w14:paraId="214A093F" w14:textId="77777777" w:rsidR="001A093B" w:rsidRDefault="001A093B" w:rsidP="00883DEE">
            <w:pPr>
              <w:pStyle w:val="04TEXTOTABELAS"/>
            </w:pPr>
            <w:r>
              <w:t>10</w:t>
            </w:r>
          </w:p>
        </w:tc>
        <w:tc>
          <w:tcPr>
            <w:tcW w:w="2410" w:type="dxa"/>
            <w:vAlign w:val="center"/>
          </w:tcPr>
          <w:p w14:paraId="305174AE" w14:textId="49EDCC7B" w:rsidR="001A093B" w:rsidRPr="00E43F65" w:rsidRDefault="0067490C">
            <w:pPr>
              <w:pStyle w:val="04TEXTOTABELAS"/>
            </w:pPr>
            <w:r w:rsidRPr="00296234">
              <w:t>A questão permite avaliar a habilidade de analisar e identificar escalas inapropriadas</w:t>
            </w:r>
            <w:r w:rsidR="001A6A45" w:rsidRPr="00296234">
              <w:t xml:space="preserve"> em gráficos</w:t>
            </w:r>
            <w:r w:rsidRPr="00296234">
              <w:t>.</w:t>
            </w:r>
          </w:p>
        </w:tc>
        <w:tc>
          <w:tcPr>
            <w:tcW w:w="2268" w:type="dxa"/>
            <w:vAlign w:val="center"/>
          </w:tcPr>
          <w:p w14:paraId="50A242F9" w14:textId="331EDF1B" w:rsidR="001A093B" w:rsidRPr="0067490C" w:rsidRDefault="00C24045">
            <w:pPr>
              <w:pStyle w:val="04TEXTOTABELAS"/>
              <w:rPr>
                <w:rFonts w:eastAsia="SimSun"/>
              </w:rPr>
            </w:pPr>
            <w:r>
              <w:t>Espera-se que o aluno responda que o</w:t>
            </w:r>
            <w:r w:rsidRPr="00932108">
              <w:t>s gráficos</w:t>
            </w:r>
            <w:r>
              <w:t xml:space="preserve"> feitos</w:t>
            </w:r>
            <w:r w:rsidRPr="00932108">
              <w:t xml:space="preserve"> apresentam uma </w:t>
            </w:r>
            <w:r w:rsidRPr="000372B4">
              <w:t>distorção porque foi usada a mesma escala para a variação dos anos.</w:t>
            </w:r>
            <w:r w:rsidRPr="00932108">
              <w:t xml:space="preserve"> No primeiro gráfico</w:t>
            </w:r>
            <w:r>
              <w:t>,</w:t>
            </w:r>
            <w:r w:rsidRPr="00932108">
              <w:t xml:space="preserve"> foi </w:t>
            </w:r>
            <w:r w:rsidRPr="000372B4">
              <w:t xml:space="preserve">usada a mesma escala para o espaçamento </w:t>
            </w:r>
            <w:r>
              <w:t xml:space="preserve">de </w:t>
            </w:r>
            <w:r w:rsidRPr="000372B4">
              <w:t>períodos de 20 anos, 10 anos, 9 e 11 anos</w:t>
            </w:r>
            <w:r w:rsidRPr="00932108">
              <w:t>. No segundo gráfico</w:t>
            </w:r>
            <w:r>
              <w:t>,</w:t>
            </w:r>
            <w:r w:rsidRPr="00932108">
              <w:t xml:space="preserve"> foi usada a </w:t>
            </w:r>
            <w:r w:rsidRPr="000372B4">
              <w:t xml:space="preserve">mesma escala para o espaçamento </w:t>
            </w:r>
            <w:r>
              <w:t>de</w:t>
            </w:r>
            <w:r w:rsidRPr="000372B4">
              <w:t xml:space="preserve"> períodos de 1 ano e </w:t>
            </w:r>
            <w:r>
              <w:br/>
            </w:r>
            <w:r w:rsidRPr="000372B4">
              <w:t>3 anos</w:t>
            </w:r>
            <w:r>
              <w:t xml:space="preserve">. </w:t>
            </w:r>
            <w:r w:rsidRPr="00932108">
              <w:t xml:space="preserve">Isso acarreta distorção na análise da queda do analfabetismo em relação ao tempo. </w:t>
            </w:r>
          </w:p>
        </w:tc>
        <w:tc>
          <w:tcPr>
            <w:tcW w:w="1418" w:type="dxa"/>
            <w:vAlign w:val="center"/>
          </w:tcPr>
          <w:p w14:paraId="7BF039A6" w14:textId="77777777" w:rsidR="001A093B" w:rsidRPr="004D2884" w:rsidRDefault="001A093B" w:rsidP="006040FE">
            <w:pPr>
              <w:pStyle w:val="04TEXTOTABELAS"/>
            </w:pPr>
          </w:p>
        </w:tc>
        <w:tc>
          <w:tcPr>
            <w:tcW w:w="1984" w:type="dxa"/>
            <w:vAlign w:val="center"/>
          </w:tcPr>
          <w:p w14:paraId="49E0846C" w14:textId="77777777" w:rsidR="001A093B" w:rsidRPr="004D2884" w:rsidRDefault="001A093B" w:rsidP="006040FE">
            <w:pPr>
              <w:pStyle w:val="04TEXTOTABELAS"/>
            </w:pPr>
          </w:p>
        </w:tc>
        <w:tc>
          <w:tcPr>
            <w:tcW w:w="1286" w:type="dxa"/>
            <w:vAlign w:val="center"/>
          </w:tcPr>
          <w:p w14:paraId="45450B76" w14:textId="77777777" w:rsidR="001A093B" w:rsidRPr="004D2884" w:rsidRDefault="001A093B" w:rsidP="00883DEE">
            <w:pPr>
              <w:pStyle w:val="04TEXTOTABELAS"/>
            </w:pPr>
          </w:p>
        </w:tc>
      </w:tr>
    </w:tbl>
    <w:p w14:paraId="0CD2B2CD" w14:textId="54D5FB46" w:rsidR="001A093B" w:rsidRDefault="001A093B" w:rsidP="001A093B"/>
    <w:sectPr w:rsidR="001A093B" w:rsidSect="004D19B9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AFE4E" w14:textId="77777777" w:rsidR="007C31D2" w:rsidRDefault="007C31D2" w:rsidP="004D19B9">
      <w:r>
        <w:separator/>
      </w:r>
    </w:p>
  </w:endnote>
  <w:endnote w:type="continuationSeparator" w:id="0">
    <w:p w14:paraId="12B389AA" w14:textId="77777777" w:rsidR="007C31D2" w:rsidRDefault="007C31D2" w:rsidP="004D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C31D2" w14:paraId="3555354F" w14:textId="77777777" w:rsidTr="009075A6">
      <w:tc>
        <w:tcPr>
          <w:tcW w:w="9606" w:type="dxa"/>
        </w:tcPr>
        <w:p w14:paraId="37C949DF" w14:textId="77777777" w:rsidR="007C31D2" w:rsidRDefault="007C31D2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023AFA0" w14:textId="77777777" w:rsidR="007C31D2" w:rsidRDefault="007C31D2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4156F22" w14:textId="1D7F0D63" w:rsidR="007C31D2" w:rsidRDefault="007C31D2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CD0912">
            <w:rPr>
              <w:rStyle w:val="RodapChar"/>
              <w:noProof/>
              <w:kern w:val="3"/>
              <w:lang w:bidi="hi-IN"/>
            </w:rPr>
            <w:t>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0EAD5E4" w14:textId="77777777" w:rsidR="007C31D2" w:rsidRDefault="007C31D2" w:rsidP="009075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C2C8" w14:textId="77777777" w:rsidR="007C31D2" w:rsidRDefault="007C31D2" w:rsidP="004D19B9">
      <w:r>
        <w:separator/>
      </w:r>
    </w:p>
  </w:footnote>
  <w:footnote w:type="continuationSeparator" w:id="0">
    <w:p w14:paraId="71D42F65" w14:textId="77777777" w:rsidR="007C31D2" w:rsidRDefault="007C31D2" w:rsidP="004D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AB13" w14:textId="77777777" w:rsidR="007C31D2" w:rsidRDefault="007C31D2">
    <w:pPr>
      <w:pStyle w:val="Cabealho"/>
    </w:pPr>
    <w:r>
      <w:rPr>
        <w:noProof/>
        <w:lang w:eastAsia="pt-BR" w:bidi="ar-SA"/>
      </w:rPr>
      <w:drawing>
        <wp:inline distT="0" distB="0" distL="0" distR="0" wp14:anchorId="29C4B0F7" wp14:editId="07C47BD6">
          <wp:extent cx="6505575" cy="400050"/>
          <wp:effectExtent l="0" t="0" r="952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625" cy="400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44" o:spid="_x0000_i1026" type="#_x0000_t75" style="width:7.5pt;height:11.25pt;visibility:visible;mso-wrap-style:square" o:bullet="t">
        <v:imagedata r:id="rId1" o:title=""/>
      </v:shape>
    </w:pict>
  </w:numPicBullet>
  <w:abstractNum w:abstractNumId="0" w15:restartNumberingAfterBreak="0">
    <w:nsid w:val="07CF50E8"/>
    <w:multiLevelType w:val="hybridMultilevel"/>
    <w:tmpl w:val="2D5685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33D"/>
    <w:multiLevelType w:val="hybridMultilevel"/>
    <w:tmpl w:val="7CC2AF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D73"/>
    <w:multiLevelType w:val="hybridMultilevel"/>
    <w:tmpl w:val="D00C08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B5396"/>
    <w:multiLevelType w:val="hybridMultilevel"/>
    <w:tmpl w:val="B7A6F0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1FEF"/>
    <w:multiLevelType w:val="hybridMultilevel"/>
    <w:tmpl w:val="9C480AFE"/>
    <w:lvl w:ilvl="0" w:tplc="F2C04F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F708D"/>
    <w:multiLevelType w:val="hybridMultilevel"/>
    <w:tmpl w:val="E8FA622E"/>
    <w:lvl w:ilvl="0" w:tplc="1F4AA106">
      <w:start w:val="1"/>
      <w:numFmt w:val="upperLetter"/>
      <w:lvlText w:val="(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04B1BFE"/>
    <w:multiLevelType w:val="hybridMultilevel"/>
    <w:tmpl w:val="A6E4F1FA"/>
    <w:lvl w:ilvl="0" w:tplc="9C82C8F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22DFD"/>
    <w:multiLevelType w:val="hybridMultilevel"/>
    <w:tmpl w:val="865AB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2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26C8"/>
    <w:multiLevelType w:val="hybridMultilevel"/>
    <w:tmpl w:val="C32C1680"/>
    <w:lvl w:ilvl="0" w:tplc="57724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6A76"/>
    <w:multiLevelType w:val="hybridMultilevel"/>
    <w:tmpl w:val="28189CB4"/>
    <w:lvl w:ilvl="0" w:tplc="1E8E737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381A"/>
    <w:multiLevelType w:val="hybridMultilevel"/>
    <w:tmpl w:val="77F69D30"/>
    <w:lvl w:ilvl="0" w:tplc="17BA983A">
      <w:start w:val="1"/>
      <w:numFmt w:val="upperLetter"/>
      <w:lvlText w:val="(%1)"/>
      <w:lvlJc w:val="left"/>
      <w:pPr>
        <w:ind w:left="84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4"/>
  </w:num>
  <w:num w:numId="8">
    <w:abstractNumId w:val="17"/>
  </w:num>
  <w:num w:numId="9">
    <w:abstractNumId w:val="12"/>
  </w:num>
  <w:num w:numId="10">
    <w:abstractNumId w:val="1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16"/>
  </w:num>
  <w:num w:numId="16">
    <w:abstractNumId w:val="4"/>
  </w:num>
  <w:num w:numId="17">
    <w:abstractNumId w:val="0"/>
  </w:num>
  <w:num w:numId="18">
    <w:abstractNumId w:val="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0"/>
    <w:rsid w:val="00004C70"/>
    <w:rsid w:val="0001208F"/>
    <w:rsid w:val="00036568"/>
    <w:rsid w:val="000372B4"/>
    <w:rsid w:val="00054BE5"/>
    <w:rsid w:val="00064C01"/>
    <w:rsid w:val="00070E2B"/>
    <w:rsid w:val="000743AB"/>
    <w:rsid w:val="00077FE5"/>
    <w:rsid w:val="00084AF1"/>
    <w:rsid w:val="00097DE6"/>
    <w:rsid w:val="000A04A9"/>
    <w:rsid w:val="00104632"/>
    <w:rsid w:val="00114E15"/>
    <w:rsid w:val="0013172F"/>
    <w:rsid w:val="001653D2"/>
    <w:rsid w:val="00166AA6"/>
    <w:rsid w:val="001A093B"/>
    <w:rsid w:val="001A6A45"/>
    <w:rsid w:val="001B28C5"/>
    <w:rsid w:val="001E16A5"/>
    <w:rsid w:val="001F5004"/>
    <w:rsid w:val="00245FF4"/>
    <w:rsid w:val="00287E4A"/>
    <w:rsid w:val="00292B3A"/>
    <w:rsid w:val="002D777B"/>
    <w:rsid w:val="002E61CF"/>
    <w:rsid w:val="002F705B"/>
    <w:rsid w:val="0031312A"/>
    <w:rsid w:val="00330BD6"/>
    <w:rsid w:val="00374404"/>
    <w:rsid w:val="003751D1"/>
    <w:rsid w:val="003815C2"/>
    <w:rsid w:val="00390F02"/>
    <w:rsid w:val="003A7D8D"/>
    <w:rsid w:val="003D7A33"/>
    <w:rsid w:val="003F0E95"/>
    <w:rsid w:val="00403FC8"/>
    <w:rsid w:val="004119B1"/>
    <w:rsid w:val="00447E8C"/>
    <w:rsid w:val="00450BFE"/>
    <w:rsid w:val="00464D18"/>
    <w:rsid w:val="00471E52"/>
    <w:rsid w:val="00473DF6"/>
    <w:rsid w:val="00485507"/>
    <w:rsid w:val="00486297"/>
    <w:rsid w:val="00486857"/>
    <w:rsid w:val="004A7485"/>
    <w:rsid w:val="004D19B9"/>
    <w:rsid w:val="00544518"/>
    <w:rsid w:val="0055786A"/>
    <w:rsid w:val="00573325"/>
    <w:rsid w:val="005C7617"/>
    <w:rsid w:val="005D0BF0"/>
    <w:rsid w:val="005D0DB4"/>
    <w:rsid w:val="006040FE"/>
    <w:rsid w:val="00616676"/>
    <w:rsid w:val="00671973"/>
    <w:rsid w:val="0067490C"/>
    <w:rsid w:val="006A2395"/>
    <w:rsid w:val="006A5ACD"/>
    <w:rsid w:val="006B7766"/>
    <w:rsid w:val="006D37ED"/>
    <w:rsid w:val="006E3559"/>
    <w:rsid w:val="007473A2"/>
    <w:rsid w:val="007769D3"/>
    <w:rsid w:val="007A4CA9"/>
    <w:rsid w:val="007B5D5D"/>
    <w:rsid w:val="007C31D2"/>
    <w:rsid w:val="007D3701"/>
    <w:rsid w:val="007F7C5D"/>
    <w:rsid w:val="0081254C"/>
    <w:rsid w:val="00812896"/>
    <w:rsid w:val="00816E91"/>
    <w:rsid w:val="00862D34"/>
    <w:rsid w:val="008630B8"/>
    <w:rsid w:val="008768F7"/>
    <w:rsid w:val="00883DEE"/>
    <w:rsid w:val="008905E6"/>
    <w:rsid w:val="008A54F0"/>
    <w:rsid w:val="008F2F80"/>
    <w:rsid w:val="009075A6"/>
    <w:rsid w:val="00990D79"/>
    <w:rsid w:val="009A53B6"/>
    <w:rsid w:val="009B4D3C"/>
    <w:rsid w:val="009C05F9"/>
    <w:rsid w:val="00A04DEE"/>
    <w:rsid w:val="00A100EF"/>
    <w:rsid w:val="00B025DC"/>
    <w:rsid w:val="00B10BE9"/>
    <w:rsid w:val="00B11DF7"/>
    <w:rsid w:val="00B62796"/>
    <w:rsid w:val="00B65255"/>
    <w:rsid w:val="00B66430"/>
    <w:rsid w:val="00B67EA3"/>
    <w:rsid w:val="00B71E45"/>
    <w:rsid w:val="00B83036"/>
    <w:rsid w:val="00B830C3"/>
    <w:rsid w:val="00BA4FC0"/>
    <w:rsid w:val="00BA6C0C"/>
    <w:rsid w:val="00BC40F1"/>
    <w:rsid w:val="00BE5ABC"/>
    <w:rsid w:val="00BE72C5"/>
    <w:rsid w:val="00C200CF"/>
    <w:rsid w:val="00C24045"/>
    <w:rsid w:val="00C342FD"/>
    <w:rsid w:val="00C56EB3"/>
    <w:rsid w:val="00C66F57"/>
    <w:rsid w:val="00CA69A9"/>
    <w:rsid w:val="00CD0912"/>
    <w:rsid w:val="00CD4C41"/>
    <w:rsid w:val="00D126FA"/>
    <w:rsid w:val="00D40951"/>
    <w:rsid w:val="00D81E30"/>
    <w:rsid w:val="00DB0F2F"/>
    <w:rsid w:val="00DB3002"/>
    <w:rsid w:val="00DF12AD"/>
    <w:rsid w:val="00E405AE"/>
    <w:rsid w:val="00E54986"/>
    <w:rsid w:val="00E80032"/>
    <w:rsid w:val="00EA4B0B"/>
    <w:rsid w:val="00EE525E"/>
    <w:rsid w:val="00F04383"/>
    <w:rsid w:val="00F2110B"/>
    <w:rsid w:val="00F465C9"/>
    <w:rsid w:val="00F52BD2"/>
    <w:rsid w:val="00F62511"/>
    <w:rsid w:val="00FA7ECF"/>
    <w:rsid w:val="00FC4406"/>
    <w:rsid w:val="00FE415F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81B3"/>
  <w15:docId w15:val="{34043A52-D2FE-4B6D-B163-8BD0525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D19B9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D19B9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D19B9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D19B9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D19B9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D19B9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D19B9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D19B9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D19B9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19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19B9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4D19B9"/>
    <w:rPr>
      <w:color w:val="0563C1" w:themeColor="hyperlink"/>
      <w:u w:val="single"/>
    </w:rPr>
  </w:style>
  <w:style w:type="character" w:customStyle="1" w:styleId="st">
    <w:name w:val="st"/>
    <w:basedOn w:val="Fontepargpadro"/>
    <w:rsid w:val="00B66430"/>
  </w:style>
  <w:style w:type="paragraph" w:customStyle="1" w:styleId="00TtuloPeso1">
    <w:name w:val="00_Título Peso 1"/>
    <w:basedOn w:val="Normal"/>
    <w:autoRedefine/>
    <w:qFormat/>
    <w:rsid w:val="004D19B9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D19B9"/>
  </w:style>
  <w:style w:type="paragraph" w:customStyle="1" w:styleId="01TtuloPeso2">
    <w:name w:val="01_Título Peso 2"/>
    <w:basedOn w:val="Normal"/>
    <w:autoRedefine/>
    <w:qFormat/>
    <w:rsid w:val="004D19B9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4D19B9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D19B9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4D19B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4D19B9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D19B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4D19B9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D19B9"/>
    <w:rPr>
      <w:sz w:val="32"/>
    </w:rPr>
  </w:style>
  <w:style w:type="paragraph" w:customStyle="1" w:styleId="01TITULO4">
    <w:name w:val="01_TITULO_4"/>
    <w:basedOn w:val="01TITULO3"/>
    <w:rsid w:val="004D19B9"/>
    <w:rPr>
      <w:sz w:val="28"/>
    </w:rPr>
  </w:style>
  <w:style w:type="paragraph" w:customStyle="1" w:styleId="03TITULOTABELAS1">
    <w:name w:val="03_TITULO_TABELAS_1"/>
    <w:basedOn w:val="02TEXTOPRINCIPAL"/>
    <w:rsid w:val="004D19B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D19B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D19B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D19B9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D19B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D19B9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D19B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D19B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D19B9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4D19B9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D19B9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4D19B9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D19B9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D19B9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D19B9"/>
    <w:pPr>
      <w:spacing w:before="0" w:after="0"/>
    </w:pPr>
  </w:style>
  <w:style w:type="paragraph" w:customStyle="1" w:styleId="05ATIVIDADES">
    <w:name w:val="05_ATIVIDADES"/>
    <w:basedOn w:val="02TEXTOITEM"/>
    <w:rsid w:val="004D19B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D19B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D19B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4D19B9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D19B9"/>
    <w:pPr>
      <w:ind w:left="0" w:firstLine="0"/>
    </w:pPr>
  </w:style>
  <w:style w:type="paragraph" w:customStyle="1" w:styleId="06CREDITO">
    <w:name w:val="06_CREDITO"/>
    <w:basedOn w:val="02TEXTOPRINCIPAL"/>
    <w:rsid w:val="004D19B9"/>
    <w:rPr>
      <w:sz w:val="16"/>
    </w:rPr>
  </w:style>
  <w:style w:type="paragraph" w:customStyle="1" w:styleId="06LEGENDA">
    <w:name w:val="06_LEGENDA"/>
    <w:basedOn w:val="06CREDITO"/>
    <w:rsid w:val="004D19B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D19B9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D19B9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D19B9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autoRedefine/>
    <w:qFormat/>
    <w:rsid w:val="00BE5ABC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E5ABC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4D19B9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D19B9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4D19B9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4D19B9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9B9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9B9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9B9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9B9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4D1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D19B9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4D19B9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4D19B9"/>
    <w:rPr>
      <w:i/>
      <w:iCs/>
    </w:rPr>
  </w:style>
  <w:style w:type="character" w:styleId="nfaseSutil">
    <w:name w:val="Subtle Emphasis"/>
    <w:basedOn w:val="Fontepargpadro"/>
    <w:uiPriority w:val="19"/>
    <w:qFormat/>
    <w:rsid w:val="004D19B9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D19B9"/>
    <w:pPr>
      <w:ind w:firstLine="283"/>
    </w:pPr>
  </w:style>
  <w:style w:type="character" w:styleId="Forte">
    <w:name w:val="Strong"/>
    <w:basedOn w:val="Fontepargpadro"/>
    <w:uiPriority w:val="22"/>
    <w:qFormat/>
    <w:rsid w:val="004D19B9"/>
    <w:rPr>
      <w:b/>
      <w:bCs/>
    </w:rPr>
  </w:style>
  <w:style w:type="paragraph" w:customStyle="1" w:styleId="Hangingindent">
    <w:name w:val="Hanging indent"/>
    <w:basedOn w:val="Textbody"/>
    <w:rsid w:val="004D19B9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D19B9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D19B9"/>
    <w:rPr>
      <w:color w:val="954F72" w:themeColor="followedHyperlink"/>
      <w:u w:val="single"/>
    </w:rPr>
  </w:style>
  <w:style w:type="paragraph" w:customStyle="1" w:styleId="Index">
    <w:name w:val="Index"/>
    <w:rsid w:val="004D19B9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4D19B9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4D19B9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D19B9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D19B9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4D19B9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4D19B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D19B9"/>
    <w:pPr>
      <w:numPr>
        <w:numId w:val="13"/>
      </w:numPr>
    </w:pPr>
  </w:style>
  <w:style w:type="numbering" w:customStyle="1" w:styleId="LFO3">
    <w:name w:val="LFO3"/>
    <w:basedOn w:val="Semlista"/>
    <w:rsid w:val="004D19B9"/>
    <w:pPr>
      <w:numPr>
        <w:numId w:val="9"/>
      </w:numPr>
    </w:pPr>
  </w:style>
  <w:style w:type="paragraph" w:customStyle="1" w:styleId="ListIndent">
    <w:name w:val="List Indent"/>
    <w:basedOn w:val="Textbody"/>
    <w:rsid w:val="004D19B9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D19B9"/>
    <w:rPr>
      <w:rFonts w:cs="Mangal"/>
      <w:sz w:val="24"/>
    </w:rPr>
  </w:style>
  <w:style w:type="character" w:customStyle="1" w:styleId="LYBOLDLIGHT">
    <w:name w:val="LY_BOLD_LIGHT"/>
    <w:uiPriority w:val="99"/>
    <w:rsid w:val="004D19B9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D19B9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D19B9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D19B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4D19B9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4D19B9"/>
    <w:rPr>
      <w:sz w:val="16"/>
      <w:szCs w:val="16"/>
    </w:rPr>
  </w:style>
  <w:style w:type="paragraph" w:styleId="Rodap">
    <w:name w:val="footer"/>
    <w:basedOn w:val="Normal"/>
    <w:link w:val="RodapChar"/>
    <w:rsid w:val="004D19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4D19B9"/>
    <w:rPr>
      <w:szCs w:val="21"/>
    </w:rPr>
  </w:style>
  <w:style w:type="paragraph" w:customStyle="1" w:styleId="Standard">
    <w:name w:val="Standard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D19B9"/>
    <w:pPr>
      <w:suppressLineNumbers/>
    </w:pPr>
  </w:style>
  <w:style w:type="character" w:customStyle="1" w:styleId="SaudaoChar">
    <w:name w:val="Saudação Char"/>
    <w:basedOn w:val="Fontepargpadro"/>
    <w:link w:val="Saudao"/>
    <w:rsid w:val="004D19B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4D1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4D19B9"/>
    <w:rPr>
      <w:rFonts w:cstheme="minorHAnsi"/>
      <w:sz w:val="20"/>
    </w:rPr>
  </w:style>
  <w:style w:type="paragraph" w:customStyle="1" w:styleId="TableContents">
    <w:name w:val="Table Contents"/>
    <w:basedOn w:val="Standard"/>
    <w:rsid w:val="004D19B9"/>
    <w:pPr>
      <w:suppressLineNumbers/>
    </w:pPr>
  </w:style>
  <w:style w:type="paragraph" w:customStyle="1" w:styleId="Textbodyindent">
    <w:name w:val="Text body indent"/>
    <w:basedOn w:val="Textbody"/>
    <w:rsid w:val="004D19B9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4D19B9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9B9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9B9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4D19B9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4D19B9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4D19B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FC4406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9980-57AE-42CE-BA94-6276DC9F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56</cp:revision>
  <dcterms:created xsi:type="dcterms:W3CDTF">2018-11-05T15:00:00Z</dcterms:created>
  <dcterms:modified xsi:type="dcterms:W3CDTF">2018-11-22T17:05:00Z</dcterms:modified>
</cp:coreProperties>
</file>