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1109"/>
        <w:gridCol w:w="1033"/>
        <w:gridCol w:w="1819"/>
        <w:gridCol w:w="1020"/>
        <w:gridCol w:w="1300"/>
        <w:gridCol w:w="59"/>
        <w:gridCol w:w="1361"/>
        <w:gridCol w:w="169"/>
        <w:gridCol w:w="624"/>
        <w:gridCol w:w="284"/>
        <w:gridCol w:w="566"/>
        <w:gridCol w:w="515"/>
        <w:gridCol w:w="9"/>
      </w:tblGrid>
      <w:tr w:rsidR="006B6280" w:rsidRPr="0049031C" w:rsidTr="003C4CD1">
        <w:trPr>
          <w:jc w:val="center"/>
        </w:trPr>
        <w:tc>
          <w:tcPr>
            <w:tcW w:w="9868" w:type="dxa"/>
            <w:gridSpan w:val="13"/>
            <w:shd w:val="clear" w:color="auto" w:fill="EAF1DD" w:themeFill="accent3" w:themeFillTint="33"/>
          </w:tcPr>
          <w:p w:rsidR="006B6280" w:rsidRPr="0049031C" w:rsidRDefault="006B6280" w:rsidP="00CE4323">
            <w:pPr>
              <w:pStyle w:val="03TITULOTABELAS1"/>
              <w:rPr>
                <w:sz w:val="24"/>
                <w:szCs w:val="24"/>
              </w:rPr>
            </w:pPr>
            <w:r w:rsidRPr="0049031C">
              <w:rPr>
                <w:sz w:val="24"/>
                <w:szCs w:val="24"/>
              </w:rPr>
              <w:t>GRADE DE CORREÇÃO E FICHA DE ACOMPANHAMENTO DA APRENDIZAGEM</w:t>
            </w:r>
          </w:p>
        </w:tc>
      </w:tr>
      <w:tr w:rsidR="006B6280" w:rsidRPr="00615DB0" w:rsidTr="003C4CD1">
        <w:trPr>
          <w:jc w:val="center"/>
        </w:trPr>
        <w:tc>
          <w:tcPr>
            <w:tcW w:w="2142" w:type="dxa"/>
            <w:gridSpan w:val="2"/>
            <w:shd w:val="clear" w:color="auto" w:fill="EAF1DD" w:themeFill="accent3" w:themeFillTint="33"/>
          </w:tcPr>
          <w:p w:rsidR="006B6280" w:rsidRPr="009467AE" w:rsidRDefault="006B6280" w:rsidP="00CE4323">
            <w:pPr>
              <w:pStyle w:val="03TITULOTABELAS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estudante</w:t>
            </w:r>
            <w:r w:rsidRPr="009467A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26" w:type="dxa"/>
            <w:gridSpan w:val="11"/>
          </w:tcPr>
          <w:p w:rsidR="006B6280" w:rsidRPr="009467AE" w:rsidRDefault="006B6280" w:rsidP="00CE4323">
            <w:pPr>
              <w:pStyle w:val="03TITULOTABELAS2"/>
              <w:rPr>
                <w:sz w:val="16"/>
                <w:szCs w:val="16"/>
              </w:rPr>
            </w:pPr>
          </w:p>
        </w:tc>
      </w:tr>
      <w:tr w:rsidR="006B6280" w:rsidRPr="00615DB0" w:rsidTr="003C4CD1">
        <w:trPr>
          <w:jc w:val="center"/>
        </w:trPr>
        <w:tc>
          <w:tcPr>
            <w:tcW w:w="2142" w:type="dxa"/>
            <w:gridSpan w:val="2"/>
            <w:shd w:val="clear" w:color="auto" w:fill="EAF1DD" w:themeFill="accent3" w:themeFillTint="33"/>
          </w:tcPr>
          <w:p w:rsidR="006B6280" w:rsidRPr="009467AE" w:rsidRDefault="006B6280" w:rsidP="00CE4323">
            <w:pPr>
              <w:pStyle w:val="03TITULOTABELAS2"/>
              <w:jc w:val="left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Componente curricular</w:t>
            </w:r>
          </w:p>
        </w:tc>
        <w:tc>
          <w:tcPr>
            <w:tcW w:w="4139" w:type="dxa"/>
            <w:gridSpan w:val="3"/>
          </w:tcPr>
          <w:p w:rsidR="006B6280" w:rsidRPr="009467AE" w:rsidRDefault="006B6280" w:rsidP="00CE4323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</w:tc>
        <w:tc>
          <w:tcPr>
            <w:tcW w:w="1589" w:type="dxa"/>
            <w:gridSpan w:val="3"/>
            <w:shd w:val="clear" w:color="auto" w:fill="EAF1DD" w:themeFill="accent3" w:themeFillTint="33"/>
          </w:tcPr>
          <w:p w:rsidR="006B6280" w:rsidRPr="009467AE" w:rsidRDefault="006B6280" w:rsidP="00CE4323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Ano</w:t>
            </w:r>
          </w:p>
        </w:tc>
        <w:tc>
          <w:tcPr>
            <w:tcW w:w="624" w:type="dxa"/>
          </w:tcPr>
          <w:p w:rsidR="006B6280" w:rsidRPr="009467AE" w:rsidRDefault="006B6280" w:rsidP="00CE4323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9467AE">
              <w:rPr>
                <w:sz w:val="16"/>
                <w:szCs w:val="16"/>
              </w:rPr>
              <w:t>º</w:t>
            </w:r>
          </w:p>
        </w:tc>
        <w:tc>
          <w:tcPr>
            <w:tcW w:w="850" w:type="dxa"/>
            <w:gridSpan w:val="2"/>
            <w:shd w:val="clear" w:color="auto" w:fill="EAF1DD" w:themeFill="accent3" w:themeFillTint="33"/>
          </w:tcPr>
          <w:p w:rsidR="006B6280" w:rsidRPr="009467AE" w:rsidRDefault="006B6280" w:rsidP="00CE4323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Turma</w:t>
            </w:r>
          </w:p>
        </w:tc>
        <w:tc>
          <w:tcPr>
            <w:tcW w:w="524" w:type="dxa"/>
            <w:gridSpan w:val="2"/>
          </w:tcPr>
          <w:p w:rsidR="006B6280" w:rsidRPr="009467AE" w:rsidRDefault="006B6280" w:rsidP="00CE4323">
            <w:pPr>
              <w:pStyle w:val="03TITULOTABELAS2"/>
              <w:rPr>
                <w:sz w:val="16"/>
                <w:szCs w:val="16"/>
              </w:rPr>
            </w:pPr>
          </w:p>
        </w:tc>
      </w:tr>
      <w:tr w:rsidR="006B6280" w:rsidRPr="00615DB0" w:rsidTr="003C4CD1">
        <w:trPr>
          <w:jc w:val="center"/>
        </w:trPr>
        <w:tc>
          <w:tcPr>
            <w:tcW w:w="1109" w:type="dxa"/>
            <w:tcBorders>
              <w:bottom w:val="nil"/>
            </w:tcBorders>
            <w:shd w:val="clear" w:color="auto" w:fill="EAF1DD" w:themeFill="accent3" w:themeFillTint="33"/>
          </w:tcPr>
          <w:p w:rsidR="006B6280" w:rsidRPr="009467AE" w:rsidRDefault="006B6280" w:rsidP="00CE4323">
            <w:pPr>
              <w:pStyle w:val="03TITULOTABELAS2"/>
              <w:jc w:val="left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2"/>
            <w:tcBorders>
              <w:bottom w:val="nil"/>
            </w:tcBorders>
            <w:shd w:val="clear" w:color="auto" w:fill="EAF1DD" w:themeFill="accent3" w:themeFillTint="33"/>
          </w:tcPr>
          <w:p w:rsidR="006B6280" w:rsidRPr="009467AE" w:rsidRDefault="006B6280" w:rsidP="00CE4323">
            <w:pPr>
              <w:pStyle w:val="03TITULOTABELAS2"/>
              <w:jc w:val="left"/>
              <w:rPr>
                <w:sz w:val="16"/>
                <w:szCs w:val="16"/>
              </w:rPr>
            </w:pPr>
          </w:p>
        </w:tc>
        <w:tc>
          <w:tcPr>
            <w:tcW w:w="3740" w:type="dxa"/>
            <w:gridSpan w:val="4"/>
            <w:shd w:val="clear" w:color="auto" w:fill="EAF1DD" w:themeFill="accent3" w:themeFillTint="33"/>
          </w:tcPr>
          <w:p w:rsidR="006B6280" w:rsidRDefault="006B6280" w:rsidP="00CE4323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Atividades que envolveram o trabalho</w:t>
            </w:r>
          </w:p>
          <w:p w:rsidR="006B6280" w:rsidRPr="009467AE" w:rsidRDefault="006B6280" w:rsidP="00CE4323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com as habilidades indicadas</w:t>
            </w:r>
          </w:p>
        </w:tc>
        <w:tc>
          <w:tcPr>
            <w:tcW w:w="2167" w:type="dxa"/>
            <w:gridSpan w:val="6"/>
            <w:tcBorders>
              <w:bottom w:val="nil"/>
            </w:tcBorders>
            <w:shd w:val="clear" w:color="auto" w:fill="EAF1DD" w:themeFill="accent3" w:themeFillTint="33"/>
          </w:tcPr>
          <w:p w:rsidR="006B6280" w:rsidRPr="009467AE" w:rsidRDefault="006B6280" w:rsidP="00CE4323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Apresentou progressos durante o período</w:t>
            </w:r>
          </w:p>
        </w:tc>
      </w:tr>
      <w:tr w:rsidR="006B6280" w:rsidRPr="00615DB0" w:rsidTr="003C4CD1">
        <w:trPr>
          <w:jc w:val="center"/>
        </w:trPr>
        <w:tc>
          <w:tcPr>
            <w:tcW w:w="1109" w:type="dxa"/>
            <w:tcBorders>
              <w:top w:val="nil"/>
              <w:bottom w:val="nil"/>
            </w:tcBorders>
            <w:shd w:val="clear" w:color="auto" w:fill="EAF1DD" w:themeFill="accent3" w:themeFillTint="33"/>
            <w:vAlign w:val="center"/>
          </w:tcPr>
          <w:p w:rsidR="006B6280" w:rsidRPr="009467AE" w:rsidRDefault="006B6280" w:rsidP="00CE4323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Questões</w:t>
            </w:r>
          </w:p>
        </w:tc>
        <w:tc>
          <w:tcPr>
            <w:tcW w:w="2852" w:type="dxa"/>
            <w:gridSpan w:val="2"/>
            <w:tcBorders>
              <w:top w:val="nil"/>
              <w:bottom w:val="nil"/>
            </w:tcBorders>
            <w:shd w:val="clear" w:color="auto" w:fill="EAF1DD" w:themeFill="accent3" w:themeFillTint="33"/>
            <w:vAlign w:val="center"/>
          </w:tcPr>
          <w:p w:rsidR="006B6280" w:rsidRPr="009467AE" w:rsidRDefault="006B6280" w:rsidP="00CE4323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Habilidades</w:t>
            </w:r>
          </w:p>
        </w:tc>
        <w:tc>
          <w:tcPr>
            <w:tcW w:w="3740" w:type="dxa"/>
            <w:gridSpan w:val="4"/>
            <w:shd w:val="clear" w:color="auto" w:fill="EAF1DD" w:themeFill="accent3" w:themeFillTint="33"/>
          </w:tcPr>
          <w:p w:rsidR="006B6280" w:rsidRPr="009467AE" w:rsidRDefault="006B6280" w:rsidP="00CE4323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467AE">
              <w:rPr>
                <w:sz w:val="16"/>
                <w:szCs w:val="16"/>
              </w:rPr>
              <w:t>º bimestre</w:t>
            </w:r>
          </w:p>
        </w:tc>
        <w:tc>
          <w:tcPr>
            <w:tcW w:w="2167" w:type="dxa"/>
            <w:gridSpan w:val="6"/>
            <w:tcBorders>
              <w:top w:val="nil"/>
            </w:tcBorders>
            <w:shd w:val="clear" w:color="auto" w:fill="EAF1DD" w:themeFill="accent3" w:themeFillTint="33"/>
          </w:tcPr>
          <w:p w:rsidR="006B6280" w:rsidRPr="009467AE" w:rsidRDefault="006B6280" w:rsidP="00CE4323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letivo indicado?</w:t>
            </w:r>
          </w:p>
        </w:tc>
      </w:tr>
      <w:tr w:rsidR="006B6280" w:rsidRPr="00615DB0" w:rsidTr="003C4CD1">
        <w:trPr>
          <w:gridAfter w:val="1"/>
          <w:wAfter w:w="9" w:type="dxa"/>
          <w:jc w:val="center"/>
        </w:trPr>
        <w:tc>
          <w:tcPr>
            <w:tcW w:w="1109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</w:tcPr>
          <w:p w:rsidR="006B6280" w:rsidRPr="009467AE" w:rsidRDefault="006B6280" w:rsidP="00CE4323">
            <w:pPr>
              <w:pStyle w:val="03TITULOTABELAS2"/>
              <w:jc w:val="left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2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</w:tcPr>
          <w:p w:rsidR="006B6280" w:rsidRPr="009467AE" w:rsidRDefault="006B6280" w:rsidP="00CE4323">
            <w:pPr>
              <w:pStyle w:val="03TITULOTABELAS2"/>
              <w:jc w:val="lef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EAF1DD" w:themeFill="accent3" w:themeFillTint="33"/>
          </w:tcPr>
          <w:p w:rsidR="006B6280" w:rsidRPr="009467AE" w:rsidRDefault="006B6280" w:rsidP="00CE4323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NÃO consegue executar</w:t>
            </w:r>
          </w:p>
        </w:tc>
        <w:tc>
          <w:tcPr>
            <w:tcW w:w="1359" w:type="dxa"/>
            <w:gridSpan w:val="2"/>
            <w:shd w:val="clear" w:color="auto" w:fill="EAF1DD" w:themeFill="accent3" w:themeFillTint="33"/>
          </w:tcPr>
          <w:p w:rsidR="006B6280" w:rsidRPr="009467AE" w:rsidRDefault="006B6280" w:rsidP="00CE4323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Executa com DIFICULDADE</w:t>
            </w:r>
          </w:p>
        </w:tc>
        <w:tc>
          <w:tcPr>
            <w:tcW w:w="1361" w:type="dxa"/>
            <w:shd w:val="clear" w:color="auto" w:fill="EAF1DD" w:themeFill="accent3" w:themeFillTint="33"/>
          </w:tcPr>
          <w:p w:rsidR="006B6280" w:rsidRPr="009467AE" w:rsidRDefault="006B6280" w:rsidP="00CE4323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Executa com FACILIDADE</w:t>
            </w:r>
          </w:p>
        </w:tc>
        <w:tc>
          <w:tcPr>
            <w:tcW w:w="1077" w:type="dxa"/>
            <w:gridSpan w:val="3"/>
            <w:shd w:val="clear" w:color="auto" w:fill="EAF1DD" w:themeFill="accent3" w:themeFillTint="33"/>
            <w:vAlign w:val="center"/>
          </w:tcPr>
          <w:p w:rsidR="006B6280" w:rsidRPr="009467AE" w:rsidRDefault="006B6280" w:rsidP="00CE4323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SIM</w:t>
            </w:r>
          </w:p>
        </w:tc>
        <w:tc>
          <w:tcPr>
            <w:tcW w:w="1081" w:type="dxa"/>
            <w:gridSpan w:val="2"/>
            <w:shd w:val="clear" w:color="auto" w:fill="EAF1DD" w:themeFill="accent3" w:themeFillTint="33"/>
            <w:vAlign w:val="center"/>
          </w:tcPr>
          <w:p w:rsidR="006B6280" w:rsidRPr="009467AE" w:rsidRDefault="006B6280" w:rsidP="00CE4323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NÃO</w:t>
            </w:r>
          </w:p>
        </w:tc>
      </w:tr>
      <w:tr w:rsidR="006B6280" w:rsidRPr="00C9285E" w:rsidTr="003C4CD1">
        <w:trPr>
          <w:gridAfter w:val="1"/>
          <w:wAfter w:w="9" w:type="dxa"/>
          <w:jc w:val="center"/>
        </w:trPr>
        <w:tc>
          <w:tcPr>
            <w:tcW w:w="1109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6B6280" w:rsidRPr="0080391E" w:rsidRDefault="006B6280" w:rsidP="00CE4323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A6493B" w:rsidRDefault="006B6280" w:rsidP="006B6280">
            <w:pPr>
              <w:pStyle w:val="04TEXTOTABELAS"/>
              <w:spacing w:line="240" w:lineRule="auto"/>
              <w:rPr>
                <w:sz w:val="16"/>
                <w:szCs w:val="16"/>
              </w:rPr>
            </w:pPr>
            <w:r w:rsidRPr="001E6ECC">
              <w:rPr>
                <w:sz w:val="16"/>
                <w:szCs w:val="16"/>
              </w:rPr>
              <w:t xml:space="preserve">(EF08GE01) Descrever as rotas de dispersão da população humana pelo planeta e os principais fluxos migratórios em diferentes períodos da história, discutindo os fatores históricos e condicionantes </w:t>
            </w:r>
          </w:p>
          <w:p w:rsidR="006B6280" w:rsidRPr="001E6ECC" w:rsidRDefault="006B6280" w:rsidP="006B6280">
            <w:pPr>
              <w:pStyle w:val="04TEXTOTABELAS"/>
              <w:spacing w:line="240" w:lineRule="auto"/>
              <w:rPr>
                <w:sz w:val="16"/>
                <w:szCs w:val="16"/>
              </w:rPr>
            </w:pPr>
            <w:r w:rsidRPr="001E6ECC">
              <w:rPr>
                <w:sz w:val="16"/>
                <w:szCs w:val="16"/>
              </w:rPr>
              <w:t>físico-naturais associados à distribuição da população humana pelos continentes.</w:t>
            </w:r>
          </w:p>
        </w:tc>
        <w:tc>
          <w:tcPr>
            <w:tcW w:w="1020" w:type="dxa"/>
          </w:tcPr>
          <w:p w:rsidR="006B6280" w:rsidRPr="00C9285E" w:rsidRDefault="006B6280" w:rsidP="00CE4323">
            <w:pPr>
              <w:pStyle w:val="04TEXTOTABELAS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59" w:type="dxa"/>
            <w:gridSpan w:val="2"/>
          </w:tcPr>
          <w:p w:rsidR="006B6280" w:rsidRPr="00C9285E" w:rsidRDefault="006B6280" w:rsidP="00CE4323">
            <w:pPr>
              <w:pStyle w:val="04TEXTOTABELAS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6B6280" w:rsidRPr="00C9285E" w:rsidRDefault="006B6280" w:rsidP="00CE4323">
            <w:pPr>
              <w:pStyle w:val="04TEXTOTABELAS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3"/>
          </w:tcPr>
          <w:p w:rsidR="006B6280" w:rsidRPr="00C9285E" w:rsidRDefault="006B6280" w:rsidP="00CE4323">
            <w:pPr>
              <w:pStyle w:val="04TEXTOTABELAS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81" w:type="dxa"/>
            <w:gridSpan w:val="2"/>
          </w:tcPr>
          <w:p w:rsidR="006B6280" w:rsidRPr="00C9285E" w:rsidRDefault="006B6280" w:rsidP="00CE4323">
            <w:pPr>
              <w:pStyle w:val="04TEXTOTABELAS"/>
              <w:spacing w:line="240" w:lineRule="auto"/>
              <w:rPr>
                <w:sz w:val="16"/>
                <w:szCs w:val="16"/>
              </w:rPr>
            </w:pPr>
          </w:p>
        </w:tc>
      </w:tr>
      <w:tr w:rsidR="006B6280" w:rsidRPr="00C9285E" w:rsidTr="003C4CD1">
        <w:trPr>
          <w:gridAfter w:val="1"/>
          <w:wAfter w:w="9" w:type="dxa"/>
          <w:jc w:val="center"/>
        </w:trPr>
        <w:tc>
          <w:tcPr>
            <w:tcW w:w="1109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6B6280" w:rsidRPr="0080391E" w:rsidRDefault="006B6280" w:rsidP="00CE4323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6B6280" w:rsidRPr="001E6ECC" w:rsidRDefault="006B6280" w:rsidP="006B6280">
            <w:pPr>
              <w:pStyle w:val="04TEXTOTABELAS"/>
              <w:spacing w:line="240" w:lineRule="auto"/>
              <w:rPr>
                <w:sz w:val="16"/>
                <w:szCs w:val="16"/>
              </w:rPr>
            </w:pPr>
            <w:r w:rsidRPr="008D65CA">
              <w:rPr>
                <w:sz w:val="16"/>
                <w:szCs w:val="16"/>
              </w:rPr>
              <w:t>(EF08GE02) Relacionar fatos e situações representativas da história das famílias do Município em que se localiza a escola, considerando a diversidade e os fluxos migratórios da população mundial.</w:t>
            </w:r>
          </w:p>
        </w:tc>
        <w:tc>
          <w:tcPr>
            <w:tcW w:w="1020" w:type="dxa"/>
          </w:tcPr>
          <w:p w:rsidR="006B6280" w:rsidRPr="00C9285E" w:rsidRDefault="006B6280" w:rsidP="00CE4323">
            <w:pPr>
              <w:pStyle w:val="04TEXTOTABELAS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59" w:type="dxa"/>
            <w:gridSpan w:val="2"/>
          </w:tcPr>
          <w:p w:rsidR="006B6280" w:rsidRPr="00C9285E" w:rsidRDefault="006B6280" w:rsidP="00CE4323">
            <w:pPr>
              <w:pStyle w:val="04TEXTOTABELAS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6B6280" w:rsidRPr="00C9285E" w:rsidRDefault="006B6280" w:rsidP="00CE4323">
            <w:pPr>
              <w:pStyle w:val="04TEXTOTABELAS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3"/>
          </w:tcPr>
          <w:p w:rsidR="006B6280" w:rsidRPr="00C9285E" w:rsidRDefault="006B6280" w:rsidP="00CE4323">
            <w:pPr>
              <w:pStyle w:val="04TEXTOTABELAS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81" w:type="dxa"/>
            <w:gridSpan w:val="2"/>
          </w:tcPr>
          <w:p w:rsidR="006B6280" w:rsidRPr="00C9285E" w:rsidRDefault="006B6280" w:rsidP="00CE4323">
            <w:pPr>
              <w:pStyle w:val="04TEXTOTABELAS"/>
              <w:spacing w:line="240" w:lineRule="auto"/>
              <w:rPr>
                <w:sz w:val="16"/>
                <w:szCs w:val="16"/>
              </w:rPr>
            </w:pPr>
          </w:p>
        </w:tc>
      </w:tr>
      <w:tr w:rsidR="006B6280" w:rsidRPr="00C9285E" w:rsidTr="003C4CD1">
        <w:trPr>
          <w:gridAfter w:val="1"/>
          <w:wAfter w:w="9" w:type="dxa"/>
          <w:jc w:val="center"/>
        </w:trPr>
        <w:tc>
          <w:tcPr>
            <w:tcW w:w="1109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6B6280" w:rsidRPr="0080391E" w:rsidRDefault="006B6280" w:rsidP="00CE4323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6B6280" w:rsidRPr="001E6ECC" w:rsidRDefault="006B6280" w:rsidP="006B6280">
            <w:pPr>
              <w:pStyle w:val="04TEXTOTABELAS"/>
              <w:spacing w:line="240" w:lineRule="auto"/>
              <w:rPr>
                <w:sz w:val="16"/>
                <w:szCs w:val="16"/>
              </w:rPr>
            </w:pPr>
            <w:r w:rsidRPr="001E6ECC">
              <w:rPr>
                <w:sz w:val="16"/>
                <w:szCs w:val="16"/>
              </w:rPr>
              <w:t>(EF08GE03) Analisar aspectos representativos da dinâmica demográfica, considerando características da população (perfil etário, crescimento vegetativo e mobilidade espacial).</w:t>
            </w:r>
          </w:p>
        </w:tc>
        <w:tc>
          <w:tcPr>
            <w:tcW w:w="1020" w:type="dxa"/>
          </w:tcPr>
          <w:p w:rsidR="006B6280" w:rsidRPr="00C9285E" w:rsidRDefault="006B6280" w:rsidP="00CE4323">
            <w:pPr>
              <w:pStyle w:val="04TEXTOTABELAS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59" w:type="dxa"/>
            <w:gridSpan w:val="2"/>
          </w:tcPr>
          <w:p w:rsidR="006B6280" w:rsidRPr="00C9285E" w:rsidRDefault="006B6280" w:rsidP="00CE4323">
            <w:pPr>
              <w:pStyle w:val="04TEXTOTABELAS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6B6280" w:rsidRPr="00C9285E" w:rsidRDefault="006B6280" w:rsidP="00CE4323">
            <w:pPr>
              <w:pStyle w:val="04TEXTOTABELAS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3"/>
          </w:tcPr>
          <w:p w:rsidR="006B6280" w:rsidRPr="00C9285E" w:rsidRDefault="006B6280" w:rsidP="00CE4323">
            <w:pPr>
              <w:pStyle w:val="04TEXTOTABELAS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81" w:type="dxa"/>
            <w:gridSpan w:val="2"/>
          </w:tcPr>
          <w:p w:rsidR="006B6280" w:rsidRPr="00C9285E" w:rsidRDefault="006B6280" w:rsidP="00CE4323">
            <w:pPr>
              <w:pStyle w:val="04TEXTOTABELAS"/>
              <w:spacing w:line="240" w:lineRule="auto"/>
              <w:rPr>
                <w:sz w:val="16"/>
                <w:szCs w:val="16"/>
              </w:rPr>
            </w:pPr>
          </w:p>
        </w:tc>
      </w:tr>
      <w:tr w:rsidR="006B6280" w:rsidRPr="00C9285E" w:rsidTr="003C4CD1">
        <w:trPr>
          <w:gridAfter w:val="1"/>
          <w:wAfter w:w="9" w:type="dxa"/>
          <w:jc w:val="center"/>
        </w:trPr>
        <w:tc>
          <w:tcPr>
            <w:tcW w:w="1109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6B6280" w:rsidRPr="0080391E" w:rsidRDefault="006B6280" w:rsidP="00CE4323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6B6280" w:rsidRPr="001E6ECC" w:rsidRDefault="006B6280" w:rsidP="00CE4323">
            <w:pPr>
              <w:pStyle w:val="04TEXTOTABELAS"/>
              <w:spacing w:line="240" w:lineRule="auto"/>
              <w:rPr>
                <w:sz w:val="16"/>
                <w:szCs w:val="16"/>
              </w:rPr>
            </w:pPr>
            <w:r w:rsidRPr="001E6ECC">
              <w:rPr>
                <w:sz w:val="16"/>
                <w:szCs w:val="16"/>
              </w:rPr>
              <w:t>(EF08GE04) Compreender os fluxos de migração na América Latina (movimentos voluntários e forçados, assim como fatores e áreas de expulsão e atração) e as principais políticas migratórias da região.</w:t>
            </w:r>
          </w:p>
        </w:tc>
        <w:tc>
          <w:tcPr>
            <w:tcW w:w="1020" w:type="dxa"/>
          </w:tcPr>
          <w:p w:rsidR="006B6280" w:rsidRPr="00C9285E" w:rsidRDefault="006B6280" w:rsidP="00CE4323">
            <w:pPr>
              <w:pStyle w:val="04TEXTOTABELAS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59" w:type="dxa"/>
            <w:gridSpan w:val="2"/>
          </w:tcPr>
          <w:p w:rsidR="006B6280" w:rsidRPr="00C9285E" w:rsidRDefault="006B6280" w:rsidP="00CE4323">
            <w:pPr>
              <w:pStyle w:val="04TEXTOTABELAS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6B6280" w:rsidRPr="00C9285E" w:rsidRDefault="006B6280" w:rsidP="00CE4323">
            <w:pPr>
              <w:pStyle w:val="04TEXTOTABELAS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3"/>
          </w:tcPr>
          <w:p w:rsidR="006B6280" w:rsidRPr="00C9285E" w:rsidRDefault="006B6280" w:rsidP="00CE4323">
            <w:pPr>
              <w:pStyle w:val="04TEXTOTABELAS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81" w:type="dxa"/>
            <w:gridSpan w:val="2"/>
          </w:tcPr>
          <w:p w:rsidR="006B6280" w:rsidRPr="00C9285E" w:rsidRDefault="006B6280" w:rsidP="00CE4323">
            <w:pPr>
              <w:pStyle w:val="04TEXTOTABELAS"/>
              <w:spacing w:line="240" w:lineRule="auto"/>
              <w:rPr>
                <w:sz w:val="16"/>
                <w:szCs w:val="16"/>
              </w:rPr>
            </w:pPr>
          </w:p>
        </w:tc>
      </w:tr>
      <w:tr w:rsidR="006B6280" w:rsidRPr="00C9285E" w:rsidTr="003C4CD1">
        <w:trPr>
          <w:gridAfter w:val="1"/>
          <w:wAfter w:w="9" w:type="dxa"/>
          <w:jc w:val="center"/>
        </w:trPr>
        <w:tc>
          <w:tcPr>
            <w:tcW w:w="1109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6B6280" w:rsidRPr="0080391E" w:rsidRDefault="006B6280" w:rsidP="00CE4323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A6493B" w:rsidRDefault="006B6280" w:rsidP="006B6280">
            <w:pPr>
              <w:pStyle w:val="04TEXTOTABELAS"/>
              <w:spacing w:line="240" w:lineRule="auto"/>
              <w:rPr>
                <w:sz w:val="16"/>
                <w:szCs w:val="16"/>
              </w:rPr>
            </w:pPr>
            <w:r w:rsidRPr="001E6ECC">
              <w:rPr>
                <w:sz w:val="16"/>
                <w:szCs w:val="16"/>
              </w:rPr>
              <w:t xml:space="preserve">(EF08GE05) Aplicar os conceitos de Estado, nação, território, governo e país para o entendimento de conflitos e tensões na contemporaneidade, com destaque para as situações geopolíticas na América e na África e suas múltiplas regionalizações a partir do </w:t>
            </w:r>
          </w:p>
          <w:p w:rsidR="006B6280" w:rsidRPr="001E6ECC" w:rsidRDefault="006B6280" w:rsidP="006B6280">
            <w:pPr>
              <w:pStyle w:val="04TEXTOTABELAS"/>
              <w:spacing w:line="240" w:lineRule="auto"/>
              <w:rPr>
                <w:sz w:val="16"/>
                <w:szCs w:val="16"/>
              </w:rPr>
            </w:pPr>
            <w:r w:rsidRPr="001E6ECC">
              <w:rPr>
                <w:sz w:val="16"/>
                <w:szCs w:val="16"/>
              </w:rPr>
              <w:t>pós-guerra.</w:t>
            </w:r>
          </w:p>
        </w:tc>
        <w:tc>
          <w:tcPr>
            <w:tcW w:w="1020" w:type="dxa"/>
          </w:tcPr>
          <w:p w:rsidR="006B6280" w:rsidRPr="00C9285E" w:rsidRDefault="006B6280" w:rsidP="00CE4323">
            <w:pPr>
              <w:pStyle w:val="04TEXTOTABELAS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59" w:type="dxa"/>
            <w:gridSpan w:val="2"/>
          </w:tcPr>
          <w:p w:rsidR="006B6280" w:rsidRPr="00C9285E" w:rsidRDefault="006B6280" w:rsidP="00CE4323">
            <w:pPr>
              <w:pStyle w:val="04TEXTOTABELAS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6B6280" w:rsidRPr="00C9285E" w:rsidRDefault="006B6280" w:rsidP="00CE4323">
            <w:pPr>
              <w:pStyle w:val="04TEXTOTABELAS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3"/>
          </w:tcPr>
          <w:p w:rsidR="006B6280" w:rsidRPr="00C9285E" w:rsidRDefault="006B6280" w:rsidP="00CE4323">
            <w:pPr>
              <w:pStyle w:val="04TEXTOTABELAS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81" w:type="dxa"/>
            <w:gridSpan w:val="2"/>
          </w:tcPr>
          <w:p w:rsidR="006B6280" w:rsidRPr="00C9285E" w:rsidRDefault="006B6280" w:rsidP="00CE4323">
            <w:pPr>
              <w:pStyle w:val="04TEXTOTABELAS"/>
              <w:spacing w:line="240" w:lineRule="auto"/>
              <w:rPr>
                <w:sz w:val="16"/>
                <w:szCs w:val="16"/>
              </w:rPr>
            </w:pPr>
          </w:p>
        </w:tc>
      </w:tr>
      <w:tr w:rsidR="006B6280" w:rsidRPr="00C9285E" w:rsidTr="003C4CD1">
        <w:trPr>
          <w:gridAfter w:val="1"/>
          <w:wAfter w:w="9" w:type="dxa"/>
          <w:jc w:val="center"/>
        </w:trPr>
        <w:tc>
          <w:tcPr>
            <w:tcW w:w="1109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6B6280" w:rsidRPr="0080391E" w:rsidRDefault="006B6280" w:rsidP="00CE4323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6B6280" w:rsidRPr="001E6ECC" w:rsidRDefault="006B6280" w:rsidP="006B6280">
            <w:pPr>
              <w:pStyle w:val="04TEXTOTABELAS"/>
              <w:spacing w:line="240" w:lineRule="auto"/>
              <w:rPr>
                <w:sz w:val="16"/>
                <w:szCs w:val="16"/>
              </w:rPr>
            </w:pPr>
            <w:r w:rsidRPr="001E6ECC">
              <w:rPr>
                <w:sz w:val="16"/>
                <w:szCs w:val="16"/>
              </w:rPr>
              <w:t>(EF08GE07) Analisar os impactos geoeconômicos, geoestratégicos e geopolíticos da ascensão dos Estados Unidos da América no cenário internacional em sua posição de liderança global e na relação com a China e o Brasil.</w:t>
            </w:r>
          </w:p>
        </w:tc>
        <w:tc>
          <w:tcPr>
            <w:tcW w:w="1020" w:type="dxa"/>
          </w:tcPr>
          <w:p w:rsidR="006B6280" w:rsidRPr="00C9285E" w:rsidRDefault="006B6280" w:rsidP="00CE4323">
            <w:pPr>
              <w:pStyle w:val="04TEXTOTABELAS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59" w:type="dxa"/>
            <w:gridSpan w:val="2"/>
          </w:tcPr>
          <w:p w:rsidR="006B6280" w:rsidRPr="00C9285E" w:rsidRDefault="006B6280" w:rsidP="00CE4323">
            <w:pPr>
              <w:pStyle w:val="04TEXTOTABELAS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6B6280" w:rsidRPr="00C9285E" w:rsidRDefault="006B6280" w:rsidP="00CE4323">
            <w:pPr>
              <w:pStyle w:val="04TEXTOTABELAS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3"/>
          </w:tcPr>
          <w:p w:rsidR="006B6280" w:rsidRPr="00C9285E" w:rsidRDefault="006B6280" w:rsidP="00CE4323">
            <w:pPr>
              <w:pStyle w:val="04TEXTOTABELAS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81" w:type="dxa"/>
            <w:gridSpan w:val="2"/>
          </w:tcPr>
          <w:p w:rsidR="006B6280" w:rsidRPr="00C9285E" w:rsidRDefault="006B6280" w:rsidP="00CE4323">
            <w:pPr>
              <w:pStyle w:val="04TEXTOTABELAS"/>
              <w:spacing w:line="240" w:lineRule="auto"/>
              <w:rPr>
                <w:sz w:val="16"/>
                <w:szCs w:val="16"/>
              </w:rPr>
            </w:pPr>
          </w:p>
        </w:tc>
      </w:tr>
      <w:tr w:rsidR="006B6280" w:rsidRPr="00C9285E" w:rsidTr="003C4CD1">
        <w:trPr>
          <w:gridAfter w:val="1"/>
          <w:wAfter w:w="9" w:type="dxa"/>
          <w:jc w:val="center"/>
        </w:trPr>
        <w:tc>
          <w:tcPr>
            <w:tcW w:w="1109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6B6280" w:rsidRPr="0080391E" w:rsidRDefault="006B6280" w:rsidP="00CE4323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6B6280" w:rsidRPr="001E6ECC" w:rsidRDefault="006B6280" w:rsidP="006B6280">
            <w:pPr>
              <w:pStyle w:val="04TEXTOTABELAS"/>
              <w:spacing w:line="240" w:lineRule="auto"/>
              <w:rPr>
                <w:sz w:val="16"/>
                <w:szCs w:val="16"/>
              </w:rPr>
            </w:pPr>
            <w:r w:rsidRPr="001E6ECC">
              <w:rPr>
                <w:sz w:val="16"/>
                <w:szCs w:val="16"/>
              </w:rPr>
              <w:t xml:space="preserve">(EF08GE09) Analisar os padrões econômicos mundiais de produção, distribuição e intercâmbio dos produtos agrícolas e industrializados, tendo como referência os Estados Unidos da América e os países denominados de </w:t>
            </w:r>
            <w:proofErr w:type="spellStart"/>
            <w:r w:rsidRPr="001E6ECC">
              <w:rPr>
                <w:sz w:val="16"/>
                <w:szCs w:val="16"/>
              </w:rPr>
              <w:t>Brics</w:t>
            </w:r>
            <w:proofErr w:type="spellEnd"/>
            <w:r w:rsidRPr="001E6ECC">
              <w:rPr>
                <w:sz w:val="16"/>
                <w:szCs w:val="16"/>
              </w:rPr>
              <w:t xml:space="preserve"> (Brasil, Rússia, Índia, China e África do Sul).</w:t>
            </w:r>
          </w:p>
        </w:tc>
        <w:tc>
          <w:tcPr>
            <w:tcW w:w="1020" w:type="dxa"/>
          </w:tcPr>
          <w:p w:rsidR="006B6280" w:rsidRPr="00C9285E" w:rsidRDefault="006B6280" w:rsidP="00CE4323">
            <w:pPr>
              <w:pStyle w:val="04TEXTOTABELAS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59" w:type="dxa"/>
            <w:gridSpan w:val="2"/>
          </w:tcPr>
          <w:p w:rsidR="006B6280" w:rsidRPr="00C9285E" w:rsidRDefault="006B6280" w:rsidP="00CE4323">
            <w:pPr>
              <w:pStyle w:val="04TEXTOTABELAS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6B6280" w:rsidRPr="00C9285E" w:rsidRDefault="006B6280" w:rsidP="00CE4323">
            <w:pPr>
              <w:pStyle w:val="04TEXTOTABELAS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3"/>
          </w:tcPr>
          <w:p w:rsidR="006B6280" w:rsidRPr="00C9285E" w:rsidRDefault="006B6280" w:rsidP="00CE4323">
            <w:pPr>
              <w:pStyle w:val="04TEXTOTABELAS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81" w:type="dxa"/>
            <w:gridSpan w:val="2"/>
          </w:tcPr>
          <w:p w:rsidR="006B6280" w:rsidRPr="00C9285E" w:rsidRDefault="006B6280" w:rsidP="00CE4323">
            <w:pPr>
              <w:pStyle w:val="04TEXTOTABELAS"/>
              <w:spacing w:line="240" w:lineRule="auto"/>
              <w:rPr>
                <w:sz w:val="16"/>
                <w:szCs w:val="16"/>
              </w:rPr>
            </w:pPr>
          </w:p>
        </w:tc>
      </w:tr>
    </w:tbl>
    <w:p w:rsidR="003C4CD1" w:rsidRDefault="003C4CD1" w:rsidP="003C4CD1">
      <w:pPr>
        <w:ind w:right="139"/>
        <w:jc w:val="right"/>
        <w:rPr>
          <w:sz w:val="16"/>
          <w:szCs w:val="16"/>
        </w:rPr>
      </w:pPr>
      <w:r>
        <w:rPr>
          <w:sz w:val="16"/>
          <w:szCs w:val="16"/>
        </w:rPr>
        <w:t>(continua)</w:t>
      </w:r>
    </w:p>
    <w:p w:rsidR="006E1EBF" w:rsidRPr="00EC6E64" w:rsidRDefault="006E1EBF" w:rsidP="003C4CD1">
      <w:pPr>
        <w:ind w:right="139"/>
        <w:jc w:val="right"/>
        <w:rPr>
          <w:sz w:val="16"/>
          <w:szCs w:val="16"/>
        </w:rPr>
      </w:pPr>
      <w:r>
        <w:br w:type="page"/>
      </w:r>
      <w:r w:rsidR="003C4CD1">
        <w:rPr>
          <w:sz w:val="16"/>
          <w:szCs w:val="16"/>
        </w:rPr>
        <w:lastRenderedPageBreak/>
        <w:t>(continuação)</w:t>
      </w:r>
    </w:p>
    <w:tbl>
      <w:tblPr>
        <w:tblStyle w:val="Tabelacomgrade"/>
        <w:tblW w:w="9872" w:type="dxa"/>
        <w:jc w:val="center"/>
        <w:tblLayout w:type="fixed"/>
        <w:tblLook w:val="04A0" w:firstRow="1" w:lastRow="0" w:firstColumn="1" w:lastColumn="0" w:noHBand="0" w:noVBand="1"/>
      </w:tblPr>
      <w:tblGrid>
        <w:gridCol w:w="1110"/>
        <w:gridCol w:w="2854"/>
        <w:gridCol w:w="1020"/>
        <w:gridCol w:w="1360"/>
        <w:gridCol w:w="1350"/>
        <w:gridCol w:w="12"/>
        <w:gridCol w:w="1065"/>
        <w:gridCol w:w="12"/>
        <w:gridCol w:w="1081"/>
        <w:gridCol w:w="8"/>
      </w:tblGrid>
      <w:tr w:rsidR="006B6280" w:rsidRPr="0099275C" w:rsidTr="00A6493B">
        <w:trPr>
          <w:gridAfter w:val="1"/>
          <w:wAfter w:w="8" w:type="dxa"/>
          <w:jc w:val="center"/>
        </w:trPr>
        <w:tc>
          <w:tcPr>
            <w:tcW w:w="111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6B6280" w:rsidRPr="0049031C" w:rsidRDefault="006B6280" w:rsidP="00CE4323">
            <w:pPr>
              <w:pStyle w:val="04TEXTOTABELAS"/>
              <w:jc w:val="center"/>
              <w:rPr>
                <w:sz w:val="16"/>
                <w:szCs w:val="16"/>
              </w:rPr>
            </w:pPr>
            <w:r w:rsidRPr="0099275C">
              <w:rPr>
                <w:sz w:val="16"/>
                <w:szCs w:val="16"/>
              </w:rPr>
              <w:t>8</w:t>
            </w:r>
          </w:p>
        </w:tc>
        <w:tc>
          <w:tcPr>
            <w:tcW w:w="2854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6B6280" w:rsidRPr="0049031C" w:rsidRDefault="006B6280" w:rsidP="006B6280">
            <w:pPr>
              <w:pStyle w:val="04TEXTOTABELAS"/>
              <w:spacing w:line="240" w:lineRule="auto"/>
              <w:rPr>
                <w:sz w:val="16"/>
                <w:szCs w:val="16"/>
              </w:rPr>
            </w:pPr>
            <w:r w:rsidRPr="0049031C">
              <w:rPr>
                <w:sz w:val="16"/>
                <w:szCs w:val="16"/>
              </w:rPr>
              <w:t>(EF08GE10) Distinguir e analisar conflitos e ações dos movimentos sociais brasileiros, no campo e na cidade, comparando com outros movimentos sociais existentes nos países latino-americanos.</w:t>
            </w:r>
          </w:p>
        </w:tc>
        <w:tc>
          <w:tcPr>
            <w:tcW w:w="1020" w:type="dxa"/>
          </w:tcPr>
          <w:p w:rsidR="006B6280" w:rsidRPr="0049031C" w:rsidRDefault="006B6280" w:rsidP="00CE4323">
            <w:pPr>
              <w:pStyle w:val="04TEXTOTABELAS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</w:tcPr>
          <w:p w:rsidR="006B6280" w:rsidRPr="0049031C" w:rsidRDefault="006B6280" w:rsidP="00CE4323">
            <w:pPr>
              <w:pStyle w:val="04TEXTOTABELAS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2"/>
          </w:tcPr>
          <w:p w:rsidR="006B6280" w:rsidRPr="0049031C" w:rsidRDefault="006B6280" w:rsidP="00CE4323">
            <w:pPr>
              <w:pStyle w:val="04TEXTOTABELAS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2"/>
          </w:tcPr>
          <w:p w:rsidR="006B6280" w:rsidRPr="0049031C" w:rsidRDefault="006B6280" w:rsidP="00CE4323">
            <w:pPr>
              <w:pStyle w:val="04TEXTOTABELAS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:rsidR="006B6280" w:rsidRPr="0049031C" w:rsidRDefault="006B6280" w:rsidP="00CE4323">
            <w:pPr>
              <w:pStyle w:val="04TEXTOTABELAS"/>
              <w:spacing w:line="240" w:lineRule="auto"/>
              <w:rPr>
                <w:sz w:val="16"/>
                <w:szCs w:val="16"/>
              </w:rPr>
            </w:pPr>
          </w:p>
        </w:tc>
      </w:tr>
      <w:tr w:rsidR="006E1EBF" w:rsidRPr="0099275C" w:rsidTr="00A6493B">
        <w:trPr>
          <w:gridAfter w:val="1"/>
          <w:wAfter w:w="8" w:type="dxa"/>
          <w:jc w:val="center"/>
        </w:trPr>
        <w:tc>
          <w:tcPr>
            <w:tcW w:w="111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6E1EBF" w:rsidRPr="0049031C" w:rsidRDefault="006E1EBF" w:rsidP="00243064">
            <w:pPr>
              <w:pStyle w:val="04TEXTOTABELAS"/>
              <w:jc w:val="center"/>
              <w:rPr>
                <w:sz w:val="16"/>
                <w:szCs w:val="16"/>
              </w:rPr>
            </w:pPr>
            <w:r w:rsidRPr="0049031C">
              <w:rPr>
                <w:sz w:val="16"/>
                <w:szCs w:val="16"/>
              </w:rPr>
              <w:t>9</w:t>
            </w:r>
          </w:p>
        </w:tc>
        <w:tc>
          <w:tcPr>
            <w:tcW w:w="2854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A6493B" w:rsidRDefault="006E1EBF" w:rsidP="00243064">
            <w:pPr>
              <w:pStyle w:val="04TEXTOTABELAS"/>
              <w:spacing w:line="240" w:lineRule="auto"/>
              <w:rPr>
                <w:sz w:val="16"/>
                <w:szCs w:val="16"/>
              </w:rPr>
            </w:pPr>
            <w:r w:rsidRPr="0049031C">
              <w:rPr>
                <w:sz w:val="16"/>
                <w:szCs w:val="16"/>
              </w:rPr>
              <w:t xml:space="preserve">(EF08GE11) Analisar áreas de conflito e tensões nas regiões de fronteira do continente </w:t>
            </w:r>
          </w:p>
          <w:p w:rsidR="006E1EBF" w:rsidRPr="0049031C" w:rsidRDefault="006E1EBF" w:rsidP="00243064">
            <w:pPr>
              <w:pStyle w:val="04TEXTOTABELAS"/>
              <w:spacing w:line="240" w:lineRule="auto"/>
              <w:rPr>
                <w:sz w:val="16"/>
                <w:szCs w:val="16"/>
              </w:rPr>
            </w:pPr>
            <w:r w:rsidRPr="0049031C">
              <w:rPr>
                <w:sz w:val="16"/>
                <w:szCs w:val="16"/>
              </w:rPr>
              <w:t>latino-americano e o papel de organismos internacionais e regionais de cooperação nesses cenários.</w:t>
            </w:r>
          </w:p>
        </w:tc>
        <w:tc>
          <w:tcPr>
            <w:tcW w:w="1020" w:type="dxa"/>
          </w:tcPr>
          <w:p w:rsidR="006E1EBF" w:rsidRPr="0049031C" w:rsidRDefault="006E1EBF" w:rsidP="00243064">
            <w:pPr>
              <w:pStyle w:val="04TEXTOTABELAS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</w:tcPr>
          <w:p w:rsidR="006E1EBF" w:rsidRPr="0049031C" w:rsidRDefault="006E1EBF" w:rsidP="00243064">
            <w:pPr>
              <w:pStyle w:val="04TEXTOTABELAS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2"/>
          </w:tcPr>
          <w:p w:rsidR="006E1EBF" w:rsidRPr="0049031C" w:rsidRDefault="006E1EBF" w:rsidP="00243064">
            <w:pPr>
              <w:pStyle w:val="04TEXTOTABELAS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2"/>
          </w:tcPr>
          <w:p w:rsidR="006E1EBF" w:rsidRPr="0049031C" w:rsidRDefault="006E1EBF" w:rsidP="00243064">
            <w:pPr>
              <w:pStyle w:val="04TEXTOTABELAS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:rsidR="006E1EBF" w:rsidRPr="0049031C" w:rsidRDefault="006E1EBF" w:rsidP="00243064">
            <w:pPr>
              <w:pStyle w:val="04TEXTOTABELAS"/>
              <w:spacing w:line="240" w:lineRule="auto"/>
              <w:rPr>
                <w:sz w:val="16"/>
                <w:szCs w:val="16"/>
              </w:rPr>
            </w:pPr>
          </w:p>
        </w:tc>
      </w:tr>
      <w:tr w:rsidR="006E1EBF" w:rsidRPr="0049031C" w:rsidTr="00A6493B">
        <w:trPr>
          <w:gridAfter w:val="1"/>
          <w:wAfter w:w="8" w:type="dxa"/>
          <w:jc w:val="center"/>
        </w:trPr>
        <w:tc>
          <w:tcPr>
            <w:tcW w:w="111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6E1EBF" w:rsidRPr="0049031C" w:rsidRDefault="006E1EBF" w:rsidP="00243064">
            <w:pPr>
              <w:pStyle w:val="04TEXTOTABELAS"/>
              <w:jc w:val="center"/>
              <w:rPr>
                <w:sz w:val="16"/>
                <w:szCs w:val="16"/>
              </w:rPr>
            </w:pPr>
            <w:r w:rsidRPr="0049031C">
              <w:rPr>
                <w:sz w:val="16"/>
                <w:szCs w:val="16"/>
              </w:rPr>
              <w:t>10</w:t>
            </w:r>
          </w:p>
        </w:tc>
        <w:tc>
          <w:tcPr>
            <w:tcW w:w="2854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6E1EBF" w:rsidRPr="0049031C" w:rsidRDefault="006E1EBF" w:rsidP="00243064">
            <w:pPr>
              <w:rPr>
                <w:rFonts w:cs="Arial"/>
                <w:sz w:val="16"/>
                <w:szCs w:val="16"/>
              </w:rPr>
            </w:pPr>
            <w:r w:rsidRPr="0049031C">
              <w:rPr>
                <w:sz w:val="16"/>
                <w:szCs w:val="16"/>
              </w:rPr>
              <w:t>(EF08GE19) Interpretar cartogramas, mapas esquemáticos (croquis) e anamorfoses geográficas com informações geográficas acerca da África e América.</w:t>
            </w:r>
          </w:p>
        </w:tc>
        <w:tc>
          <w:tcPr>
            <w:tcW w:w="1020" w:type="dxa"/>
          </w:tcPr>
          <w:p w:rsidR="006E1EBF" w:rsidRPr="0049031C" w:rsidRDefault="006E1EBF" w:rsidP="00243064">
            <w:pPr>
              <w:pStyle w:val="04TEXTOTABELAS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</w:tcPr>
          <w:p w:rsidR="006E1EBF" w:rsidRPr="0049031C" w:rsidRDefault="006E1EBF" w:rsidP="00243064">
            <w:pPr>
              <w:pStyle w:val="04TEXTOTABELAS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2"/>
          </w:tcPr>
          <w:p w:rsidR="006E1EBF" w:rsidRPr="0049031C" w:rsidRDefault="006E1EBF" w:rsidP="00243064">
            <w:pPr>
              <w:pStyle w:val="04TEXTOTABELAS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2"/>
          </w:tcPr>
          <w:p w:rsidR="006E1EBF" w:rsidRPr="0049031C" w:rsidRDefault="006E1EBF" w:rsidP="00243064">
            <w:pPr>
              <w:pStyle w:val="04TEXTOTABELAS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:rsidR="006E1EBF" w:rsidRPr="0049031C" w:rsidRDefault="006E1EBF" w:rsidP="00243064">
            <w:pPr>
              <w:pStyle w:val="04TEXTOTABELAS"/>
              <w:spacing w:line="240" w:lineRule="auto"/>
              <w:rPr>
                <w:sz w:val="16"/>
                <w:szCs w:val="16"/>
              </w:rPr>
            </w:pPr>
          </w:p>
        </w:tc>
      </w:tr>
      <w:tr w:rsidR="006E1EBF" w:rsidRPr="0049031C" w:rsidTr="00A6493B">
        <w:trPr>
          <w:jc w:val="center"/>
        </w:trPr>
        <w:tc>
          <w:tcPr>
            <w:tcW w:w="7694" w:type="dxa"/>
            <w:gridSpan w:val="5"/>
            <w:shd w:val="clear" w:color="auto" w:fill="EAF1DD" w:themeFill="accent3" w:themeFillTint="33"/>
          </w:tcPr>
          <w:p w:rsidR="006E1EBF" w:rsidRPr="00243064" w:rsidRDefault="006E1EBF" w:rsidP="00243064">
            <w:pPr>
              <w:pStyle w:val="04TEXTOTABELAS"/>
              <w:rPr>
                <w:sz w:val="18"/>
                <w:szCs w:val="18"/>
              </w:rPr>
            </w:pPr>
            <w:r w:rsidRPr="00243064">
              <w:rPr>
                <w:sz w:val="18"/>
                <w:szCs w:val="18"/>
              </w:rPr>
              <w:t>O ESTUDANTE ESTÁ APTO PARA PROSSEGUIR ESTUDOS NO PERÍODO SEGUINTE?</w:t>
            </w:r>
          </w:p>
        </w:tc>
        <w:tc>
          <w:tcPr>
            <w:tcW w:w="1077" w:type="dxa"/>
            <w:gridSpan w:val="2"/>
            <w:shd w:val="clear" w:color="auto" w:fill="EAF1DD" w:themeFill="accent3" w:themeFillTint="33"/>
          </w:tcPr>
          <w:p w:rsidR="006E1EBF" w:rsidRPr="0099275C" w:rsidRDefault="006E1EBF" w:rsidP="00243064">
            <w:pPr>
              <w:pStyle w:val="04TEXTOTABELAS"/>
              <w:rPr>
                <w:b/>
              </w:rPr>
            </w:pPr>
          </w:p>
        </w:tc>
        <w:tc>
          <w:tcPr>
            <w:tcW w:w="1101" w:type="dxa"/>
            <w:gridSpan w:val="3"/>
            <w:shd w:val="clear" w:color="auto" w:fill="EAF1DD" w:themeFill="accent3" w:themeFillTint="33"/>
          </w:tcPr>
          <w:p w:rsidR="006E1EBF" w:rsidRPr="0049031C" w:rsidRDefault="006E1EBF" w:rsidP="00243064">
            <w:pPr>
              <w:pStyle w:val="04TEXTOTABELAS"/>
              <w:rPr>
                <w:rFonts w:ascii="Arial" w:hAnsi="Arial" w:cs="Arial"/>
                <w:b/>
              </w:rPr>
            </w:pPr>
          </w:p>
        </w:tc>
      </w:tr>
      <w:tr w:rsidR="006E1EBF" w:rsidRPr="0049031C" w:rsidTr="00A6493B">
        <w:trPr>
          <w:jc w:val="center"/>
        </w:trPr>
        <w:tc>
          <w:tcPr>
            <w:tcW w:w="9872" w:type="dxa"/>
            <w:gridSpan w:val="10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E1EBF" w:rsidRPr="0049031C" w:rsidRDefault="006E1EBF" w:rsidP="00243064">
            <w:pPr>
              <w:pStyle w:val="03TITULOTABELAS2"/>
            </w:pPr>
            <w:r w:rsidRPr="0049031C">
              <w:t xml:space="preserve">Orientações para a sequência de estudos do estudante </w:t>
            </w:r>
          </w:p>
          <w:p w:rsidR="006E1EBF" w:rsidRPr="0049031C" w:rsidRDefault="006E1EBF" w:rsidP="00243064">
            <w:pPr>
              <w:pStyle w:val="03TITULOTABELAS2"/>
              <w:rPr>
                <w:sz w:val="20"/>
                <w:szCs w:val="20"/>
              </w:rPr>
            </w:pPr>
            <w:r w:rsidRPr="0049031C">
              <w:rPr>
                <w:sz w:val="20"/>
                <w:szCs w:val="20"/>
              </w:rPr>
              <w:t>(Estas orientações podem ser do Professor e/ou Coordenador Pedagógico e/ou Conselho de Classe e/ou Pais)</w:t>
            </w:r>
          </w:p>
        </w:tc>
      </w:tr>
      <w:tr w:rsidR="006E1EBF" w:rsidRPr="0049031C" w:rsidTr="00A6493B">
        <w:trPr>
          <w:trHeight w:val="2375"/>
          <w:jc w:val="center"/>
        </w:trPr>
        <w:tc>
          <w:tcPr>
            <w:tcW w:w="9872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6E1EBF" w:rsidRPr="0049031C" w:rsidRDefault="006E1EBF" w:rsidP="00243064">
            <w:pPr>
              <w:jc w:val="center"/>
              <w:rPr>
                <w:b/>
                <w:color w:val="00B050"/>
                <w:sz w:val="13"/>
                <w:szCs w:val="13"/>
              </w:rPr>
            </w:pPr>
            <w:r w:rsidRPr="0049031C">
              <w:rPr>
                <w:b/>
                <w:color w:val="00B050"/>
                <w:sz w:val="13"/>
                <w:szCs w:val="13"/>
              </w:rPr>
              <w:t>Professor/Coordenador/Conselho de Classe/Pais: Registrem as suas orientações neste campo da Ficha de Acompanhamento da Aprendizagem.</w:t>
            </w:r>
          </w:p>
          <w:p w:rsidR="006E1EBF" w:rsidRPr="0049031C" w:rsidRDefault="006E1EBF" w:rsidP="00243064">
            <w:pPr>
              <w:pStyle w:val="02TEXTOPRINCIPAL"/>
            </w:pPr>
          </w:p>
          <w:p w:rsidR="006E1EBF" w:rsidRPr="0049031C" w:rsidRDefault="006E1EBF" w:rsidP="00243064">
            <w:pPr>
              <w:pStyle w:val="02TEXTOPRINCIPAL"/>
            </w:pPr>
          </w:p>
          <w:p w:rsidR="006E1EBF" w:rsidRPr="0049031C" w:rsidRDefault="006E1EBF" w:rsidP="00243064">
            <w:pPr>
              <w:pStyle w:val="02TEXTOPRINCIPAL"/>
            </w:pPr>
          </w:p>
          <w:p w:rsidR="006E1EBF" w:rsidRPr="0049031C" w:rsidRDefault="006E1EBF" w:rsidP="00243064">
            <w:pPr>
              <w:rPr>
                <w:b/>
              </w:rPr>
            </w:pPr>
          </w:p>
        </w:tc>
      </w:tr>
    </w:tbl>
    <w:p w:rsidR="00482CC0" w:rsidRPr="003C4CD1" w:rsidRDefault="007C1780" w:rsidP="003C4CD1">
      <w:pPr>
        <w:pStyle w:val="02TEXTOPRINCIPAL"/>
      </w:pPr>
    </w:p>
    <w:sectPr w:rsidR="00482CC0" w:rsidRPr="003C4CD1" w:rsidSect="00C674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20" w:footer="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F72" w:rsidRDefault="00E27F72">
      <w:r>
        <w:separator/>
      </w:r>
    </w:p>
  </w:endnote>
  <w:endnote w:type="continuationSeparator" w:id="0">
    <w:p w:rsidR="00E27F72" w:rsidRDefault="00E2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80" w:rsidRDefault="007C178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7C1780" w:rsidRPr="005A1C11" w:rsidTr="00C22E1C">
      <w:tc>
        <w:tcPr>
          <w:tcW w:w="9606" w:type="dxa"/>
        </w:tcPr>
        <w:p w:rsidR="007C1780" w:rsidRPr="005A1C11" w:rsidRDefault="007C1780" w:rsidP="007C1780">
          <w:pPr>
            <w:pStyle w:val="Rodap"/>
            <w:rPr>
              <w:sz w:val="14"/>
              <w:szCs w:val="14"/>
            </w:rPr>
          </w:pPr>
          <w:r w:rsidRPr="00D64152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D64152">
            <w:rPr>
              <w:i/>
              <w:sz w:val="14"/>
              <w:szCs w:val="14"/>
            </w:rPr>
            <w:t>International</w:t>
          </w:r>
          <w:proofErr w:type="spellEnd"/>
          <w:r w:rsidRPr="00D64152">
            <w:rPr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:rsidR="007C1780" w:rsidRPr="005A1C11" w:rsidRDefault="007C1780" w:rsidP="007C1780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>
            <w:rPr>
              <w:rStyle w:val="RodapChar"/>
              <w:noProof/>
            </w:rPr>
            <w:t>1</w:t>
          </w:r>
          <w:r w:rsidRPr="005A1C11">
            <w:rPr>
              <w:rStyle w:val="RodapChar"/>
            </w:rPr>
            <w:fldChar w:fldCharType="end"/>
          </w:r>
        </w:p>
      </w:tc>
    </w:tr>
  </w:tbl>
  <w:p w:rsidR="00547450" w:rsidRPr="007C1780" w:rsidRDefault="007C1780" w:rsidP="007C1780">
    <w:pPr>
      <w:pStyle w:val="02TEXTOPRINCIPAL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80" w:rsidRDefault="007C17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F72" w:rsidRDefault="00E27F72">
      <w:r>
        <w:separator/>
      </w:r>
    </w:p>
  </w:footnote>
  <w:footnote w:type="continuationSeparator" w:id="0">
    <w:p w:rsidR="00E27F72" w:rsidRDefault="00E27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80" w:rsidRDefault="007C178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450" w:rsidRDefault="00160D9F">
    <w:r>
      <w:rPr>
        <w:noProof/>
        <w:lang w:eastAsia="pt-BR" w:bidi="ar-SA"/>
      </w:rPr>
      <w:drawing>
        <wp:inline distT="0" distB="0" distL="0" distR="0" wp14:anchorId="103FF0AA" wp14:editId="00006BA0">
          <wp:extent cx="6248400" cy="469900"/>
          <wp:effectExtent l="0" t="0" r="0" b="6350"/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80" w:rsidRDefault="007C17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280"/>
    <w:rsid w:val="00160D9F"/>
    <w:rsid w:val="003A7AD8"/>
    <w:rsid w:val="003C4CD1"/>
    <w:rsid w:val="0049031C"/>
    <w:rsid w:val="00595F78"/>
    <w:rsid w:val="006B6280"/>
    <w:rsid w:val="006E1EBF"/>
    <w:rsid w:val="00745C7D"/>
    <w:rsid w:val="007C1780"/>
    <w:rsid w:val="0099275C"/>
    <w:rsid w:val="00A6493B"/>
    <w:rsid w:val="00C20DAF"/>
    <w:rsid w:val="00E2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71CD"/>
  <w15:docId w15:val="{050AEAF9-707E-4E51-AA67-F2C6B603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B6280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2TEXTOPRINCIPAL">
    <w:name w:val="02_TEXTO_PRINCIPAL"/>
    <w:basedOn w:val="Normal"/>
    <w:qFormat/>
    <w:rsid w:val="006B6280"/>
    <w:pPr>
      <w:suppressAutoHyphens/>
      <w:spacing w:before="57" w:after="57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6B6280"/>
    <w:pPr>
      <w:spacing w:before="0" w:after="0"/>
      <w:jc w:val="center"/>
    </w:pPr>
    <w:rPr>
      <w:b/>
      <w:sz w:val="23"/>
    </w:rPr>
  </w:style>
  <w:style w:type="paragraph" w:customStyle="1" w:styleId="03TITULOTABELAS2">
    <w:name w:val="03_TITULO_TABELAS_2"/>
    <w:basedOn w:val="03TITULOTABELAS1"/>
    <w:rsid w:val="006B6280"/>
    <w:rPr>
      <w:sz w:val="21"/>
    </w:rPr>
  </w:style>
  <w:style w:type="paragraph" w:customStyle="1" w:styleId="04TEXTOTABELAS">
    <w:name w:val="04_TEXTO_TABELAS"/>
    <w:basedOn w:val="02TEXTOPRINCIPAL"/>
    <w:rsid w:val="006B6280"/>
    <w:pPr>
      <w:spacing w:before="0" w:after="0"/>
    </w:pPr>
  </w:style>
  <w:style w:type="paragraph" w:styleId="Rodap">
    <w:name w:val="footer"/>
    <w:basedOn w:val="Normal"/>
    <w:link w:val="RodapChar"/>
    <w:rsid w:val="006B62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B6280"/>
    <w:rPr>
      <w:rFonts w:ascii="Tahoma" w:eastAsia="SimSun" w:hAnsi="Tahoma" w:cs="Tahoma"/>
      <w:kern w:val="3"/>
      <w:sz w:val="21"/>
      <w:szCs w:val="21"/>
      <w:lang w:eastAsia="zh-CN" w:bidi="hi-IN"/>
    </w:rPr>
  </w:style>
  <w:style w:type="table" w:styleId="Tabelacomgrade">
    <w:name w:val="Table Grid"/>
    <w:basedOn w:val="Tabelanormal"/>
    <w:uiPriority w:val="39"/>
    <w:rsid w:val="006B6280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6280"/>
    <w:rPr>
      <w:rFonts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280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7C1780"/>
    <w:pPr>
      <w:tabs>
        <w:tab w:val="center" w:pos="4252"/>
        <w:tab w:val="right" w:pos="8504"/>
      </w:tabs>
    </w:pPr>
    <w:rPr>
      <w:rFonts w:cs="Mangal"/>
      <w:szCs w:val="19"/>
    </w:rPr>
  </w:style>
  <w:style w:type="character" w:customStyle="1" w:styleId="CabealhoChar">
    <w:name w:val="Cabeçalho Char"/>
    <w:basedOn w:val="Fontepargpadro"/>
    <w:link w:val="Cabealho"/>
    <w:uiPriority w:val="99"/>
    <w:rsid w:val="007C1780"/>
    <w:rPr>
      <w:rFonts w:ascii="Tahoma" w:eastAsia="SimSun" w:hAnsi="Tahoma" w:cs="Mangal"/>
      <w:kern w:val="3"/>
      <w:sz w:val="21"/>
      <w:szCs w:val="1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4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9E30C-BEBB-4C8C-8A2F-65846D4B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Aderson Assis de Oliveira Filho</cp:lastModifiedBy>
  <cp:revision>6</cp:revision>
  <dcterms:created xsi:type="dcterms:W3CDTF">2018-10-20T01:59:00Z</dcterms:created>
  <dcterms:modified xsi:type="dcterms:W3CDTF">2018-10-25T18:07:00Z</dcterms:modified>
</cp:coreProperties>
</file>