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1573" w14:textId="77777777" w:rsidR="00716B11" w:rsidRPr="0080761B" w:rsidRDefault="00716B11" w:rsidP="0080761B">
      <w:pPr>
        <w:pStyle w:val="01TITULO2"/>
      </w:pPr>
      <w:bookmarkStart w:id="0" w:name="_Hlk513202225"/>
      <w:r w:rsidRPr="0080761B">
        <w:t>Gabarito comentado</w:t>
      </w:r>
    </w:p>
    <w:p w14:paraId="079D8910" w14:textId="7F450217" w:rsidR="00716B11" w:rsidRPr="003F5523" w:rsidRDefault="00716B11" w:rsidP="00716B11">
      <w:pPr>
        <w:pStyle w:val="02TEXTOPRINCIPAL"/>
        <w:rPr>
          <w:rStyle w:val="TextoBold"/>
        </w:rPr>
      </w:pPr>
      <w:r w:rsidRPr="0080761B">
        <w:rPr>
          <w:rStyle w:val="TextoBold"/>
        </w:rPr>
        <w:t>1. Resposta:</w:t>
      </w:r>
      <w:r w:rsidRPr="003F5523">
        <w:rPr>
          <w:rStyle w:val="TextoBold"/>
        </w:rPr>
        <w:t xml:space="preserve"> </w:t>
      </w:r>
      <w:r w:rsidRPr="0080761B">
        <w:t>alternativa</w:t>
      </w:r>
      <w:r w:rsidRPr="003F5523">
        <w:rPr>
          <w:rStyle w:val="TextoBold"/>
        </w:rPr>
        <w:t xml:space="preserve"> </w:t>
      </w:r>
      <w:r w:rsidRPr="0080761B">
        <w:rPr>
          <w:rStyle w:val="TextoBold"/>
        </w:rPr>
        <w:t>d</w:t>
      </w:r>
    </w:p>
    <w:p w14:paraId="419FEBB3" w14:textId="77777777" w:rsidR="00716B11" w:rsidRPr="0080761B" w:rsidRDefault="00716B11" w:rsidP="008533FA">
      <w:pPr>
        <w:pStyle w:val="02TEXTOPRINCIPAL"/>
        <w:rPr>
          <w:rStyle w:val="TextoBold"/>
        </w:rPr>
      </w:pPr>
      <w:r w:rsidRPr="0080761B">
        <w:rPr>
          <w:rStyle w:val="TextoBold"/>
        </w:rPr>
        <w:t>Habilidade</w:t>
      </w:r>
    </w:p>
    <w:p w14:paraId="1D6867B3" w14:textId="77777777" w:rsidR="00716B11" w:rsidRPr="00C64F6C" w:rsidRDefault="00716B11" w:rsidP="0080761B">
      <w:pPr>
        <w:pStyle w:val="02TEXTOPRINCIPAL"/>
      </w:pPr>
      <w:r w:rsidRPr="009A127A">
        <w:t>(EF09MA08) Resolver e elaborar problemas que envolvam relações de proporcionalidade direta e inversa entre duas ou mais grandezas, inclusive escalas, divisão em partes proporcionais e taxa de variação, em contextos socioculturais, ambientais e de outras áreas.</w:t>
      </w:r>
    </w:p>
    <w:p w14:paraId="49E8C167" w14:textId="77777777" w:rsidR="00716B11" w:rsidRPr="0080761B" w:rsidRDefault="00716B11" w:rsidP="008533FA">
      <w:pPr>
        <w:pStyle w:val="02TEXTOPRINCIPAL"/>
        <w:rPr>
          <w:rStyle w:val="TextoBold"/>
        </w:rPr>
      </w:pPr>
      <w:r w:rsidRPr="0080761B">
        <w:rPr>
          <w:rStyle w:val="TextoBold"/>
        </w:rPr>
        <w:t>Detalhamento da habilidade</w:t>
      </w:r>
    </w:p>
    <w:p w14:paraId="0FCD544D" w14:textId="77777777" w:rsidR="00716B11" w:rsidRPr="0080761B" w:rsidRDefault="00716B11" w:rsidP="0080761B">
      <w:pPr>
        <w:pStyle w:val="02TEXTOPRINCIPAL"/>
      </w:pPr>
      <w:r w:rsidRPr="0080761B">
        <w:t xml:space="preserve">A questão permite avaliar a habilidade de resolver problemas de escala que envolvem relações de proporcionalidade direta entre as variáveis dependentes: medida da distância no mapa e medida da distância real. </w:t>
      </w:r>
    </w:p>
    <w:p w14:paraId="42CB4C91" w14:textId="77777777" w:rsidR="00716B11" w:rsidRPr="0080761B" w:rsidRDefault="00716B11" w:rsidP="008533FA">
      <w:pPr>
        <w:pStyle w:val="02TEXTOPRINCIPAL"/>
        <w:rPr>
          <w:rStyle w:val="TextoBold"/>
        </w:rPr>
      </w:pPr>
      <w:r w:rsidRPr="0080761B">
        <w:rPr>
          <w:rStyle w:val="TextoBold"/>
        </w:rPr>
        <w:t>Interpretação da resposta</w:t>
      </w:r>
    </w:p>
    <w:p w14:paraId="0C452787" w14:textId="47A32C14" w:rsidR="00716B11" w:rsidRPr="00AE00F2" w:rsidRDefault="0080761B" w:rsidP="0080761B">
      <w:pPr>
        <w:pStyle w:val="02TEXTOPRINCIPAL"/>
      </w:pPr>
      <w:r>
        <w:t xml:space="preserve">A escolha da alternativa </w:t>
      </w:r>
      <w:r w:rsidRPr="002826B8">
        <w:rPr>
          <w:rStyle w:val="TextoBold"/>
        </w:rPr>
        <w:t>d</w:t>
      </w:r>
      <w:r w:rsidR="00716B11" w:rsidRPr="00AE00F2">
        <w:t xml:space="preserve"> indica que o aluno compreendeu a situação e desenvolveu a habilidade de resolver problemas de escala que envolvem</w:t>
      </w:r>
      <w:r w:rsidR="00716B11" w:rsidRPr="000F44DF">
        <w:t xml:space="preserve"> relações de proporcionalid</w:t>
      </w:r>
      <w:r w:rsidR="00716B11">
        <w:t xml:space="preserve">ade direta entre as variáveis dependentes: medida da distância no mapa e medida da distância real. A escolha da alternativa </w:t>
      </w:r>
      <w:r w:rsidR="002826B8" w:rsidRPr="002826B8">
        <w:rPr>
          <w:rStyle w:val="TextoBold"/>
        </w:rPr>
        <w:t>a</w:t>
      </w:r>
      <w:r w:rsidR="002826B8">
        <w:t xml:space="preserve"> ou </w:t>
      </w:r>
      <w:r w:rsidR="002826B8" w:rsidRPr="002826B8">
        <w:rPr>
          <w:rStyle w:val="TextoBold"/>
        </w:rPr>
        <w:t>b</w:t>
      </w:r>
      <w:r w:rsidR="002826B8">
        <w:t xml:space="preserve"> ou </w:t>
      </w:r>
      <w:r w:rsidR="002826B8" w:rsidRPr="002826B8">
        <w:rPr>
          <w:rStyle w:val="TextoBold"/>
        </w:rPr>
        <w:t>c</w:t>
      </w:r>
      <w:r w:rsidR="00716B11">
        <w:t xml:space="preserve"> indica que o aluno não desenvolveu essa habilidade.</w:t>
      </w:r>
    </w:p>
    <w:p w14:paraId="540A1925" w14:textId="77777777" w:rsidR="00716B11" w:rsidRPr="002826B8" w:rsidRDefault="00716B11" w:rsidP="008533FA">
      <w:pPr>
        <w:pStyle w:val="02TEXTOPRINCIPAL"/>
        <w:rPr>
          <w:rStyle w:val="TextoBold"/>
        </w:rPr>
      </w:pPr>
      <w:r w:rsidRPr="002826B8">
        <w:rPr>
          <w:rStyle w:val="TextoBold"/>
        </w:rPr>
        <w:t>Reorientação do planejamento</w:t>
      </w:r>
    </w:p>
    <w:p w14:paraId="227375A3" w14:textId="0EA68566" w:rsidR="00716B11" w:rsidRDefault="00716B11" w:rsidP="002826B8">
      <w:pPr>
        <w:pStyle w:val="02TEXTOPRINCIPAL"/>
      </w:pPr>
      <w:r w:rsidRPr="003348E2">
        <w:t xml:space="preserve">A partir das dificuldades apresentadas pelos alunos, </w:t>
      </w:r>
      <w:r w:rsidR="005B3A74">
        <w:t>proponha</w:t>
      </w:r>
      <w:r w:rsidRPr="003348E2">
        <w:t xml:space="preserve"> atividades </w:t>
      </w:r>
      <w:r w:rsidR="005B3A74">
        <w:t>de</w:t>
      </w:r>
      <w:r w:rsidRPr="003348E2">
        <w:t xml:space="preserve"> retoma</w:t>
      </w:r>
      <w:r w:rsidR="005B3A74">
        <w:t>da</w:t>
      </w:r>
      <w:r w:rsidRPr="003348E2">
        <w:t xml:space="preserve"> </w:t>
      </w:r>
      <w:r w:rsidR="005B3A74">
        <w:t>d</w:t>
      </w:r>
      <w:r w:rsidRPr="003348E2">
        <w:t>o conceito de escala</w:t>
      </w:r>
      <w:r>
        <w:t xml:space="preserve">, como a razão </w:t>
      </w:r>
      <w:r w:rsidRPr="003348E2">
        <w:t xml:space="preserve">entre a medida do desenho e a medida real, na mesma unidade e com unidades diferentes. </w:t>
      </w:r>
      <w:r>
        <w:t xml:space="preserve">Por exemplo: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cm</m:t>
            </m:r>
          </m:num>
          <m:den>
            <m:r>
              <w:rPr>
                <w:rFonts w:ascii="Cambria Math" w:hAnsi="Cambria Math"/>
              </w:rPr>
              <m:t>500 km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500.000</m:t>
            </m:r>
          </m:den>
        </m:f>
      </m:oMath>
      <w:r>
        <w:t xml:space="preserve">  ou 1 cm : 500 km = 1 : 500</w:t>
      </w:r>
      <w:r w:rsidR="005B3A74">
        <w:t>.</w:t>
      </w:r>
      <w:r>
        <w:t>000. Em seguida, a partir da proporcionalidade direta formada ent</w:t>
      </w:r>
      <w:r w:rsidR="0019175D">
        <w:t xml:space="preserve">re a medida do desenho, </w:t>
      </w:r>
      <w:r w:rsidR="005B3A74">
        <w:t xml:space="preserve">a </w:t>
      </w:r>
      <w:r w:rsidR="0019175D">
        <w:t xml:space="preserve">medida </w:t>
      </w:r>
      <w:r>
        <w:t xml:space="preserve">real e </w:t>
      </w:r>
      <w:r w:rsidR="005B3A74">
        <w:t xml:space="preserve">a </w:t>
      </w:r>
      <w:r>
        <w:t>escala</w:t>
      </w:r>
      <w:r w:rsidR="005B3A74">
        <w:t>,</w:t>
      </w:r>
      <w:r>
        <w:t xml:space="preserve"> </w:t>
      </w:r>
      <w:r w:rsidR="005B3A74">
        <w:t>escreva</w:t>
      </w:r>
      <w:r w:rsidRPr="003348E2">
        <w:t xml:space="preserve"> a lei da função que fornece a distância real, em quilômetro, entre duas cidades do mapa em função da distância, </w:t>
      </w:r>
      <w:r w:rsidR="005B3A74">
        <w:t>em centímetro, medida no mapa. Outro exemplo des</w:t>
      </w:r>
      <w:r w:rsidR="005B334E">
        <w:t>sa atividade pode ser encontrado</w:t>
      </w:r>
      <w:r w:rsidR="005B3A74">
        <w:t xml:space="preserve"> na </w:t>
      </w:r>
      <w:r w:rsidRPr="00574CEA">
        <w:t xml:space="preserve">seção </w:t>
      </w:r>
      <w:r w:rsidRPr="00E664C2">
        <w:t>Pense mais um pouco</w:t>
      </w:r>
      <w:r w:rsidR="005B3A74" w:rsidRPr="00E664C2">
        <w:t>...</w:t>
      </w:r>
      <w:r w:rsidRPr="00574CEA">
        <w:t xml:space="preserve">, </w:t>
      </w:r>
      <w:r w:rsidR="005B3A74" w:rsidRPr="00574CEA">
        <w:t>na página</w:t>
      </w:r>
      <w:r w:rsidRPr="00574CEA">
        <w:t xml:space="preserve"> 222</w:t>
      </w:r>
      <w:r w:rsidR="005B3A74" w:rsidRPr="00574CEA">
        <w:t xml:space="preserve"> do livro do estudante</w:t>
      </w:r>
      <w:r w:rsidRPr="00574CEA">
        <w:t>.</w:t>
      </w:r>
      <w:r>
        <w:t xml:space="preserve"> </w:t>
      </w:r>
    </w:p>
    <w:p w14:paraId="7D0B2D1A" w14:textId="064EC7EF" w:rsidR="00716B11" w:rsidRDefault="00716B11" w:rsidP="00716B11">
      <w:pPr>
        <w:autoSpaceDN/>
        <w:spacing w:after="160" w:line="259" w:lineRule="auto"/>
        <w:textAlignment w:val="auto"/>
      </w:pPr>
    </w:p>
    <w:p w14:paraId="5E35190A" w14:textId="0BA9C289" w:rsidR="00716B11" w:rsidRPr="003F5523" w:rsidRDefault="00716B11" w:rsidP="00716B11">
      <w:pPr>
        <w:pStyle w:val="02TEXTOPRINCIPAL"/>
        <w:rPr>
          <w:rStyle w:val="TextoBold"/>
        </w:rPr>
      </w:pPr>
      <w:r w:rsidRPr="002826B8">
        <w:rPr>
          <w:rStyle w:val="TextoBold"/>
        </w:rPr>
        <w:t>2. Resposta:</w:t>
      </w:r>
      <w:r w:rsidRPr="003F5523">
        <w:rPr>
          <w:rStyle w:val="TextoBold"/>
        </w:rPr>
        <w:t xml:space="preserve"> </w:t>
      </w:r>
      <w:r w:rsidRPr="002826B8">
        <w:t>alternativa</w:t>
      </w:r>
      <w:r w:rsidRPr="003F5523">
        <w:rPr>
          <w:rStyle w:val="TextoBold"/>
        </w:rPr>
        <w:t xml:space="preserve"> </w:t>
      </w:r>
      <w:r w:rsidRPr="002826B8">
        <w:rPr>
          <w:rStyle w:val="TextoBold"/>
        </w:rPr>
        <w:t>b</w:t>
      </w:r>
    </w:p>
    <w:p w14:paraId="360E8746" w14:textId="77777777" w:rsidR="00716B11" w:rsidRPr="002826B8" w:rsidRDefault="00716B11" w:rsidP="008533FA">
      <w:pPr>
        <w:pStyle w:val="02TEXTOPRINCIPAL"/>
        <w:rPr>
          <w:rStyle w:val="TextoBold"/>
        </w:rPr>
      </w:pPr>
      <w:r w:rsidRPr="002826B8">
        <w:rPr>
          <w:rStyle w:val="TextoBold"/>
        </w:rPr>
        <w:t>Habilidade</w:t>
      </w:r>
    </w:p>
    <w:p w14:paraId="170919B9" w14:textId="77777777" w:rsidR="00716B11" w:rsidRPr="00E56AD9" w:rsidRDefault="00716B11" w:rsidP="002826B8">
      <w:pPr>
        <w:pStyle w:val="02TEXTOPRINCIPAL"/>
      </w:pPr>
      <w:r>
        <w:t>(</w:t>
      </w:r>
      <w:r w:rsidRPr="009A127A">
        <w:t>EF09MA06) Compreender as funções como relações de dependência unívoca entre duas variáveis e suas representações numérica, algébrica e gráfica e utilizar esse conceito para analisar situações que envolvam relações funcionais entre duas variáveis.</w:t>
      </w:r>
    </w:p>
    <w:p w14:paraId="7F47C789" w14:textId="77777777" w:rsidR="00716B11" w:rsidRPr="002826B8" w:rsidRDefault="00716B11" w:rsidP="008533FA">
      <w:pPr>
        <w:pStyle w:val="02TEXTOPRINCIPAL"/>
        <w:rPr>
          <w:rStyle w:val="TextoBold"/>
        </w:rPr>
      </w:pPr>
      <w:r w:rsidRPr="002826B8">
        <w:rPr>
          <w:rStyle w:val="TextoBold"/>
        </w:rPr>
        <w:t>Detalhamento da habilidade</w:t>
      </w:r>
    </w:p>
    <w:p w14:paraId="7FBED8E3" w14:textId="77777777" w:rsidR="00716B11" w:rsidRPr="00E56AD9" w:rsidRDefault="00716B11" w:rsidP="002826B8">
      <w:pPr>
        <w:pStyle w:val="02TEXTOPRINCIPAL"/>
      </w:pPr>
      <w:r w:rsidRPr="00E56AD9">
        <w:t xml:space="preserve">A questão permite avaliar a habilidade de compreender as funções como relações de dependência unívoca entre duas variáveis e sua representação gráfica e utilizar esse conceito para analisar situações que envolvam relações funcionais entre duas variáveis. </w:t>
      </w:r>
    </w:p>
    <w:p w14:paraId="2972A6E7" w14:textId="77777777" w:rsidR="00716B11" w:rsidRPr="002826B8" w:rsidRDefault="00716B11" w:rsidP="008533FA">
      <w:pPr>
        <w:pStyle w:val="02TEXTOPRINCIPAL"/>
        <w:rPr>
          <w:rStyle w:val="TextoBold"/>
        </w:rPr>
      </w:pPr>
      <w:r w:rsidRPr="002826B8">
        <w:rPr>
          <w:rStyle w:val="TextoBold"/>
        </w:rPr>
        <w:t>Interpretação da resposta</w:t>
      </w:r>
    </w:p>
    <w:p w14:paraId="2E79A4CA" w14:textId="4E4BCB84" w:rsidR="002826B8" w:rsidRDefault="002826B8" w:rsidP="002826B8">
      <w:pPr>
        <w:pStyle w:val="02TEXTOPRINCIPAL"/>
      </w:pPr>
      <w:r>
        <w:t xml:space="preserve">A escolha da alternativa </w:t>
      </w:r>
      <w:r w:rsidRPr="002826B8">
        <w:rPr>
          <w:rStyle w:val="TextoBold"/>
        </w:rPr>
        <w:t>b</w:t>
      </w:r>
      <w:r w:rsidR="00716B11" w:rsidRPr="00B1746E">
        <w:t xml:space="preserve"> indica que o aluno compreendeu a situação e desenvolveu a habilidade de </w:t>
      </w:r>
      <w:r w:rsidR="005B334E">
        <w:t>entender</w:t>
      </w:r>
      <w:r w:rsidR="00716B11" w:rsidRPr="00B1746E">
        <w:t xml:space="preserve"> as funções como relações de </w:t>
      </w:r>
      <w:r w:rsidR="00716B11" w:rsidRPr="00E56AD9">
        <w:t>dependência unívoca entre duas variáveis e sua representação gráfica e utilizar esse conceito para analisar situações que envolvam relações funcionais entre duas variáveis.</w:t>
      </w:r>
      <w:r w:rsidR="00716B11">
        <w:t xml:space="preserve"> A escolha da alternativa </w:t>
      </w:r>
      <w:r w:rsidRPr="002826B8">
        <w:rPr>
          <w:rStyle w:val="TextoBold"/>
        </w:rPr>
        <w:t>a</w:t>
      </w:r>
      <w:r w:rsidR="00716B11">
        <w:t xml:space="preserve"> ou </w:t>
      </w:r>
      <w:r w:rsidRPr="002826B8">
        <w:rPr>
          <w:rStyle w:val="TextoBold"/>
        </w:rPr>
        <w:t>c</w:t>
      </w:r>
      <w:r>
        <w:t xml:space="preserve"> ou </w:t>
      </w:r>
      <w:r w:rsidRPr="002826B8">
        <w:rPr>
          <w:rStyle w:val="TextoBold"/>
        </w:rPr>
        <w:t>d</w:t>
      </w:r>
      <w:r w:rsidR="00716B11">
        <w:t xml:space="preserve"> indica que o aluno não desenvolveu essa habilidade.</w:t>
      </w:r>
    </w:p>
    <w:p w14:paraId="66B919B4" w14:textId="77777777" w:rsidR="002826B8" w:rsidRDefault="002826B8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CE6501F" w14:textId="54CC5F16" w:rsidR="006C4FE6" w:rsidRPr="002826B8" w:rsidRDefault="006C4FE6" w:rsidP="008533FA">
      <w:pPr>
        <w:pStyle w:val="02TEXTOPRINCIPAL"/>
        <w:rPr>
          <w:rStyle w:val="TextoBold"/>
        </w:rPr>
      </w:pPr>
      <w:r w:rsidRPr="002826B8">
        <w:rPr>
          <w:rStyle w:val="TextoBold"/>
        </w:rPr>
        <w:lastRenderedPageBreak/>
        <w:t>Reorientação do planejamento</w:t>
      </w:r>
    </w:p>
    <w:p w14:paraId="48D1DED7" w14:textId="4F210529" w:rsidR="005B334E" w:rsidRDefault="006C4FE6" w:rsidP="002826B8">
      <w:pPr>
        <w:pStyle w:val="02TEXTOPRINCIPAL"/>
      </w:pPr>
      <w:r w:rsidRPr="002826B8">
        <w:t xml:space="preserve">A partir das dificuldades apresentadas pelos alunos, </w:t>
      </w:r>
      <w:r w:rsidR="005B334E">
        <w:t>proponha atividades como</w:t>
      </w:r>
      <w:r w:rsidRPr="002826B8">
        <w:t xml:space="preserve">: </w:t>
      </w:r>
    </w:p>
    <w:p w14:paraId="6230E888" w14:textId="09724938" w:rsidR="005B334E" w:rsidRDefault="006C4FE6" w:rsidP="002826B8">
      <w:pPr>
        <w:pStyle w:val="02TEXTOPRINCIPAL"/>
      </w:pPr>
      <w:r w:rsidRPr="002826B8">
        <w:t>1</w:t>
      </w:r>
      <w:r w:rsidR="005B334E">
        <w:t>.</w:t>
      </w:r>
      <w:r w:rsidRPr="002826B8">
        <w:t xml:space="preserve"> Constru</w:t>
      </w:r>
      <w:r w:rsidR="005B334E">
        <w:t xml:space="preserve">ção de </w:t>
      </w:r>
      <w:r w:rsidRPr="002826B8">
        <w:t xml:space="preserve">gráficos de funções polinomiais do 1º grau do tipo </w:t>
      </w:r>
      <w:r w:rsidRPr="005B334E">
        <w:rPr>
          <w:i/>
        </w:rPr>
        <w:t>f</w:t>
      </w:r>
      <w:r w:rsidR="00AB3394">
        <w:rPr>
          <w:i/>
        </w:rPr>
        <w:t xml:space="preserve"> </w:t>
      </w:r>
      <w:r w:rsidRPr="002826B8">
        <w:t>(</w:t>
      </w:r>
      <w:r w:rsidRPr="005B334E">
        <w:rPr>
          <w:i/>
        </w:rPr>
        <w:t>x</w:t>
      </w:r>
      <w:r w:rsidRPr="002826B8">
        <w:t>)</w:t>
      </w:r>
      <w:r w:rsidR="0016057B">
        <w:t xml:space="preserve"> </w:t>
      </w:r>
      <w:r w:rsidRPr="002826B8">
        <w:t>= a</w:t>
      </w:r>
      <w:r w:rsidRPr="005B334E">
        <w:rPr>
          <w:i/>
        </w:rPr>
        <w:t>x</w:t>
      </w:r>
      <w:r w:rsidRPr="002826B8">
        <w:t xml:space="preserve"> e </w:t>
      </w:r>
      <w:r w:rsidRPr="005B334E">
        <w:rPr>
          <w:i/>
        </w:rPr>
        <w:t>f</w:t>
      </w:r>
      <w:r w:rsidR="00AB3394">
        <w:rPr>
          <w:i/>
        </w:rPr>
        <w:t xml:space="preserve"> </w:t>
      </w:r>
      <w:r w:rsidRPr="002826B8">
        <w:t>(</w:t>
      </w:r>
      <w:r w:rsidRPr="005B334E">
        <w:rPr>
          <w:i/>
        </w:rPr>
        <w:t>x</w:t>
      </w:r>
      <w:r w:rsidRPr="002826B8">
        <w:t>)</w:t>
      </w:r>
      <w:r w:rsidR="0016057B">
        <w:t xml:space="preserve"> </w:t>
      </w:r>
      <w:r w:rsidRPr="002826B8">
        <w:t>= a</w:t>
      </w:r>
      <w:r w:rsidRPr="005B334E">
        <w:rPr>
          <w:i/>
        </w:rPr>
        <w:t>x</w:t>
      </w:r>
      <w:r w:rsidRPr="002826B8">
        <w:t xml:space="preserve"> +b</w:t>
      </w:r>
      <w:r w:rsidR="005B334E">
        <w:t xml:space="preserve"> e</w:t>
      </w:r>
      <w:r w:rsidRPr="002826B8">
        <w:t xml:space="preserve"> </w:t>
      </w:r>
      <w:r w:rsidR="005B334E">
        <w:br/>
      </w:r>
      <w:r w:rsidR="005B334E" w:rsidRPr="005B334E">
        <w:rPr>
          <w:i/>
        </w:rPr>
        <w:t>f</w:t>
      </w:r>
      <w:r w:rsidR="00AB3394">
        <w:rPr>
          <w:i/>
        </w:rPr>
        <w:t xml:space="preserve"> </w:t>
      </w:r>
      <w:r w:rsidR="005B334E">
        <w:t>(</w:t>
      </w:r>
      <w:r w:rsidR="005B334E" w:rsidRPr="005B334E">
        <w:rPr>
          <w:i/>
        </w:rPr>
        <w:t>x</w:t>
      </w:r>
      <w:r w:rsidR="005B334E">
        <w:t>) = a</w:t>
      </w:r>
      <w:r w:rsidR="005B334E" w:rsidRPr="005B334E">
        <w:rPr>
          <w:i/>
        </w:rPr>
        <w:t>x</w:t>
      </w:r>
      <w:r w:rsidR="005B334E">
        <w:t xml:space="preserve"> – b</w:t>
      </w:r>
      <w:r w:rsidR="005B334E" w:rsidRPr="002826B8">
        <w:t xml:space="preserve"> </w:t>
      </w:r>
      <w:r w:rsidRPr="002826B8">
        <w:t>com a &gt; 0 e a &lt; 0, num mesmo plano cartesiano</w:t>
      </w:r>
      <w:r w:rsidR="005B334E">
        <w:t>,</w:t>
      </w:r>
      <w:r w:rsidRPr="002826B8">
        <w:t xml:space="preserve"> e an</w:t>
      </w:r>
      <w:r w:rsidR="005B334E">
        <w:t>á</w:t>
      </w:r>
      <w:r w:rsidRPr="002826B8">
        <w:t>lis</w:t>
      </w:r>
      <w:r w:rsidR="005B334E">
        <w:t>e</w:t>
      </w:r>
      <w:r w:rsidRPr="002826B8">
        <w:t xml:space="preserve"> </w:t>
      </w:r>
      <w:r w:rsidR="005B334E">
        <w:t>d</w:t>
      </w:r>
      <w:r w:rsidRPr="002826B8">
        <w:t xml:space="preserve">as posições das retas. </w:t>
      </w:r>
    </w:p>
    <w:p w14:paraId="1904F617" w14:textId="38B729AB" w:rsidR="005B334E" w:rsidRDefault="008E3C3A" w:rsidP="002826B8">
      <w:pPr>
        <w:pStyle w:val="02TEXTOPRINCIPAL"/>
      </w:pPr>
      <w:r>
        <w:t>2</w:t>
      </w:r>
      <w:r w:rsidR="005B334E">
        <w:t>.</w:t>
      </w:r>
      <w:r w:rsidR="006C4FE6" w:rsidRPr="002826B8">
        <w:t xml:space="preserve"> Construção de gráficos de funções polinomiais do 1º grau do tipo </w:t>
      </w:r>
      <w:r w:rsidR="006C4FE6" w:rsidRPr="005B334E">
        <w:rPr>
          <w:i/>
        </w:rPr>
        <w:t>f</w:t>
      </w:r>
      <w:r w:rsidR="00AB3394">
        <w:rPr>
          <w:i/>
        </w:rPr>
        <w:t xml:space="preserve"> </w:t>
      </w:r>
      <w:r w:rsidR="006C4FE6" w:rsidRPr="002826B8">
        <w:t>(</w:t>
      </w:r>
      <w:r w:rsidR="006C4FE6" w:rsidRPr="005B334E">
        <w:rPr>
          <w:i/>
        </w:rPr>
        <w:t>x</w:t>
      </w:r>
      <w:r w:rsidR="006C4FE6" w:rsidRPr="002826B8">
        <w:t>)</w:t>
      </w:r>
      <w:r w:rsidR="0016057B">
        <w:t xml:space="preserve"> </w:t>
      </w:r>
      <w:r w:rsidR="006C4FE6" w:rsidRPr="002826B8">
        <w:t>= a</w:t>
      </w:r>
      <w:r w:rsidR="002826B8" w:rsidRPr="005B334E">
        <w:rPr>
          <w:i/>
        </w:rPr>
        <w:t>x</w:t>
      </w:r>
      <w:r w:rsidR="002826B8">
        <w:t xml:space="preserve">, </w:t>
      </w:r>
      <w:r w:rsidR="002826B8" w:rsidRPr="005B334E">
        <w:rPr>
          <w:i/>
        </w:rPr>
        <w:t>f</w:t>
      </w:r>
      <w:r w:rsidR="00AB3394">
        <w:rPr>
          <w:i/>
        </w:rPr>
        <w:t xml:space="preserve"> </w:t>
      </w:r>
      <w:r w:rsidR="002826B8">
        <w:t>(</w:t>
      </w:r>
      <w:r w:rsidR="002826B8" w:rsidRPr="005B334E">
        <w:rPr>
          <w:i/>
        </w:rPr>
        <w:t>x</w:t>
      </w:r>
      <w:r w:rsidR="002826B8">
        <w:t>)</w:t>
      </w:r>
      <w:r w:rsidR="0016057B">
        <w:t xml:space="preserve"> </w:t>
      </w:r>
      <w:r w:rsidR="002826B8">
        <w:t>= a</w:t>
      </w:r>
      <w:r w:rsidR="002826B8" w:rsidRPr="005B334E">
        <w:rPr>
          <w:i/>
        </w:rPr>
        <w:t>x</w:t>
      </w:r>
      <w:r w:rsidR="002826B8">
        <w:t xml:space="preserve"> +b e</w:t>
      </w:r>
      <w:r w:rsidR="002826B8" w:rsidRPr="005B334E">
        <w:rPr>
          <w:i/>
        </w:rPr>
        <w:t xml:space="preserve"> </w:t>
      </w:r>
      <w:r w:rsidR="00A6453B">
        <w:rPr>
          <w:i/>
        </w:rPr>
        <w:br/>
      </w:r>
      <w:r w:rsidR="002826B8" w:rsidRPr="005B334E">
        <w:rPr>
          <w:i/>
        </w:rPr>
        <w:t>f</w:t>
      </w:r>
      <w:r w:rsidR="00AB3394">
        <w:rPr>
          <w:i/>
        </w:rPr>
        <w:t xml:space="preserve"> </w:t>
      </w:r>
      <w:r w:rsidR="002826B8">
        <w:t>(</w:t>
      </w:r>
      <w:r w:rsidR="002826B8" w:rsidRPr="005B334E">
        <w:rPr>
          <w:i/>
        </w:rPr>
        <w:t>x</w:t>
      </w:r>
      <w:r w:rsidR="002826B8">
        <w:t>) = a</w:t>
      </w:r>
      <w:r w:rsidR="002826B8" w:rsidRPr="005B334E">
        <w:rPr>
          <w:i/>
        </w:rPr>
        <w:t>x</w:t>
      </w:r>
      <w:r w:rsidR="002826B8">
        <w:t xml:space="preserve"> </w:t>
      </w:r>
      <w:r w:rsidR="005B334E">
        <w:t>–</w:t>
      </w:r>
      <w:r w:rsidR="002826B8">
        <w:t xml:space="preserve"> b</w:t>
      </w:r>
      <w:r w:rsidR="006C4FE6" w:rsidRPr="002826B8">
        <w:t>, num mesmo plano cartesiano</w:t>
      </w:r>
      <w:r w:rsidR="005B334E">
        <w:t>,</w:t>
      </w:r>
      <w:r w:rsidR="006C4FE6" w:rsidRPr="002826B8">
        <w:t xml:space="preserve"> e </w:t>
      </w:r>
      <w:r w:rsidR="005B334E">
        <w:t>análise</w:t>
      </w:r>
      <w:r w:rsidR="006C4FE6" w:rsidRPr="002826B8">
        <w:t xml:space="preserve"> </w:t>
      </w:r>
      <w:r w:rsidR="005B334E">
        <w:t>d</w:t>
      </w:r>
      <w:r w:rsidR="006C4FE6" w:rsidRPr="002826B8">
        <w:t xml:space="preserve">as posições das retas. </w:t>
      </w:r>
    </w:p>
    <w:p w14:paraId="0A9CA55C" w14:textId="59E0A438" w:rsidR="006C4FE6" w:rsidRPr="002826B8" w:rsidRDefault="005B334E" w:rsidP="002826B8">
      <w:pPr>
        <w:pStyle w:val="02TEXTOPRINCIPAL"/>
      </w:pPr>
      <w:r>
        <w:t>Apresente também</w:t>
      </w:r>
      <w:r w:rsidR="006C4FE6" w:rsidRPr="002826B8">
        <w:t xml:space="preserve"> atividades </w:t>
      </w:r>
      <w:r w:rsidR="00A17184">
        <w:t xml:space="preserve">como </w:t>
      </w:r>
      <w:r w:rsidR="00E664C2">
        <w:t>as d</w:t>
      </w:r>
      <w:r w:rsidR="00A17184">
        <w:t>as</w:t>
      </w:r>
      <w:r w:rsidR="006C4FE6" w:rsidRPr="002826B8">
        <w:t xml:space="preserve"> </w:t>
      </w:r>
      <w:r w:rsidR="006C4FE6" w:rsidRPr="00574CEA">
        <w:t>seç</w:t>
      </w:r>
      <w:r w:rsidR="00A17184" w:rsidRPr="00574CEA">
        <w:t>ões</w:t>
      </w:r>
      <w:r w:rsidR="006C4FE6" w:rsidRPr="00574CEA">
        <w:t xml:space="preserve"> </w:t>
      </w:r>
      <w:r w:rsidR="006C4FE6" w:rsidRPr="00E664C2">
        <w:t>Pense mais um pouco</w:t>
      </w:r>
      <w:r w:rsidR="00A17184" w:rsidRPr="00E664C2">
        <w:t>...</w:t>
      </w:r>
      <w:r w:rsidR="006C4FE6" w:rsidRPr="00574CEA">
        <w:t xml:space="preserve">, </w:t>
      </w:r>
      <w:r w:rsidR="00A17184" w:rsidRPr="00574CEA">
        <w:t>das páginas</w:t>
      </w:r>
      <w:r w:rsidR="006C4FE6" w:rsidRPr="00574CEA">
        <w:t xml:space="preserve"> 232</w:t>
      </w:r>
      <w:r w:rsidR="00A17184" w:rsidRPr="00574CEA">
        <w:t xml:space="preserve"> e 233,</w:t>
      </w:r>
      <w:r w:rsidR="006C4FE6" w:rsidRPr="00574CEA">
        <w:t xml:space="preserve"> e </w:t>
      </w:r>
      <w:r w:rsidR="006C4FE6" w:rsidRPr="00E664C2">
        <w:t>Agora é com você!</w:t>
      </w:r>
      <w:r w:rsidR="006C4FE6" w:rsidRPr="00574CEA">
        <w:t xml:space="preserve">, </w:t>
      </w:r>
      <w:r w:rsidR="00A17184" w:rsidRPr="00574CEA">
        <w:t>da página</w:t>
      </w:r>
      <w:r w:rsidR="006C4FE6" w:rsidRPr="00574CEA">
        <w:t xml:space="preserve"> 235</w:t>
      </w:r>
      <w:r w:rsidR="00A17184" w:rsidRPr="00574CEA">
        <w:t xml:space="preserve"> do livro do estudante</w:t>
      </w:r>
      <w:r w:rsidR="006C4FE6" w:rsidRPr="002826B8">
        <w:t xml:space="preserve">. </w:t>
      </w:r>
      <w:r w:rsidR="00A17184">
        <w:t>Outra possibilidade é utilizar um</w:t>
      </w:r>
      <w:r w:rsidR="006C4FE6" w:rsidRPr="002826B8">
        <w:t xml:space="preserve"> </w:t>
      </w:r>
      <w:r w:rsidR="006C4FE6" w:rsidRPr="00A17184">
        <w:rPr>
          <w:i/>
        </w:rPr>
        <w:t>software</w:t>
      </w:r>
      <w:r w:rsidR="006C4FE6" w:rsidRPr="002826B8">
        <w:t xml:space="preserve"> de geometria dinâmica para analisar as variações das funções polinomiais do 1º grau</w:t>
      </w:r>
      <w:r w:rsidR="00A17184">
        <w:t>. É possível encontrar material para estudo em:</w:t>
      </w:r>
      <w:r w:rsidR="002826B8" w:rsidRPr="002826B8">
        <w:t xml:space="preserve"> </w:t>
      </w:r>
      <w:r w:rsidR="00A17184">
        <w:t>&lt;</w:t>
      </w:r>
      <w:hyperlink r:id="rId8" w:history="1">
        <w:r w:rsidR="006C4FE6" w:rsidRPr="002826B8">
          <w:rPr>
            <w:rStyle w:val="Hyperlink"/>
          </w:rPr>
          <w:t>https://www.lume.ufrgs.br/bitstream/handle/10183/134081/000983799.pdf?sequence=1</w:t>
        </w:r>
      </w:hyperlink>
      <w:r w:rsidR="00A17184">
        <w:t>&gt;.</w:t>
      </w:r>
      <w:r w:rsidR="006C4FE6" w:rsidRPr="002826B8">
        <w:t xml:space="preserve"> </w:t>
      </w:r>
      <w:r w:rsidR="00A17184">
        <w:t>Acesso em: 03 nov. 2018.</w:t>
      </w:r>
      <w:r w:rsidR="006C4FE6" w:rsidRPr="002826B8">
        <w:t xml:space="preserve"> </w:t>
      </w:r>
    </w:p>
    <w:p w14:paraId="1758C76F" w14:textId="77777777" w:rsidR="00716B11" w:rsidRDefault="00716B11" w:rsidP="00716B11">
      <w:pPr>
        <w:autoSpaceDN/>
        <w:spacing w:after="160" w:line="259" w:lineRule="auto"/>
        <w:textAlignment w:val="auto"/>
      </w:pPr>
    </w:p>
    <w:p w14:paraId="18C2DE60" w14:textId="1B3F67D9" w:rsidR="006C4FE6" w:rsidRPr="003F5523" w:rsidRDefault="006C4FE6" w:rsidP="006C4FE6">
      <w:pPr>
        <w:pStyle w:val="02TEXTOPRINCIPAL"/>
        <w:rPr>
          <w:rStyle w:val="TextoBold"/>
        </w:rPr>
      </w:pPr>
      <w:r w:rsidRPr="002826B8">
        <w:rPr>
          <w:rStyle w:val="TextoBold"/>
        </w:rPr>
        <w:t>3. Resposta:</w:t>
      </w:r>
      <w:r w:rsidRPr="003F5523">
        <w:rPr>
          <w:rStyle w:val="TextoBold"/>
        </w:rPr>
        <w:t xml:space="preserve"> </w:t>
      </w:r>
      <w:r w:rsidRPr="002826B8">
        <w:t>alternativa</w:t>
      </w:r>
      <w:r w:rsidRPr="003F5523">
        <w:rPr>
          <w:rStyle w:val="TextoBold"/>
        </w:rPr>
        <w:t xml:space="preserve"> </w:t>
      </w:r>
      <w:r w:rsidRPr="002826B8">
        <w:rPr>
          <w:rStyle w:val="TextoBold"/>
        </w:rPr>
        <w:t>c</w:t>
      </w:r>
    </w:p>
    <w:p w14:paraId="06D9C1E6" w14:textId="77777777" w:rsidR="006C4FE6" w:rsidRPr="002826B8" w:rsidRDefault="006C4FE6" w:rsidP="008533FA">
      <w:pPr>
        <w:pStyle w:val="02TEXTOPRINCIPAL"/>
        <w:rPr>
          <w:rStyle w:val="TextoBold"/>
        </w:rPr>
      </w:pPr>
      <w:r w:rsidRPr="002826B8">
        <w:rPr>
          <w:rStyle w:val="TextoBold"/>
        </w:rPr>
        <w:t>Habilidade</w:t>
      </w:r>
    </w:p>
    <w:p w14:paraId="53836D94" w14:textId="77777777" w:rsidR="006C4FE6" w:rsidRPr="005B4561" w:rsidRDefault="006C4FE6" w:rsidP="002826B8">
      <w:pPr>
        <w:pStyle w:val="02TEXTOPRINCIPAL"/>
      </w:pPr>
      <w:r w:rsidRPr="007C3DCF">
        <w:t>(EF09MA19) Resolver e elaborar problemas que envolvam medidas de volumes de prismas e de cilindros retos, inclusive com uso de expressões de cálculo, em situações cotidianas.</w:t>
      </w:r>
    </w:p>
    <w:p w14:paraId="46CC073D" w14:textId="77777777" w:rsidR="006C4FE6" w:rsidRPr="002826B8" w:rsidRDefault="006C4FE6" w:rsidP="008533FA">
      <w:pPr>
        <w:pStyle w:val="02TEXTOPRINCIPAL"/>
        <w:rPr>
          <w:rStyle w:val="TextoBold"/>
        </w:rPr>
      </w:pPr>
      <w:r w:rsidRPr="002826B8">
        <w:rPr>
          <w:rStyle w:val="TextoBold"/>
        </w:rPr>
        <w:t>Detalhamento da habilidade</w:t>
      </w:r>
    </w:p>
    <w:p w14:paraId="1C3E8747" w14:textId="77777777" w:rsidR="006C4FE6" w:rsidRPr="007A1BD3" w:rsidRDefault="006C4FE6" w:rsidP="002826B8">
      <w:pPr>
        <w:pStyle w:val="02TEXTOPRINCIPAL"/>
      </w:pPr>
      <w:r w:rsidRPr="007A1BD3">
        <w:t>A questão permite avaliar a habilidade de resolver problemas que envolvam medidas de volumes de</w:t>
      </w:r>
      <w:r>
        <w:t xml:space="preserve"> prismas e de</w:t>
      </w:r>
      <w:r w:rsidRPr="007A1BD3">
        <w:t xml:space="preserve"> cilindros retos, inclusive com o uso de expressões de cálculos. </w:t>
      </w:r>
    </w:p>
    <w:p w14:paraId="2DA24BC3" w14:textId="77777777" w:rsidR="006C4FE6" w:rsidRPr="002826B8" w:rsidRDefault="006C4FE6" w:rsidP="008533FA">
      <w:pPr>
        <w:pStyle w:val="02TEXTOPRINCIPAL"/>
        <w:rPr>
          <w:rStyle w:val="TextoBold"/>
        </w:rPr>
      </w:pPr>
      <w:r w:rsidRPr="002826B8">
        <w:rPr>
          <w:rStyle w:val="TextoBold"/>
        </w:rPr>
        <w:t>Interpretação da resposta</w:t>
      </w:r>
    </w:p>
    <w:p w14:paraId="0F7B5EB5" w14:textId="2DB98F81" w:rsidR="006C4FE6" w:rsidRDefault="006C4FE6" w:rsidP="002826B8">
      <w:pPr>
        <w:pStyle w:val="02TEXTOPRINCIPAL"/>
        <w:rPr>
          <w:b/>
        </w:rPr>
      </w:pPr>
      <w:r w:rsidRPr="008059D0">
        <w:t xml:space="preserve">A escolha da alternativa </w:t>
      </w:r>
      <w:r w:rsidR="002A6502" w:rsidRPr="002A6502">
        <w:rPr>
          <w:rStyle w:val="TextoBold"/>
        </w:rPr>
        <w:t>c</w:t>
      </w:r>
      <w:r w:rsidRPr="008059D0">
        <w:t xml:space="preserve"> indica que o aluno desenvolveu a habilidade de </w:t>
      </w:r>
      <w:r w:rsidRPr="00294865">
        <w:t>resolver problemas que envolvam medidas de volumes de prismas e de</w:t>
      </w:r>
      <w:r w:rsidRPr="007A1BD3">
        <w:t xml:space="preserve"> cilindros retos, inclusive com o uso de expressões de cálculos.</w:t>
      </w:r>
      <w:r>
        <w:t xml:space="preserve"> A escolha da alternativa </w:t>
      </w:r>
      <w:r w:rsidR="002A6502">
        <w:rPr>
          <w:rStyle w:val="TextoBold"/>
        </w:rPr>
        <w:t>a</w:t>
      </w:r>
      <w:r>
        <w:t xml:space="preserve"> ou </w:t>
      </w:r>
      <w:r w:rsidR="002A6502">
        <w:rPr>
          <w:rStyle w:val="TextoBold"/>
        </w:rPr>
        <w:t>b</w:t>
      </w:r>
      <w:r>
        <w:t xml:space="preserve"> ou </w:t>
      </w:r>
      <w:r w:rsidR="002A6502">
        <w:rPr>
          <w:rStyle w:val="TextoBold"/>
        </w:rPr>
        <w:t>d</w:t>
      </w:r>
      <w:r>
        <w:t xml:space="preserve"> indica que o aluno não desenvolveu essa habilidade.</w:t>
      </w:r>
    </w:p>
    <w:p w14:paraId="0AED09A4" w14:textId="668EEDEB" w:rsidR="006C4FE6" w:rsidRPr="002826B8" w:rsidRDefault="002C74FA" w:rsidP="008533FA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14:paraId="364B82E3" w14:textId="0C109A6C" w:rsidR="002A6502" w:rsidRDefault="006C4FE6" w:rsidP="002826B8">
      <w:pPr>
        <w:pStyle w:val="02TEXTOPRINCIPAL"/>
      </w:pPr>
      <w:r w:rsidRPr="003343AC">
        <w:t xml:space="preserve">A partir das dificuldades apresentadas, </w:t>
      </w:r>
      <w:r w:rsidR="002A6502">
        <w:t>solicite aos</w:t>
      </w:r>
      <w:r w:rsidRPr="003343AC">
        <w:t xml:space="preserve"> alunos </w:t>
      </w:r>
      <w:r w:rsidR="002A6502">
        <w:t xml:space="preserve">que </w:t>
      </w:r>
      <w:r w:rsidRPr="003343AC">
        <w:t xml:space="preserve">tragam embalagens no formato de prisma e </w:t>
      </w:r>
      <w:r w:rsidR="002A6502">
        <w:t>de cilindro reto</w:t>
      </w:r>
      <w:r w:rsidRPr="003343AC">
        <w:t xml:space="preserve"> e propo</w:t>
      </w:r>
      <w:r w:rsidR="002A6502">
        <w:t>nha</w:t>
      </w:r>
      <w:r w:rsidRPr="003343AC">
        <w:t xml:space="preserve"> a </w:t>
      </w:r>
      <w:r w:rsidRPr="00574CEA">
        <w:t>seguinte</w:t>
      </w:r>
      <w:r w:rsidRPr="003343AC">
        <w:t xml:space="preserve"> atividade: </w:t>
      </w:r>
    </w:p>
    <w:p w14:paraId="05B95BC3" w14:textId="77777777" w:rsidR="002A6502" w:rsidRDefault="006C4FE6" w:rsidP="002826B8">
      <w:pPr>
        <w:pStyle w:val="02TEXTOPRINCIPAL"/>
      </w:pPr>
      <w:r w:rsidRPr="003343AC">
        <w:t>1</w:t>
      </w:r>
      <w:r w:rsidR="002A6502">
        <w:t>.</w:t>
      </w:r>
      <w:r w:rsidRPr="003343AC">
        <w:t xml:space="preserve"> Medir as arestas dos pri</w:t>
      </w:r>
      <w:r w:rsidR="002A6502">
        <w:t>s</w:t>
      </w:r>
      <w:r w:rsidRPr="003343AC">
        <w:t xml:space="preserve">mas retos; </w:t>
      </w:r>
    </w:p>
    <w:p w14:paraId="2284D170" w14:textId="77777777" w:rsidR="002A6502" w:rsidRDefault="006C4FE6" w:rsidP="002826B8">
      <w:pPr>
        <w:pStyle w:val="02TEXTOPRINCIPAL"/>
      </w:pPr>
      <w:r w:rsidRPr="003343AC">
        <w:t>2</w:t>
      </w:r>
      <w:r w:rsidR="002A6502">
        <w:t>.</w:t>
      </w:r>
      <w:r w:rsidRPr="003343AC">
        <w:t xml:space="preserve"> Medir raio ou diâmetro e altura dos cilindros retos; </w:t>
      </w:r>
    </w:p>
    <w:p w14:paraId="3CE8FD20" w14:textId="77777777" w:rsidR="002A6502" w:rsidRDefault="006C4FE6" w:rsidP="002826B8">
      <w:pPr>
        <w:pStyle w:val="02TEXTOPRINCIPAL"/>
      </w:pPr>
      <w:r w:rsidRPr="003343AC">
        <w:t>3</w:t>
      </w:r>
      <w:r w:rsidR="002A6502">
        <w:t>.</w:t>
      </w:r>
      <w:r w:rsidRPr="003343AC">
        <w:t xml:space="preserve"> Discutir como se calcula o volume de um prisma reto e solicitar o cálculo do volume dessas embalagens; </w:t>
      </w:r>
    </w:p>
    <w:p w14:paraId="2F29033E" w14:textId="77777777" w:rsidR="002A6502" w:rsidRDefault="006C4FE6" w:rsidP="002826B8">
      <w:pPr>
        <w:pStyle w:val="02TEXTOPRINCIPAL"/>
      </w:pPr>
      <w:r w:rsidRPr="003343AC">
        <w:t>4</w:t>
      </w:r>
      <w:r w:rsidR="002A6502">
        <w:t>.</w:t>
      </w:r>
      <w:r w:rsidRPr="003343AC">
        <w:t xml:space="preserve"> Discutir como se calcula o volume do cilindro reto e solicitar o cálculo do volume dessas embalagens; </w:t>
      </w:r>
    </w:p>
    <w:p w14:paraId="4297A1C9" w14:textId="2151F3A2" w:rsidR="006C4FE6" w:rsidRPr="003343AC" w:rsidRDefault="006C4FE6" w:rsidP="002826B8">
      <w:pPr>
        <w:pStyle w:val="02TEXTOPRINCIPAL"/>
      </w:pPr>
      <w:r w:rsidRPr="003343AC">
        <w:t>5</w:t>
      </w:r>
      <w:r w:rsidR="002A6502">
        <w:t>.</w:t>
      </w:r>
      <w:r w:rsidRPr="003343AC">
        <w:t xml:space="preserve"> Comparar as medidas dos volumes para verificar qual embalagem ocupa mais ou menos espaço. </w:t>
      </w:r>
    </w:p>
    <w:p w14:paraId="4BBA03B2" w14:textId="77777777" w:rsidR="002826B8" w:rsidRDefault="002826B8" w:rsidP="006C4FE6">
      <w:pPr>
        <w:pStyle w:val="02TEXTOPRINCIPAL"/>
        <w:rPr>
          <w:rFonts w:eastAsia="SimSun" w:cstheme="minorHAnsi"/>
          <w:b/>
        </w:rPr>
      </w:pPr>
    </w:p>
    <w:p w14:paraId="371CD928" w14:textId="2A88588E" w:rsidR="006C4FE6" w:rsidRPr="003F5523" w:rsidRDefault="006C4FE6" w:rsidP="006C4FE6">
      <w:pPr>
        <w:pStyle w:val="02TEXTOPRINCIPAL"/>
        <w:rPr>
          <w:rStyle w:val="TextoBold"/>
        </w:rPr>
      </w:pPr>
      <w:r w:rsidRPr="002826B8">
        <w:rPr>
          <w:rStyle w:val="TextoBold"/>
        </w:rPr>
        <w:t>4. Resposta:</w:t>
      </w:r>
      <w:r w:rsidRPr="003F5523">
        <w:rPr>
          <w:rStyle w:val="TextoBold"/>
        </w:rPr>
        <w:t xml:space="preserve"> </w:t>
      </w:r>
      <w:r w:rsidRPr="002826B8">
        <w:t>alternativa</w:t>
      </w:r>
      <w:r w:rsidRPr="003F5523">
        <w:rPr>
          <w:rStyle w:val="TextoBold"/>
        </w:rPr>
        <w:t xml:space="preserve"> </w:t>
      </w:r>
      <w:r w:rsidRPr="002826B8">
        <w:rPr>
          <w:rStyle w:val="TextoBold"/>
        </w:rPr>
        <w:t>a</w:t>
      </w:r>
    </w:p>
    <w:p w14:paraId="68C3A281" w14:textId="77777777" w:rsidR="006C4FE6" w:rsidRPr="002826B8" w:rsidRDefault="006C4FE6" w:rsidP="008533FA">
      <w:pPr>
        <w:pStyle w:val="02TEXTOPRINCIPAL"/>
        <w:rPr>
          <w:rStyle w:val="TextoBold"/>
        </w:rPr>
      </w:pPr>
      <w:r w:rsidRPr="002826B8">
        <w:rPr>
          <w:rStyle w:val="TextoBold"/>
        </w:rPr>
        <w:t>Habilidade</w:t>
      </w:r>
    </w:p>
    <w:p w14:paraId="6DB9E027" w14:textId="77777777" w:rsidR="006C4FE6" w:rsidRPr="002B6E44" w:rsidRDefault="006C4FE6" w:rsidP="002826B8">
      <w:pPr>
        <w:pStyle w:val="02TEXTOPRINCIPAL"/>
      </w:pPr>
      <w:r w:rsidRPr="002B6E44">
        <w:t>(EF09MA14) Resolver e elaborar problemas de aplicação do teorema de Pitágoras ou das relações de proporcionalidade envolvendo retas paralelas cortadas por secantes.</w:t>
      </w:r>
    </w:p>
    <w:p w14:paraId="38EB2874" w14:textId="77777777" w:rsidR="006C4FE6" w:rsidRPr="002826B8" w:rsidRDefault="006C4FE6" w:rsidP="008533FA">
      <w:pPr>
        <w:pStyle w:val="02TEXTOPRINCIPAL"/>
        <w:rPr>
          <w:rStyle w:val="TextoBold"/>
        </w:rPr>
      </w:pPr>
      <w:r w:rsidRPr="002826B8">
        <w:rPr>
          <w:rStyle w:val="TextoBold"/>
        </w:rPr>
        <w:t>Detalhamento da habilidade</w:t>
      </w:r>
    </w:p>
    <w:p w14:paraId="307BC315" w14:textId="77777777" w:rsidR="006C4FE6" w:rsidRPr="00B25938" w:rsidRDefault="006C4FE6" w:rsidP="002826B8">
      <w:pPr>
        <w:pStyle w:val="02TEXTOPRINCIPAL"/>
      </w:pPr>
      <w:r w:rsidRPr="00B25938">
        <w:t xml:space="preserve">A questão permite avaliar a habilidade de resolver problemas de aplicação do teorema de Pitágoras. </w:t>
      </w:r>
    </w:p>
    <w:p w14:paraId="5CE050C3" w14:textId="77777777" w:rsidR="006C4FE6" w:rsidRPr="002826B8" w:rsidRDefault="006C4FE6" w:rsidP="008533FA">
      <w:pPr>
        <w:pStyle w:val="02TEXTOPRINCIPAL"/>
        <w:rPr>
          <w:rStyle w:val="TextoBold"/>
        </w:rPr>
      </w:pPr>
      <w:r w:rsidRPr="002826B8">
        <w:rPr>
          <w:rStyle w:val="TextoBold"/>
        </w:rPr>
        <w:t>Interpretação da resposta</w:t>
      </w:r>
    </w:p>
    <w:p w14:paraId="24873976" w14:textId="0CD17E33" w:rsidR="006C4FE6" w:rsidRPr="000276A9" w:rsidRDefault="006C4FE6" w:rsidP="002826B8">
      <w:pPr>
        <w:pStyle w:val="02TEXTOPRINCIPAL"/>
      </w:pPr>
      <w:r w:rsidRPr="000276A9">
        <w:t xml:space="preserve">A escolha da alternativa </w:t>
      </w:r>
      <w:r w:rsidR="00062E58">
        <w:rPr>
          <w:rStyle w:val="TextoBold"/>
        </w:rPr>
        <w:t>a</w:t>
      </w:r>
      <w:r w:rsidRPr="000276A9">
        <w:t xml:space="preserve"> indica que o aluno compreendeu a situação e desenvolveu a habilidade de resolver problemas de aplicação do teorema de Pitágoras. A escolha da alternativa </w:t>
      </w:r>
      <w:r w:rsidR="00062E58">
        <w:rPr>
          <w:rStyle w:val="TextoBold"/>
        </w:rPr>
        <w:t>b</w:t>
      </w:r>
      <w:r w:rsidRPr="000276A9">
        <w:t xml:space="preserve"> indica que o aluno desenvolveu a habilidade de resolver problemas de aplicação do teorema de Pitágoras para determinar a medida do cateto</w:t>
      </w:r>
      <w:r w:rsidR="009668B0">
        <w:t xml:space="preserve"> </w:t>
      </w:r>
      <w:r w:rsidR="009668B0">
        <w:rPr>
          <w:noProof/>
        </w:rPr>
        <w:drawing>
          <wp:inline distT="0" distB="0" distL="0" distR="0" wp14:anchorId="1CE67C94" wp14:editId="41E86E05">
            <wp:extent cx="180975" cy="1428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6A9">
        <w:t>, mas não calcula a área do triângulo. A escolha da alterna</w:t>
      </w:r>
      <w:r w:rsidR="00062E58">
        <w:t>tiva</w:t>
      </w:r>
      <w:r w:rsidRPr="000276A9">
        <w:t xml:space="preserve"> </w:t>
      </w:r>
      <w:r w:rsidR="00062E58">
        <w:rPr>
          <w:rStyle w:val="TextoBold"/>
        </w:rPr>
        <w:t>c</w:t>
      </w:r>
      <w:r w:rsidRPr="000276A9">
        <w:t xml:space="preserve"> ou </w:t>
      </w:r>
      <w:r w:rsidR="00062E58">
        <w:rPr>
          <w:rStyle w:val="TextoBold"/>
        </w:rPr>
        <w:t>d</w:t>
      </w:r>
      <w:r w:rsidRPr="000276A9">
        <w:t xml:space="preserve"> indica que o aluno não desenvolveu essa habilidade. </w:t>
      </w:r>
    </w:p>
    <w:p w14:paraId="31A56EC3" w14:textId="77777777" w:rsidR="002826B8" w:rsidRDefault="002826B8">
      <w:pPr>
        <w:autoSpaceDN/>
        <w:spacing w:after="160" w:line="259" w:lineRule="auto"/>
        <w:textAlignment w:val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FB036EE" w14:textId="50D25F78" w:rsidR="006C4FE6" w:rsidRPr="00EE0FBB" w:rsidRDefault="006C4FE6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lastRenderedPageBreak/>
        <w:t>Reorientação do planejamento</w:t>
      </w:r>
    </w:p>
    <w:p w14:paraId="7637F497" w14:textId="391DA96E" w:rsidR="006C4FE6" w:rsidRDefault="006C4FE6" w:rsidP="00EE0FBB">
      <w:pPr>
        <w:pStyle w:val="02TEXTOPRINCIPAL"/>
      </w:pPr>
      <w:r w:rsidRPr="00AE6355">
        <w:t xml:space="preserve">A partir das dificuldades apresentadas pelos alunos, </w:t>
      </w:r>
      <w:r w:rsidR="00062E58">
        <w:t>proponha uma</w:t>
      </w:r>
      <w:r w:rsidRPr="00AE6355">
        <w:t xml:space="preserve"> atividade com régua e compasso para construir hexágono regular inscrito em circunferências de raios diferente</w:t>
      </w:r>
      <w:r w:rsidR="00062E58">
        <w:t>s</w:t>
      </w:r>
      <w:r w:rsidRPr="00AE6355">
        <w:t xml:space="preserve"> e discut</w:t>
      </w:r>
      <w:r w:rsidR="00062E58">
        <w:t>a</w:t>
      </w:r>
      <w:r w:rsidRPr="00AE6355">
        <w:t xml:space="preserve"> a relação entre a medida do raio da circunferência e a medida do lado do hexágono regular. Depois, utiliza</w:t>
      </w:r>
      <w:r w:rsidR="00062E58">
        <w:t>ndo essas construções, inscreva</w:t>
      </w:r>
      <w:r w:rsidRPr="00AE6355">
        <w:t xml:space="preserve"> outros polígonos no hexágono regular, de </w:t>
      </w:r>
      <w:r w:rsidR="00062E58">
        <w:t>modo</w:t>
      </w:r>
      <w:r w:rsidRPr="00AE6355">
        <w:t xml:space="preserve"> que seja possível aplicar o teorema de Pitágoras. </w:t>
      </w:r>
    </w:p>
    <w:p w14:paraId="3C2C55BA" w14:textId="77777777" w:rsidR="006C4FE6" w:rsidRDefault="006C4FE6" w:rsidP="006C4FE6">
      <w:pPr>
        <w:pStyle w:val="02TEXTOPRINCIPAL"/>
        <w:rPr>
          <w:rStyle w:val="TextoBold"/>
        </w:rPr>
      </w:pPr>
    </w:p>
    <w:p w14:paraId="21D03198" w14:textId="08E0AD93" w:rsidR="006C4FE6" w:rsidRPr="00EE0FBB" w:rsidRDefault="006C4FE6" w:rsidP="006C4FE6">
      <w:pPr>
        <w:pStyle w:val="02TEXTOPRINCIPAL"/>
        <w:rPr>
          <w:rStyle w:val="TextoBold"/>
        </w:rPr>
      </w:pPr>
      <w:r w:rsidRPr="00EE0FBB">
        <w:rPr>
          <w:rStyle w:val="TextoBold"/>
        </w:rPr>
        <w:t>5. Resposta:</w:t>
      </w:r>
      <w:r w:rsidRPr="003F5523">
        <w:rPr>
          <w:rStyle w:val="TextoBold"/>
        </w:rPr>
        <w:t xml:space="preserve"> </w:t>
      </w:r>
      <w:r w:rsidRPr="00EE0FBB">
        <w:t>alternativa</w:t>
      </w:r>
      <w:r w:rsidRPr="003F5523">
        <w:rPr>
          <w:rStyle w:val="TextoBold"/>
        </w:rPr>
        <w:t xml:space="preserve"> </w:t>
      </w:r>
      <w:r w:rsidRPr="00EE0FBB">
        <w:rPr>
          <w:rStyle w:val="TextoBold"/>
        </w:rPr>
        <w:t>b</w:t>
      </w:r>
    </w:p>
    <w:p w14:paraId="4B0B6810" w14:textId="77777777" w:rsidR="006C4FE6" w:rsidRPr="00EE0FBB" w:rsidRDefault="006C4FE6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Habilidade</w:t>
      </w:r>
    </w:p>
    <w:p w14:paraId="6A1E2F59" w14:textId="77777777" w:rsidR="006C4FE6" w:rsidRPr="007C3DCF" w:rsidRDefault="006C4FE6" w:rsidP="00EE0FBB">
      <w:pPr>
        <w:pStyle w:val="02TEXTOPRINCIPAL"/>
      </w:pPr>
      <w:r w:rsidRPr="007C3DCF">
        <w:t>(EF09MA21) Analisar e identificar, em gráficos divulgados pela mídia, os elementos que podem induzir, às vezes propositadamente, erros de leitura, como escalas inapropriadas, legendas não explicitadas corretamente, omissão de informações importantes (fontes e datas), entre outros.</w:t>
      </w:r>
    </w:p>
    <w:p w14:paraId="1C7330B0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Detalhamento da habilidade</w:t>
      </w:r>
    </w:p>
    <w:p w14:paraId="0A1FA24A" w14:textId="158E2D75" w:rsidR="000B421A" w:rsidRPr="00895F3A" w:rsidRDefault="000B421A" w:rsidP="00EE0FBB">
      <w:pPr>
        <w:pStyle w:val="02TEXTOPRINCIPAL"/>
      </w:pPr>
      <w:r w:rsidRPr="00895F3A">
        <w:t xml:space="preserve">A questão permite avaliar a habilidade de analisar e identificar os elementos que podem induzir, às vezes propositadamente, </w:t>
      </w:r>
      <w:r w:rsidR="00062E58">
        <w:t xml:space="preserve">a </w:t>
      </w:r>
      <w:r w:rsidRPr="00895F3A">
        <w:t xml:space="preserve">erros de leitura, como escalas inapropriadas. </w:t>
      </w:r>
    </w:p>
    <w:p w14:paraId="79316088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Interpretação da resposta</w:t>
      </w:r>
    </w:p>
    <w:p w14:paraId="765147E6" w14:textId="41F9B40E" w:rsidR="000B421A" w:rsidRPr="00B2693B" w:rsidRDefault="000B421A" w:rsidP="00EE0FBB">
      <w:pPr>
        <w:pStyle w:val="02TEXTOPRINCIPAL"/>
      </w:pPr>
      <w:r w:rsidRPr="00B2693B">
        <w:t xml:space="preserve">A escolha da alternativa </w:t>
      </w:r>
      <w:r w:rsidR="00733A07">
        <w:rPr>
          <w:rStyle w:val="TextoBold"/>
        </w:rPr>
        <w:t>b</w:t>
      </w:r>
      <w:r w:rsidRPr="00B2693B">
        <w:t xml:space="preserve"> indica que o aluno desenvolveu a habilidade de analisar e identificar os elementos que podem induzir, às vezes </w:t>
      </w:r>
      <w:r w:rsidRPr="00895F3A">
        <w:t xml:space="preserve">propositadamente, </w:t>
      </w:r>
      <w:r w:rsidR="00733A07">
        <w:t xml:space="preserve">a </w:t>
      </w:r>
      <w:r w:rsidRPr="00895F3A">
        <w:t xml:space="preserve">erros de leitura, como escalas inapropriadas. </w:t>
      </w:r>
      <w:r>
        <w:t xml:space="preserve">A escolha da alternativa </w:t>
      </w:r>
      <w:r w:rsidR="00733A07">
        <w:rPr>
          <w:rStyle w:val="TextoBold"/>
        </w:rPr>
        <w:t xml:space="preserve">a </w:t>
      </w:r>
      <w:r>
        <w:t xml:space="preserve">ou </w:t>
      </w:r>
      <w:r w:rsidR="00733A07">
        <w:rPr>
          <w:rStyle w:val="TextoBold"/>
        </w:rPr>
        <w:t>c</w:t>
      </w:r>
      <w:r>
        <w:t xml:space="preserve"> ou </w:t>
      </w:r>
      <w:r w:rsidR="00733A07">
        <w:rPr>
          <w:rStyle w:val="TextoBold"/>
        </w:rPr>
        <w:t>d</w:t>
      </w:r>
      <w:r>
        <w:t xml:space="preserve"> indica que o aluno não desenvolveu essa habilidade. </w:t>
      </w:r>
    </w:p>
    <w:p w14:paraId="2740448F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Reorientação do planejamento</w:t>
      </w:r>
    </w:p>
    <w:p w14:paraId="2D4B0653" w14:textId="7378C40D" w:rsidR="00CC1E8D" w:rsidRDefault="000B421A" w:rsidP="0019175D">
      <w:pPr>
        <w:pStyle w:val="02TEXTOPRINCIPAL"/>
      </w:pPr>
      <w:r w:rsidRPr="00EE0FBB">
        <w:t xml:space="preserve">A partir das dificuldades apresentadas pelos alunos, </w:t>
      </w:r>
      <w:r w:rsidR="00733A07">
        <w:t>proponha</w:t>
      </w:r>
      <w:r w:rsidRPr="00EE0FBB">
        <w:t xml:space="preserve"> uma atividade para ser desenvolvida em grupo</w:t>
      </w:r>
      <w:r w:rsidR="00733A07">
        <w:t>, na qual</w:t>
      </w:r>
      <w:r w:rsidRPr="00EE0FBB">
        <w:t xml:space="preserve"> cada componente constrói o mesmo tipo de gráfico com escalas diferentes nos eixos para os mesmos dados de uma pesquisa. Esses dados podem ser fornecidos ou </w:t>
      </w:r>
      <w:r w:rsidR="00733A07">
        <w:t>pesquisados pel</w:t>
      </w:r>
      <w:r w:rsidRPr="00EE0FBB">
        <w:t xml:space="preserve">os alunos </w:t>
      </w:r>
      <w:r w:rsidR="00CC1E8D">
        <w:t>com base em</w:t>
      </w:r>
      <w:r w:rsidRPr="00EE0FBB">
        <w:t xml:space="preserve"> um tema da atualidade ou de inte</w:t>
      </w:r>
      <w:r w:rsidR="00CC1E8D">
        <w:t>resse dos componentes do grupo.</w:t>
      </w:r>
      <w:r w:rsidRPr="00EE0FBB">
        <w:t xml:space="preserve"> Depois</w:t>
      </w:r>
      <w:r w:rsidR="00CC1E8D">
        <w:t>,</w:t>
      </w:r>
      <w:r w:rsidRPr="00EE0FBB">
        <w:t xml:space="preserve"> os grupos discutem conjuntamente </w:t>
      </w:r>
      <w:r w:rsidR="00CC1E8D">
        <w:t xml:space="preserve">qual(is) gráfico(s) </w:t>
      </w:r>
      <w:r w:rsidRPr="00EE0FBB">
        <w:t>comunica(m) com cl</w:t>
      </w:r>
      <w:r w:rsidR="00CC1E8D">
        <w:t>areza os resultados da pesquisa,</w:t>
      </w:r>
      <w:r w:rsidRPr="00EE0FBB">
        <w:t xml:space="preserve"> facilitando a comparação entre os dados. </w:t>
      </w:r>
    </w:p>
    <w:p w14:paraId="1BEF0B52" w14:textId="2420D75B" w:rsidR="000B421A" w:rsidRDefault="000B421A" w:rsidP="0019175D">
      <w:pPr>
        <w:pStyle w:val="02TEXTOPRINCIPAL"/>
      </w:pPr>
      <w:r w:rsidRPr="00EE0FBB">
        <w:t xml:space="preserve">Também </w:t>
      </w:r>
      <w:r w:rsidR="00CC1E8D">
        <w:t>é possível sugeri</w:t>
      </w:r>
      <w:r w:rsidRPr="00EE0FBB">
        <w:t xml:space="preserve">r </w:t>
      </w:r>
      <w:r w:rsidR="00CC1E8D">
        <w:t xml:space="preserve">uma </w:t>
      </w:r>
      <w:r w:rsidRPr="00EE0FBB">
        <w:t xml:space="preserve">atividade como a </w:t>
      </w:r>
      <w:r w:rsidR="00CC1E8D">
        <w:t>da</w:t>
      </w:r>
      <w:r w:rsidRPr="00EE0FBB">
        <w:t xml:space="preserve"> </w:t>
      </w:r>
      <w:r w:rsidRPr="00574CEA">
        <w:t xml:space="preserve">seção </w:t>
      </w:r>
      <w:r w:rsidRPr="00E664C2">
        <w:t xml:space="preserve">Trabalhando a </w:t>
      </w:r>
      <w:r w:rsidR="00CC1E8D" w:rsidRPr="00E664C2">
        <w:t>i</w:t>
      </w:r>
      <w:r w:rsidRPr="00E664C2">
        <w:t>nformação</w:t>
      </w:r>
      <w:r w:rsidRPr="00574CEA">
        <w:t xml:space="preserve">, </w:t>
      </w:r>
      <w:r w:rsidR="00CC1E8D" w:rsidRPr="00574CEA">
        <w:t>nas páginas</w:t>
      </w:r>
      <w:r w:rsidRPr="00574CEA">
        <w:t xml:space="preserve"> 293 e 294</w:t>
      </w:r>
      <w:r w:rsidR="00CC1E8D" w:rsidRPr="00574CEA">
        <w:t xml:space="preserve"> do livro do estudante</w:t>
      </w:r>
      <w:r w:rsidRPr="00574CEA">
        <w:t>. Outra possibilidade é prop</w:t>
      </w:r>
      <w:r w:rsidRPr="00EE0FBB">
        <w:t xml:space="preserve">or </w:t>
      </w:r>
      <w:r w:rsidR="006B3478">
        <w:t xml:space="preserve">a </w:t>
      </w:r>
      <w:r w:rsidRPr="00EE0FBB">
        <w:t xml:space="preserve">análise de gráficos veiculados em revistas, jornais ou internet para </w:t>
      </w:r>
      <w:r w:rsidR="006B3478">
        <w:t xml:space="preserve">que os alunos </w:t>
      </w:r>
      <w:r w:rsidRPr="00EE0FBB">
        <w:t xml:space="preserve">observem se existem distorções ou não. </w:t>
      </w:r>
    </w:p>
    <w:p w14:paraId="6287D53B" w14:textId="77777777" w:rsidR="0019175D" w:rsidRPr="0019175D" w:rsidRDefault="0019175D" w:rsidP="0019175D">
      <w:pPr>
        <w:pStyle w:val="02TEXTOPRINCIPAL"/>
        <w:rPr>
          <w:rStyle w:val="TextoBold"/>
          <w:b w:val="0"/>
          <w:sz w:val="21"/>
        </w:rPr>
      </w:pPr>
    </w:p>
    <w:p w14:paraId="5CFBDE57" w14:textId="72BE6737" w:rsidR="000B421A" w:rsidRPr="00EE0FBB" w:rsidRDefault="000B421A" w:rsidP="00EE0FBB">
      <w:pPr>
        <w:pStyle w:val="02TEXTOPRINCIPAL"/>
        <w:rPr>
          <w:b/>
          <w:sz w:val="20"/>
        </w:rPr>
      </w:pPr>
      <w:r w:rsidRPr="00EE0FBB">
        <w:rPr>
          <w:rStyle w:val="TextoBold"/>
        </w:rPr>
        <w:t xml:space="preserve">6. Resposta: </w:t>
      </w:r>
      <w:r w:rsidRPr="00EE0FBB">
        <w:rPr>
          <w:rStyle w:val="TextoBold"/>
          <w:b w:val="0"/>
          <w:sz w:val="21"/>
        </w:rPr>
        <w:t xml:space="preserve">a) </w:t>
      </w:r>
      <w:r w:rsidRPr="00EE0FBB">
        <w:t>C = 45 + 10</w:t>
      </w:r>
      <w:r w:rsidRPr="00D654E3">
        <w:rPr>
          <w:i/>
        </w:rPr>
        <w:t>n</w:t>
      </w:r>
      <w:r w:rsidRPr="00EE0FBB">
        <w:t xml:space="preserve"> e V = 25</w:t>
      </w:r>
      <w:r w:rsidRPr="00D654E3">
        <w:rPr>
          <w:i/>
        </w:rPr>
        <w:t>n</w:t>
      </w:r>
      <w:r w:rsidRPr="00EE0FBB">
        <w:t xml:space="preserve"> </w:t>
      </w:r>
    </w:p>
    <w:p w14:paraId="4E446EFC" w14:textId="74EE7B6B" w:rsidR="000B421A" w:rsidRPr="00EE0FBB" w:rsidRDefault="000B421A" w:rsidP="00EE0FBB">
      <w:pPr>
        <w:pStyle w:val="02TEXTOPRINCIPAL"/>
      </w:pPr>
      <w:r w:rsidRPr="00EE0FBB">
        <w:t>b) Custo de produção</w:t>
      </w:r>
    </w:p>
    <w:p w14:paraId="32628932" w14:textId="77777777" w:rsidR="000B421A" w:rsidRPr="00EE0FBB" w:rsidRDefault="000B421A" w:rsidP="00EE0FBB">
      <w:pPr>
        <w:pStyle w:val="02TEXTOPRINCIPAL"/>
      </w:pPr>
      <w:r w:rsidRPr="00EE0FBB">
        <w:t>C = 45 + 10.120</w:t>
      </w:r>
    </w:p>
    <w:p w14:paraId="0936203B" w14:textId="515E8B18" w:rsidR="000B421A" w:rsidRPr="00EE0FBB" w:rsidRDefault="000B421A" w:rsidP="00EE0FBB">
      <w:pPr>
        <w:pStyle w:val="02TEXTOPRINCIPAL"/>
      </w:pPr>
      <w:r w:rsidRPr="00EE0FBB">
        <w:t>C = 45 + 1</w:t>
      </w:r>
      <w:r w:rsidR="00D36CA5">
        <w:t>.</w:t>
      </w:r>
      <w:r w:rsidRPr="00EE0FBB">
        <w:t>200</w:t>
      </w:r>
    </w:p>
    <w:p w14:paraId="7C7F1B79" w14:textId="787FCFA4" w:rsidR="000B421A" w:rsidRPr="00EE0FBB" w:rsidRDefault="000B421A" w:rsidP="00EE0FBB">
      <w:pPr>
        <w:pStyle w:val="02TEXTOPRINCIPAL"/>
      </w:pPr>
      <w:r w:rsidRPr="00EE0FBB">
        <w:t>C = 1</w:t>
      </w:r>
      <w:r w:rsidR="00D36CA5">
        <w:t>.</w:t>
      </w:r>
      <w:r w:rsidR="00D24C2F">
        <w:t>245</w:t>
      </w:r>
      <w:r w:rsidR="009E25CA">
        <w:t xml:space="preserve"> reais</w:t>
      </w:r>
    </w:p>
    <w:p w14:paraId="334DD8F5" w14:textId="77777777" w:rsidR="000B421A" w:rsidRPr="00EE0FBB" w:rsidRDefault="000B421A" w:rsidP="00EE0FBB">
      <w:pPr>
        <w:pStyle w:val="02TEXTOPRINCIPAL"/>
      </w:pPr>
      <w:r w:rsidRPr="00EE0FBB">
        <w:t>Valor das vendas</w:t>
      </w:r>
    </w:p>
    <w:p w14:paraId="4C890D57" w14:textId="4C7043DB" w:rsidR="000B421A" w:rsidRPr="00EE0FBB" w:rsidRDefault="000B421A" w:rsidP="00EE0FBB">
      <w:pPr>
        <w:pStyle w:val="02TEXTOPRINCIPAL"/>
      </w:pPr>
      <w:r w:rsidRPr="00EE0FBB">
        <w:t>V = 25</w:t>
      </w:r>
      <w:r w:rsidR="00D36CA5">
        <w:t xml:space="preserve"> </w:t>
      </w:r>
      <w:r w:rsidRPr="00AB3394">
        <w:rPr>
          <w:vertAlign w:val="superscript"/>
        </w:rPr>
        <w:t>.</w:t>
      </w:r>
      <w:r w:rsidRPr="00EE0FBB">
        <w:t xml:space="preserve"> 120</w:t>
      </w:r>
    </w:p>
    <w:p w14:paraId="40D19062" w14:textId="47B377AC" w:rsidR="000B421A" w:rsidRPr="00EE0FBB" w:rsidRDefault="000B421A" w:rsidP="00EE0FBB">
      <w:pPr>
        <w:pStyle w:val="02TEXTOPRINCIPAL"/>
      </w:pPr>
      <w:r w:rsidRPr="00EE0FBB">
        <w:t>V = 3</w:t>
      </w:r>
      <w:r w:rsidR="00D36CA5">
        <w:t>.</w:t>
      </w:r>
      <w:r w:rsidRPr="00EE0FBB">
        <w:t>000</w:t>
      </w:r>
    </w:p>
    <w:p w14:paraId="429CC7E8" w14:textId="76CAF13B" w:rsidR="000B421A" w:rsidRPr="00EE0FBB" w:rsidRDefault="000B421A" w:rsidP="00EE0FBB">
      <w:pPr>
        <w:pStyle w:val="02TEXTOPRINCIPAL"/>
      </w:pPr>
      <w:r w:rsidRPr="00EE0FBB">
        <w:t>L = 3</w:t>
      </w:r>
      <w:r w:rsidR="00D36CA5">
        <w:t>.</w:t>
      </w:r>
      <w:r w:rsidRPr="00EE0FBB">
        <w:t>000 – 1</w:t>
      </w:r>
      <w:r w:rsidR="00D36CA5">
        <w:t>.</w:t>
      </w:r>
      <w:r w:rsidRPr="00EE0FBB">
        <w:t xml:space="preserve">245 </w:t>
      </w:r>
    </w:p>
    <w:p w14:paraId="79A334EC" w14:textId="18CC8CC2" w:rsidR="000B421A" w:rsidRPr="00EE0FBB" w:rsidRDefault="00EE0FBB" w:rsidP="000B421A">
      <w:pPr>
        <w:pStyle w:val="02TEXTOPRINCIPAL"/>
        <w:rPr>
          <w:rStyle w:val="TextoBold"/>
          <w:b w:val="0"/>
          <w:sz w:val="21"/>
        </w:rPr>
      </w:pPr>
      <w:r>
        <w:t>L = 1</w:t>
      </w:r>
      <w:r w:rsidR="00D36CA5">
        <w:t>.</w:t>
      </w:r>
      <w:r>
        <w:t>755 reais</w:t>
      </w:r>
    </w:p>
    <w:p w14:paraId="053230C8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Habilidade</w:t>
      </w:r>
    </w:p>
    <w:p w14:paraId="7F73EABA" w14:textId="77777777" w:rsidR="000B421A" w:rsidRPr="00C64F6C" w:rsidRDefault="000B421A" w:rsidP="00EE0FBB">
      <w:pPr>
        <w:pStyle w:val="02TEXTOPRINCIPAL"/>
      </w:pPr>
      <w:r w:rsidRPr="009A127A">
        <w:t>(EF09MA06) Compreender as funções como relações de dependência unívoca entre duas variáveis e suas representações numérica, algébrica e gráfica e utilizar esse conceito para analisar situações que envolvam relações funcionais entre duas variáveis.</w:t>
      </w:r>
    </w:p>
    <w:p w14:paraId="6BA95A35" w14:textId="77777777" w:rsidR="00EE0FBB" w:rsidRDefault="00EE0FBB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26C5BAB0" w14:textId="0F8E92FB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lastRenderedPageBreak/>
        <w:t>Detalhamento da habilidade</w:t>
      </w:r>
    </w:p>
    <w:p w14:paraId="0A97AC4F" w14:textId="77777777" w:rsidR="000B421A" w:rsidRDefault="000B421A" w:rsidP="00EE0FBB">
      <w:pPr>
        <w:pStyle w:val="02TEXTOPRINCIPAL"/>
        <w:rPr>
          <w:b/>
        </w:rPr>
      </w:pPr>
      <w:r w:rsidRPr="00586E02">
        <w:t xml:space="preserve">A questão permite avaliar a habilidade de compreender as funções como relações de dependência unívoca entre variáveis e suas representações algébricas e utilizar esse conceito para analisar situações que envolvam relações funcionais entre duas variáveis. </w:t>
      </w:r>
    </w:p>
    <w:p w14:paraId="62AD23E3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Interpretação da resposta</w:t>
      </w:r>
    </w:p>
    <w:p w14:paraId="27469E72" w14:textId="442A450B" w:rsidR="000B421A" w:rsidRPr="000F44DF" w:rsidRDefault="000B421A" w:rsidP="00EE0FBB">
      <w:pPr>
        <w:pStyle w:val="02TEXTOPRINCIPAL"/>
      </w:pPr>
      <w:r w:rsidRPr="000F44DF">
        <w:t>Ao representar algebricamente que o custo em função da produção é C = 45 + 10</w:t>
      </w:r>
      <w:r w:rsidRPr="00D654E3">
        <w:rPr>
          <w:i/>
        </w:rPr>
        <w:t>n</w:t>
      </w:r>
      <w:r w:rsidRPr="000F44DF">
        <w:t xml:space="preserve"> e o valor de venda em função de unidades vendidas é V = 25</w:t>
      </w:r>
      <w:r w:rsidRPr="00D654E3">
        <w:rPr>
          <w:i/>
        </w:rPr>
        <w:t>n</w:t>
      </w:r>
      <w:r w:rsidRPr="000F44DF">
        <w:t xml:space="preserve"> e </w:t>
      </w:r>
      <w:r>
        <w:t>determinar que o lucro foi de 1</w:t>
      </w:r>
      <w:r w:rsidR="00D654E3">
        <w:t>.</w:t>
      </w:r>
      <w:r>
        <w:t>755</w:t>
      </w:r>
      <w:r w:rsidR="00D654E3">
        <w:t xml:space="preserve"> reais</w:t>
      </w:r>
      <w:r>
        <w:t xml:space="preserve">, o aluno indica que </w:t>
      </w:r>
      <w:r w:rsidR="00D654E3">
        <w:t>entendeu</w:t>
      </w:r>
      <w:r>
        <w:t xml:space="preserve"> a situação e desenvolveu a</w:t>
      </w:r>
      <w:r w:rsidR="00DA3592">
        <w:t>s</w:t>
      </w:r>
      <w:r>
        <w:t xml:space="preserve"> habilidade</w:t>
      </w:r>
      <w:r w:rsidR="00DA3592">
        <w:t>s</w:t>
      </w:r>
      <w:r>
        <w:t xml:space="preserve"> de </w:t>
      </w:r>
      <w:r w:rsidRPr="00586E02">
        <w:t xml:space="preserve">compreender as funções como relações de dependência unívoca entre variáveis e suas representações algébricas e </w:t>
      </w:r>
      <w:r w:rsidR="00D654E3">
        <w:t xml:space="preserve">de </w:t>
      </w:r>
      <w:r w:rsidRPr="00586E02">
        <w:t xml:space="preserve">utilizar esse conceito para analisar situações que envolvam relações funcionais entre duas variáveis. </w:t>
      </w:r>
      <w:r w:rsidR="00D654E3">
        <w:t>Outra resposta</w:t>
      </w:r>
      <w:r>
        <w:t xml:space="preserve"> indica que o aluno não desenvolveu essa</w:t>
      </w:r>
      <w:r w:rsidR="00DA3592">
        <w:t>s</w:t>
      </w:r>
      <w:r>
        <w:t xml:space="preserve"> habilidade</w:t>
      </w:r>
      <w:r w:rsidR="00DA3592">
        <w:t>s</w:t>
      </w:r>
      <w:r>
        <w:t xml:space="preserve">. </w:t>
      </w:r>
    </w:p>
    <w:p w14:paraId="5B39533B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Reorientação do planejamento</w:t>
      </w:r>
    </w:p>
    <w:p w14:paraId="413AD3C7" w14:textId="671EEB35" w:rsidR="000B421A" w:rsidRPr="00EE0FBB" w:rsidRDefault="000B421A" w:rsidP="00EE0FBB">
      <w:pPr>
        <w:pStyle w:val="02TEXTOPRINCIPAL"/>
      </w:pPr>
      <w:r w:rsidRPr="00EE0FBB">
        <w:t xml:space="preserve">A partir das dificuldades apresentadas pelos alunos, </w:t>
      </w:r>
      <w:r w:rsidR="00D654E3">
        <w:t>proponha</w:t>
      </w:r>
      <w:r w:rsidRPr="00EE0FBB">
        <w:t xml:space="preserve"> situações problema para </w:t>
      </w:r>
      <w:r w:rsidR="00D654E3">
        <w:t>que eles</w:t>
      </w:r>
      <w:r w:rsidRPr="00EE0FBB">
        <w:t xml:space="preserve"> explor</w:t>
      </w:r>
      <w:r w:rsidR="00D654E3">
        <w:t>em</w:t>
      </w:r>
      <w:r w:rsidRPr="00EE0FBB">
        <w:t xml:space="preserve"> intuitivamente a noção de função. Por exemplo: </w:t>
      </w:r>
      <w:r w:rsidR="00D654E3">
        <w:t>n</w:t>
      </w:r>
      <w:r w:rsidRPr="00EE0FBB">
        <w:t xml:space="preserve">úmero de litros de gasolina e preço; medida do lado </w:t>
      </w:r>
      <w:r w:rsidR="00D654E3">
        <w:t xml:space="preserve">do </w:t>
      </w:r>
      <w:r w:rsidRPr="00EE0FBB">
        <w:t xml:space="preserve">quadrado e perímetro; comprimento da circunferência e diâmetro etc. Em seguida, </w:t>
      </w:r>
      <w:r w:rsidR="00D654E3">
        <w:t>sugira uma</w:t>
      </w:r>
      <w:r w:rsidRPr="00EE0FBB">
        <w:t xml:space="preserve"> atividade </w:t>
      </w:r>
      <w:r w:rsidR="00D654E3">
        <w:t>em que</w:t>
      </w:r>
      <w:r w:rsidRPr="00EE0FBB">
        <w:t xml:space="preserve"> identifi</w:t>
      </w:r>
      <w:r w:rsidR="00D654E3">
        <w:t>quem</w:t>
      </w:r>
      <w:r w:rsidRPr="00EE0FBB">
        <w:t xml:space="preserve"> relações de dependência ou não das variáveis. Depois, </w:t>
      </w:r>
      <w:r w:rsidR="00D654E3">
        <w:t>peça aos</w:t>
      </w:r>
      <w:r w:rsidRPr="00EE0FBB">
        <w:t xml:space="preserve"> alunos</w:t>
      </w:r>
      <w:r w:rsidR="00D654E3">
        <w:t xml:space="preserve"> que</w:t>
      </w:r>
      <w:r w:rsidRPr="00EE0FBB">
        <w:t xml:space="preserve"> representem algebricamente a função correspondente a uma situação problema. </w:t>
      </w:r>
    </w:p>
    <w:p w14:paraId="08DB4EDD" w14:textId="77777777" w:rsidR="000B421A" w:rsidRPr="000F44DF" w:rsidRDefault="000B421A" w:rsidP="000B421A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D9E861" w14:textId="15AEB6D6" w:rsidR="00C41C16" w:rsidRPr="00C90858" w:rsidRDefault="000B421A" w:rsidP="00C41C16">
      <w:pPr>
        <w:pStyle w:val="02TEXTOPRINCIPAL"/>
      </w:pPr>
      <w:r w:rsidRPr="00EE0FBB">
        <w:rPr>
          <w:rStyle w:val="TextoBold"/>
        </w:rPr>
        <w:t>7. Resposta:</w:t>
      </w:r>
      <w:r w:rsidRPr="003F5523">
        <w:rPr>
          <w:rStyle w:val="TextoBold"/>
        </w:rPr>
        <w:t xml:space="preserve"> </w:t>
      </w:r>
    </w:p>
    <w:p w14:paraId="1FB494AD" w14:textId="2EC2DF21" w:rsidR="00C41C16" w:rsidRPr="00C90858" w:rsidRDefault="00C41C16" w:rsidP="00C41C16">
      <w:pPr>
        <w:pStyle w:val="02TEXTOPRINCIPAL"/>
      </w:pPr>
      <w:r>
        <w:t xml:space="preserve">a) </w:t>
      </w:r>
      <w:r w:rsidRPr="00C90858">
        <w:t>Calcular a distância percorrida em 20 voltas, na circunferência de raio 25 m.</w:t>
      </w:r>
    </w:p>
    <w:p w14:paraId="6DB8769B" w14:textId="725B8C39" w:rsidR="00C41C16" w:rsidRPr="00C90858" w:rsidRDefault="00C41C16" w:rsidP="00C41C16">
      <w:pPr>
        <w:pStyle w:val="02TEXTOPRINCIPAL"/>
      </w:pPr>
      <w:r w:rsidRPr="00C90858">
        <w:t xml:space="preserve">C = </w:t>
      </w:r>
      <m:oMath>
        <m:r>
          <w:rPr>
            <w:rFonts w:ascii="Cambria Math" w:hAnsi="Cambria Math"/>
          </w:rPr>
          <m:t>π</m:t>
        </m:r>
      </m:oMath>
      <w:r w:rsidRPr="00C90858">
        <w:t>d</w:t>
      </w:r>
    </w:p>
    <w:p w14:paraId="58AB0D45" w14:textId="77777777" w:rsidR="00C41C16" w:rsidRPr="00C90858" w:rsidRDefault="00C41C16" w:rsidP="00C41C16">
      <w:pPr>
        <w:pStyle w:val="02TEXTOPRINCIPAL"/>
      </w:pPr>
      <w:r w:rsidRPr="00C90858">
        <w:t xml:space="preserve">C = 3,14 </w:t>
      </w:r>
      <w:r w:rsidRPr="00AB3394">
        <w:rPr>
          <w:vertAlign w:val="superscript"/>
        </w:rPr>
        <w:t>.</w:t>
      </w:r>
      <w:r w:rsidRPr="00C90858">
        <w:t xml:space="preserve"> 50</w:t>
      </w:r>
    </w:p>
    <w:p w14:paraId="3528FEBD" w14:textId="77777777" w:rsidR="00C41C16" w:rsidRPr="00C90858" w:rsidRDefault="00C41C16" w:rsidP="00C41C16">
      <w:pPr>
        <w:pStyle w:val="02TEXTOPRINCIPAL"/>
      </w:pPr>
      <w:r w:rsidRPr="00C90858">
        <w:t xml:space="preserve">C = 157 m (1 volta) </w:t>
      </w:r>
    </w:p>
    <w:p w14:paraId="00C15701" w14:textId="701395AB" w:rsidR="00C41C16" w:rsidRPr="00C90858" w:rsidRDefault="00C41C16" w:rsidP="00C41C16">
      <w:pPr>
        <w:pStyle w:val="02TEXTOPRINCIPAL"/>
      </w:pPr>
      <w:r w:rsidRPr="00C90858">
        <w:t>20 voltas = 3</w:t>
      </w:r>
      <w:r w:rsidR="00B06140">
        <w:t>.</w:t>
      </w:r>
      <w:r w:rsidRPr="00C90858">
        <w:t>140 m</w:t>
      </w:r>
    </w:p>
    <w:p w14:paraId="143379A3" w14:textId="77777777" w:rsidR="00C41C16" w:rsidRPr="00C90858" w:rsidRDefault="00C41C16" w:rsidP="00C41C16">
      <w:pPr>
        <w:pStyle w:val="02TEXTOPRINCIPAL"/>
      </w:pPr>
      <w:r w:rsidRPr="00C90858">
        <w:t xml:space="preserve">Calcular a velocidade média </w:t>
      </w:r>
    </w:p>
    <w:p w14:paraId="20818930" w14:textId="3A61BDA7" w:rsidR="00C41C16" w:rsidRPr="00C90858" w:rsidRDefault="00C41C16" w:rsidP="00C41C16">
      <w:pPr>
        <w:pStyle w:val="02TEXTOPRINCIPAL"/>
        <w:rPr>
          <w:rFonts w:eastAsiaTheme="minorEastAsia"/>
        </w:rPr>
      </w:pP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3. 140 m</m:t>
            </m:r>
          </m:num>
          <m:den>
            <m:r>
              <w:rPr>
                <w:rFonts w:ascii="Cambria Math" w:hAnsi="Cambria Math"/>
              </w:rPr>
              <m:t>200 s</m:t>
            </m:r>
          </m:den>
        </m:f>
        <m:r>
          <w:rPr>
            <w:rFonts w:ascii="Cambria Math" w:hAnsi="Cambria Math"/>
          </w:rPr>
          <m:t>=15,7 m/s</m:t>
        </m:r>
      </m:oMath>
      <w:r w:rsidRPr="00C90858">
        <w:rPr>
          <w:rFonts w:eastAsiaTheme="minorEastAsia"/>
        </w:rPr>
        <w:t xml:space="preserve"> </w:t>
      </w:r>
    </w:p>
    <w:p w14:paraId="2478C4ED" w14:textId="2F29183A" w:rsidR="00C41C16" w:rsidRPr="00C90858" w:rsidRDefault="00C41C16" w:rsidP="00C41C16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b) </w:t>
      </w:r>
      <w:r w:rsidRPr="00C90858">
        <w:rPr>
          <w:rFonts w:eastAsiaTheme="minorEastAsia"/>
        </w:rPr>
        <w:t xml:space="preserve">Calcular a distância percorrida com o tempo de </w:t>
      </w:r>
      <w:r w:rsidR="00B06140">
        <w:rPr>
          <w:rFonts w:eastAsiaTheme="minorEastAsia"/>
        </w:rPr>
        <w:t xml:space="preserve">200 s, imprimindo a </w:t>
      </w:r>
      <w:r w:rsidRPr="00C90858">
        <w:rPr>
          <w:rFonts w:eastAsiaTheme="minorEastAsia"/>
        </w:rPr>
        <w:t xml:space="preserve">velocidade média de </w:t>
      </w:r>
      <w:r w:rsidR="00A6453B">
        <w:rPr>
          <w:rFonts w:eastAsiaTheme="minorEastAsia"/>
        </w:rPr>
        <w:br/>
      </w:r>
      <w:r w:rsidRPr="00C90858">
        <w:rPr>
          <w:rFonts w:eastAsiaTheme="minorEastAsia"/>
        </w:rPr>
        <w:t>17,5 m/s</w:t>
      </w:r>
      <w:r w:rsidR="00B06140">
        <w:rPr>
          <w:rFonts w:eastAsiaTheme="minorEastAsia"/>
        </w:rPr>
        <w:t>.</w:t>
      </w:r>
    </w:p>
    <w:p w14:paraId="4827890F" w14:textId="51AC146E" w:rsidR="00C41C16" w:rsidRPr="00C90858" w:rsidRDefault="00C41C16" w:rsidP="00C41C16">
      <w:pPr>
        <w:pStyle w:val="02TEXTOPRINCIPAL"/>
        <w:rPr>
          <w:rFonts w:eastAsiaTheme="minorEastAsia"/>
        </w:rPr>
      </w:pPr>
      <w:r w:rsidRPr="00C90858">
        <w:rPr>
          <w:rFonts w:eastAsiaTheme="minorEastAsia"/>
        </w:rPr>
        <w:t>d = v</w:t>
      </w:r>
      <w:r w:rsidR="00B06140">
        <w:rPr>
          <w:rFonts w:eastAsiaTheme="minorEastAsia"/>
        </w:rPr>
        <w:t xml:space="preserve"> </w:t>
      </w:r>
      <w:r w:rsidRPr="00AB3394">
        <w:rPr>
          <w:rFonts w:eastAsiaTheme="minorEastAsia"/>
          <w:vertAlign w:val="superscript"/>
        </w:rPr>
        <w:t>.</w:t>
      </w:r>
      <w:r w:rsidR="00B06140">
        <w:rPr>
          <w:rFonts w:eastAsiaTheme="minorEastAsia"/>
        </w:rPr>
        <w:t xml:space="preserve"> </w:t>
      </w:r>
      <w:r w:rsidRPr="00C90858">
        <w:rPr>
          <w:rFonts w:eastAsiaTheme="minorEastAsia"/>
        </w:rPr>
        <w:t>t</w:t>
      </w:r>
    </w:p>
    <w:p w14:paraId="2FC1D530" w14:textId="77777777" w:rsidR="00C41C16" w:rsidRPr="00C90858" w:rsidRDefault="00C41C16" w:rsidP="00C41C16">
      <w:pPr>
        <w:pStyle w:val="02TEXTOPRINCIPAL"/>
        <w:rPr>
          <w:rFonts w:eastAsiaTheme="minorEastAsia"/>
        </w:rPr>
      </w:pPr>
      <w:r w:rsidRPr="00C90858">
        <w:rPr>
          <w:rFonts w:eastAsiaTheme="minorEastAsia"/>
        </w:rPr>
        <w:t xml:space="preserve">d = 17,5 </w:t>
      </w:r>
      <w:r w:rsidRPr="00AB3394">
        <w:rPr>
          <w:rFonts w:eastAsiaTheme="minorEastAsia"/>
          <w:vertAlign w:val="superscript"/>
        </w:rPr>
        <w:t>.</w:t>
      </w:r>
      <w:r w:rsidRPr="00C90858">
        <w:rPr>
          <w:rFonts w:eastAsiaTheme="minorEastAsia"/>
        </w:rPr>
        <w:t xml:space="preserve"> 200 </w:t>
      </w:r>
    </w:p>
    <w:p w14:paraId="3A1C4E3B" w14:textId="5D1AC3D6" w:rsidR="00C41C16" w:rsidRPr="00C90858" w:rsidRDefault="00C41C16" w:rsidP="00C41C16">
      <w:pPr>
        <w:pStyle w:val="02TEXTOPRINCIPAL"/>
        <w:rPr>
          <w:rFonts w:eastAsiaTheme="minorEastAsia"/>
        </w:rPr>
      </w:pPr>
      <w:r w:rsidRPr="00C90858">
        <w:rPr>
          <w:rFonts w:eastAsiaTheme="minorEastAsia"/>
        </w:rPr>
        <w:t>d = 3</w:t>
      </w:r>
      <w:r w:rsidR="008533FA">
        <w:rPr>
          <w:rFonts w:eastAsiaTheme="minorEastAsia"/>
        </w:rPr>
        <w:t>.</w:t>
      </w:r>
      <w:r w:rsidRPr="00C90858">
        <w:rPr>
          <w:rFonts w:eastAsiaTheme="minorEastAsia"/>
        </w:rPr>
        <w:t xml:space="preserve">500 m </w:t>
      </w:r>
    </w:p>
    <w:p w14:paraId="37B07DC1" w14:textId="75D3A887" w:rsidR="000B421A" w:rsidRPr="00EE0FBB" w:rsidRDefault="000B421A" w:rsidP="00C41C16">
      <w:pPr>
        <w:pStyle w:val="02TEXTOPRINCIPAL"/>
        <w:rPr>
          <w:rStyle w:val="TextoBold"/>
        </w:rPr>
      </w:pPr>
      <w:r w:rsidRPr="00EE0FBB">
        <w:rPr>
          <w:rStyle w:val="TextoBold"/>
        </w:rPr>
        <w:t>Habilidade</w:t>
      </w:r>
    </w:p>
    <w:p w14:paraId="6D5EE38B" w14:textId="77777777" w:rsidR="000B421A" w:rsidRPr="002B6E44" w:rsidRDefault="000B421A" w:rsidP="00EE0FBB">
      <w:pPr>
        <w:pStyle w:val="02TEXTOPRINCIPAL"/>
      </w:pPr>
      <w:r w:rsidRPr="009A127A">
        <w:t>(EF09MA07) Resolver problemas que envolvam a razão entre duas grandezas de espécies diferentes, como velocidade e densidade demográfica.</w:t>
      </w:r>
    </w:p>
    <w:p w14:paraId="72B9B7DD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Detalhamento da habilidade</w:t>
      </w:r>
    </w:p>
    <w:p w14:paraId="780EA1D7" w14:textId="77777777" w:rsidR="000B421A" w:rsidRPr="00C90858" w:rsidRDefault="000B421A" w:rsidP="00EE0FBB">
      <w:pPr>
        <w:pStyle w:val="02TEXTOPRINCIPAL"/>
      </w:pPr>
      <w:r w:rsidRPr="00C90858">
        <w:t xml:space="preserve">A questão permite avaliar a habilidade de resolver problemas que envolvam a razão entre distância e tempo. </w:t>
      </w:r>
    </w:p>
    <w:p w14:paraId="00B41060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Interpretação da resposta</w:t>
      </w:r>
    </w:p>
    <w:p w14:paraId="16E4D62B" w14:textId="65FDF226" w:rsidR="000B421A" w:rsidRDefault="000B421A" w:rsidP="00EE0FBB">
      <w:pPr>
        <w:pStyle w:val="02TEXTOPRINCIPAL"/>
        <w:rPr>
          <w:b/>
        </w:rPr>
      </w:pPr>
      <w:r w:rsidRPr="00DF7F24">
        <w:t>Ao responder que a velocidade média foi de 15,7 m/s e a distância</w:t>
      </w:r>
      <w:r w:rsidR="00B06140">
        <w:t xml:space="preserve"> foi de 3.</w:t>
      </w:r>
      <w:r w:rsidRPr="00DF7F24">
        <w:t xml:space="preserve">500 m, o aluno indica que compreendeu a situação e desenvolveu a habilidade de </w:t>
      </w:r>
      <w:r w:rsidRPr="00C90858">
        <w:t>resolver problemas que envolvam a razão entre distância e tempo.</w:t>
      </w:r>
      <w:r>
        <w:t xml:space="preserve"> Outra resposta indica que o aluno não desenvolveu essa habilidade. </w:t>
      </w:r>
    </w:p>
    <w:p w14:paraId="6C5F0486" w14:textId="77777777" w:rsidR="00B06140" w:rsidRDefault="00B06140" w:rsidP="00B0614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63F8F84D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lastRenderedPageBreak/>
        <w:t>Reorientação do planejamento</w:t>
      </w:r>
    </w:p>
    <w:p w14:paraId="7E3F121F" w14:textId="2C0EF825" w:rsidR="000B421A" w:rsidRDefault="000B421A" w:rsidP="0019175D">
      <w:pPr>
        <w:pStyle w:val="02TEXTOPRINCIPAL"/>
      </w:pPr>
      <w:r w:rsidRPr="00DF2872">
        <w:t xml:space="preserve">A partir das dificuldades apresentadas pelos alunos, </w:t>
      </w:r>
      <w:r w:rsidR="00B06140">
        <w:t>proponha</w:t>
      </w:r>
      <w:r w:rsidRPr="00DF2872">
        <w:t xml:space="preserve"> problemas envolvendo a razão entre duas grandezas de</w:t>
      </w:r>
      <w:r>
        <w:t xml:space="preserve"> mesma espécie, por exemplo: quando</w:t>
      </w:r>
      <w:r w:rsidRPr="00A51B3F">
        <w:t xml:space="preserve"> duas cordas se cortam em um pont</w:t>
      </w:r>
      <w:r>
        <w:t>o interior a uma circunferência</w:t>
      </w:r>
      <w:r w:rsidR="00920150">
        <w:t>. V</w:t>
      </w:r>
      <w:r>
        <w:t>eja a figura.</w:t>
      </w:r>
    </w:p>
    <w:p w14:paraId="4B471A35" w14:textId="63FCD5E9" w:rsidR="00AB3394" w:rsidRDefault="00AB3394" w:rsidP="00B06140">
      <w:pPr>
        <w:pStyle w:val="Instrucaominuta"/>
      </w:pPr>
    </w:p>
    <w:p w14:paraId="75A749BF" w14:textId="2A20ECB0" w:rsidR="00AB3394" w:rsidRDefault="00AB3394" w:rsidP="00AB3394">
      <w:pPr>
        <w:pStyle w:val="Instrucaominuta"/>
        <w:jc w:val="center"/>
      </w:pPr>
      <w:r>
        <w:drawing>
          <wp:inline distT="0" distB="0" distL="0" distR="0" wp14:anchorId="1A7211C0" wp14:editId="749F9B97">
            <wp:extent cx="2679700" cy="2075180"/>
            <wp:effectExtent l="0" t="0" r="6350" b="127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DDF6E" w14:textId="6BA8CBC1" w:rsidR="00B06140" w:rsidRDefault="00B06140" w:rsidP="00B06140">
      <w:pPr>
        <w:pStyle w:val="Instrucaominuta"/>
      </w:pPr>
    </w:p>
    <w:p w14:paraId="458CB3BF" w14:textId="79C7EE4E" w:rsidR="00A63788" w:rsidRDefault="00A63788" w:rsidP="00A63788">
      <w:pPr>
        <w:pStyle w:val="02TEXTOPRINCIPAL"/>
      </w:pPr>
      <w:r>
        <w:t xml:space="preserve">A razão entre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PA</m:t>
            </m:r>
          </m:num>
          <m:den>
            <m:r>
              <w:rPr>
                <w:rFonts w:ascii="Cambria Math" w:hAnsi="Cambria Math"/>
              </w:rPr>
              <m:t>PC</m:t>
            </m:r>
          </m:den>
        </m:f>
      </m:oMath>
      <w:r>
        <w:t xml:space="preserve"> 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PB </m:t>
            </m:r>
          </m:num>
          <m:den>
            <m:r>
              <w:rPr>
                <w:rFonts w:ascii="Cambria Math" w:hAnsi="Cambria Math"/>
              </w:rPr>
              <m:t>PD</m:t>
            </m:r>
          </m:den>
        </m:f>
      </m:oMath>
      <w:r>
        <w:t xml:space="preserve"> é a mesma, ou seja,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PA</m:t>
            </m:r>
          </m:num>
          <m:den>
            <m:r>
              <w:rPr>
                <w:rFonts w:ascii="Cambria Math" w:hAnsi="Cambria Math"/>
              </w:rPr>
              <m:t>PC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PB </m:t>
            </m:r>
          </m:num>
          <m:den>
            <m:r>
              <w:rPr>
                <w:rFonts w:ascii="Cambria Math" w:hAnsi="Cambria Math"/>
              </w:rPr>
              <m:t>PD</m:t>
            </m:r>
          </m:den>
        </m:f>
      </m:oMath>
      <w:r>
        <w:t xml:space="preserve"> . </w:t>
      </w:r>
    </w:p>
    <w:p w14:paraId="2A431CAA" w14:textId="060E23D8" w:rsidR="00A63788" w:rsidRPr="00DF2872" w:rsidRDefault="00A63788" w:rsidP="005A2E64">
      <w:pPr>
        <w:pStyle w:val="02TEXTOPRINCIPAL"/>
      </w:pPr>
      <w:r>
        <w:t xml:space="preserve">Depois, </w:t>
      </w:r>
      <w:r w:rsidR="005A2E64">
        <w:t>proponha</w:t>
      </w:r>
      <w:r w:rsidRPr="00DF2872">
        <w:t xml:space="preserve"> problemas envolvendo a razão entre duas grandezas de</w:t>
      </w:r>
      <w:r>
        <w:t xml:space="preserve"> espécie</w:t>
      </w:r>
      <w:r w:rsidR="00920150">
        <w:t>s</w:t>
      </w:r>
      <w:r>
        <w:t xml:space="preserve"> diferente</w:t>
      </w:r>
      <w:r w:rsidR="00920150">
        <w:t>s</w:t>
      </w:r>
      <w:r>
        <w:t xml:space="preserve">, como </w:t>
      </w:r>
      <w:r w:rsidRPr="00DF2872">
        <w:t>velocidade m</w:t>
      </w:r>
      <w:r>
        <w:t xml:space="preserve">édia, densidade demográfica, </w:t>
      </w:r>
      <w:r w:rsidRPr="00DF2872">
        <w:t>consumo médio</w:t>
      </w:r>
      <w:r>
        <w:t xml:space="preserve"> etc. </w:t>
      </w:r>
    </w:p>
    <w:p w14:paraId="49ED745F" w14:textId="77777777" w:rsidR="00B06140" w:rsidRDefault="00B06140" w:rsidP="005A2E64">
      <w:pPr>
        <w:pStyle w:val="02TEXTOPRINCIPAL"/>
      </w:pPr>
    </w:p>
    <w:p w14:paraId="33F7C66E" w14:textId="0DAC9995" w:rsidR="00D4748B" w:rsidRPr="00574CEA" w:rsidRDefault="000B421A" w:rsidP="00D4748B">
      <w:pPr>
        <w:pStyle w:val="02TEXTOPRINCIPAL"/>
      </w:pPr>
      <w:r w:rsidRPr="00EE0FBB">
        <w:rPr>
          <w:rStyle w:val="TextoBold"/>
        </w:rPr>
        <w:t>8. Resposta:</w:t>
      </w:r>
      <w:r w:rsidRPr="003F5523">
        <w:rPr>
          <w:rStyle w:val="TextoBold"/>
        </w:rPr>
        <w:t xml:space="preserve"> </w:t>
      </w:r>
      <w:r w:rsidR="00D4748B" w:rsidRPr="00E26074">
        <w:t xml:space="preserve">Espera-se que o aluno </w:t>
      </w:r>
      <w:r w:rsidR="0019175D">
        <w:t xml:space="preserve">determine as </w:t>
      </w:r>
      <w:r w:rsidR="0019175D" w:rsidRPr="00574CEA">
        <w:t>seguintes medidas.</w:t>
      </w:r>
    </w:p>
    <w:p w14:paraId="43638A11" w14:textId="39FDD08A" w:rsidR="00D4748B" w:rsidRPr="00574CEA" w:rsidRDefault="00D4748B" w:rsidP="00D4748B">
      <w:pPr>
        <w:pStyle w:val="02TEXTOPRINCIPAL"/>
        <w:numPr>
          <w:ilvl w:val="0"/>
          <w:numId w:val="35"/>
        </w:numPr>
      </w:pPr>
      <w:r w:rsidRPr="00574CEA">
        <w:t xml:space="preserve">Determinar as medidas dos </w:t>
      </w:r>
      <w:r w:rsidRPr="00AB3394">
        <w:t xml:space="preserve">arcos </w:t>
      </w:r>
      <w:r w:rsidR="00AB3394">
        <w:rPr>
          <w:i/>
          <w:noProof/>
        </w:rPr>
        <w:drawing>
          <wp:inline distT="0" distB="0" distL="0" distR="0" wp14:anchorId="0EC77210" wp14:editId="30D60315">
            <wp:extent cx="167005" cy="158750"/>
            <wp:effectExtent l="0" t="0" r="444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CEA">
        <w:t xml:space="preserve">e </w:t>
      </w:r>
      <w:r w:rsidR="00AB3394">
        <w:rPr>
          <w:noProof/>
        </w:rPr>
        <w:drawing>
          <wp:inline distT="0" distB="0" distL="0" distR="0" wp14:anchorId="45A2B05F" wp14:editId="2F430AB0">
            <wp:extent cx="167005" cy="158750"/>
            <wp:effectExtent l="0" t="0" r="444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9760" w14:textId="47408002" w:rsidR="00D4748B" w:rsidRPr="00574CEA" w:rsidRDefault="00D4748B" w:rsidP="00D4748B">
      <w:pPr>
        <w:pStyle w:val="02TEXTOPRINCIPAL"/>
      </w:pPr>
      <w:r w:rsidRPr="00574CEA">
        <w:t>C = 2</w:t>
      </w:r>
      <m:oMath>
        <m:r>
          <w:rPr>
            <w:rFonts w:ascii="Cambria Math" w:hAnsi="Cambria Math"/>
          </w:rPr>
          <m:t xml:space="preserve"> π</m:t>
        </m:r>
      </m:oMath>
      <w:r w:rsidRPr="00574CEA">
        <w:t>d</w:t>
      </w:r>
    </w:p>
    <w:p w14:paraId="1720189E" w14:textId="35D48C29" w:rsidR="00D4748B" w:rsidRPr="00574CEA" w:rsidRDefault="00D4748B" w:rsidP="00D4748B">
      <w:pPr>
        <w:pStyle w:val="02TEXTOPRINCIPAL"/>
      </w:pPr>
      <w:r w:rsidRPr="00574CEA">
        <w:t>C = 2</w:t>
      </w:r>
      <m:oMath>
        <m:r>
          <w:rPr>
            <w:rFonts w:ascii="Cambria Math" w:hAnsi="Cambria Math"/>
          </w:rPr>
          <m:t xml:space="preserve"> π</m:t>
        </m:r>
      </m:oMath>
      <w:r w:rsidR="00481673" w:rsidRPr="00574CEA">
        <w:t xml:space="preserve"> </w:t>
      </w:r>
      <w:r w:rsidRPr="00AB3394">
        <w:rPr>
          <w:vertAlign w:val="superscript"/>
        </w:rPr>
        <w:t>.</w:t>
      </w:r>
      <w:r w:rsidR="00481673" w:rsidRPr="00574CEA">
        <w:t xml:space="preserve"> </w:t>
      </w:r>
      <w:r w:rsidRPr="00574CEA">
        <w:t>15</w:t>
      </w:r>
    </w:p>
    <w:p w14:paraId="455D179A" w14:textId="2F62FA09" w:rsidR="00D4748B" w:rsidRPr="00574CEA" w:rsidRDefault="00D4748B" w:rsidP="00D4748B">
      <w:pPr>
        <w:pStyle w:val="02TEXTOPRINCIPAL"/>
      </w:pPr>
      <w:r w:rsidRPr="00574CEA">
        <w:t>C = 30</w:t>
      </w:r>
      <m:oMath>
        <m:r>
          <w:rPr>
            <w:rFonts w:ascii="Cambria Math" w:hAnsi="Cambria Math"/>
          </w:rPr>
          <m:t xml:space="preserve"> π</m:t>
        </m:r>
      </m:oMath>
      <w:r w:rsidRPr="00574CEA">
        <w:t xml:space="preserve"> cm</w:t>
      </w:r>
    </w:p>
    <w:p w14:paraId="1F5F3D3F" w14:textId="353BF40D" w:rsidR="00D4748B" w:rsidRPr="00F4268D" w:rsidRDefault="00D4748B" w:rsidP="00D4748B">
      <w:pPr>
        <w:pStyle w:val="02TEXTOPRINCIPAL"/>
      </w:pPr>
      <w:r w:rsidRPr="00574CEA">
        <w:t xml:space="preserve">Como o </w:t>
      </w:r>
      <w:r w:rsidRPr="00AB3394">
        <w:t xml:space="preserve">arco </w:t>
      </w:r>
      <w:r w:rsidR="00AB3394">
        <w:rPr>
          <w:noProof/>
        </w:rPr>
        <w:drawing>
          <wp:inline distT="0" distB="0" distL="0" distR="0" wp14:anchorId="633387F6" wp14:editId="19DC5880">
            <wp:extent cx="167005" cy="158750"/>
            <wp:effectExtent l="0" t="0" r="444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CEA">
        <w:t xml:space="preserve"> mede 6</w:t>
      </w:r>
      <m:oMath>
        <m:r>
          <w:rPr>
            <w:rFonts w:ascii="Cambria Math" w:hAnsi="Cambria Math"/>
          </w:rPr>
          <m:t xml:space="preserve"> π</m:t>
        </m:r>
      </m:oMath>
      <w:r w:rsidRPr="00574CEA">
        <w:t xml:space="preserve"> cm e os </w:t>
      </w:r>
      <w:r w:rsidRPr="00AB3394">
        <w:t xml:space="preserve">arcos </w:t>
      </w:r>
      <w:r w:rsidR="00AB3394">
        <w:rPr>
          <w:i/>
          <w:noProof/>
        </w:rPr>
        <w:drawing>
          <wp:inline distT="0" distB="0" distL="0" distR="0" wp14:anchorId="2300630C" wp14:editId="60E475B6">
            <wp:extent cx="167005" cy="158750"/>
            <wp:effectExtent l="0" t="0" r="444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394">
        <w:t xml:space="preserve"> </w:t>
      </w:r>
      <w:r w:rsidRPr="00574CEA">
        <w:t xml:space="preserve">e </w:t>
      </w:r>
      <w:r w:rsidR="00AB3394">
        <w:rPr>
          <w:noProof/>
        </w:rPr>
        <w:drawing>
          <wp:inline distT="0" distB="0" distL="0" distR="0" wp14:anchorId="29713EB9" wp14:editId="78801093">
            <wp:extent cx="167005" cy="158750"/>
            <wp:effectExtent l="0" t="0" r="4445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394">
        <w:t xml:space="preserve"> </w:t>
      </w:r>
      <w:r w:rsidRPr="00574CEA">
        <w:t>têm</w:t>
      </w:r>
      <w:r w:rsidRPr="00F4268D">
        <w:t xml:space="preserve"> a mesma medida, temos: </w:t>
      </w:r>
    </w:p>
    <w:p w14:paraId="34FC6487" w14:textId="35CFFF7D" w:rsidR="00D4748B" w:rsidRPr="00F4268D" w:rsidRDefault="0019175D" w:rsidP="00D4748B">
      <w:pPr>
        <w:pStyle w:val="02TEXTOPRINCIPAL"/>
      </w:pPr>
      <w:r w:rsidRPr="00481673">
        <w:rPr>
          <w:i/>
        </w:rPr>
        <w:t>AB</w:t>
      </w:r>
      <w:r>
        <w:t xml:space="preserve"> = </w:t>
      </w:r>
      <w:r w:rsidRPr="00481673">
        <w:rPr>
          <w:i/>
        </w:rPr>
        <w:t>BC</w:t>
      </w:r>
      <w:r>
        <w:t xml:space="preserve"> = (</w:t>
      </w:r>
      <w:r w:rsidR="00D4748B" w:rsidRPr="00F4268D">
        <w:t>30</w:t>
      </w:r>
      <m:oMath>
        <m:r>
          <w:rPr>
            <w:rFonts w:ascii="Cambria Math" w:hAnsi="Cambria Math"/>
          </w:rPr>
          <m:t xml:space="preserve"> π</m:t>
        </m:r>
      </m:oMath>
      <w:r w:rsidR="00D4748B" w:rsidRPr="00F4268D">
        <w:t xml:space="preserve"> </w:t>
      </w:r>
      <w:r w:rsidR="00481673">
        <w:t>–</w:t>
      </w:r>
      <w:r w:rsidR="00D4748B" w:rsidRPr="00F4268D">
        <w:t xml:space="preserve"> 6</w:t>
      </w:r>
      <m:oMath>
        <m:r>
          <w:rPr>
            <w:rFonts w:ascii="Cambria Math" w:hAnsi="Cambria Math"/>
          </w:rPr>
          <m:t xml:space="preserve"> π</m:t>
        </m:r>
      </m:oMath>
      <w:r w:rsidR="00481673">
        <w:t xml:space="preserve">) : 2 = </w:t>
      </w:r>
      <w:r w:rsidR="00D4748B" w:rsidRPr="00F4268D">
        <w:t>1</w:t>
      </w:r>
      <w:r w:rsidR="00D4748B">
        <w:t>2</w:t>
      </w:r>
      <m:oMath>
        <m:r>
          <w:rPr>
            <w:rFonts w:ascii="Cambria Math" w:hAnsi="Cambria Math"/>
          </w:rPr>
          <m:t xml:space="preserve"> π</m:t>
        </m:r>
      </m:oMath>
      <w:r w:rsidR="00D4748B">
        <w:t xml:space="preserve"> cm</w:t>
      </w:r>
    </w:p>
    <w:p w14:paraId="251BD67F" w14:textId="77777777" w:rsidR="00F73A68" w:rsidRDefault="00F73A68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1A9704D" w14:textId="43AED485" w:rsidR="00D4748B" w:rsidRPr="00F4268D" w:rsidRDefault="00D4748B" w:rsidP="00D4748B">
      <w:pPr>
        <w:pStyle w:val="02TEXTOPRINCIPAL"/>
        <w:numPr>
          <w:ilvl w:val="0"/>
          <w:numId w:val="35"/>
        </w:numPr>
      </w:pPr>
      <w:r w:rsidRPr="00F4268D">
        <w:lastRenderedPageBreak/>
        <w:t xml:space="preserve">Calcular a medida dos ângulos centrais: </w:t>
      </w:r>
      <w:r w:rsidRPr="00481673">
        <w:rPr>
          <w:i/>
        </w:rPr>
        <w:t>AÔC</w:t>
      </w:r>
      <w:r w:rsidRPr="00F4268D">
        <w:t xml:space="preserve">, </w:t>
      </w:r>
      <w:r w:rsidRPr="00481673">
        <w:rPr>
          <w:i/>
        </w:rPr>
        <w:t>AÔB</w:t>
      </w:r>
      <w:r w:rsidRPr="00F4268D">
        <w:t xml:space="preserve"> e </w:t>
      </w:r>
      <w:r w:rsidRPr="00481673">
        <w:rPr>
          <w:i/>
        </w:rPr>
        <w:t>BÔC</w:t>
      </w:r>
      <w:r w:rsidRPr="00F4268D">
        <w:t xml:space="preserve">. </w:t>
      </w:r>
    </w:p>
    <w:p w14:paraId="6C460AF8" w14:textId="77777777" w:rsidR="00D4748B" w:rsidRPr="00481673" w:rsidRDefault="00D4748B" w:rsidP="00D4748B">
      <w:pPr>
        <w:pStyle w:val="02TEXTOPRINCIPAL"/>
        <w:rPr>
          <w:i/>
        </w:rPr>
      </w:pPr>
      <w:r w:rsidRPr="00481673">
        <w:rPr>
          <w:i/>
        </w:rPr>
        <w:t>AÔC</w:t>
      </w:r>
    </w:p>
    <w:p w14:paraId="561FB37E" w14:textId="037208C5" w:rsidR="00D4748B" w:rsidRPr="00F4268D" w:rsidRDefault="00D4748B" w:rsidP="00D4748B">
      <w:pPr>
        <w:pStyle w:val="02TEXTOPRINCIPAL"/>
      </w:pPr>
      <w:r>
        <w:t>30</w:t>
      </w:r>
      <m:oMath>
        <m:r>
          <w:rPr>
            <w:rFonts w:ascii="Cambria Math" w:hAnsi="Cambria Math"/>
          </w:rPr>
          <m:t xml:space="preserve"> π</m:t>
        </m:r>
      </m:oMath>
      <w:r>
        <w:t xml:space="preserve"> </w:t>
      </w:r>
      <w:r w:rsidR="00F73A68">
        <w:rPr>
          <w:rFonts w:ascii="Cambria Math" w:hAnsi="Cambria Math"/>
        </w:rPr>
        <w:tab/>
      </w:r>
      <w:r>
        <w:t xml:space="preserve"> </w:t>
      </w:r>
      <w:r w:rsidRPr="00F4268D">
        <w:t>360°</w:t>
      </w:r>
    </w:p>
    <w:p w14:paraId="1935DC17" w14:textId="48C71E45" w:rsidR="00D4748B" w:rsidRPr="00F4268D" w:rsidRDefault="0019175D" w:rsidP="00D4748B">
      <w:pPr>
        <w:pStyle w:val="02TEXTOPRINCIPAL"/>
      </w:pPr>
      <w:r>
        <w:t>6</w:t>
      </w:r>
      <m:oMath>
        <m:r>
          <w:rPr>
            <w:rFonts w:ascii="Cambria Math" w:hAnsi="Cambria Math"/>
          </w:rPr>
          <m:t xml:space="preserve"> π</m:t>
        </m:r>
      </m:oMath>
      <w:r>
        <w:t xml:space="preserve"> </w:t>
      </w:r>
      <w:r w:rsidR="00F73A68">
        <w:tab/>
      </w:r>
      <w:r w:rsidR="00D4748B" w:rsidRPr="00481673">
        <w:rPr>
          <w:i/>
        </w:rPr>
        <w:t>AÔC</w:t>
      </w:r>
    </w:p>
    <w:p w14:paraId="0B5FE5F9" w14:textId="6781D289" w:rsidR="00D4748B" w:rsidRPr="00F4268D" w:rsidRDefault="00D4748B" w:rsidP="00D4748B">
      <w:pPr>
        <w:pStyle w:val="02TEXTOPRINCIPAL"/>
        <w:rPr>
          <w:rFonts w:eastAsiaTheme="minorEastAsia"/>
        </w:rPr>
      </w:pPr>
      <w:r w:rsidRPr="00481673">
        <w:rPr>
          <w:i/>
        </w:rPr>
        <w:t>AÔC</w:t>
      </w:r>
      <w:r w:rsidRPr="00F4268D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360°  .   6π</m:t>
            </m:r>
          </m:num>
          <m:den>
            <m:r>
              <w:rPr>
                <w:rFonts w:ascii="Cambria Math" w:hAnsi="Cambria Math"/>
              </w:rPr>
              <m:t>30π</m:t>
            </m:r>
          </m:den>
        </m:f>
      </m:oMath>
      <w:r w:rsidRPr="00F4268D">
        <w:rPr>
          <w:rFonts w:eastAsiaTheme="minorEastAsia"/>
        </w:rPr>
        <w:t xml:space="preserve"> = 72°</w:t>
      </w:r>
    </w:p>
    <w:p w14:paraId="7906359B" w14:textId="77777777" w:rsidR="00D4748B" w:rsidRPr="00F4268D" w:rsidRDefault="00D4748B" w:rsidP="00D4748B">
      <w:pPr>
        <w:pStyle w:val="02TEXTOPRINCIPAL"/>
      </w:pPr>
      <w:r w:rsidRPr="00481673">
        <w:rPr>
          <w:i/>
        </w:rPr>
        <w:t>AÔB</w:t>
      </w:r>
      <w:r w:rsidRPr="00F4268D">
        <w:t xml:space="preserve"> = </w:t>
      </w:r>
      <w:r w:rsidRPr="00481673">
        <w:rPr>
          <w:i/>
        </w:rPr>
        <w:t>BÔC</w:t>
      </w:r>
    </w:p>
    <w:p w14:paraId="7E436554" w14:textId="6B9A4F8E" w:rsidR="00D4748B" w:rsidRPr="00F4268D" w:rsidRDefault="0019175D" w:rsidP="00D4748B">
      <w:pPr>
        <w:pStyle w:val="02TEXTOPRINCIPAL"/>
      </w:pPr>
      <w:r>
        <w:t>30</w:t>
      </w:r>
      <m:oMath>
        <m:r>
          <w:rPr>
            <w:rFonts w:ascii="Cambria Math" w:hAnsi="Cambria Math"/>
          </w:rPr>
          <m:t xml:space="preserve"> π</m:t>
        </m:r>
      </m:oMath>
      <w:r>
        <w:t xml:space="preserve"> </w:t>
      </w:r>
      <w:r w:rsidR="00F73A68">
        <w:tab/>
        <w:t xml:space="preserve"> </w:t>
      </w:r>
      <w:r w:rsidR="00D4748B" w:rsidRPr="00F4268D">
        <w:t>360°</w:t>
      </w:r>
    </w:p>
    <w:p w14:paraId="7A93489D" w14:textId="62D29519" w:rsidR="00D4748B" w:rsidRPr="00F4268D" w:rsidRDefault="0019175D" w:rsidP="00D4748B">
      <w:pPr>
        <w:pStyle w:val="02TEXTOPRINCIPAL"/>
      </w:pPr>
      <w:r>
        <w:t>12</w:t>
      </w:r>
      <m:oMath>
        <m:r>
          <w:rPr>
            <w:rFonts w:ascii="Cambria Math" w:hAnsi="Cambria Math"/>
          </w:rPr>
          <m:t xml:space="preserve"> π</m:t>
        </m:r>
      </m:oMath>
      <w:r>
        <w:t xml:space="preserve"> </w:t>
      </w:r>
      <w:r w:rsidR="00F73A68">
        <w:tab/>
        <w:t xml:space="preserve"> </w:t>
      </w:r>
      <w:r w:rsidR="00D4748B" w:rsidRPr="00481673">
        <w:rPr>
          <w:i/>
        </w:rPr>
        <w:t>AÔB</w:t>
      </w:r>
    </w:p>
    <w:p w14:paraId="7F55AE09" w14:textId="7A76AD07" w:rsidR="00D4748B" w:rsidRPr="00F4268D" w:rsidRDefault="00D4748B" w:rsidP="00D4748B">
      <w:pPr>
        <w:pStyle w:val="02TEXTOPRINCIPAL"/>
        <w:rPr>
          <w:rFonts w:eastAsiaTheme="minorEastAsia"/>
        </w:rPr>
      </w:pPr>
      <w:r w:rsidRPr="00481673">
        <w:rPr>
          <w:i/>
        </w:rPr>
        <w:t>AÔB</w:t>
      </w:r>
      <w:r w:rsidRPr="00F4268D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360°  .  12π</m:t>
            </m:r>
          </m:num>
          <m:den>
            <m:r>
              <w:rPr>
                <w:rFonts w:ascii="Cambria Math" w:hAnsi="Cambria Math"/>
              </w:rPr>
              <m:t>30π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F4268D">
        <w:rPr>
          <w:rFonts w:eastAsiaTheme="minorEastAsia"/>
        </w:rPr>
        <w:t>= 144°</w:t>
      </w:r>
    </w:p>
    <w:p w14:paraId="1D9A6E77" w14:textId="2754C63E" w:rsidR="00D4748B" w:rsidRPr="0019175D" w:rsidRDefault="00D4748B" w:rsidP="00D4748B">
      <w:pPr>
        <w:pStyle w:val="02TEXTOPRINCIPAL"/>
      </w:pPr>
      <w:r w:rsidRPr="00481673">
        <w:rPr>
          <w:i/>
        </w:rPr>
        <w:t>AÔB</w:t>
      </w:r>
      <w:r w:rsidRPr="00F4268D">
        <w:t xml:space="preserve"> = </w:t>
      </w:r>
      <w:r w:rsidRPr="00481673">
        <w:rPr>
          <w:i/>
        </w:rPr>
        <w:t>BÔC</w:t>
      </w:r>
      <w:r w:rsidRPr="00F4268D">
        <w:t xml:space="preserve"> = 144°</w:t>
      </w:r>
    </w:p>
    <w:p w14:paraId="546F2EB0" w14:textId="38009A5B" w:rsidR="00D4748B" w:rsidRDefault="008533FA" w:rsidP="00D4748B">
      <w:pPr>
        <w:pStyle w:val="02TEXTOPRINCIPAL"/>
      </w:pPr>
      <w:r>
        <w:t>Como os ângulos</w:t>
      </w:r>
      <w:r w:rsidR="00D4748B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4748B">
        <w:t xml:space="preserve">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4748B"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CF74ED">
        <w:t>, são ângulos inscritos, temos:</w:t>
      </w:r>
    </w:p>
    <w:p w14:paraId="7DFECD01" w14:textId="6D17C9E8" w:rsidR="00D4748B" w:rsidRPr="00CF74ED" w:rsidRDefault="009F6453" w:rsidP="00D4748B">
      <w:pPr>
        <w:pStyle w:val="02TEXTOPRINCIPAL"/>
        <w:rPr>
          <w:rFonts w:eastAsiaTheme="minorEastAsia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4748B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BÔC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144°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=72°</m:t>
        </m:r>
      </m:oMath>
    </w:p>
    <w:p w14:paraId="5E548240" w14:textId="09D46593" w:rsidR="00D4748B" w:rsidRDefault="009F6453" w:rsidP="00D4748B">
      <w:pPr>
        <w:pStyle w:val="02TEXTOPRINCIPAL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4748B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CF74ED">
        <w:t xml:space="preserve"> = 72°</w:t>
      </w:r>
    </w:p>
    <w:p w14:paraId="6B15A850" w14:textId="42CC23DE" w:rsidR="00D4748B" w:rsidRPr="00E26074" w:rsidRDefault="009F6453" w:rsidP="00D4748B">
      <w:pPr>
        <w:pStyle w:val="02TEXTOPRINCIPAL"/>
        <w:rPr>
          <w:rFonts w:eastAsiaTheme="minorEastAsia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4748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AÔC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72°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=36°</m:t>
        </m:r>
      </m:oMath>
    </w:p>
    <w:p w14:paraId="3A4C5381" w14:textId="0B576CDB" w:rsidR="000B421A" w:rsidRPr="00EE0FBB" w:rsidRDefault="000B421A" w:rsidP="00D4748B">
      <w:pPr>
        <w:pStyle w:val="02TEXTOPRINCIPAL"/>
        <w:rPr>
          <w:rStyle w:val="TextoBold"/>
        </w:rPr>
      </w:pPr>
      <w:r w:rsidRPr="00EE0FBB">
        <w:rPr>
          <w:rStyle w:val="TextoBold"/>
        </w:rPr>
        <w:t>Habilidade</w:t>
      </w:r>
    </w:p>
    <w:p w14:paraId="7CCD006B" w14:textId="77777777" w:rsidR="000B421A" w:rsidRPr="007C3DCF" w:rsidRDefault="000B421A" w:rsidP="00EE0FBB">
      <w:pPr>
        <w:pStyle w:val="02TEXTOPRINCIPAL"/>
      </w:pPr>
      <w:r w:rsidRPr="009A127A">
        <w:t xml:space="preserve">(EF09MA11) Resolver problemas por meio do estabelecimento de relações entre arcos, ângulos centrais e ângulos inscritos na circunferência, fazendo uso, inclusive, de </w:t>
      </w:r>
      <w:r w:rsidRPr="009A127A">
        <w:rPr>
          <w:i/>
          <w:iCs/>
        </w:rPr>
        <w:t xml:space="preserve">softwares </w:t>
      </w:r>
      <w:r w:rsidRPr="009A127A">
        <w:t>de geometria dinâmica.</w:t>
      </w:r>
    </w:p>
    <w:p w14:paraId="46A1C5ED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Detalhamento da habilidade</w:t>
      </w:r>
    </w:p>
    <w:p w14:paraId="4150A232" w14:textId="0A2E7532" w:rsidR="000B421A" w:rsidRPr="009C513E" w:rsidRDefault="000B421A" w:rsidP="00EE0FBB">
      <w:pPr>
        <w:pStyle w:val="02TEXTOPRINCIPAL"/>
      </w:pPr>
      <w:r>
        <w:t>A questão permite avaliar a habilidade de r</w:t>
      </w:r>
      <w:r w:rsidRPr="009C513E">
        <w:t xml:space="preserve">esolver problemas por meio de relações entre arcos, ângulos centrais e ângulos inscritos. </w:t>
      </w:r>
    </w:p>
    <w:p w14:paraId="0E5E8B0B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Interpretação da resposta</w:t>
      </w:r>
    </w:p>
    <w:p w14:paraId="58FE1BCB" w14:textId="0F878221" w:rsidR="000B421A" w:rsidRPr="00CF74ED" w:rsidRDefault="000B421A" w:rsidP="00CF74ED">
      <w:pPr>
        <w:pStyle w:val="02TEXTOPRINCIPAL"/>
        <w:rPr>
          <w:b/>
        </w:rPr>
      </w:pPr>
      <w:r w:rsidRPr="00AE6355">
        <w:t xml:space="preserve">Ao responder que as medidas dos ângulos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AE6355">
        <w:t xml:space="preserve">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AE6355"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Pr="00AE6355">
        <w:t xml:space="preserve"> corresponde</w:t>
      </w:r>
      <w:r>
        <w:t>m</w:t>
      </w:r>
      <w:r w:rsidRPr="00AE6355">
        <w:t xml:space="preserve">, respectivamente, </w:t>
      </w:r>
      <w:r w:rsidR="00AD0C49">
        <w:t>a</w:t>
      </w:r>
      <w:r w:rsidRPr="00AE6355">
        <w:t xml:space="preserve"> 72°, 36° e 72°, o aluno indica que desenvolveu a habilidade de</w:t>
      </w:r>
      <w:r>
        <w:t xml:space="preserve"> r</w:t>
      </w:r>
      <w:r w:rsidRPr="009C513E">
        <w:t>esolver problemas por meio de relações entre arcos, ângulos centrais e ângulos inscritos.</w:t>
      </w:r>
      <w:r>
        <w:t xml:space="preserve"> Outra resposta indica que o aluno não desenvolveu essa habilidade. </w:t>
      </w:r>
    </w:p>
    <w:p w14:paraId="277D248C" w14:textId="617A47D5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Reorientação do planejamento</w:t>
      </w:r>
    </w:p>
    <w:p w14:paraId="3F168061" w14:textId="5E51525B" w:rsidR="00574CEA" w:rsidRPr="00EE0FBB" w:rsidRDefault="000B421A" w:rsidP="00EE0FBB">
      <w:pPr>
        <w:pStyle w:val="02TEXTOPRINCIPAL"/>
        <w:rPr>
          <w:rStyle w:val="Hyperlink"/>
          <w:color w:val="auto"/>
          <w:u w:val="none"/>
        </w:rPr>
      </w:pPr>
      <w:r w:rsidRPr="00EE0FBB">
        <w:t xml:space="preserve">A partir das dificuldades apresentadas pelos alunos, </w:t>
      </w:r>
      <w:r w:rsidR="000165A6">
        <w:t>proponha</w:t>
      </w:r>
      <w:r w:rsidRPr="00EE0FBB">
        <w:t xml:space="preserve"> a construção de ângulo central e ângulo inscrito utilizando régua e compasso. Depois, util</w:t>
      </w:r>
      <w:r w:rsidR="000165A6">
        <w:t>izando o transferidor, solicite aos alunos</w:t>
      </w:r>
      <w:r w:rsidRPr="00EE0FBB">
        <w:t xml:space="preserve"> as medidas desses ângulos e </w:t>
      </w:r>
      <w:r w:rsidR="000165A6">
        <w:t>que concluam</w:t>
      </w:r>
      <w:r w:rsidRPr="00EE0FBB">
        <w:t xml:space="preserve"> a relação que existe entre e</w:t>
      </w:r>
      <w:r w:rsidR="000165A6">
        <w:t>l</w:t>
      </w:r>
      <w:r w:rsidRPr="00EE0FBB">
        <w:t xml:space="preserve">es. </w:t>
      </w:r>
      <w:r w:rsidR="000165A6">
        <w:t xml:space="preserve">Solicite </w:t>
      </w:r>
      <w:r w:rsidR="00E956D1">
        <w:t xml:space="preserve">a eles </w:t>
      </w:r>
      <w:r w:rsidR="000165A6">
        <w:t>também</w:t>
      </w:r>
      <w:r w:rsidRPr="00EE0FBB">
        <w:t xml:space="preserve"> a divisão da</w:t>
      </w:r>
      <w:r w:rsidR="000165A6">
        <w:t xml:space="preserve"> circunferência em arcos iguais</w:t>
      </w:r>
      <w:r w:rsidRPr="00EE0FBB">
        <w:t xml:space="preserve"> para estabelecer a relação entre a medida do comprimento </w:t>
      </w:r>
      <w:r w:rsidR="000165A6">
        <w:t xml:space="preserve">do </w:t>
      </w:r>
      <w:r w:rsidRPr="00EE0FBB">
        <w:t xml:space="preserve">arco e a medida angular. Outra possibilidade é </w:t>
      </w:r>
      <w:r w:rsidR="000165A6">
        <w:t>apresentar uma</w:t>
      </w:r>
      <w:r w:rsidRPr="00EE0FBB">
        <w:t xml:space="preserve"> atividade utilizando </w:t>
      </w:r>
      <w:r w:rsidRPr="000165A6">
        <w:rPr>
          <w:i/>
        </w:rPr>
        <w:t>software</w:t>
      </w:r>
      <w:r w:rsidRPr="00EE0FBB">
        <w:t xml:space="preserve"> de geometria dinâmica, para observar e concluir as relações entre medidas de ângulo central e ângulo inscrito e relação entre medida angular e medida do comprimento do arco. </w:t>
      </w:r>
      <w:r w:rsidR="000165A6">
        <w:t>É possível encontrar sugestões em</w:t>
      </w:r>
      <w:r w:rsidRPr="00EE0FBB">
        <w:t>:</w:t>
      </w:r>
      <w:r w:rsidR="00EE0FBB">
        <w:t xml:space="preserve"> </w:t>
      </w:r>
      <w:r w:rsidR="000165A6">
        <w:t>&lt;</w:t>
      </w:r>
      <w:hyperlink r:id="rId14" w:history="1">
        <w:r w:rsidRPr="00EE0FBB">
          <w:rPr>
            <w:rStyle w:val="Hyperlink"/>
          </w:rPr>
          <w:t>http://clubes.obmep.org.br/blog/angulo-central-e-angulo-inscrito-deducao-da-relacao/</w:t>
        </w:r>
      </w:hyperlink>
      <w:r w:rsidR="000165A6">
        <w:t>&gt;</w:t>
      </w:r>
      <w:r w:rsidRPr="00EE0FBB">
        <w:rPr>
          <w:rStyle w:val="Hyperlink"/>
          <w:color w:val="auto"/>
          <w:u w:val="none"/>
        </w:rPr>
        <w:t xml:space="preserve"> e </w:t>
      </w:r>
      <w:r w:rsidR="000165A6">
        <w:rPr>
          <w:rStyle w:val="Hyperlink"/>
          <w:color w:val="auto"/>
          <w:u w:val="none"/>
        </w:rPr>
        <w:t>&lt;</w:t>
      </w:r>
      <w:hyperlink r:id="rId15" w:history="1">
        <w:r w:rsidRPr="00EE0FBB">
          <w:rPr>
            <w:rStyle w:val="Hyperlink"/>
          </w:rPr>
          <w:t>https://www.geogebra.org/m/dsg6csPZ</w:t>
        </w:r>
      </w:hyperlink>
      <w:r w:rsidR="000165A6">
        <w:t xml:space="preserve">&gt;. Acessos em: </w:t>
      </w:r>
      <w:r w:rsidR="00DF33A0">
        <w:t>0</w:t>
      </w:r>
      <w:r w:rsidR="000165A6">
        <w:t>3 nov. 2018</w:t>
      </w:r>
      <w:r w:rsidRPr="00EE0FBB">
        <w:rPr>
          <w:rStyle w:val="Hyperlink"/>
          <w:color w:val="auto"/>
          <w:u w:val="none"/>
        </w:rPr>
        <w:t>.</w:t>
      </w:r>
    </w:p>
    <w:p w14:paraId="6C79CD93" w14:textId="7AE44E4F" w:rsidR="000B421A" w:rsidRDefault="000B421A" w:rsidP="000B421A">
      <w:pPr>
        <w:pStyle w:val="Default"/>
        <w:jc w:val="both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562CF842" w14:textId="77777777" w:rsidR="0047343B" w:rsidRDefault="0047343B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09C681CD" w14:textId="540569AC" w:rsidR="000B421A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lastRenderedPageBreak/>
        <w:t>9. Resposta:</w:t>
      </w:r>
    </w:p>
    <w:p w14:paraId="6EB3CA44" w14:textId="733B2B15" w:rsidR="00DA279A" w:rsidRDefault="00DA279A" w:rsidP="008533FA">
      <w:pPr>
        <w:pStyle w:val="02TEXTOPRINCIPAL"/>
        <w:rPr>
          <w:rStyle w:val="TextoBold"/>
        </w:rPr>
      </w:pPr>
    </w:p>
    <w:p w14:paraId="3FF0BA6B" w14:textId="716C84CC" w:rsidR="00DA279A" w:rsidRDefault="00DA279A" w:rsidP="00DA279A">
      <w:pPr>
        <w:pStyle w:val="02TEXTOPRINCIPAL"/>
        <w:jc w:val="center"/>
        <w:rPr>
          <w:rStyle w:val="TextoBold"/>
        </w:rPr>
      </w:pPr>
      <w:r>
        <w:rPr>
          <w:rStyle w:val="TextoBold"/>
          <w:noProof/>
        </w:rPr>
        <w:drawing>
          <wp:inline distT="0" distB="0" distL="0" distR="0" wp14:anchorId="17805BC7" wp14:editId="70EA392F">
            <wp:extent cx="3124200" cy="48291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6B09" w14:textId="77777777" w:rsidR="00DA279A" w:rsidRDefault="00DA279A" w:rsidP="00DA279A">
      <w:pPr>
        <w:pStyle w:val="02TEXTOPRINCIPAL"/>
        <w:jc w:val="center"/>
        <w:rPr>
          <w:rStyle w:val="TextoBold"/>
        </w:rPr>
      </w:pPr>
    </w:p>
    <w:p w14:paraId="1F6E5BFC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Habilidade</w:t>
      </w:r>
    </w:p>
    <w:p w14:paraId="06190D6D" w14:textId="77777777" w:rsidR="000B421A" w:rsidRDefault="000B421A" w:rsidP="00EE0FBB">
      <w:pPr>
        <w:pStyle w:val="02TEXTOPRINCIPAL"/>
        <w:rPr>
          <w:b/>
        </w:rPr>
      </w:pPr>
      <w:r w:rsidRPr="007C3DCF">
        <w:t xml:space="preserve">(EF09MA15) Descrever, por escrito e por meio de um fluxograma, um algoritmo para a construção de um polígono regular cuja medida do lado é conhecida, utilizando régua e compasso, como também </w:t>
      </w:r>
      <w:r w:rsidRPr="007C3DCF">
        <w:rPr>
          <w:i/>
          <w:iCs/>
        </w:rPr>
        <w:t>softwares</w:t>
      </w:r>
      <w:r w:rsidRPr="007C3DCF">
        <w:t>.</w:t>
      </w:r>
    </w:p>
    <w:p w14:paraId="05714AE6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Detalhamento da habilidade</w:t>
      </w:r>
    </w:p>
    <w:p w14:paraId="7F4DF45E" w14:textId="27F892F6" w:rsidR="000B421A" w:rsidRPr="00AE6355" w:rsidRDefault="000B421A" w:rsidP="00EE0FBB">
      <w:pPr>
        <w:pStyle w:val="02TEXTOPRINCIPAL"/>
      </w:pPr>
      <w:r w:rsidRPr="00AE6355">
        <w:t>A questão permite avaliar a habili</w:t>
      </w:r>
      <w:r>
        <w:t xml:space="preserve">dade de descrever, </w:t>
      </w:r>
      <w:r w:rsidRPr="00AE6355">
        <w:t xml:space="preserve">por meio de fluxograma, um </w:t>
      </w:r>
      <w:r>
        <w:t xml:space="preserve">algoritmo para </w:t>
      </w:r>
      <w:r w:rsidR="00326EF6">
        <w:t xml:space="preserve">a </w:t>
      </w:r>
      <w:r>
        <w:t>construção de polígono</w:t>
      </w:r>
      <w:r w:rsidRPr="00AE6355">
        <w:t xml:space="preserve"> regular cuja medida do lado</w:t>
      </w:r>
      <w:r>
        <w:t xml:space="preserve"> é conhecida, utilizando régua,</w:t>
      </w:r>
      <w:r w:rsidRPr="00AE6355">
        <w:t xml:space="preserve"> compasso</w:t>
      </w:r>
      <w:r>
        <w:t xml:space="preserve"> e/ou transferidor.</w:t>
      </w:r>
    </w:p>
    <w:p w14:paraId="1FADD4F5" w14:textId="15BD8151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Interpretação da resposta</w:t>
      </w:r>
    </w:p>
    <w:p w14:paraId="6ACF912B" w14:textId="2E1284A8" w:rsidR="000B421A" w:rsidRDefault="000B421A" w:rsidP="00EE0FBB">
      <w:pPr>
        <w:pStyle w:val="02TEXTOPRINCIPAL"/>
        <w:rPr>
          <w:b/>
        </w:rPr>
      </w:pPr>
      <w:r w:rsidRPr="00E51DC6">
        <w:t xml:space="preserve">Ao representar um fluxograma com as instruções </w:t>
      </w:r>
      <w:r>
        <w:t xml:space="preserve">descritas </w:t>
      </w:r>
      <w:r w:rsidRPr="00E51DC6">
        <w:t xml:space="preserve">na ordem </w:t>
      </w:r>
      <w:r w:rsidRPr="00574CEA">
        <w:t>acima</w:t>
      </w:r>
      <w:r w:rsidRPr="00E51DC6">
        <w:t xml:space="preserve">, o aluno indica </w:t>
      </w:r>
      <w:r>
        <w:t xml:space="preserve">que desenvolveu a habilidade </w:t>
      </w:r>
      <w:r w:rsidRPr="00E51DC6">
        <w:t>de de</w:t>
      </w:r>
      <w:r>
        <w:t xml:space="preserve">screver, </w:t>
      </w:r>
      <w:r w:rsidRPr="00AE6355">
        <w:t xml:space="preserve">por meio de fluxograma, um </w:t>
      </w:r>
      <w:r>
        <w:t xml:space="preserve">algoritmo para </w:t>
      </w:r>
      <w:r w:rsidR="001F5FF8">
        <w:t xml:space="preserve">a </w:t>
      </w:r>
      <w:r>
        <w:t>construção de polígono</w:t>
      </w:r>
      <w:r w:rsidRPr="00AE6355">
        <w:t xml:space="preserve"> regular cuja medida do lado </w:t>
      </w:r>
      <w:r>
        <w:t xml:space="preserve">é conhecida, utilizando régua, </w:t>
      </w:r>
      <w:r w:rsidRPr="00AE6355">
        <w:t>compasso</w:t>
      </w:r>
      <w:r>
        <w:t xml:space="preserve"> e/ou transferidor</w:t>
      </w:r>
      <w:r w:rsidRPr="00AE6355">
        <w:t xml:space="preserve">. </w:t>
      </w:r>
      <w:r w:rsidR="001F5FF8">
        <w:t>Outra resposta</w:t>
      </w:r>
      <w:r>
        <w:t xml:space="preserve"> indica que </w:t>
      </w:r>
      <w:r w:rsidR="001F5FF8">
        <w:t>ele</w:t>
      </w:r>
      <w:r>
        <w:t xml:space="preserve"> não desenvolveu essa habilidade.</w:t>
      </w:r>
    </w:p>
    <w:p w14:paraId="38011A7A" w14:textId="77777777" w:rsidR="000B421A" w:rsidRPr="00EE0FBB" w:rsidRDefault="000B421A" w:rsidP="008533FA">
      <w:pPr>
        <w:pStyle w:val="02TEXTOPRINCIPAL"/>
        <w:rPr>
          <w:rStyle w:val="TextoBold"/>
        </w:rPr>
      </w:pPr>
      <w:r w:rsidRPr="00EE0FBB">
        <w:rPr>
          <w:rStyle w:val="TextoBold"/>
        </w:rPr>
        <w:t>Reorientação do planejamento</w:t>
      </w:r>
    </w:p>
    <w:p w14:paraId="37037E57" w14:textId="554ABB47" w:rsidR="00AD1EED" w:rsidRPr="00DA279A" w:rsidRDefault="000B421A" w:rsidP="00DA279A">
      <w:pPr>
        <w:pStyle w:val="02TEXTOPRINCIPAL"/>
        <w:rPr>
          <w:rStyle w:val="TextoBold"/>
          <w:b w:val="0"/>
          <w:sz w:val="21"/>
        </w:rPr>
      </w:pPr>
      <w:r w:rsidRPr="00C557C7">
        <w:t xml:space="preserve">A partir das dificuldades apresentadas, </w:t>
      </w:r>
      <w:r w:rsidR="001F5FF8">
        <w:t>proponha a</w:t>
      </w:r>
      <w:r w:rsidRPr="00C557C7">
        <w:t xml:space="preserve"> construção de </w:t>
      </w:r>
      <w:r w:rsidR="001F5FF8">
        <w:t xml:space="preserve">um </w:t>
      </w:r>
      <w:r w:rsidRPr="00C557C7">
        <w:t>polígono utilizando régua, compasso e/o</w:t>
      </w:r>
      <w:r w:rsidR="001F5FF8">
        <w:t>u transferidor. Depois, solicite</w:t>
      </w:r>
      <w:r w:rsidRPr="00C557C7">
        <w:t xml:space="preserve"> </w:t>
      </w:r>
      <w:r w:rsidR="000D5C2F">
        <w:t>a</w:t>
      </w:r>
      <w:r w:rsidRPr="00C557C7">
        <w:t xml:space="preserve">os alunos descrevam cada passo dessas construções por escrito e por meio de um fluxograma. </w:t>
      </w:r>
      <w:r>
        <w:t xml:space="preserve">Outra possibilidade é propor </w:t>
      </w:r>
      <w:r w:rsidR="001F5FF8">
        <w:t xml:space="preserve">uma </w:t>
      </w:r>
      <w:r>
        <w:t xml:space="preserve">atividade como a que está </w:t>
      </w:r>
      <w:r w:rsidR="001F5FF8">
        <w:t xml:space="preserve">na </w:t>
      </w:r>
      <w:r w:rsidR="001F5FF8" w:rsidRPr="00574CEA">
        <w:t>seção</w:t>
      </w:r>
      <w:r w:rsidR="00EE0FBB" w:rsidRPr="00574CEA">
        <w:t xml:space="preserve"> </w:t>
      </w:r>
      <w:r w:rsidR="001F5FF8" w:rsidRPr="00E664C2">
        <w:t>Para saber mais</w:t>
      </w:r>
      <w:r w:rsidR="001F5FF8" w:rsidRPr="00574CEA">
        <w:t xml:space="preserve">, da página </w:t>
      </w:r>
      <w:r w:rsidRPr="00574CEA">
        <w:t>289</w:t>
      </w:r>
      <w:r w:rsidR="001F5FF8" w:rsidRPr="00574CEA">
        <w:t xml:space="preserve"> do livro do estudante</w:t>
      </w:r>
      <w:r w:rsidRPr="00EE0FBB">
        <w:t xml:space="preserve">. </w:t>
      </w:r>
      <w:r w:rsidR="00AD1EED">
        <w:rPr>
          <w:rStyle w:val="TextoBold"/>
        </w:rPr>
        <w:br w:type="page"/>
      </w:r>
    </w:p>
    <w:p w14:paraId="505DB426" w14:textId="1C12A2DA" w:rsidR="00D4748B" w:rsidRPr="00FD5500" w:rsidRDefault="000B421A" w:rsidP="00AD1EED">
      <w:pPr>
        <w:pStyle w:val="02TEXTOPRINCIPAL"/>
      </w:pPr>
      <w:r>
        <w:rPr>
          <w:rStyle w:val="TextoBold"/>
        </w:rPr>
        <w:lastRenderedPageBreak/>
        <w:t>10</w:t>
      </w:r>
      <w:r w:rsidRPr="00B65255">
        <w:rPr>
          <w:rStyle w:val="TextoBold"/>
        </w:rPr>
        <w:t>. Resposta:</w:t>
      </w:r>
      <w:r w:rsidRPr="003F5523">
        <w:rPr>
          <w:rStyle w:val="TextoBold"/>
        </w:rPr>
        <w:t xml:space="preserve"> </w:t>
      </w:r>
    </w:p>
    <w:p w14:paraId="35D4E6E1" w14:textId="246A26CA" w:rsidR="00D4748B" w:rsidRDefault="00D4748B" w:rsidP="00D407BF">
      <w:pPr>
        <w:pStyle w:val="02TEXTOPRINCIPAL"/>
      </w:pPr>
      <w:r w:rsidRPr="0055351C">
        <w:t>A altura máxima atingida é o ponto de máximo, pois a concavidade da parábola está voltada para baixo</w:t>
      </w:r>
      <w:r w:rsidR="00AD1EED">
        <w:t>:</w:t>
      </w:r>
      <w:r w:rsidR="00AD1EED">
        <w:br/>
      </w:r>
      <w:r w:rsidRPr="0055351C">
        <w:t>a &lt; 0.</w:t>
      </w:r>
    </w:p>
    <w:p w14:paraId="4D2F5942" w14:textId="0BD62DC4" w:rsidR="007263AD" w:rsidRPr="007263AD" w:rsidRDefault="00D407BF" w:rsidP="007263AD">
      <w:pPr>
        <w:pStyle w:val="02TEXTOPRINCIPAL"/>
        <w:rPr>
          <w:vertAlign w:val="subscript"/>
        </w:rPr>
      </w:pPr>
      <w:r>
        <w:t xml:space="preserve">a) </w:t>
      </w:r>
      <m:oMath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-</m:t>
            </m:r>
            <m:r>
              <w:rPr>
                <w:rFonts w:ascii="Cambria Math" w:hAnsi="Cambria Math"/>
                <w:vertAlign w:val="subscript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</m:t>
            </m:r>
            <m:r>
              <w:rPr>
                <w:rFonts w:ascii="Cambria Math" w:hAnsi="Cambria Math"/>
                <w:vertAlign w:val="subscript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vertAlign w:val="subscript"/>
          </w:rPr>
          <m:t xml:space="preserve">= </m:t>
        </m:r>
        <m:f>
          <m:fPr>
            <m:ctrlPr>
              <w:rPr>
                <w:rFonts w:ascii="Cambria Math" w:hAnsi="Cambria Math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-6</m:t>
            </m:r>
          </m:num>
          <m:den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 .  (-1)</m:t>
            </m:r>
          </m:den>
        </m:f>
      </m:oMath>
      <w:r w:rsidR="00DA279A">
        <w:t xml:space="preserve"> = 3</w:t>
      </w:r>
      <w:r w:rsidR="007263AD" w:rsidRPr="007263AD">
        <w:t xml:space="preserve"> segundos </w:t>
      </w:r>
    </w:p>
    <w:p w14:paraId="6DDE2137" w14:textId="0F532E5F" w:rsidR="00D4748B" w:rsidRDefault="00D407BF" w:rsidP="00D407BF">
      <w:pPr>
        <w:pStyle w:val="02TEXTOPRINCIPAL"/>
      </w:pPr>
      <w:r>
        <w:rPr>
          <w:rFonts w:eastAsiaTheme="minorEastAsia"/>
        </w:rPr>
        <w:t xml:space="preserve">b) </w:t>
      </w:r>
      <w:r w:rsidR="00D4748B" w:rsidRPr="00AD1EED">
        <w:rPr>
          <w:rFonts w:eastAsiaTheme="minorEastAsia"/>
          <w:i/>
        </w:rPr>
        <w:t>h</w:t>
      </w:r>
      <w:r w:rsidR="00DA279A" w:rsidRPr="00DA279A">
        <w:rPr>
          <w:rFonts w:eastAsiaTheme="minorEastAsia"/>
          <w:i/>
          <w:vertAlign w:val="superscript"/>
        </w:rPr>
        <w:t xml:space="preserve"> </w:t>
      </w:r>
      <w:r w:rsidR="00D4748B" w:rsidRPr="0055351C">
        <w:rPr>
          <w:rFonts w:eastAsiaTheme="minorEastAsia"/>
          <w:vertAlign w:val="subscript"/>
        </w:rPr>
        <w:t>v</w:t>
      </w:r>
      <w:r w:rsidR="00D4748B" w:rsidRPr="0055351C">
        <w:rPr>
          <w:rFonts w:eastAsiaTheme="minorEastAsia"/>
        </w:rPr>
        <w:t xml:space="preserve"> = </w:t>
      </w:r>
      <w:r w:rsidR="007263AD">
        <w:t>–</w:t>
      </w:r>
      <w:r w:rsidR="00D4748B" w:rsidRPr="0055351C">
        <w:rPr>
          <w:rFonts w:eastAsiaTheme="minorEastAsia"/>
        </w:rPr>
        <w:t>3</w:t>
      </w:r>
      <w:r w:rsidR="00D4748B" w:rsidRPr="0055351C">
        <w:rPr>
          <w:rFonts w:eastAsiaTheme="minorEastAsia"/>
          <w:vertAlign w:val="superscript"/>
        </w:rPr>
        <w:t>2</w:t>
      </w:r>
      <w:r w:rsidR="00D4748B" w:rsidRPr="0055351C">
        <w:rPr>
          <w:rFonts w:eastAsiaTheme="minorEastAsia"/>
        </w:rPr>
        <w:t xml:space="preserve"> + 6</w:t>
      </w:r>
      <w:r w:rsidR="007263AD">
        <w:rPr>
          <w:rFonts w:eastAsiaTheme="minorEastAsia"/>
        </w:rPr>
        <w:t xml:space="preserve"> </w:t>
      </w:r>
      <w:r w:rsidR="00D4748B" w:rsidRPr="002F166C">
        <w:rPr>
          <w:rFonts w:eastAsiaTheme="minorEastAsia"/>
          <w:vertAlign w:val="superscript"/>
        </w:rPr>
        <w:t>.</w:t>
      </w:r>
      <w:r w:rsidR="007263AD">
        <w:rPr>
          <w:rFonts w:eastAsiaTheme="minorEastAsia"/>
        </w:rPr>
        <w:t xml:space="preserve"> </w:t>
      </w:r>
      <w:r w:rsidR="00D4748B" w:rsidRPr="0055351C">
        <w:rPr>
          <w:rFonts w:eastAsiaTheme="minorEastAsia"/>
        </w:rPr>
        <w:t xml:space="preserve">3 = 9 metros </w:t>
      </w:r>
    </w:p>
    <w:p w14:paraId="55325808" w14:textId="795F2BC7" w:rsidR="00D407BF" w:rsidRDefault="00D407BF" w:rsidP="00D407BF">
      <w:pPr>
        <w:pStyle w:val="02TEXTOPRINCIPAL"/>
      </w:pPr>
      <w:r>
        <w:t xml:space="preserve">c) </w:t>
      </w:r>
      <w:r w:rsidR="00D4748B" w:rsidRPr="0055351C">
        <w:t>A bola atinge o solo no</w:t>
      </w:r>
      <w:r w:rsidR="00D4748B">
        <w:t xml:space="preserve">vamente quando a altura é zero. </w:t>
      </w:r>
    </w:p>
    <w:p w14:paraId="7734E94E" w14:textId="7C5E6C7A" w:rsidR="00D4748B" w:rsidRPr="00D407BF" w:rsidRDefault="00D4748B" w:rsidP="00D407BF">
      <w:pPr>
        <w:pStyle w:val="02TEXTOPRINCIPAL"/>
      </w:pPr>
      <w:r w:rsidRPr="00D407BF">
        <w:t xml:space="preserve">Calcular o zero da função </w:t>
      </w:r>
      <w:r w:rsidRPr="007263AD">
        <w:rPr>
          <w:i/>
        </w:rPr>
        <w:t>h</w:t>
      </w:r>
      <w:r w:rsidRPr="00D407BF">
        <w:t>(</w:t>
      </w:r>
      <w:r w:rsidRPr="007263AD">
        <w:rPr>
          <w:i/>
        </w:rPr>
        <w:t>t</w:t>
      </w:r>
      <w:r w:rsidRPr="00D407BF">
        <w:t xml:space="preserve">) = </w:t>
      </w:r>
      <w:r w:rsidR="007263AD">
        <w:t>–</w:t>
      </w:r>
      <w:r w:rsidRPr="007263AD">
        <w:rPr>
          <w:i/>
        </w:rPr>
        <w:t>t</w:t>
      </w:r>
      <w:r w:rsidR="00DA279A" w:rsidRPr="00DA279A">
        <w:rPr>
          <w:rFonts w:eastAsiaTheme="minorEastAsia"/>
          <w:i/>
          <w:vertAlign w:val="superscript"/>
        </w:rPr>
        <w:t xml:space="preserve"> </w:t>
      </w:r>
      <w:r w:rsidRPr="00D407BF">
        <w:rPr>
          <w:vertAlign w:val="superscript"/>
        </w:rPr>
        <w:t>2</w:t>
      </w:r>
      <w:r w:rsidRPr="00D407BF">
        <w:t xml:space="preserve"> + 6</w:t>
      </w:r>
      <w:r w:rsidRPr="007263AD">
        <w:rPr>
          <w:i/>
        </w:rPr>
        <w:t>t</w:t>
      </w:r>
    </w:p>
    <w:p w14:paraId="43E748A7" w14:textId="6E446F2D" w:rsidR="00D4748B" w:rsidRDefault="007263AD" w:rsidP="00D407BF">
      <w:pPr>
        <w:pStyle w:val="02TEXTOPRINCIPAL"/>
        <w:rPr>
          <w:rFonts w:cstheme="minorHAnsi"/>
        </w:rPr>
      </w:pPr>
      <w:r>
        <w:t>–</w:t>
      </w:r>
      <w:r w:rsidR="00D4748B" w:rsidRPr="007263AD">
        <w:rPr>
          <w:rFonts w:cstheme="minorHAnsi"/>
          <w:i/>
        </w:rPr>
        <w:t>t</w:t>
      </w:r>
      <w:r w:rsidR="00DA279A" w:rsidRPr="00DA279A">
        <w:rPr>
          <w:rFonts w:eastAsiaTheme="minorEastAsia"/>
          <w:i/>
          <w:vertAlign w:val="superscript"/>
        </w:rPr>
        <w:t xml:space="preserve"> </w:t>
      </w:r>
      <w:r w:rsidR="00D4748B">
        <w:rPr>
          <w:rFonts w:cstheme="minorHAnsi"/>
          <w:vertAlign w:val="superscript"/>
        </w:rPr>
        <w:t>2</w:t>
      </w:r>
      <w:r w:rsidR="00D4748B">
        <w:rPr>
          <w:rFonts w:cstheme="minorHAnsi"/>
        </w:rPr>
        <w:t xml:space="preserve"> + 6</w:t>
      </w:r>
      <w:r w:rsidR="00D4748B" w:rsidRPr="007263AD">
        <w:rPr>
          <w:rFonts w:cstheme="minorHAnsi"/>
          <w:i/>
        </w:rPr>
        <w:t>t</w:t>
      </w:r>
      <w:r w:rsidR="00D4748B">
        <w:rPr>
          <w:rFonts w:cstheme="minorHAnsi"/>
        </w:rPr>
        <w:t xml:space="preserve"> = 0 (equação de 2º grau incompleta) </w:t>
      </w:r>
    </w:p>
    <w:p w14:paraId="1ADAF720" w14:textId="77777777" w:rsidR="00D4748B" w:rsidRPr="008059D0" w:rsidRDefault="00D4748B" w:rsidP="00D407BF">
      <w:pPr>
        <w:pStyle w:val="02TEXTOPRINCIPAL"/>
        <w:numPr>
          <w:ilvl w:val="0"/>
          <w:numId w:val="35"/>
        </w:numPr>
        <w:rPr>
          <w:rFonts w:eastAsiaTheme="minorEastAsia" w:cstheme="minorHAnsi"/>
        </w:rPr>
      </w:pPr>
      <w:r>
        <w:rPr>
          <w:rFonts w:cstheme="minorHAnsi"/>
        </w:rPr>
        <w:t xml:space="preserve">Resolução por fatoração </w:t>
      </w:r>
    </w:p>
    <w:p w14:paraId="19DFE49F" w14:textId="0A11CFC8" w:rsidR="00D4748B" w:rsidRDefault="008533FA" w:rsidP="00D407BF">
      <w:pPr>
        <w:pStyle w:val="02TEXTOPRINCIPAL"/>
        <w:rPr>
          <w:rFonts w:eastAsiaTheme="minorEastAsia" w:cstheme="minorHAnsi"/>
        </w:rPr>
      </w:pPr>
      <w:r w:rsidRPr="007263AD">
        <w:rPr>
          <w:rFonts w:cstheme="minorHAnsi"/>
          <w:i/>
        </w:rPr>
        <w:t>t</w:t>
      </w:r>
      <w:r>
        <w:rPr>
          <w:rFonts w:cstheme="minorHAnsi"/>
        </w:rPr>
        <w:t>(</w:t>
      </w:r>
      <w:r w:rsidR="007263AD">
        <w:t>–</w:t>
      </w:r>
      <w:r w:rsidRPr="007263AD">
        <w:rPr>
          <w:rFonts w:cstheme="minorHAnsi"/>
          <w:i/>
        </w:rPr>
        <w:t>t</w:t>
      </w:r>
      <w:r>
        <w:rPr>
          <w:rFonts w:cstheme="minorHAnsi"/>
        </w:rPr>
        <w:t xml:space="preserve"> + 6) = 0</w:t>
      </w:r>
      <w:r w:rsidR="00D4748B" w:rsidRPr="008059D0">
        <w:rPr>
          <w:rFonts w:cstheme="minorHAnsi"/>
        </w:rPr>
        <w:t xml:space="preserve"> </w:t>
      </w:r>
      <w:r w:rsidR="002F166C">
        <w:rPr>
          <w:rFonts w:cstheme="minorHAnsi"/>
        </w:rPr>
        <w:t>(</w:t>
      </w:r>
      <w:r w:rsidR="00D4748B" w:rsidRPr="008059D0">
        <w:rPr>
          <w:rFonts w:eastAsiaTheme="minorEastAsia" w:cstheme="minorHAnsi"/>
        </w:rPr>
        <w:t xml:space="preserve">fator comum em evidência) </w:t>
      </w:r>
    </w:p>
    <w:p w14:paraId="14443E50" w14:textId="3C47644E" w:rsidR="00D4748B" w:rsidRDefault="00D4748B" w:rsidP="00D407BF">
      <w:pPr>
        <w:pStyle w:val="02TEXTOPRINCIPAL"/>
        <w:rPr>
          <w:rFonts w:eastAsiaTheme="minorEastAsia" w:cstheme="minorHAnsi"/>
        </w:rPr>
      </w:pPr>
      <w:r w:rsidRPr="007263AD">
        <w:rPr>
          <w:rFonts w:eastAsiaTheme="minorEastAsia" w:cstheme="minorHAnsi"/>
          <w:i/>
        </w:rPr>
        <w:t>t</w:t>
      </w:r>
      <w:r>
        <w:rPr>
          <w:rFonts w:eastAsiaTheme="minorEastAsia" w:cstheme="minorHAnsi"/>
        </w:rPr>
        <w:t xml:space="preserve"> = 0 ou </w:t>
      </w:r>
      <w:r w:rsidRPr="007263AD">
        <w:rPr>
          <w:rFonts w:eastAsiaTheme="minorEastAsia" w:cstheme="minorHAnsi"/>
          <w:i/>
        </w:rPr>
        <w:t>t</w:t>
      </w:r>
      <w:r>
        <w:rPr>
          <w:rFonts w:eastAsiaTheme="minorEastAsia" w:cstheme="minorHAnsi"/>
        </w:rPr>
        <w:t xml:space="preserve"> = 6</w:t>
      </w:r>
    </w:p>
    <w:p w14:paraId="1917471A" w14:textId="660D3779" w:rsidR="00D4748B" w:rsidRDefault="00D4748B" w:rsidP="00D407BF">
      <w:pPr>
        <w:pStyle w:val="02TEXTOPRINCIPAL"/>
        <w:numPr>
          <w:ilvl w:val="0"/>
          <w:numId w:val="35"/>
        </w:numPr>
        <w:rPr>
          <w:rFonts w:eastAsiaTheme="minorEastAsia" w:cstheme="minorHAnsi"/>
        </w:rPr>
      </w:pPr>
      <w:r w:rsidRPr="008059D0">
        <w:rPr>
          <w:rFonts w:eastAsiaTheme="minorEastAsia" w:cstheme="minorHAnsi"/>
        </w:rPr>
        <w:t>Resolução utilizando a fórmula de B</w:t>
      </w:r>
      <w:r w:rsidR="007263AD">
        <w:rPr>
          <w:rFonts w:eastAsiaTheme="minorEastAsia" w:cstheme="minorHAnsi"/>
        </w:rPr>
        <w:t>h</w:t>
      </w:r>
      <w:r w:rsidRPr="008059D0">
        <w:rPr>
          <w:rFonts w:eastAsiaTheme="minorEastAsia" w:cstheme="minorHAnsi"/>
        </w:rPr>
        <w:t>askara</w:t>
      </w:r>
    </w:p>
    <w:p w14:paraId="2D0F613A" w14:textId="50A032D1" w:rsidR="00D4748B" w:rsidRDefault="00D4748B" w:rsidP="00D407BF">
      <w:pPr>
        <w:pStyle w:val="02TEXTOPRINCIPAL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 xml:space="preserve">∆ =36 </m:t>
        </m:r>
      </m:oMath>
      <w:r>
        <w:rPr>
          <w:rFonts w:eastAsiaTheme="minorEastAsia" w:cstheme="minorHAnsi"/>
        </w:rPr>
        <w:t xml:space="preserve"> </w:t>
      </w:r>
    </w:p>
    <w:p w14:paraId="4211AB10" w14:textId="77777777" w:rsidR="00D4748B" w:rsidRDefault="00D4748B" w:rsidP="00D407BF">
      <w:pPr>
        <w:pStyle w:val="02TEXTOPRINCIPAL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t=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- 6 ∓6</m:t>
            </m:r>
          </m:num>
          <m:den>
            <m:r>
              <w:rPr>
                <w:rFonts w:ascii="Cambria Math" w:eastAsiaTheme="minorEastAsia" w:hAnsi="Cambria Math" w:cstheme="minorHAnsi"/>
              </w:rPr>
              <m:t>-2</m:t>
            </m:r>
          </m:den>
        </m:f>
      </m:oMath>
      <w:r>
        <w:rPr>
          <w:rFonts w:eastAsiaTheme="minorEastAsia" w:cstheme="minorHAnsi"/>
        </w:rPr>
        <w:t xml:space="preserve"> </w:t>
      </w:r>
    </w:p>
    <w:p w14:paraId="3ADC591C" w14:textId="54859B4E" w:rsidR="00D4748B" w:rsidRDefault="00D4748B" w:rsidP="00D407BF">
      <w:pPr>
        <w:pStyle w:val="02TEXTOPRINCIPAL"/>
        <w:rPr>
          <w:rFonts w:eastAsiaTheme="minorEastAsia" w:cstheme="minorHAnsi"/>
        </w:rPr>
      </w:pPr>
      <w:r w:rsidRPr="007263AD">
        <w:rPr>
          <w:rFonts w:eastAsiaTheme="minorEastAsia" w:cstheme="minorHAnsi"/>
          <w:i/>
        </w:rPr>
        <w:t>t</w:t>
      </w:r>
      <w:r w:rsidR="00DA279A" w:rsidRPr="00DA279A">
        <w:rPr>
          <w:rFonts w:eastAsiaTheme="minorEastAsia"/>
          <w:i/>
          <w:vertAlign w:val="superscript"/>
        </w:rPr>
        <w:t xml:space="preserve"> </w:t>
      </w:r>
      <w:r>
        <w:rPr>
          <w:rFonts w:eastAsiaTheme="minorEastAsia" w:cstheme="minorHAnsi"/>
          <w:vertAlign w:val="subscript"/>
        </w:rPr>
        <w:t>1</w:t>
      </w:r>
      <w:r>
        <w:rPr>
          <w:rFonts w:eastAsiaTheme="minorEastAsia" w:cstheme="minorHAnsi"/>
        </w:rPr>
        <w:t xml:space="preserve"> = 6</w:t>
      </w:r>
    </w:p>
    <w:p w14:paraId="395F540D" w14:textId="7F48FCA7" w:rsidR="00D407BF" w:rsidRDefault="00D4748B" w:rsidP="00D407BF">
      <w:pPr>
        <w:pStyle w:val="02TEXTOPRINCIPAL"/>
        <w:rPr>
          <w:rFonts w:eastAsiaTheme="minorEastAsia" w:cstheme="minorHAnsi"/>
        </w:rPr>
      </w:pPr>
      <w:r w:rsidRPr="007263AD">
        <w:rPr>
          <w:rFonts w:eastAsiaTheme="minorEastAsia" w:cstheme="minorHAnsi"/>
          <w:i/>
        </w:rPr>
        <w:t>t</w:t>
      </w:r>
      <w:r w:rsidR="00DA279A" w:rsidRPr="00DA279A">
        <w:rPr>
          <w:rFonts w:eastAsiaTheme="minorEastAsia"/>
          <w:i/>
          <w:vertAlign w:val="superscript"/>
        </w:rPr>
        <w:t xml:space="preserve"> 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 xml:space="preserve"> = 0</w:t>
      </w:r>
    </w:p>
    <w:p w14:paraId="3FFA8D16" w14:textId="241609D4" w:rsidR="00D4748B" w:rsidRPr="002742B3" w:rsidRDefault="00D4748B" w:rsidP="00D407BF">
      <w:pPr>
        <w:pStyle w:val="02TEXTOPRINCIPAL"/>
        <w:rPr>
          <w:rFonts w:eastAsiaTheme="minorEastAsia" w:cstheme="minorHAnsi"/>
        </w:rPr>
      </w:pPr>
      <w:r>
        <w:rPr>
          <w:rFonts w:eastAsiaTheme="minorEastAsia" w:cstheme="minorHAnsi"/>
        </w:rPr>
        <w:t>Depois de 6 segundos</w:t>
      </w:r>
      <w:r w:rsidR="007263AD">
        <w:rPr>
          <w:rFonts w:eastAsiaTheme="minorEastAsia" w:cstheme="minorHAnsi"/>
        </w:rPr>
        <w:t>,</w:t>
      </w:r>
      <w:r>
        <w:rPr>
          <w:rFonts w:eastAsiaTheme="minorEastAsia" w:cstheme="minorHAnsi"/>
        </w:rPr>
        <w:t xml:space="preserve"> a bola atinge o solo novamente. </w:t>
      </w:r>
    </w:p>
    <w:p w14:paraId="482D5E4E" w14:textId="3AAF541B" w:rsidR="000B421A" w:rsidRPr="00B65255" w:rsidRDefault="000B421A" w:rsidP="008533FA">
      <w:pPr>
        <w:pStyle w:val="02TEXTOPRINCIPAL"/>
        <w:rPr>
          <w:rStyle w:val="TextoBold"/>
        </w:rPr>
      </w:pPr>
      <w:r w:rsidRPr="00B65255">
        <w:rPr>
          <w:rStyle w:val="TextoBold"/>
        </w:rPr>
        <w:t>Habilidade</w:t>
      </w:r>
    </w:p>
    <w:p w14:paraId="4C9175B3" w14:textId="7A430B97" w:rsidR="000B421A" w:rsidRPr="005B4561" w:rsidRDefault="000B421A" w:rsidP="000B421A">
      <w:pPr>
        <w:autoSpaceDE w:val="0"/>
        <w:adjustRightInd w:val="0"/>
        <w:rPr>
          <w:rFonts w:cstheme="minorHAnsi"/>
          <w:color w:val="000000" w:themeColor="text1"/>
        </w:rPr>
      </w:pPr>
      <w:r w:rsidRPr="009A127A">
        <w:rPr>
          <w:rFonts w:cstheme="minorHAnsi"/>
          <w:color w:val="000000" w:themeColor="text1"/>
        </w:rPr>
        <w:t>(EF09MA06) Compreender as funções como relações de dependência unívoca entre duas variáveis e suas representações numérica, algébrica e gráfica e utilizar esse conceito para analisar situações que envolvam relações funcionais entre duas variáveis.</w:t>
      </w:r>
    </w:p>
    <w:p w14:paraId="642DD821" w14:textId="2A92609F" w:rsidR="000B421A" w:rsidRPr="008533FA" w:rsidRDefault="000B421A" w:rsidP="008533FA">
      <w:pPr>
        <w:pStyle w:val="02TEXTOPRINCIPAL"/>
        <w:rPr>
          <w:rStyle w:val="TextoBold"/>
        </w:rPr>
      </w:pPr>
      <w:r w:rsidRPr="008533FA">
        <w:rPr>
          <w:rStyle w:val="TextoBold"/>
        </w:rPr>
        <w:t>Detalhamento da habilidade</w:t>
      </w:r>
    </w:p>
    <w:p w14:paraId="436ED415" w14:textId="7C83E0EE" w:rsidR="000B421A" w:rsidRPr="006D795C" w:rsidRDefault="000B421A" w:rsidP="000B421A">
      <w:pPr>
        <w:rPr>
          <w:rFonts w:cstheme="minorHAnsi"/>
        </w:rPr>
      </w:pPr>
      <w:r w:rsidRPr="00E56AD9">
        <w:rPr>
          <w:rFonts w:cstheme="minorHAnsi"/>
        </w:rPr>
        <w:t>A questão permite avaliar a habilidade de compreender as funções como relações de dependência unívoca entre duas variáveis e sua</w:t>
      </w:r>
      <w:r>
        <w:rPr>
          <w:rFonts w:cstheme="minorHAnsi"/>
        </w:rPr>
        <w:t xml:space="preserve"> representação algébrica</w:t>
      </w:r>
      <w:r w:rsidRPr="00E56AD9">
        <w:rPr>
          <w:rFonts w:cstheme="minorHAnsi"/>
        </w:rPr>
        <w:t xml:space="preserve"> e </w:t>
      </w:r>
      <w:r w:rsidR="007263AD">
        <w:rPr>
          <w:rFonts w:cstheme="minorHAnsi"/>
        </w:rPr>
        <w:t xml:space="preserve">de </w:t>
      </w:r>
      <w:r w:rsidRPr="00E56AD9">
        <w:rPr>
          <w:rFonts w:cstheme="minorHAnsi"/>
        </w:rPr>
        <w:t xml:space="preserve">utilizar esse conceito para analisar situações que envolvam relações funcionais entre duas variáveis. </w:t>
      </w:r>
    </w:p>
    <w:p w14:paraId="215B1EFA" w14:textId="77777777" w:rsidR="000B421A" w:rsidRPr="008533FA" w:rsidRDefault="000B421A" w:rsidP="008533FA">
      <w:pPr>
        <w:pStyle w:val="02TEXTOPRINCIPAL"/>
        <w:rPr>
          <w:rStyle w:val="TextoBold"/>
        </w:rPr>
      </w:pPr>
      <w:r w:rsidRPr="008533FA">
        <w:rPr>
          <w:rStyle w:val="TextoBold"/>
        </w:rPr>
        <w:t>Interpretação da resposta</w:t>
      </w:r>
    </w:p>
    <w:p w14:paraId="3FC026C6" w14:textId="4E10C8EE" w:rsidR="000B421A" w:rsidRPr="002742B3" w:rsidRDefault="000B421A" w:rsidP="000B421A">
      <w:pPr>
        <w:rPr>
          <w:rFonts w:cstheme="minorHAnsi"/>
        </w:rPr>
      </w:pPr>
      <w:r w:rsidRPr="002742B3">
        <w:rPr>
          <w:rFonts w:cstheme="minorHAnsi"/>
        </w:rPr>
        <w:t xml:space="preserve">Ao responder que a bola leva 3 segundos para atingir a altura máxima, que a altura máxima atingida </w:t>
      </w:r>
      <w:r w:rsidR="007263AD">
        <w:rPr>
          <w:rFonts w:cstheme="minorHAnsi"/>
        </w:rPr>
        <w:t>é de</w:t>
      </w:r>
      <w:r w:rsidRPr="002742B3">
        <w:rPr>
          <w:rFonts w:cstheme="minorHAnsi"/>
        </w:rPr>
        <w:t xml:space="preserve"> </w:t>
      </w:r>
      <w:r w:rsidR="007263AD">
        <w:rPr>
          <w:rFonts w:cstheme="minorHAnsi"/>
        </w:rPr>
        <w:br/>
      </w:r>
      <w:r w:rsidRPr="002742B3">
        <w:rPr>
          <w:rFonts w:cstheme="minorHAnsi"/>
        </w:rPr>
        <w:t xml:space="preserve">9 metros e que a bola atinge o solo novamente depois de 6 segundos, o aluno indica que </w:t>
      </w:r>
      <w:r w:rsidR="007263AD">
        <w:rPr>
          <w:rFonts w:cstheme="minorHAnsi"/>
        </w:rPr>
        <w:t>entendeu</w:t>
      </w:r>
      <w:r w:rsidRPr="002742B3">
        <w:rPr>
          <w:rFonts w:cstheme="minorHAnsi"/>
        </w:rPr>
        <w:t xml:space="preserve"> a situação </w:t>
      </w:r>
      <w:r>
        <w:rPr>
          <w:rFonts w:cstheme="minorHAnsi"/>
        </w:rPr>
        <w:t>e desenvolveu a</w:t>
      </w:r>
      <w:r w:rsidR="00F2385A">
        <w:rPr>
          <w:rFonts w:cstheme="minorHAnsi"/>
        </w:rPr>
        <w:t>s</w:t>
      </w:r>
      <w:r>
        <w:rPr>
          <w:rFonts w:cstheme="minorHAnsi"/>
        </w:rPr>
        <w:t xml:space="preserve"> habilidade</w:t>
      </w:r>
      <w:r w:rsidR="00F2385A">
        <w:rPr>
          <w:rFonts w:cstheme="minorHAnsi"/>
        </w:rPr>
        <w:t>s</w:t>
      </w:r>
      <w:r>
        <w:rPr>
          <w:rFonts w:cstheme="minorHAnsi"/>
        </w:rPr>
        <w:t xml:space="preserve"> de </w:t>
      </w:r>
      <w:r w:rsidRPr="00E56AD9">
        <w:rPr>
          <w:rFonts w:cstheme="minorHAnsi"/>
        </w:rPr>
        <w:t>compreender as funções como relações de dependência unívoca entre duas variáv</w:t>
      </w:r>
      <w:r>
        <w:rPr>
          <w:rFonts w:cstheme="minorHAnsi"/>
        </w:rPr>
        <w:t xml:space="preserve">eis </w:t>
      </w:r>
      <w:r w:rsidRPr="00E56AD9">
        <w:rPr>
          <w:rFonts w:cstheme="minorHAnsi"/>
        </w:rPr>
        <w:t>e</w:t>
      </w:r>
      <w:r>
        <w:rPr>
          <w:rFonts w:cstheme="minorHAnsi"/>
        </w:rPr>
        <w:t xml:space="preserve"> sua representação algébrica e </w:t>
      </w:r>
      <w:r w:rsidR="007263AD">
        <w:rPr>
          <w:rFonts w:cstheme="minorHAnsi"/>
        </w:rPr>
        <w:t xml:space="preserve">de </w:t>
      </w:r>
      <w:r w:rsidRPr="00E56AD9">
        <w:rPr>
          <w:rFonts w:cstheme="minorHAnsi"/>
        </w:rPr>
        <w:t>utilizar esse conceito para analisar situações que envolvam relações funcionais entre duas variáveis.</w:t>
      </w:r>
      <w:r w:rsidR="007263AD">
        <w:rPr>
          <w:rFonts w:cstheme="minorHAnsi"/>
        </w:rPr>
        <w:t xml:space="preserve"> Outra resposta</w:t>
      </w:r>
      <w:r>
        <w:rPr>
          <w:rFonts w:cstheme="minorHAnsi"/>
        </w:rPr>
        <w:t xml:space="preserve"> indica que o aluno não desenvolveu essa</w:t>
      </w:r>
      <w:r w:rsidR="00F2385A">
        <w:rPr>
          <w:rFonts w:cstheme="minorHAnsi"/>
        </w:rPr>
        <w:t>s</w:t>
      </w:r>
      <w:r>
        <w:rPr>
          <w:rFonts w:cstheme="minorHAnsi"/>
        </w:rPr>
        <w:t xml:space="preserve"> habilidade</w:t>
      </w:r>
      <w:r w:rsidR="00F2385A">
        <w:rPr>
          <w:rFonts w:cstheme="minorHAnsi"/>
        </w:rPr>
        <w:t>s</w:t>
      </w:r>
      <w:r>
        <w:rPr>
          <w:rFonts w:cstheme="minorHAnsi"/>
        </w:rPr>
        <w:t xml:space="preserve">. </w:t>
      </w:r>
    </w:p>
    <w:p w14:paraId="499C5E7C" w14:textId="7769708D" w:rsidR="000B421A" w:rsidRPr="004B5E25" w:rsidRDefault="000B421A" w:rsidP="008533FA">
      <w:pPr>
        <w:pStyle w:val="02TEXTOPRINCIPAL"/>
        <w:rPr>
          <w:rStyle w:val="TextoBold"/>
        </w:rPr>
      </w:pPr>
      <w:r w:rsidRPr="004B5E25">
        <w:rPr>
          <w:rStyle w:val="TextoBold"/>
        </w:rPr>
        <w:t>Reorientação do planejamento</w:t>
      </w:r>
    </w:p>
    <w:p w14:paraId="76925C88" w14:textId="192D74BB" w:rsidR="000B421A" w:rsidRPr="00C41C16" w:rsidRDefault="000B421A" w:rsidP="00C41C16">
      <w:pPr>
        <w:pStyle w:val="02TEXTOPRINCIPAL"/>
      </w:pPr>
      <w:r w:rsidRPr="004B5E25">
        <w:t xml:space="preserve">A partir das dificuldades apresentadas pelos alunos, </w:t>
      </w:r>
      <w:r w:rsidR="007263AD">
        <w:t>proponha uma</w:t>
      </w:r>
      <w:r w:rsidRPr="004B5E25">
        <w:t xml:space="preserve"> atividade para determinar o ponto de máximo e ponto de mínimo de </w:t>
      </w:r>
      <w:r w:rsidR="007263AD">
        <w:t xml:space="preserve">uma </w:t>
      </w:r>
      <w:r w:rsidRPr="004B5E25">
        <w:t>função polinomial de 2º grau que descrevem trajetórias de balas de canhão, de bola</w:t>
      </w:r>
      <w:r w:rsidR="007263AD">
        <w:t>s</w:t>
      </w:r>
      <w:r w:rsidRPr="004B5E25">
        <w:t xml:space="preserve"> de futebol</w:t>
      </w:r>
      <w:r w:rsidR="007263AD">
        <w:t>,</w:t>
      </w:r>
      <w:r w:rsidRPr="004B5E25">
        <w:t xml:space="preserve"> da água de um chafariz etc. </w:t>
      </w:r>
      <w:r w:rsidR="007263AD">
        <w:t>Sugira também</w:t>
      </w:r>
      <w:r w:rsidRPr="004B5E25">
        <w:t xml:space="preserve"> atividades para determinar os zeros das funções polinomiais </w:t>
      </w:r>
      <w:r w:rsidR="007263AD">
        <w:t>de 2º grau. Outra possibilidade</w:t>
      </w:r>
      <w:r w:rsidRPr="004B5E25">
        <w:t xml:space="preserve"> é </w:t>
      </w:r>
      <w:r w:rsidR="007263AD">
        <w:t>apresentar</w:t>
      </w:r>
      <w:r w:rsidRPr="004B5E25">
        <w:t xml:space="preserve"> atividades como a</w:t>
      </w:r>
      <w:r w:rsidR="007263AD">
        <w:t>s</w:t>
      </w:r>
      <w:r w:rsidRPr="004B5E25">
        <w:t xml:space="preserve"> que estão </w:t>
      </w:r>
      <w:r w:rsidR="007263AD">
        <w:t xml:space="preserve">nas </w:t>
      </w:r>
      <w:r w:rsidR="007263AD" w:rsidRPr="00574CEA">
        <w:t xml:space="preserve">seções </w:t>
      </w:r>
      <w:r w:rsidR="007263AD" w:rsidRPr="00E664C2">
        <w:t>Para saber mais</w:t>
      </w:r>
      <w:r w:rsidR="007263AD" w:rsidRPr="00574CEA">
        <w:t>, da página</w:t>
      </w:r>
      <w:r w:rsidRPr="00574CEA">
        <w:t xml:space="preserve"> 250</w:t>
      </w:r>
      <w:r w:rsidR="007263AD" w:rsidRPr="00574CEA">
        <w:t>,</w:t>
      </w:r>
      <w:r w:rsidRPr="00574CEA">
        <w:t xml:space="preserve"> e </w:t>
      </w:r>
      <w:r w:rsidRPr="00E664C2">
        <w:t>Diversificando</w:t>
      </w:r>
      <w:r w:rsidRPr="00574CEA">
        <w:t xml:space="preserve">, </w:t>
      </w:r>
      <w:r w:rsidR="007263AD" w:rsidRPr="00574CEA">
        <w:t>na página 256 do livro do estudante.</w:t>
      </w:r>
    </w:p>
    <w:p w14:paraId="06675A2B" w14:textId="1D05FC41" w:rsidR="000B421A" w:rsidRDefault="000B421A">
      <w:pPr>
        <w:autoSpaceDN/>
        <w:spacing w:after="160" w:line="259" w:lineRule="auto"/>
        <w:textAlignment w:val="auto"/>
        <w:rPr>
          <w:rFonts w:cstheme="minorHAnsi"/>
          <w:b/>
        </w:rPr>
      </w:pPr>
      <w:bookmarkStart w:id="1" w:name="_GoBack"/>
      <w:bookmarkEnd w:id="1"/>
    </w:p>
    <w:bookmarkEnd w:id="0"/>
    <w:sectPr w:rsidR="000B421A" w:rsidSect="008533FA">
      <w:headerReference w:type="default" r:id="rId17"/>
      <w:footerReference w:type="default" r:id="rId1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9A6A" w14:textId="77777777" w:rsidR="007C7E3F" w:rsidRDefault="007C7E3F" w:rsidP="006F58CF">
      <w:r>
        <w:separator/>
      </w:r>
    </w:p>
  </w:endnote>
  <w:endnote w:type="continuationSeparator" w:id="0">
    <w:p w14:paraId="2F56476F" w14:textId="77777777" w:rsidR="007C7E3F" w:rsidRDefault="007C7E3F" w:rsidP="006F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C7E3F" w14:paraId="08C72605" w14:textId="77777777" w:rsidTr="003A7C37">
      <w:tc>
        <w:tcPr>
          <w:tcW w:w="9606" w:type="dxa"/>
        </w:tcPr>
        <w:p w14:paraId="45FEBD18" w14:textId="77777777" w:rsidR="007C7E3F" w:rsidRDefault="007C7E3F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8A928AB" w14:textId="77777777" w:rsidR="007C7E3F" w:rsidRDefault="007C7E3F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6C8A17FD" w14:textId="5AE403CC" w:rsidR="007C7E3F" w:rsidRDefault="007C7E3F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9F6453">
            <w:rPr>
              <w:rStyle w:val="RodapChar"/>
              <w:noProof/>
              <w:kern w:val="3"/>
              <w:lang w:bidi="hi-IN"/>
            </w:rPr>
            <w:t>8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5B0A50E0" w14:textId="77777777" w:rsidR="007C7E3F" w:rsidRDefault="007C7E3F" w:rsidP="003A7C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6F1C" w14:textId="77777777" w:rsidR="007C7E3F" w:rsidRDefault="007C7E3F" w:rsidP="006F58CF">
      <w:r>
        <w:separator/>
      </w:r>
    </w:p>
  </w:footnote>
  <w:footnote w:type="continuationSeparator" w:id="0">
    <w:p w14:paraId="5DE78042" w14:textId="77777777" w:rsidR="007C7E3F" w:rsidRDefault="007C7E3F" w:rsidP="006F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E7A4" w14:textId="3AEA539A" w:rsidR="007C7E3F" w:rsidRDefault="007C7E3F">
    <w:pPr>
      <w:pStyle w:val="Cabealho"/>
    </w:pPr>
    <w:r>
      <w:rPr>
        <w:noProof/>
        <w:lang w:eastAsia="pt-BR" w:bidi="ar-SA"/>
      </w:rPr>
      <w:drawing>
        <wp:inline distT="0" distB="0" distL="0" distR="0" wp14:anchorId="2264D8CB" wp14:editId="3A9929E8">
          <wp:extent cx="6479540" cy="398449"/>
          <wp:effectExtent l="0" t="0" r="0" b="1905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98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D3"/>
    <w:multiLevelType w:val="hybridMultilevel"/>
    <w:tmpl w:val="5FE0A1D6"/>
    <w:lvl w:ilvl="0" w:tplc="7236E7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856"/>
    <w:multiLevelType w:val="hybridMultilevel"/>
    <w:tmpl w:val="AFCA6774"/>
    <w:lvl w:ilvl="0" w:tplc="F3F20F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C20"/>
    <w:multiLevelType w:val="hybridMultilevel"/>
    <w:tmpl w:val="48E03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B3255"/>
    <w:multiLevelType w:val="hybridMultilevel"/>
    <w:tmpl w:val="8126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C11"/>
    <w:multiLevelType w:val="hybridMultilevel"/>
    <w:tmpl w:val="F1422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D11C1"/>
    <w:multiLevelType w:val="hybridMultilevel"/>
    <w:tmpl w:val="9BBA9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2638"/>
    <w:multiLevelType w:val="hybridMultilevel"/>
    <w:tmpl w:val="CD303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141D"/>
    <w:multiLevelType w:val="hybridMultilevel"/>
    <w:tmpl w:val="BEB83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13DC"/>
    <w:multiLevelType w:val="hybridMultilevel"/>
    <w:tmpl w:val="D5D25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27E9"/>
    <w:multiLevelType w:val="hybridMultilevel"/>
    <w:tmpl w:val="425AC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134A"/>
    <w:multiLevelType w:val="hybridMultilevel"/>
    <w:tmpl w:val="D6ECB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03AB8"/>
    <w:multiLevelType w:val="hybridMultilevel"/>
    <w:tmpl w:val="D2546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E7"/>
    <w:multiLevelType w:val="hybridMultilevel"/>
    <w:tmpl w:val="A266C7C4"/>
    <w:lvl w:ilvl="0" w:tplc="4DEA6F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42FEA"/>
    <w:multiLevelType w:val="hybridMultilevel"/>
    <w:tmpl w:val="B2AE59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3C5B69"/>
    <w:multiLevelType w:val="hybridMultilevel"/>
    <w:tmpl w:val="821A9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6E8F"/>
    <w:multiLevelType w:val="hybridMultilevel"/>
    <w:tmpl w:val="6D803C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50E1A"/>
    <w:multiLevelType w:val="hybridMultilevel"/>
    <w:tmpl w:val="FCA25B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3403F3"/>
    <w:multiLevelType w:val="hybridMultilevel"/>
    <w:tmpl w:val="9BAEF17E"/>
    <w:lvl w:ilvl="0" w:tplc="16ECC670">
      <w:start w:val="1"/>
      <w:numFmt w:val="lowerLetter"/>
      <w:lvlText w:val="%1)"/>
      <w:lvlJc w:val="left"/>
      <w:pPr>
        <w:ind w:left="720" w:hanging="360"/>
      </w:pPr>
      <w:rPr>
        <w:rFonts w:ascii="Tahoma" w:eastAsia="SimSun" w:hAnsi="Tahoma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27CAE"/>
    <w:multiLevelType w:val="hybridMultilevel"/>
    <w:tmpl w:val="533A6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3E31"/>
    <w:multiLevelType w:val="hybridMultilevel"/>
    <w:tmpl w:val="20A01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D0D23"/>
    <w:multiLevelType w:val="hybridMultilevel"/>
    <w:tmpl w:val="98B86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16803"/>
    <w:multiLevelType w:val="hybridMultilevel"/>
    <w:tmpl w:val="425AC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5BA"/>
    <w:multiLevelType w:val="hybridMultilevel"/>
    <w:tmpl w:val="071AC7E2"/>
    <w:lvl w:ilvl="0" w:tplc="E688AC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7" w15:restartNumberingAfterBreak="0">
    <w:nsid w:val="5EE546CE"/>
    <w:multiLevelType w:val="hybridMultilevel"/>
    <w:tmpl w:val="3EC45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4E7"/>
    <w:multiLevelType w:val="hybridMultilevel"/>
    <w:tmpl w:val="BB60F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80C48DF"/>
    <w:multiLevelType w:val="hybridMultilevel"/>
    <w:tmpl w:val="98B86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547DF"/>
    <w:multiLevelType w:val="hybridMultilevel"/>
    <w:tmpl w:val="6ADAAE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426E"/>
    <w:multiLevelType w:val="hybridMultilevel"/>
    <w:tmpl w:val="71460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1"/>
  </w:num>
  <w:num w:numId="5">
    <w:abstractNumId w:val="24"/>
  </w:num>
  <w:num w:numId="6">
    <w:abstractNumId w:val="8"/>
  </w:num>
  <w:num w:numId="7">
    <w:abstractNumId w:val="21"/>
  </w:num>
  <w:num w:numId="8">
    <w:abstractNumId w:val="10"/>
  </w:num>
  <w:num w:numId="9">
    <w:abstractNumId w:val="17"/>
  </w:num>
  <w:num w:numId="10">
    <w:abstractNumId w:val="11"/>
  </w:num>
  <w:num w:numId="11">
    <w:abstractNumId w:val="12"/>
  </w:num>
  <w:num w:numId="12">
    <w:abstractNumId w:val="34"/>
  </w:num>
  <w:num w:numId="13">
    <w:abstractNumId w:val="33"/>
  </w:num>
  <w:num w:numId="14">
    <w:abstractNumId w:val="18"/>
  </w:num>
  <w:num w:numId="15">
    <w:abstractNumId w:val="16"/>
  </w:num>
  <w:num w:numId="16">
    <w:abstractNumId w:val="19"/>
  </w:num>
  <w:num w:numId="17">
    <w:abstractNumId w:val="0"/>
  </w:num>
  <w:num w:numId="18">
    <w:abstractNumId w:val="20"/>
  </w:num>
  <w:num w:numId="19">
    <w:abstractNumId w:val="25"/>
  </w:num>
  <w:num w:numId="20">
    <w:abstractNumId w:val="31"/>
  </w:num>
  <w:num w:numId="21">
    <w:abstractNumId w:val="28"/>
  </w:num>
  <w:num w:numId="22">
    <w:abstractNumId w:val="3"/>
  </w:num>
  <w:num w:numId="23">
    <w:abstractNumId w:val="3"/>
  </w:num>
  <w:num w:numId="24">
    <w:abstractNumId w:val="5"/>
  </w:num>
  <w:num w:numId="25">
    <w:abstractNumId w:val="26"/>
  </w:num>
  <w:num w:numId="26">
    <w:abstractNumId w:val="28"/>
  </w:num>
  <w:num w:numId="27">
    <w:abstractNumId w:val="29"/>
  </w:num>
  <w:num w:numId="28">
    <w:abstractNumId w:val="13"/>
  </w:num>
  <w:num w:numId="29">
    <w:abstractNumId w:val="9"/>
  </w:num>
  <w:num w:numId="30">
    <w:abstractNumId w:val="7"/>
  </w:num>
  <w:num w:numId="31">
    <w:abstractNumId w:val="22"/>
  </w:num>
  <w:num w:numId="32">
    <w:abstractNumId w:val="6"/>
  </w:num>
  <w:num w:numId="33">
    <w:abstractNumId w:val="14"/>
  </w:num>
  <w:num w:numId="34">
    <w:abstractNumId w:val="2"/>
  </w:num>
  <w:num w:numId="35">
    <w:abstractNumId w:val="30"/>
  </w:num>
  <w:num w:numId="36">
    <w:abstractNumId w:val="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5E"/>
    <w:rsid w:val="00001C99"/>
    <w:rsid w:val="000165A6"/>
    <w:rsid w:val="000276A9"/>
    <w:rsid w:val="000407A0"/>
    <w:rsid w:val="000506FF"/>
    <w:rsid w:val="00055ABB"/>
    <w:rsid w:val="000563CA"/>
    <w:rsid w:val="00062E58"/>
    <w:rsid w:val="00065EB9"/>
    <w:rsid w:val="00066D05"/>
    <w:rsid w:val="00086ECB"/>
    <w:rsid w:val="0009209D"/>
    <w:rsid w:val="000B421A"/>
    <w:rsid w:val="000B5A68"/>
    <w:rsid w:val="000D370D"/>
    <w:rsid w:val="000D5C2F"/>
    <w:rsid w:val="000F3B57"/>
    <w:rsid w:val="000F44DF"/>
    <w:rsid w:val="00103C5B"/>
    <w:rsid w:val="001053CD"/>
    <w:rsid w:val="001150DB"/>
    <w:rsid w:val="0012482B"/>
    <w:rsid w:val="00147430"/>
    <w:rsid w:val="0016057B"/>
    <w:rsid w:val="00173FAD"/>
    <w:rsid w:val="0018665E"/>
    <w:rsid w:val="00187ACE"/>
    <w:rsid w:val="0019175D"/>
    <w:rsid w:val="001978E6"/>
    <w:rsid w:val="001A1870"/>
    <w:rsid w:val="001D237A"/>
    <w:rsid w:val="001F40CE"/>
    <w:rsid w:val="001F5FF8"/>
    <w:rsid w:val="002113C0"/>
    <w:rsid w:val="00241D05"/>
    <w:rsid w:val="002457F8"/>
    <w:rsid w:val="00250683"/>
    <w:rsid w:val="002742B3"/>
    <w:rsid w:val="00277CCE"/>
    <w:rsid w:val="002826B8"/>
    <w:rsid w:val="00294865"/>
    <w:rsid w:val="0029732A"/>
    <w:rsid w:val="002A3112"/>
    <w:rsid w:val="002A4520"/>
    <w:rsid w:val="002A6502"/>
    <w:rsid w:val="002B6E44"/>
    <w:rsid w:val="002C4444"/>
    <w:rsid w:val="002C74FA"/>
    <w:rsid w:val="002F166C"/>
    <w:rsid w:val="00303BBA"/>
    <w:rsid w:val="00325D20"/>
    <w:rsid w:val="00326EF6"/>
    <w:rsid w:val="00332FDC"/>
    <w:rsid w:val="003343AC"/>
    <w:rsid w:val="003348E2"/>
    <w:rsid w:val="0034727A"/>
    <w:rsid w:val="00354429"/>
    <w:rsid w:val="00364431"/>
    <w:rsid w:val="00386F8A"/>
    <w:rsid w:val="00387DBE"/>
    <w:rsid w:val="0039138D"/>
    <w:rsid w:val="003A7C37"/>
    <w:rsid w:val="003B25F7"/>
    <w:rsid w:val="003C5B45"/>
    <w:rsid w:val="003C6CB5"/>
    <w:rsid w:val="003D148E"/>
    <w:rsid w:val="003D4A12"/>
    <w:rsid w:val="00406A8D"/>
    <w:rsid w:val="0043276C"/>
    <w:rsid w:val="004356DA"/>
    <w:rsid w:val="00456322"/>
    <w:rsid w:val="00461B48"/>
    <w:rsid w:val="00467900"/>
    <w:rsid w:val="00471071"/>
    <w:rsid w:val="0047343B"/>
    <w:rsid w:val="00481673"/>
    <w:rsid w:val="00483A4F"/>
    <w:rsid w:val="00487837"/>
    <w:rsid w:val="004A1C98"/>
    <w:rsid w:val="004A22CA"/>
    <w:rsid w:val="004B56D5"/>
    <w:rsid w:val="004B5E25"/>
    <w:rsid w:val="004F107E"/>
    <w:rsid w:val="0052325D"/>
    <w:rsid w:val="00541332"/>
    <w:rsid w:val="00551E63"/>
    <w:rsid w:val="0055351C"/>
    <w:rsid w:val="00574CEA"/>
    <w:rsid w:val="00586E02"/>
    <w:rsid w:val="005A0FEB"/>
    <w:rsid w:val="005A2E64"/>
    <w:rsid w:val="005B334E"/>
    <w:rsid w:val="005B3A74"/>
    <w:rsid w:val="005B4561"/>
    <w:rsid w:val="005C08FF"/>
    <w:rsid w:val="005C1D76"/>
    <w:rsid w:val="005E6D9B"/>
    <w:rsid w:val="005F534A"/>
    <w:rsid w:val="00602783"/>
    <w:rsid w:val="00617BB5"/>
    <w:rsid w:val="006210C2"/>
    <w:rsid w:val="006250E6"/>
    <w:rsid w:val="00641D8A"/>
    <w:rsid w:val="00660D36"/>
    <w:rsid w:val="006653E8"/>
    <w:rsid w:val="00667793"/>
    <w:rsid w:val="00671596"/>
    <w:rsid w:val="006B3478"/>
    <w:rsid w:val="006B618F"/>
    <w:rsid w:val="006C4FE6"/>
    <w:rsid w:val="006D2308"/>
    <w:rsid w:val="006D795C"/>
    <w:rsid w:val="006F58CF"/>
    <w:rsid w:val="006F76DD"/>
    <w:rsid w:val="00706284"/>
    <w:rsid w:val="007149F4"/>
    <w:rsid w:val="0071673E"/>
    <w:rsid w:val="00716B11"/>
    <w:rsid w:val="007263AD"/>
    <w:rsid w:val="00730BE2"/>
    <w:rsid w:val="00733A07"/>
    <w:rsid w:val="00733D21"/>
    <w:rsid w:val="00744423"/>
    <w:rsid w:val="00745CE9"/>
    <w:rsid w:val="00770E19"/>
    <w:rsid w:val="00773BB1"/>
    <w:rsid w:val="007854CA"/>
    <w:rsid w:val="007A1BD3"/>
    <w:rsid w:val="007A3A61"/>
    <w:rsid w:val="007B597A"/>
    <w:rsid w:val="007B6F8E"/>
    <w:rsid w:val="007C273A"/>
    <w:rsid w:val="007C3DCF"/>
    <w:rsid w:val="007C6B60"/>
    <w:rsid w:val="007C710D"/>
    <w:rsid w:val="007C7E3F"/>
    <w:rsid w:val="007F19DE"/>
    <w:rsid w:val="008059D0"/>
    <w:rsid w:val="0080761B"/>
    <w:rsid w:val="008158D1"/>
    <w:rsid w:val="0082580C"/>
    <w:rsid w:val="008533FA"/>
    <w:rsid w:val="00873554"/>
    <w:rsid w:val="00895F3A"/>
    <w:rsid w:val="008A0323"/>
    <w:rsid w:val="008A25C7"/>
    <w:rsid w:val="008A6FD4"/>
    <w:rsid w:val="008D6627"/>
    <w:rsid w:val="008D6F1D"/>
    <w:rsid w:val="008E3C3A"/>
    <w:rsid w:val="00914D75"/>
    <w:rsid w:val="00920150"/>
    <w:rsid w:val="00921558"/>
    <w:rsid w:val="00923C61"/>
    <w:rsid w:val="0095535E"/>
    <w:rsid w:val="009668B0"/>
    <w:rsid w:val="00974EE5"/>
    <w:rsid w:val="009805E7"/>
    <w:rsid w:val="00981F3A"/>
    <w:rsid w:val="0098287F"/>
    <w:rsid w:val="009843B4"/>
    <w:rsid w:val="00995AF7"/>
    <w:rsid w:val="00995C5E"/>
    <w:rsid w:val="009A127A"/>
    <w:rsid w:val="009B6ABC"/>
    <w:rsid w:val="009C513E"/>
    <w:rsid w:val="009E25CA"/>
    <w:rsid w:val="009F6453"/>
    <w:rsid w:val="00A108B3"/>
    <w:rsid w:val="00A10D38"/>
    <w:rsid w:val="00A17184"/>
    <w:rsid w:val="00A2222B"/>
    <w:rsid w:val="00A34F8E"/>
    <w:rsid w:val="00A51B3F"/>
    <w:rsid w:val="00A63788"/>
    <w:rsid w:val="00A6453B"/>
    <w:rsid w:val="00A83913"/>
    <w:rsid w:val="00AA3164"/>
    <w:rsid w:val="00AB3394"/>
    <w:rsid w:val="00AC4226"/>
    <w:rsid w:val="00AD0C49"/>
    <w:rsid w:val="00AD1EED"/>
    <w:rsid w:val="00AD2E12"/>
    <w:rsid w:val="00AD494F"/>
    <w:rsid w:val="00AE00F2"/>
    <w:rsid w:val="00AE46C8"/>
    <w:rsid w:val="00AE6355"/>
    <w:rsid w:val="00AF458A"/>
    <w:rsid w:val="00B06140"/>
    <w:rsid w:val="00B1746E"/>
    <w:rsid w:val="00B23A3C"/>
    <w:rsid w:val="00B25938"/>
    <w:rsid w:val="00B2693B"/>
    <w:rsid w:val="00B321BC"/>
    <w:rsid w:val="00B344EB"/>
    <w:rsid w:val="00B64CD4"/>
    <w:rsid w:val="00B72391"/>
    <w:rsid w:val="00B732D9"/>
    <w:rsid w:val="00B75A8E"/>
    <w:rsid w:val="00B75F0C"/>
    <w:rsid w:val="00B80542"/>
    <w:rsid w:val="00B86BB8"/>
    <w:rsid w:val="00B963B7"/>
    <w:rsid w:val="00BA2B0F"/>
    <w:rsid w:val="00BC4580"/>
    <w:rsid w:val="00BE45AA"/>
    <w:rsid w:val="00BE4AC0"/>
    <w:rsid w:val="00BF69B2"/>
    <w:rsid w:val="00C01B2A"/>
    <w:rsid w:val="00C05FCC"/>
    <w:rsid w:val="00C21144"/>
    <w:rsid w:val="00C35E3B"/>
    <w:rsid w:val="00C41C16"/>
    <w:rsid w:val="00C557C7"/>
    <w:rsid w:val="00C64F6C"/>
    <w:rsid w:val="00C90858"/>
    <w:rsid w:val="00C90ECC"/>
    <w:rsid w:val="00CA6868"/>
    <w:rsid w:val="00CB7CC2"/>
    <w:rsid w:val="00CC1E8D"/>
    <w:rsid w:val="00CC4735"/>
    <w:rsid w:val="00CF74ED"/>
    <w:rsid w:val="00D03849"/>
    <w:rsid w:val="00D11BB4"/>
    <w:rsid w:val="00D14959"/>
    <w:rsid w:val="00D17C10"/>
    <w:rsid w:val="00D221BF"/>
    <w:rsid w:val="00D24C2F"/>
    <w:rsid w:val="00D36CA5"/>
    <w:rsid w:val="00D407BF"/>
    <w:rsid w:val="00D4748B"/>
    <w:rsid w:val="00D654E3"/>
    <w:rsid w:val="00D964F5"/>
    <w:rsid w:val="00DA279A"/>
    <w:rsid w:val="00DA3592"/>
    <w:rsid w:val="00DB0DA2"/>
    <w:rsid w:val="00DC0A53"/>
    <w:rsid w:val="00DF33A0"/>
    <w:rsid w:val="00DF7F24"/>
    <w:rsid w:val="00E06ABC"/>
    <w:rsid w:val="00E20DE1"/>
    <w:rsid w:val="00E26074"/>
    <w:rsid w:val="00E42BEB"/>
    <w:rsid w:val="00E462A8"/>
    <w:rsid w:val="00E51DC6"/>
    <w:rsid w:val="00E56AD9"/>
    <w:rsid w:val="00E60F77"/>
    <w:rsid w:val="00E664C2"/>
    <w:rsid w:val="00E76279"/>
    <w:rsid w:val="00E869AB"/>
    <w:rsid w:val="00E91F1B"/>
    <w:rsid w:val="00E92715"/>
    <w:rsid w:val="00E956D1"/>
    <w:rsid w:val="00EA0D52"/>
    <w:rsid w:val="00EA5768"/>
    <w:rsid w:val="00EB25C0"/>
    <w:rsid w:val="00EC6F21"/>
    <w:rsid w:val="00EE0FBB"/>
    <w:rsid w:val="00F2385A"/>
    <w:rsid w:val="00F278B1"/>
    <w:rsid w:val="00F41661"/>
    <w:rsid w:val="00F4268D"/>
    <w:rsid w:val="00F601CB"/>
    <w:rsid w:val="00F6035C"/>
    <w:rsid w:val="00F67D8E"/>
    <w:rsid w:val="00F7139C"/>
    <w:rsid w:val="00F73A68"/>
    <w:rsid w:val="00F817B9"/>
    <w:rsid w:val="00F8751D"/>
    <w:rsid w:val="00F9324A"/>
    <w:rsid w:val="00F94388"/>
    <w:rsid w:val="00F95CBE"/>
    <w:rsid w:val="00FA5A72"/>
    <w:rsid w:val="00FB2D32"/>
    <w:rsid w:val="00FD5500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5265"/>
  <w15:docId w15:val="{5B55B8FE-0D4D-478A-BE6A-E9DDDD75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55ABB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55ABB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55ABB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55ABB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55ABB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55ABB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55ABB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55ABB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55ABB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5A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55A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55ABB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55ABB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ABB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ABB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055ABB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TextodoEspaoReservado">
    <w:name w:val="Placeholder Text"/>
    <w:basedOn w:val="Fontepargpadro"/>
    <w:uiPriority w:val="99"/>
    <w:semiHidden/>
    <w:rsid w:val="00055ABB"/>
    <w:rPr>
      <w:color w:val="808080"/>
    </w:rPr>
  </w:style>
  <w:style w:type="character" w:styleId="Hyperlink">
    <w:name w:val="Hyperlink"/>
    <w:basedOn w:val="Fontepargpadro"/>
    <w:uiPriority w:val="99"/>
    <w:unhideWhenUsed/>
    <w:rsid w:val="00055ABB"/>
    <w:rPr>
      <w:color w:val="0563C1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05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55ABB"/>
    <w:rPr>
      <w:szCs w:val="21"/>
    </w:rPr>
  </w:style>
  <w:style w:type="paragraph" w:styleId="Rodap">
    <w:name w:val="footer"/>
    <w:basedOn w:val="Normal"/>
    <w:link w:val="RodapChar"/>
    <w:rsid w:val="00055A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55ABB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5ABB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5ABB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055AB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055AB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055ABB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55ABB"/>
  </w:style>
  <w:style w:type="paragraph" w:customStyle="1" w:styleId="01TtuloPeso2">
    <w:name w:val="01_Título Peso 2"/>
    <w:basedOn w:val="Normal"/>
    <w:autoRedefine/>
    <w:qFormat/>
    <w:rsid w:val="00055ABB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55ABB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055ABB"/>
    <w:pPr>
      <w:spacing w:before="57" w:after="57" w:line="240" w:lineRule="atLeast"/>
    </w:pPr>
  </w:style>
  <w:style w:type="paragraph" w:customStyle="1" w:styleId="Heading">
    <w:name w:val="Heading"/>
    <w:next w:val="Textbody"/>
    <w:rsid w:val="00055ABB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055AB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055ABB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055ABB"/>
    <w:rPr>
      <w:sz w:val="32"/>
    </w:rPr>
  </w:style>
  <w:style w:type="paragraph" w:customStyle="1" w:styleId="01TITULO4">
    <w:name w:val="01_TITULO_4"/>
    <w:basedOn w:val="01TITULO3"/>
    <w:rsid w:val="00055ABB"/>
    <w:rPr>
      <w:sz w:val="28"/>
    </w:rPr>
  </w:style>
  <w:style w:type="paragraph" w:customStyle="1" w:styleId="03TITULOTABELAS1">
    <w:name w:val="03_TITULO_TABELAS_1"/>
    <w:basedOn w:val="02TEXTOPRINCIPAL"/>
    <w:rsid w:val="00055AB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055AB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55AB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55ABB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55AB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55ABB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55AB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55AB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55ABB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055ABB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55ABB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55AB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55ABB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55ABB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055ABB"/>
    <w:pPr>
      <w:spacing w:before="0" w:after="0"/>
    </w:pPr>
  </w:style>
  <w:style w:type="paragraph" w:customStyle="1" w:styleId="05ATIVIDADES">
    <w:name w:val="05_ATIVIDADES"/>
    <w:basedOn w:val="02TEXTOITEM"/>
    <w:rsid w:val="00055AB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55ABB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055ABB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55ABB"/>
    <w:pPr>
      <w:ind w:left="0" w:firstLine="0"/>
    </w:pPr>
  </w:style>
  <w:style w:type="paragraph" w:customStyle="1" w:styleId="06CREDITO">
    <w:name w:val="06_CREDITO"/>
    <w:basedOn w:val="02TEXTOPRINCIPAL"/>
    <w:rsid w:val="00055ABB"/>
    <w:rPr>
      <w:sz w:val="16"/>
    </w:rPr>
  </w:style>
  <w:style w:type="paragraph" w:customStyle="1" w:styleId="06LEGENDA">
    <w:name w:val="06_LEGENDA"/>
    <w:basedOn w:val="06CREDITO"/>
    <w:rsid w:val="00055AB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55ABB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55ABB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55ABB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55AB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55AB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55ABB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55ABB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055ABB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055ABB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055ABB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055ABB"/>
    <w:rPr>
      <w:i/>
      <w:iCs/>
    </w:rPr>
  </w:style>
  <w:style w:type="character" w:styleId="nfaseSutil">
    <w:name w:val="Subtle Emphasis"/>
    <w:basedOn w:val="Fontepargpadro"/>
    <w:uiPriority w:val="19"/>
    <w:qFormat/>
    <w:rsid w:val="00055ABB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55ABB"/>
    <w:pPr>
      <w:ind w:firstLine="283"/>
    </w:pPr>
  </w:style>
  <w:style w:type="character" w:styleId="Forte">
    <w:name w:val="Strong"/>
    <w:basedOn w:val="Fontepargpadro"/>
    <w:uiPriority w:val="22"/>
    <w:qFormat/>
    <w:rsid w:val="00055ABB"/>
    <w:rPr>
      <w:b/>
      <w:bCs/>
    </w:rPr>
  </w:style>
  <w:style w:type="paragraph" w:customStyle="1" w:styleId="Hangingindent">
    <w:name w:val="Hanging indent"/>
    <w:basedOn w:val="Textbody"/>
    <w:rsid w:val="00055ABB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55ABB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55ABB"/>
    <w:rPr>
      <w:color w:val="954F72" w:themeColor="followedHyperlink"/>
      <w:u w:val="single"/>
    </w:rPr>
  </w:style>
  <w:style w:type="paragraph" w:customStyle="1" w:styleId="Index">
    <w:name w:val="Index"/>
    <w:rsid w:val="00055ABB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55ABB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55ABB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55ABB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55ABB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55ABB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55AB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55ABB"/>
    <w:pPr>
      <w:numPr>
        <w:numId w:val="25"/>
      </w:numPr>
    </w:pPr>
  </w:style>
  <w:style w:type="numbering" w:customStyle="1" w:styleId="LFO3">
    <w:name w:val="LFO3"/>
    <w:basedOn w:val="Semlista"/>
    <w:rsid w:val="00055ABB"/>
    <w:pPr>
      <w:numPr>
        <w:numId w:val="21"/>
      </w:numPr>
    </w:pPr>
  </w:style>
  <w:style w:type="paragraph" w:customStyle="1" w:styleId="ListIndent">
    <w:name w:val="List Indent"/>
    <w:basedOn w:val="Textbody"/>
    <w:rsid w:val="00055ABB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55ABB"/>
    <w:rPr>
      <w:rFonts w:cs="Mangal"/>
      <w:sz w:val="24"/>
    </w:rPr>
  </w:style>
  <w:style w:type="character" w:customStyle="1" w:styleId="LYBOLDLIGHT">
    <w:name w:val="LY_BOLD_LIGHT"/>
    <w:uiPriority w:val="99"/>
    <w:rsid w:val="00055ABB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55ABB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55ABB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55ABB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055ABB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55ABB"/>
    <w:pPr>
      <w:suppressLineNumbers/>
    </w:pPr>
  </w:style>
  <w:style w:type="character" w:customStyle="1" w:styleId="SaudaoChar">
    <w:name w:val="Saudação Char"/>
    <w:basedOn w:val="Fontepargpadro"/>
    <w:link w:val="Saudao"/>
    <w:rsid w:val="00055AB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55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customStyle="1" w:styleId="st">
    <w:name w:val="st"/>
    <w:basedOn w:val="Fontepargpadro"/>
    <w:rsid w:val="00055ABB"/>
  </w:style>
  <w:style w:type="table" w:customStyle="1" w:styleId="Tabelacomgrade1">
    <w:name w:val="Tabela com grade1"/>
    <w:basedOn w:val="Tabelanormal"/>
    <w:next w:val="Tabelacomgrade"/>
    <w:uiPriority w:val="59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55ABB"/>
    <w:rPr>
      <w:rFonts w:cstheme="minorHAnsi"/>
      <w:sz w:val="20"/>
    </w:rPr>
  </w:style>
  <w:style w:type="paragraph" w:customStyle="1" w:styleId="TableContents">
    <w:name w:val="Table Contents"/>
    <w:basedOn w:val="Standard"/>
    <w:rsid w:val="00055ABB"/>
    <w:pPr>
      <w:suppressLineNumbers/>
    </w:pPr>
  </w:style>
  <w:style w:type="paragraph" w:customStyle="1" w:styleId="Textbodyindent">
    <w:name w:val="Text body indent"/>
    <w:basedOn w:val="Textbody"/>
    <w:rsid w:val="00055ABB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055ABB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055ABB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55AB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e.ufrgs.br/bitstream/handle/10183/134081/000983799.pdf?sequence=1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eogebra.org/m/dsg6csP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lubes.obmep.org.br/blog/angulo-central-e-angulo-inscrito-deducao-da-relaca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C4B1-1434-438D-9399-3209B182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2652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64</cp:revision>
  <dcterms:created xsi:type="dcterms:W3CDTF">2018-11-05T15:29:00Z</dcterms:created>
  <dcterms:modified xsi:type="dcterms:W3CDTF">2018-11-22T17:07:00Z</dcterms:modified>
</cp:coreProperties>
</file>