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68A5A867" w:rsidR="00F0052A" w:rsidRDefault="00F0052A" w:rsidP="00EA2AB3">
      <w:pPr>
        <w:pStyle w:val="01TITULO1"/>
      </w:pPr>
      <w:r>
        <w:t>6</w:t>
      </w:r>
      <w:r>
        <w:rPr>
          <w:u w:val="single"/>
          <w:vertAlign w:val="superscript"/>
        </w:rPr>
        <w:t>o</w:t>
      </w:r>
      <w:r>
        <w:t xml:space="preserve"> ano – </w:t>
      </w:r>
      <w:r w:rsidR="00901F02">
        <w:t>4</w:t>
      </w:r>
      <w:r>
        <w:rPr>
          <w:u w:val="single"/>
          <w:vertAlign w:val="superscript"/>
        </w:rPr>
        <w:t>o</w:t>
      </w:r>
      <w:r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742B4742" w14:textId="77777777" w:rsidR="003B0C6B" w:rsidRPr="00280EEC" w:rsidRDefault="003B0C6B" w:rsidP="00AC32E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850"/>
        <w:gridCol w:w="993"/>
        <w:gridCol w:w="1756"/>
      </w:tblGrid>
      <w:tr w:rsidR="00901F02" w:rsidRPr="00E85D0A" w14:paraId="2CF2701B" w14:textId="77777777" w:rsidTr="002732FD"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6776ECB3" w14:textId="77777777" w:rsidR="00901F02" w:rsidRPr="00E85D0A" w:rsidRDefault="00901F02" w:rsidP="002732FD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58638F4E" w14:textId="77777777" w:rsidR="00901F02" w:rsidRPr="00E85D0A" w:rsidRDefault="00901F02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993" w:type="dxa"/>
            <w:shd w:val="clear" w:color="auto" w:fill="auto"/>
          </w:tcPr>
          <w:p w14:paraId="7E7D7BF9" w14:textId="77777777" w:rsidR="00901F02" w:rsidRPr="00E85D0A" w:rsidRDefault="00901F02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56" w:type="dxa"/>
            <w:shd w:val="clear" w:color="auto" w:fill="auto"/>
          </w:tcPr>
          <w:p w14:paraId="2F09FB17" w14:textId="77777777" w:rsidR="00901F02" w:rsidRPr="00E85D0A" w:rsidRDefault="00901F02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901F02" w:rsidRPr="007731D7" w14:paraId="0D747609" w14:textId="77777777" w:rsidTr="002732FD">
        <w:tc>
          <w:tcPr>
            <w:tcW w:w="5954" w:type="dxa"/>
            <w:shd w:val="clear" w:color="auto" w:fill="auto"/>
          </w:tcPr>
          <w:p w14:paraId="6BC391F9" w14:textId="77777777" w:rsidR="00901F02" w:rsidRPr="007731D7" w:rsidRDefault="00901F02" w:rsidP="002732FD">
            <w:pPr>
              <w:pStyle w:val="04TEXTOTABELAS"/>
            </w:pPr>
            <w:r w:rsidRPr="007731D7">
              <w:t>1. Os estudantes são capazes de experimentar e compreender diferentes formas de expressão artística, articulando obras, artistas e contextos?</w:t>
            </w:r>
          </w:p>
        </w:tc>
        <w:tc>
          <w:tcPr>
            <w:tcW w:w="850" w:type="dxa"/>
            <w:shd w:val="clear" w:color="auto" w:fill="auto"/>
          </w:tcPr>
          <w:p w14:paraId="48C3F950" w14:textId="77777777" w:rsidR="00901F02" w:rsidRPr="007731D7" w:rsidRDefault="00901F02" w:rsidP="002732FD">
            <w:pPr>
              <w:pStyle w:val="04TEXTOTABELAS"/>
            </w:pPr>
          </w:p>
        </w:tc>
        <w:tc>
          <w:tcPr>
            <w:tcW w:w="993" w:type="dxa"/>
            <w:shd w:val="clear" w:color="auto" w:fill="auto"/>
          </w:tcPr>
          <w:p w14:paraId="214055A5" w14:textId="77777777" w:rsidR="00901F02" w:rsidRPr="007731D7" w:rsidRDefault="00901F02" w:rsidP="002732FD">
            <w:pPr>
              <w:pStyle w:val="04TEXTOTABELAS"/>
            </w:pPr>
          </w:p>
        </w:tc>
        <w:tc>
          <w:tcPr>
            <w:tcW w:w="1756" w:type="dxa"/>
            <w:shd w:val="clear" w:color="auto" w:fill="auto"/>
          </w:tcPr>
          <w:p w14:paraId="3C225DC7" w14:textId="77777777" w:rsidR="00901F02" w:rsidRPr="007731D7" w:rsidRDefault="00901F02" w:rsidP="002732FD">
            <w:pPr>
              <w:pStyle w:val="04TEXTOTABELAS"/>
            </w:pPr>
          </w:p>
        </w:tc>
      </w:tr>
      <w:tr w:rsidR="00901F02" w:rsidRPr="007731D7" w14:paraId="1A699542" w14:textId="77777777" w:rsidTr="002732FD">
        <w:tblPrEx>
          <w:tblLook w:val="0000" w:firstRow="0" w:lastRow="0" w:firstColumn="0" w:lastColumn="0" w:noHBand="0" w:noVBand="0"/>
        </w:tblPrEx>
        <w:tc>
          <w:tcPr>
            <w:tcW w:w="9553" w:type="dxa"/>
            <w:gridSpan w:val="4"/>
            <w:shd w:val="clear" w:color="auto" w:fill="auto"/>
          </w:tcPr>
          <w:p w14:paraId="47E0E979" w14:textId="63A48C31" w:rsidR="00901F02" w:rsidRPr="007731D7" w:rsidRDefault="00901F02" w:rsidP="002732FD">
            <w:pPr>
              <w:pStyle w:val="04TEXTOTABELAS"/>
            </w:pPr>
            <w:r w:rsidRPr="007731D7">
              <w:t>Para a avaliação dessas capacidades, o professor pode propor quatro rodas</w:t>
            </w:r>
            <w:r w:rsidR="001400EF">
              <w:t xml:space="preserve"> de conversa a respeito de: 1. U</w:t>
            </w:r>
            <w:r w:rsidRPr="007731D7">
              <w:t xml:space="preserve">m vídeo que trate de tema de interesse dessa faixa etária; 2. Uma coreografia de dança contemporânea (vídeo); 3. Uma </w:t>
            </w:r>
            <w:r w:rsidRPr="00FD02E3">
              <w:rPr>
                <w:i/>
              </w:rPr>
              <w:t>performance</w:t>
            </w:r>
            <w:r w:rsidRPr="007731D7">
              <w:t xml:space="preserve"> apresentada por outra turma da escola; 4. Leitura de obras plásticas em museu, vídeo ou reproduções fotográficas. A partir das conversas em cada uma das rodas sobre cada uma das obras, o professor poderá constatar de forma sistemática e rigorosa a condição de leitura das diferentes formas de expressão. Convém que,</w:t>
            </w:r>
            <w:r>
              <w:t xml:space="preserve"> </w:t>
            </w:r>
            <w:r w:rsidRPr="007731D7">
              <w:t>antes de se iniciar a roda de conversa, o professor solicite um registro escrito de cada estudante sobre a obra em questão, articulando artista, obra e contexto. Com esse registro e com as manifestações em conversa, será possível afirmar se os estudantes conquistaram as habilidades previstas.</w:t>
            </w:r>
          </w:p>
        </w:tc>
      </w:tr>
    </w:tbl>
    <w:p w14:paraId="2C52B5E3" w14:textId="77777777" w:rsidR="00901F02" w:rsidRPr="00AC32EA" w:rsidRDefault="00901F02" w:rsidP="00AC32E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850"/>
        <w:gridCol w:w="993"/>
        <w:gridCol w:w="1701"/>
      </w:tblGrid>
      <w:tr w:rsidR="00901F02" w:rsidRPr="00E85D0A" w14:paraId="7611B5DF" w14:textId="77777777" w:rsidTr="002732FD"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7C18805B" w14:textId="77777777" w:rsidR="00901F02" w:rsidRPr="00E85D0A" w:rsidRDefault="00901F02" w:rsidP="002732FD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53011A6B" w14:textId="77777777" w:rsidR="00901F02" w:rsidRPr="00E85D0A" w:rsidRDefault="00901F02" w:rsidP="002732FD">
            <w:pPr>
              <w:pStyle w:val="03TITULOTABELAS2"/>
            </w:pPr>
            <w:r w:rsidRPr="00E85D0A">
              <w:t>SIM</w:t>
            </w:r>
          </w:p>
        </w:tc>
        <w:tc>
          <w:tcPr>
            <w:tcW w:w="993" w:type="dxa"/>
            <w:shd w:val="clear" w:color="auto" w:fill="auto"/>
          </w:tcPr>
          <w:p w14:paraId="6C5F6258" w14:textId="77777777" w:rsidR="00901F02" w:rsidRPr="00E85D0A" w:rsidRDefault="00901F02" w:rsidP="002732FD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1" w:type="dxa"/>
            <w:shd w:val="clear" w:color="auto" w:fill="auto"/>
          </w:tcPr>
          <w:p w14:paraId="224CC441" w14:textId="77777777" w:rsidR="00901F02" w:rsidRPr="00E85D0A" w:rsidRDefault="00901F02" w:rsidP="002732FD">
            <w:pPr>
              <w:pStyle w:val="03TITULOTABELAS2"/>
            </w:pPr>
            <w:r w:rsidRPr="00E85D0A">
              <w:t>Parcialmente</w:t>
            </w:r>
          </w:p>
        </w:tc>
      </w:tr>
      <w:tr w:rsidR="00901F02" w:rsidRPr="007731D7" w14:paraId="0DA3DAD3" w14:textId="77777777" w:rsidTr="002732FD">
        <w:tc>
          <w:tcPr>
            <w:tcW w:w="5954" w:type="dxa"/>
            <w:shd w:val="clear" w:color="auto" w:fill="auto"/>
          </w:tcPr>
          <w:p w14:paraId="207B1810" w14:textId="77777777" w:rsidR="00901F02" w:rsidRPr="007731D7" w:rsidRDefault="00901F02" w:rsidP="002732FD">
            <w:pPr>
              <w:pStyle w:val="04TEXTOTABELAS"/>
            </w:pPr>
            <w:r w:rsidRPr="007731D7">
              <w:t xml:space="preserve">2. Os estudantes conseguem criar diferentes </w:t>
            </w:r>
            <w:r w:rsidRPr="00FD02E3">
              <w:rPr>
                <w:i/>
              </w:rPr>
              <w:t>performance</w:t>
            </w:r>
            <w:r w:rsidRPr="007731D7">
              <w:t>s, obras visuais e coreografias em dança integrando as diferentes linguagens da Arte?</w:t>
            </w:r>
          </w:p>
        </w:tc>
        <w:tc>
          <w:tcPr>
            <w:tcW w:w="850" w:type="dxa"/>
            <w:shd w:val="clear" w:color="auto" w:fill="auto"/>
          </w:tcPr>
          <w:p w14:paraId="2D56CE98" w14:textId="77777777" w:rsidR="00901F02" w:rsidRPr="007731D7" w:rsidRDefault="00901F02" w:rsidP="002732FD">
            <w:pPr>
              <w:pStyle w:val="04TEXTOTABELAS"/>
            </w:pPr>
          </w:p>
        </w:tc>
        <w:tc>
          <w:tcPr>
            <w:tcW w:w="993" w:type="dxa"/>
            <w:shd w:val="clear" w:color="auto" w:fill="auto"/>
          </w:tcPr>
          <w:p w14:paraId="76405A35" w14:textId="77777777" w:rsidR="00901F02" w:rsidRPr="007731D7" w:rsidRDefault="00901F02" w:rsidP="002732FD">
            <w:pPr>
              <w:pStyle w:val="04TEXTOTABELAS"/>
            </w:pPr>
          </w:p>
        </w:tc>
        <w:tc>
          <w:tcPr>
            <w:tcW w:w="1701" w:type="dxa"/>
            <w:shd w:val="clear" w:color="auto" w:fill="auto"/>
          </w:tcPr>
          <w:p w14:paraId="1DD19DEA" w14:textId="77777777" w:rsidR="00901F02" w:rsidRPr="007731D7" w:rsidRDefault="00901F02" w:rsidP="002732FD">
            <w:pPr>
              <w:pStyle w:val="04TEXTOTABELAS"/>
            </w:pPr>
          </w:p>
        </w:tc>
      </w:tr>
      <w:tr w:rsidR="00901F02" w:rsidRPr="007731D7" w14:paraId="629F0FC5" w14:textId="77777777" w:rsidTr="002732FD">
        <w:tblPrEx>
          <w:tblLook w:val="0000" w:firstRow="0" w:lastRow="0" w:firstColumn="0" w:lastColumn="0" w:noHBand="0" w:noVBand="0"/>
        </w:tblPrEx>
        <w:tc>
          <w:tcPr>
            <w:tcW w:w="9498" w:type="dxa"/>
            <w:gridSpan w:val="4"/>
            <w:shd w:val="clear" w:color="auto" w:fill="auto"/>
          </w:tcPr>
          <w:p w14:paraId="620E88B2" w14:textId="21B1F4CA" w:rsidR="00901F02" w:rsidRPr="007731D7" w:rsidRDefault="00901F02" w:rsidP="002732FD">
            <w:pPr>
              <w:pStyle w:val="04TEXTOTABELAS"/>
            </w:pPr>
            <w:r w:rsidRPr="007731D7">
              <w:t xml:space="preserve">A avaliação pode ser orientada a partir da abordagem da obra de Flávio de Carvalho, um dos precursores da </w:t>
            </w:r>
            <w:r w:rsidRPr="00FD02E3">
              <w:rPr>
                <w:i/>
              </w:rPr>
              <w:t>Performance</w:t>
            </w:r>
            <w:r w:rsidRPr="007731D7">
              <w:t xml:space="preserve"> no Brasil. Apresentar o contexto da obra do artista e seu caráter subversivo em determinado tempo histórico. Contextualizar o trabalho de Flávio de Carvalho </w:t>
            </w:r>
            <w:r w:rsidR="001400EF">
              <w:t>no que hoje é denominado Artes i</w:t>
            </w:r>
            <w:r w:rsidRPr="007731D7">
              <w:t xml:space="preserve">ntegradas, uma vez que o artista trabalhava a partir de várias linguagens. Propor a criação de figurinos como os criados pelo artista para que sejam usados em </w:t>
            </w:r>
            <w:r w:rsidRPr="00FD02E3">
              <w:rPr>
                <w:i/>
              </w:rPr>
              <w:t>performances</w:t>
            </w:r>
            <w:r w:rsidRPr="007731D7">
              <w:t xml:space="preserve"> feitas pelos estudantes. A criação de figurinos integra habilidades de desenho e manipulação de materiais como tecido e papel. Pode-se orientar que a </w:t>
            </w:r>
            <w:r w:rsidRPr="00FD02E3">
              <w:rPr>
                <w:i/>
              </w:rPr>
              <w:t>performance</w:t>
            </w:r>
            <w:r w:rsidRPr="007731D7">
              <w:t xml:space="preserve"> inclua uma coreografia inspirada em sons improvisados ou de músicas preferidas dos estudantes. Registros minuciosos sobre as participações individuais e sobre as dificuldades e superações do processo são fundamentais para que o professor componha sua análise avaliativa.</w:t>
            </w:r>
          </w:p>
        </w:tc>
      </w:tr>
    </w:tbl>
    <w:p w14:paraId="63ABA106" w14:textId="064CD351" w:rsidR="00901F02" w:rsidRDefault="00901F02" w:rsidP="00AC32EA">
      <w:pPr>
        <w:pStyle w:val="02TEXTOPRINCIPAL"/>
      </w:pPr>
      <w:r>
        <w:br w:type="page"/>
      </w:r>
    </w:p>
    <w:p w14:paraId="5411B49D" w14:textId="77777777" w:rsidR="00901F02" w:rsidRDefault="00901F02" w:rsidP="00901F02">
      <w:pPr>
        <w:pStyle w:val="01TITULO3"/>
      </w:pPr>
      <w:r w:rsidRPr="000C565B">
        <w:lastRenderedPageBreak/>
        <w:t>Sugestões para acompanhar o desenvolvimento dos estudantes</w:t>
      </w:r>
    </w:p>
    <w:p w14:paraId="3DA074D9" w14:textId="4ACDE8E6" w:rsidR="00901F02" w:rsidRPr="00AC32EA" w:rsidRDefault="00901F02" w:rsidP="00AC32EA">
      <w:pPr>
        <w:pStyle w:val="02TEXTOPRINCIPAL"/>
      </w:pPr>
      <w:r w:rsidRPr="00AC32EA">
        <w:t>O acompanhamento do desempenho dos estudantes ao longo do quarto bimestre adquire uma complexidade na medida em que os conteúdos e habilidades trabalhados ao longo do ano devem manifestar-se em ações mais aprofundadas e as dificuldades não sanadas merecem atenção especial para superações e promoção do estudante em Artes.</w:t>
      </w:r>
    </w:p>
    <w:p w14:paraId="4FAF88E4" w14:textId="77777777" w:rsidR="00901F02" w:rsidRPr="007731D7" w:rsidRDefault="00901F02" w:rsidP="00901F02">
      <w:pPr>
        <w:pStyle w:val="02TEXTOPRINCIPAL"/>
      </w:pPr>
      <w:r w:rsidRPr="007731D7">
        <w:t>Os critérios específicos do aprendizado no sexto ano podem ser resumidos no seguinte conjunto:</w:t>
      </w:r>
    </w:p>
    <w:p w14:paraId="1C23676D" w14:textId="77777777" w:rsidR="00901F02" w:rsidRPr="007731D7" w:rsidRDefault="00901F02" w:rsidP="00901F02">
      <w:pPr>
        <w:pStyle w:val="02TEXTOPRINCIPALBULLET"/>
        <w:numPr>
          <w:ilvl w:val="0"/>
          <w:numId w:val="2"/>
        </w:numPr>
      </w:pPr>
      <w:r w:rsidRPr="007731D7">
        <w:t>Contextualizações de obras e artistas em seus tempos e espaços de criação. Os estudantes sabem articular obras, artistas e contextos?</w:t>
      </w:r>
    </w:p>
    <w:p w14:paraId="154376D9" w14:textId="77777777" w:rsidR="00901F02" w:rsidRPr="007731D7" w:rsidRDefault="00901F02" w:rsidP="00901F02">
      <w:pPr>
        <w:pStyle w:val="02TEXTOPRINCIPALBULLET"/>
        <w:numPr>
          <w:ilvl w:val="0"/>
          <w:numId w:val="2"/>
        </w:numPr>
      </w:pPr>
      <w:r w:rsidRPr="007731D7">
        <w:t>Manipulação dos elementos das linguagens de artes, com destaque para Artes Visuais, Música e Teatro. Em que medida cada um dos estudantes conseguiu se expressar usando adequadamente os recursos das linguagens da Arte?</w:t>
      </w:r>
    </w:p>
    <w:p w14:paraId="583329CA" w14:textId="77777777" w:rsidR="00901F02" w:rsidRPr="007731D7" w:rsidRDefault="00901F02" w:rsidP="00901F02">
      <w:pPr>
        <w:pStyle w:val="02TEXTOPRINCIPALBULLET"/>
        <w:numPr>
          <w:ilvl w:val="0"/>
          <w:numId w:val="2"/>
        </w:numPr>
      </w:pPr>
      <w:r w:rsidRPr="007731D7">
        <w:t xml:space="preserve">Processo de criação em </w:t>
      </w:r>
      <w:r w:rsidRPr="007731D7">
        <w:rPr>
          <w:i/>
        </w:rPr>
        <w:t>performance</w:t>
      </w:r>
      <w:r w:rsidRPr="007731D7">
        <w:t>, teatro, circo e artes visuais, integrando tais linguagens. Como os grupos interagem? Que conflitos emergem? Como enfrentam os conflitos e quais recursos cognitivos, atitudinais e estéticos são acionados?</w:t>
      </w:r>
    </w:p>
    <w:p w14:paraId="3DD704BF" w14:textId="77777777" w:rsidR="00901F02" w:rsidRPr="007731D7" w:rsidRDefault="00901F02" w:rsidP="00901F02">
      <w:pPr>
        <w:pStyle w:val="02TEXTOPRINCIPALBULLET"/>
        <w:numPr>
          <w:ilvl w:val="0"/>
          <w:numId w:val="2"/>
        </w:numPr>
      </w:pPr>
      <w:r w:rsidRPr="007731D7">
        <w:t xml:space="preserve">Registros de observação e relatórios de pesquisas. As entregas são realizadas com responsabilidade e cuidados orientados? </w:t>
      </w:r>
    </w:p>
    <w:p w14:paraId="7CDDEF78" w14:textId="77777777" w:rsidR="00901F02" w:rsidRPr="007731D7" w:rsidRDefault="00901F02" w:rsidP="00901F02">
      <w:pPr>
        <w:pStyle w:val="02TEXTOPRINCIPALBULLET"/>
        <w:numPr>
          <w:ilvl w:val="0"/>
          <w:numId w:val="2"/>
        </w:numPr>
      </w:pPr>
      <w:r w:rsidRPr="007731D7">
        <w:t xml:space="preserve">Atitudes adequadas para as criações coletivas: </w:t>
      </w:r>
      <w:proofErr w:type="spellStart"/>
      <w:r w:rsidRPr="007731D7">
        <w:t>dialogicidade</w:t>
      </w:r>
      <w:proofErr w:type="spellEnd"/>
      <w:r w:rsidRPr="007731D7">
        <w:t>, responsabilidade e alteridade.</w:t>
      </w:r>
    </w:p>
    <w:p w14:paraId="6938D7DC" w14:textId="77777777" w:rsidR="00901F02" w:rsidRPr="007731D7" w:rsidRDefault="00901F02" w:rsidP="00901F02">
      <w:pPr>
        <w:pStyle w:val="02TEXTOPRINCIPAL"/>
      </w:pPr>
      <w:r w:rsidRPr="007731D7">
        <w:t>Os processos de criação podem assumir a qualidade de atividades destacadas para avaliação do bimestre.</w:t>
      </w:r>
    </w:p>
    <w:p w14:paraId="44BE0A22" w14:textId="77777777" w:rsidR="00901F02" w:rsidRPr="007731D7" w:rsidRDefault="00901F02" w:rsidP="00901F02">
      <w:pPr>
        <w:pStyle w:val="02TEXTOPRINCIPAL"/>
      </w:pPr>
      <w:r w:rsidRPr="007731D7">
        <w:t xml:space="preserve">Vale o registro do que já foi proposto para o acompanhamento do primeiro bimestre e deve ser foco em todos os bimestres, a saber, o acompanhamento requer registros dos professores sobre entrega e qualidade dos produtos solicitados, bem como registros e análises sobre os processos vivenciados durante as produções em sala de aula. O retorno aos estudantes sobre a qualidade ou problemas a serem superados é fundamental para que eles desenvolvam consciência sobre o próprio aprendizado na referida unidade temática. </w:t>
      </w:r>
    </w:p>
    <w:p w14:paraId="570E8E1E" w14:textId="77777777" w:rsidR="00901F02" w:rsidRDefault="00901F02" w:rsidP="00901F02">
      <w:pPr>
        <w:rPr>
          <w:rFonts w:eastAsia="Tahoma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992"/>
        <w:gridCol w:w="1276"/>
        <w:gridCol w:w="992"/>
      </w:tblGrid>
      <w:tr w:rsidR="00901F02" w:rsidRPr="00961AD7" w14:paraId="11CED78C" w14:textId="77777777" w:rsidTr="002732FD">
        <w:tc>
          <w:tcPr>
            <w:tcW w:w="9776" w:type="dxa"/>
            <w:gridSpan w:val="4"/>
            <w:shd w:val="clear" w:color="auto" w:fill="auto"/>
          </w:tcPr>
          <w:p w14:paraId="646F02E4" w14:textId="77777777" w:rsidR="00901F02" w:rsidRPr="00961AD7" w:rsidRDefault="00901F02" w:rsidP="002732FD">
            <w:pPr>
              <w:pStyle w:val="03TITULOTABELAS1"/>
            </w:pPr>
            <w:r w:rsidRPr="00961AD7">
              <w:lastRenderedPageBreak/>
              <w:t>Ficha para autoavaliação</w:t>
            </w:r>
          </w:p>
        </w:tc>
      </w:tr>
      <w:tr w:rsidR="00901F02" w:rsidRPr="00961AD7" w14:paraId="0FD2D3D7" w14:textId="77777777" w:rsidTr="002732FD">
        <w:tc>
          <w:tcPr>
            <w:tcW w:w="9776" w:type="dxa"/>
            <w:gridSpan w:val="4"/>
            <w:shd w:val="clear" w:color="auto" w:fill="auto"/>
          </w:tcPr>
          <w:p w14:paraId="472FCCDB" w14:textId="77777777" w:rsidR="00901F02" w:rsidRPr="00961AD7" w:rsidRDefault="00901F02" w:rsidP="002732FD">
            <w:pPr>
              <w:pStyle w:val="03TITULOTABELAS2"/>
            </w:pPr>
            <w:r w:rsidRPr="006D290B">
              <w:t xml:space="preserve">Marque X na </w:t>
            </w:r>
            <w:r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901F02" w:rsidRPr="00E85D0A" w14:paraId="2D90D8E8" w14:textId="77777777" w:rsidTr="002732FD">
        <w:tc>
          <w:tcPr>
            <w:tcW w:w="6516" w:type="dxa"/>
            <w:shd w:val="clear" w:color="auto" w:fill="auto"/>
          </w:tcPr>
          <w:p w14:paraId="26159043" w14:textId="77777777" w:rsidR="00901F02" w:rsidRPr="00E85D0A" w:rsidRDefault="00901F02" w:rsidP="002732FD">
            <w:pPr>
              <w:pStyle w:val="03TITULOTABELAS2"/>
            </w:pPr>
          </w:p>
        </w:tc>
        <w:tc>
          <w:tcPr>
            <w:tcW w:w="992" w:type="dxa"/>
            <w:shd w:val="clear" w:color="auto" w:fill="auto"/>
          </w:tcPr>
          <w:p w14:paraId="244C13D0" w14:textId="2F9D3C83" w:rsidR="00901F02" w:rsidRPr="00E85D0A" w:rsidRDefault="001400EF" w:rsidP="002732FD">
            <w:pPr>
              <w:pStyle w:val="03TITULOTABELAS2"/>
            </w:pPr>
            <w:r w:rsidRPr="00E85D0A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15A0D241" w14:textId="039B9C42" w:rsidR="00901F02" w:rsidRPr="00E85D0A" w:rsidRDefault="001400EF" w:rsidP="002732FD">
            <w:pPr>
              <w:pStyle w:val="03TITULOTABELAS2"/>
            </w:pPr>
            <w:r w:rsidRPr="00E85D0A">
              <w:t>Mais ou menos</w:t>
            </w:r>
          </w:p>
        </w:tc>
        <w:tc>
          <w:tcPr>
            <w:tcW w:w="992" w:type="dxa"/>
            <w:shd w:val="clear" w:color="auto" w:fill="auto"/>
          </w:tcPr>
          <w:p w14:paraId="55AECA39" w14:textId="6810CB12" w:rsidR="00901F02" w:rsidRPr="00E85D0A" w:rsidRDefault="001400EF" w:rsidP="002732FD">
            <w:pPr>
              <w:pStyle w:val="03TITULOTABELAS2"/>
            </w:pPr>
            <w:r w:rsidRPr="00E85D0A">
              <w:t>Não</w:t>
            </w:r>
          </w:p>
        </w:tc>
      </w:tr>
      <w:tr w:rsidR="00901F02" w:rsidRPr="00961AD7" w14:paraId="27389CB2" w14:textId="77777777" w:rsidTr="002732FD">
        <w:tc>
          <w:tcPr>
            <w:tcW w:w="6516" w:type="dxa"/>
            <w:shd w:val="clear" w:color="auto" w:fill="auto"/>
          </w:tcPr>
          <w:p w14:paraId="28DDFAD9" w14:textId="77777777" w:rsidR="00901F02" w:rsidRPr="00961AD7" w:rsidRDefault="00901F02" w:rsidP="002732FD">
            <w:pPr>
              <w:pStyle w:val="04TEXTOTABELAS"/>
            </w:pPr>
            <w:r w:rsidRPr="00961AD7">
              <w:t xml:space="preserve">Crio </w:t>
            </w:r>
            <w:r w:rsidRPr="00961AD7">
              <w:rPr>
                <w:i/>
              </w:rPr>
              <w:t>performances</w:t>
            </w:r>
            <w:r w:rsidRPr="00961AD7">
              <w:t xml:space="preserve"> e coreografias em dança a partir das referências recebidas nas aulas de Arte.</w:t>
            </w:r>
          </w:p>
        </w:tc>
        <w:tc>
          <w:tcPr>
            <w:tcW w:w="992" w:type="dxa"/>
            <w:shd w:val="clear" w:color="auto" w:fill="auto"/>
          </w:tcPr>
          <w:p w14:paraId="66ED2402" w14:textId="77777777" w:rsidR="00901F02" w:rsidRPr="00961AD7" w:rsidRDefault="00901F02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328B3E03" w14:textId="77777777" w:rsidR="00901F02" w:rsidRPr="00961AD7" w:rsidRDefault="00901F02" w:rsidP="002732FD">
            <w:pPr>
              <w:pStyle w:val="04TEXTOTABELAS"/>
            </w:pPr>
          </w:p>
        </w:tc>
        <w:tc>
          <w:tcPr>
            <w:tcW w:w="992" w:type="dxa"/>
            <w:shd w:val="clear" w:color="auto" w:fill="auto"/>
          </w:tcPr>
          <w:p w14:paraId="22D6D867" w14:textId="77777777" w:rsidR="00901F02" w:rsidRPr="00961AD7" w:rsidRDefault="00901F02" w:rsidP="002732FD">
            <w:pPr>
              <w:pStyle w:val="04TEXTOTABELAS"/>
            </w:pPr>
          </w:p>
        </w:tc>
      </w:tr>
      <w:tr w:rsidR="00901F02" w:rsidRPr="00961AD7" w14:paraId="74BFCCC3" w14:textId="77777777" w:rsidTr="002732FD">
        <w:tc>
          <w:tcPr>
            <w:tcW w:w="6516" w:type="dxa"/>
            <w:shd w:val="clear" w:color="auto" w:fill="auto"/>
          </w:tcPr>
          <w:p w14:paraId="41E011C2" w14:textId="01FE7570" w:rsidR="00901F02" w:rsidRPr="00961AD7" w:rsidRDefault="00901F02" w:rsidP="002732FD">
            <w:pPr>
              <w:pStyle w:val="04TEXTOTABELAS"/>
            </w:pPr>
            <w:r w:rsidRPr="00961AD7">
              <w:t xml:space="preserve">Articulo os conteúdos estudados em Artes </w:t>
            </w:r>
            <w:r w:rsidR="001400EF">
              <w:t>v</w:t>
            </w:r>
            <w:r w:rsidRPr="00961AD7">
              <w:t>isuais e Música para criar experimentos artísticos.</w:t>
            </w:r>
          </w:p>
        </w:tc>
        <w:tc>
          <w:tcPr>
            <w:tcW w:w="992" w:type="dxa"/>
            <w:shd w:val="clear" w:color="auto" w:fill="auto"/>
          </w:tcPr>
          <w:p w14:paraId="4C16290D" w14:textId="77777777" w:rsidR="00901F02" w:rsidRPr="00961AD7" w:rsidRDefault="00901F02" w:rsidP="002732FD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0931AEF1" w14:textId="77777777" w:rsidR="00901F02" w:rsidRPr="00961AD7" w:rsidRDefault="00901F02" w:rsidP="002732FD">
            <w:pPr>
              <w:pStyle w:val="04TEXTOTABELAS"/>
            </w:pPr>
          </w:p>
        </w:tc>
        <w:tc>
          <w:tcPr>
            <w:tcW w:w="992" w:type="dxa"/>
            <w:shd w:val="clear" w:color="auto" w:fill="auto"/>
          </w:tcPr>
          <w:p w14:paraId="52111783" w14:textId="77777777" w:rsidR="00901F02" w:rsidRPr="00961AD7" w:rsidRDefault="00901F02" w:rsidP="002732FD">
            <w:pPr>
              <w:pStyle w:val="04TEXTOTABELAS"/>
            </w:pPr>
          </w:p>
        </w:tc>
      </w:tr>
    </w:tbl>
    <w:p w14:paraId="7D1F3C50" w14:textId="77777777" w:rsidR="00901F02" w:rsidRPr="00AC32EA" w:rsidRDefault="00901F02" w:rsidP="00AC32EA">
      <w:pPr>
        <w:pStyle w:val="02TEXTOPRINCIPAL"/>
      </w:pPr>
    </w:p>
    <w:p w14:paraId="3259C36C" w14:textId="7691C4CF" w:rsidR="00901F02" w:rsidRDefault="00901F02" w:rsidP="00901F02">
      <w:pPr>
        <w:pStyle w:val="02TEXTOPRINCIPAL"/>
      </w:pPr>
      <w:r w:rsidRPr="00961AD7">
        <w:t xml:space="preserve">Nas questões em que você </w:t>
      </w:r>
      <w:proofErr w:type="gramStart"/>
      <w:r w:rsidRPr="00961AD7">
        <w:t xml:space="preserve">respondeu </w:t>
      </w:r>
      <w:r w:rsidRPr="00961AD7">
        <w:rPr>
          <w:b/>
        </w:rPr>
        <w:t>Não</w:t>
      </w:r>
      <w:proofErr w:type="gramEnd"/>
      <w:r w:rsidRPr="00961AD7">
        <w:t>, o que acredita que precisa fazer para melhorar?</w:t>
      </w:r>
    </w:p>
    <w:p w14:paraId="6A5235FB" w14:textId="77777777" w:rsidR="00FE4FC1" w:rsidRDefault="00FE4FC1" w:rsidP="00FE4FC1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7A4A7B84" w14:textId="77777777" w:rsidR="00FE4FC1" w:rsidRDefault="00FE4FC1" w:rsidP="00FE4FC1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</w:p>
    <w:p w14:paraId="51382013" w14:textId="473C9A58" w:rsidR="00FE4FC1" w:rsidRPr="00961AD7" w:rsidRDefault="00FE4FC1" w:rsidP="00FE4FC1">
      <w:pPr>
        <w:pStyle w:val="05LINHASRESPOSTA"/>
      </w:pPr>
      <w:r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r>
        <w:br/>
        <w:t>________________________________________________________________________________________</w:t>
      </w:r>
      <w:bookmarkStart w:id="1" w:name="_GoBack"/>
      <w:bookmarkEnd w:id="1"/>
    </w:p>
    <w:sectPr w:rsidR="00FE4FC1" w:rsidRPr="00961AD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FA97F" w14:textId="77777777" w:rsidR="006D1C72" w:rsidRDefault="006D1C72">
      <w:r>
        <w:separator/>
      </w:r>
    </w:p>
  </w:endnote>
  <w:endnote w:type="continuationSeparator" w:id="0">
    <w:p w14:paraId="2103C71B" w14:textId="77777777" w:rsidR="006D1C72" w:rsidRDefault="006D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6158A1-C49F-4134-88D4-F9D30DB25BF7}"/>
    <w:embedBold r:id="rId2" w:fontKey="{448283A4-0723-4E18-AE23-DE3830F93816}"/>
    <w:embedItalic r:id="rId3" w:fontKey="{425BE8FE-3259-41E3-9199-CEE053E598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7B9E48-196F-4B4E-AB38-4CB2CD91A189}"/>
    <w:embedBold r:id="rId5" w:fontKey="{F2E38B51-19AC-4CFA-9717-25FB0A24CE7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0DD85AB-6670-4516-9424-D85CA9CAD571}"/>
    <w:embedBold r:id="rId7" w:fontKey="{C38895C1-B583-4EF0-A233-8CBC422D94F2}"/>
    <w:embedBoldItalic r:id="rId8" w:fontKey="{F197F9B9-3927-4297-96E1-908B4D7DD40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890F606-4A9E-4365-A9BF-AA93FE91E3AB}"/>
    <w:embedBold r:id="rId10" w:fontKey="{10A5032D-B19C-47FD-82BA-539251DF5D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1377CBB-B9C6-44FB-B38D-9020B286533F}"/>
    <w:embedBold r:id="rId12" w:fontKey="{2574FCE6-16F4-44F7-BBCB-D763E8403004}"/>
    <w:embedItalic r:id="rId13" w:fontKey="{607504EF-C74B-47D2-A250-900CD561FAA8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0BD2D9F-D3ED-41D9-83E3-47B27B225E1E}"/>
    <w:embedBold r:id="rId15" w:fontKey="{6810F898-5DBD-411C-A0DF-37FFB8B5625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42F1" w:rsidRPr="005A1C11" w14:paraId="60CB0DDB" w14:textId="77777777" w:rsidTr="0019310B">
      <w:tc>
        <w:tcPr>
          <w:tcW w:w="9606" w:type="dxa"/>
        </w:tcPr>
        <w:p w14:paraId="1975EC3F" w14:textId="2686EAF5" w:rsidR="00B342F1" w:rsidRPr="005A1C11" w:rsidRDefault="00B342F1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Pr="006D03BC">
            <w:rPr>
              <w:sz w:val="14"/>
              <w:szCs w:val="14"/>
            </w:rPr>
            <w:t xml:space="preserve">3.0BR ou 4.0 </w:t>
          </w:r>
          <w:proofErr w:type="spellStart"/>
          <w:r w:rsidRPr="006D03BC">
            <w:rPr>
              <w:i/>
              <w:sz w:val="14"/>
              <w:szCs w:val="14"/>
            </w:rPr>
            <w:t>International</w:t>
          </w:r>
          <w:proofErr w:type="spellEnd"/>
          <w:r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5B41D55" w:rsidR="00B342F1" w:rsidRPr="005A1C11" w:rsidRDefault="00B342F1" w:rsidP="001931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E4FC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55998" w14:textId="77777777" w:rsidR="006D1C72" w:rsidRDefault="006D1C72">
      <w:r>
        <w:rPr>
          <w:color w:val="000000"/>
        </w:rPr>
        <w:separator/>
      </w:r>
    </w:p>
  </w:footnote>
  <w:footnote w:type="continuationSeparator" w:id="0">
    <w:p w14:paraId="607683B3" w14:textId="77777777" w:rsidR="006D1C72" w:rsidRDefault="006D1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00EF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B0C6B"/>
    <w:rsid w:val="003B32C5"/>
    <w:rsid w:val="003B473D"/>
    <w:rsid w:val="003C70C8"/>
    <w:rsid w:val="003D08CB"/>
    <w:rsid w:val="003D0990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1C72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D6885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D200F"/>
    <w:rsid w:val="008E09F8"/>
    <w:rsid w:val="008E3AD5"/>
    <w:rsid w:val="008E49A8"/>
    <w:rsid w:val="008F5996"/>
    <w:rsid w:val="008F7795"/>
    <w:rsid w:val="00901F02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2DA5"/>
    <w:rsid w:val="009F6BB1"/>
    <w:rsid w:val="00A10AB5"/>
    <w:rsid w:val="00A140C1"/>
    <w:rsid w:val="00A300DB"/>
    <w:rsid w:val="00A53F69"/>
    <w:rsid w:val="00A74FAE"/>
    <w:rsid w:val="00AA555F"/>
    <w:rsid w:val="00AC32EA"/>
    <w:rsid w:val="00AD616F"/>
    <w:rsid w:val="00AE54AB"/>
    <w:rsid w:val="00AF1588"/>
    <w:rsid w:val="00AF6A5E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1E75"/>
    <w:rsid w:val="00C344A0"/>
    <w:rsid w:val="00C4098B"/>
    <w:rsid w:val="00C44104"/>
    <w:rsid w:val="00C45FE5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27A89"/>
    <w:rsid w:val="00F5578A"/>
    <w:rsid w:val="00F5677E"/>
    <w:rsid w:val="00FA070A"/>
    <w:rsid w:val="00FA209D"/>
    <w:rsid w:val="00FD79A8"/>
    <w:rsid w:val="00FE27FB"/>
    <w:rsid w:val="00FE4FC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915</Words>
  <Characters>4942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Marcel Hideki Yonamine</cp:lastModifiedBy>
  <cp:revision>5</cp:revision>
  <dcterms:created xsi:type="dcterms:W3CDTF">2018-09-18T20:02:00Z</dcterms:created>
  <dcterms:modified xsi:type="dcterms:W3CDTF">2018-10-06T13:19:00Z</dcterms:modified>
</cp:coreProperties>
</file>