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B2" w:rsidRDefault="004562B2" w:rsidP="004562B2">
      <w:pPr>
        <w:pStyle w:val="01TITULO1"/>
      </w:pPr>
      <w:r>
        <w:t>Componente curricular: HISTÓRIA</w:t>
      </w:r>
    </w:p>
    <w:p w:rsidR="004562B2" w:rsidRPr="00A77381" w:rsidRDefault="004562B2" w:rsidP="004562B2">
      <w:pPr>
        <w:pStyle w:val="01TITULO1"/>
      </w:pPr>
      <w:r>
        <w:t>9º ano – 2º bimestre</w:t>
      </w:r>
    </w:p>
    <w:p w:rsidR="004562B2" w:rsidRDefault="004562B2" w:rsidP="004562B2">
      <w:pPr>
        <w:pStyle w:val="01TITULO1"/>
      </w:pPr>
      <w:r>
        <w:t xml:space="preserve">PROPOSTA DE ACOMPANHAMENTO DA </w:t>
      </w:r>
    </w:p>
    <w:p w:rsidR="004562B2" w:rsidRPr="005B1B78" w:rsidRDefault="004562B2" w:rsidP="004562B2">
      <w:pPr>
        <w:pStyle w:val="01TITULO1"/>
      </w:pPr>
      <w:r>
        <w:t>APRENDIZAGEM</w:t>
      </w:r>
    </w:p>
    <w:p w:rsidR="004562B2" w:rsidRPr="00B37873" w:rsidRDefault="004562B2" w:rsidP="00B37873">
      <w:pPr>
        <w:pStyle w:val="02TEXTOPRINCIPAL"/>
      </w:pPr>
    </w:p>
    <w:p w:rsidR="004562B2" w:rsidRPr="00600C7E" w:rsidRDefault="004562B2" w:rsidP="004562B2">
      <w:pPr>
        <w:pStyle w:val="01TITULO2"/>
      </w:pPr>
      <w:r w:rsidRPr="00600C7E">
        <w:t>GABARITO COMENTADO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>Questão 1</w:t>
      </w:r>
      <w:r w:rsidR="00161CBF">
        <w:t>:</w:t>
      </w:r>
    </w:p>
    <w:p w:rsidR="004562B2" w:rsidRDefault="004562B2" w:rsidP="004562B2">
      <w:pPr>
        <w:pStyle w:val="01TITULO4"/>
      </w:pPr>
      <w:r w:rsidRPr="00044311">
        <w:t xml:space="preserve">Habilidades </w:t>
      </w:r>
      <w:r>
        <w:t>avaliadas</w:t>
      </w:r>
    </w:p>
    <w:p w:rsidR="004562B2" w:rsidRDefault="004562B2" w:rsidP="004562B2">
      <w:pPr>
        <w:pStyle w:val="02TEXTOPRINCIPAL"/>
      </w:pPr>
      <w:r w:rsidRPr="007853EA">
        <w:t>EF09HI15</w:t>
      </w:r>
      <w:r w:rsidRPr="00E50D46">
        <w:t>: Discutir as motivações que levaram à criação da Organiz</w:t>
      </w:r>
      <w:r>
        <w:t xml:space="preserve">ação das Nações Unidas (ONU) no </w:t>
      </w:r>
      <w:r w:rsidRPr="00E50D46">
        <w:t>contexto do pós-guerra e os propósitos dessa organização.</w:t>
      </w:r>
    </w:p>
    <w:p w:rsidR="004562B2" w:rsidRDefault="004562B2" w:rsidP="004562B2">
      <w:pPr>
        <w:pStyle w:val="02TEXTOPRINCIPAL"/>
      </w:pPr>
      <w:r w:rsidRPr="007853EA">
        <w:t>EF09HI16</w:t>
      </w:r>
      <w:r w:rsidRPr="00E50D46">
        <w:t>: Relacionar a Carta dos Direitos Humanos ao processo de afirmação dos direitos fundamentais e de defesa da dignidade humana, valorizando as instituições voltadas para a defesa desses direitos e para a identificação dos agentes responsáveis por sua violação.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>Respostas e comentários</w:t>
      </w:r>
      <w:r w:rsidRPr="00564E70">
        <w:t xml:space="preserve"> para o professor</w:t>
      </w:r>
    </w:p>
    <w:p w:rsidR="004562B2" w:rsidRDefault="004562B2" w:rsidP="009759BD">
      <w:pPr>
        <w:pStyle w:val="02TEXTOPRINCIPAL"/>
        <w:numPr>
          <w:ilvl w:val="0"/>
          <w:numId w:val="1"/>
        </w:numPr>
      </w:pPr>
      <w:r w:rsidRPr="009F1050">
        <w:t>Es</w:t>
      </w:r>
      <w:r>
        <w:t>t</w:t>
      </w:r>
      <w:r w:rsidRPr="009F1050">
        <w:t xml:space="preserve">a questão </w:t>
      </w:r>
      <w:r>
        <w:t>trabalha a habilidade de analisar documentos e a capacidade de relacionar eventos do passado com questões atuais. É esperado que os estudantes comentem que esse documento é parte da Declaração dos Direitos Universais dos Homens e das Mulheres produzida na primeira conferência das Nações Unidas, em 1945. Essa convenção foi motivada pelos enormes prejuízos humanos trazidos pelas duas guerras mundiais. A convenção também teve um grande apelo emocional, decorrente das descobertas das atrocidades do holocausto após a rendição alemã.</w:t>
      </w:r>
    </w:p>
    <w:p w:rsidR="004562B2" w:rsidRDefault="004562B2" w:rsidP="009759BD">
      <w:pPr>
        <w:pStyle w:val="02TEXTOPRINCIPAL"/>
        <w:numPr>
          <w:ilvl w:val="0"/>
          <w:numId w:val="1"/>
        </w:numPr>
      </w:pPr>
      <w:r>
        <w:t xml:space="preserve">Os estudantes devem interpretar o documento e identificar que a atribuição da ONU é propor e regular normas internacionais referentes aos direitos inalienáveis de qualquer homem e mulher, se sobrepondo às legislações nacionalistas. Ela instituiu a igualdade entre todos os povos e países de forma indiscriminada, e incentiva, nos dias de hoje, políticas econômicas e sociais, colocando-se como reguladora de conflitos entre nações. </w:t>
      </w:r>
    </w:p>
    <w:p w:rsidR="004562B2" w:rsidRDefault="004562B2" w:rsidP="009759BD">
      <w:pPr>
        <w:pStyle w:val="02TEXTOPRINCIPAL"/>
        <w:numPr>
          <w:ilvl w:val="0"/>
          <w:numId w:val="1"/>
        </w:numPr>
      </w:pPr>
      <w:r>
        <w:t>Os estudantes devem expor seu conhecimento sobre as principais ações da ONU nos dias atuais, citando, inclusive, a importância dessa organização na garantia de algumas minorias, como mulheres, indígenas, afrodescendentes etc.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 xml:space="preserve">Questão 2: </w:t>
      </w:r>
    </w:p>
    <w:p w:rsidR="004562B2" w:rsidRDefault="004562B2" w:rsidP="004562B2">
      <w:pPr>
        <w:pStyle w:val="01TITULO4"/>
      </w:pPr>
      <w:r w:rsidRPr="00044311">
        <w:t xml:space="preserve">Habilidades </w:t>
      </w:r>
      <w:r>
        <w:t>avaliadas</w:t>
      </w:r>
    </w:p>
    <w:p w:rsidR="004562B2" w:rsidRDefault="004562B2" w:rsidP="004562B2">
      <w:pPr>
        <w:pStyle w:val="02TEXTOPRINCIPAL"/>
      </w:pPr>
      <w:r w:rsidRPr="007853EA">
        <w:t>EF09HI10</w:t>
      </w:r>
      <w:r w:rsidRPr="00566447">
        <w:t>: Identificar e relacionar as dinâmicas do capitalismo e suas crises, os grandes conflitos mundiais e os conflitos vivenciados na Europa.</w:t>
      </w:r>
    </w:p>
    <w:p w:rsidR="004562B2" w:rsidRDefault="004562B2" w:rsidP="004562B2">
      <w:pPr>
        <w:pStyle w:val="02TEXTOPRINCIPAL"/>
      </w:pPr>
      <w:r w:rsidRPr="007853EA">
        <w:t>EF09HI12</w:t>
      </w:r>
      <w:r w:rsidRPr="00566447">
        <w:t>: Analisar a crise capitalista de 1929 e seus desdobramentos em relação à economia global</w:t>
      </w:r>
      <w:r>
        <w:t>.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>Gabarito: e</w:t>
      </w:r>
    </w:p>
    <w:p w:rsidR="004562B2" w:rsidRPr="00B37873" w:rsidRDefault="004562B2" w:rsidP="00B37873">
      <w:pPr>
        <w:pStyle w:val="02TEXTOPRINCIPAL"/>
      </w:pPr>
      <w:r w:rsidRPr="00B37873">
        <w:br w:type="page"/>
      </w:r>
    </w:p>
    <w:p w:rsidR="004562B2" w:rsidRDefault="004562B2" w:rsidP="004562B2">
      <w:pPr>
        <w:pStyle w:val="01TITULO4"/>
      </w:pPr>
      <w:r>
        <w:lastRenderedPageBreak/>
        <w:t>Comentário para o professor</w:t>
      </w:r>
    </w:p>
    <w:p w:rsidR="004562B2" w:rsidRDefault="004562B2" w:rsidP="004562B2">
      <w:pPr>
        <w:pStyle w:val="02TEXTOPRINCIPAL"/>
      </w:pPr>
      <w:r>
        <w:t xml:space="preserve">Esta questão trabalha a habilidade de interpretar gráficos. Com base na análise dos gráficos, o estudante deve perceber que o </w:t>
      </w:r>
      <w:r w:rsidRPr="007853EA">
        <w:rPr>
          <w:i/>
        </w:rPr>
        <w:t xml:space="preserve">New </w:t>
      </w:r>
      <w:proofErr w:type="spellStart"/>
      <w:r w:rsidRPr="007853EA">
        <w:rPr>
          <w:i/>
        </w:rPr>
        <w:t>Deal</w:t>
      </w:r>
      <w:proofErr w:type="spellEnd"/>
      <w:r>
        <w:t xml:space="preserve"> não apenas reequilibrou a economia dos Estados Unidos, mas também favoreceu o seu crescimento de forma vertiginosa. Podemos observar que o PIB dos Estados Unidos cresceu muito após a adoção do </w:t>
      </w:r>
      <w:r w:rsidRPr="007853EA">
        <w:rPr>
          <w:i/>
        </w:rPr>
        <w:t xml:space="preserve">New </w:t>
      </w:r>
      <w:proofErr w:type="spellStart"/>
      <w:r w:rsidRPr="007853EA">
        <w:rPr>
          <w:i/>
        </w:rPr>
        <w:t>Deal</w:t>
      </w:r>
      <w:proofErr w:type="spellEnd"/>
      <w:r>
        <w:t xml:space="preserve">, e que a taxa de desemprego, por sua vez, quase zerou dez anos após o programa ser implementado. A alternativa correta é a alternativa </w:t>
      </w:r>
      <w:r w:rsidRPr="007853EA">
        <w:rPr>
          <w:b/>
        </w:rPr>
        <w:t>e</w:t>
      </w:r>
      <w:r>
        <w:t>; as demais alternativas apresentam erros:</w:t>
      </w:r>
    </w:p>
    <w:p w:rsidR="004562B2" w:rsidRDefault="004562B2" w:rsidP="009759BD">
      <w:pPr>
        <w:pStyle w:val="02TEXTOPRINCIPAL"/>
        <w:numPr>
          <w:ilvl w:val="0"/>
          <w:numId w:val="3"/>
        </w:numPr>
      </w:pPr>
      <w:r>
        <w:t xml:space="preserve">Os Estados Unidos se consolidaram como potência econômica mundial após a Primeira Guerra Mundial, quando tiveram sua industrialização alavancada pela venda de armamentos e produtos industrializados para os países europeus em guerra. </w:t>
      </w:r>
    </w:p>
    <w:p w:rsidR="004562B2" w:rsidRDefault="004562B2" w:rsidP="009759BD">
      <w:pPr>
        <w:pStyle w:val="02TEXTOPRINCIPAL"/>
        <w:numPr>
          <w:ilvl w:val="0"/>
          <w:numId w:val="3"/>
        </w:numPr>
      </w:pPr>
      <w:r>
        <w:t>Observando os gráficos, é possível perceber que a economia estadunidense cresceu expressivamente ao longo dos anos da Segunda Guerra Mundial (1939-1945).</w:t>
      </w:r>
    </w:p>
    <w:p w:rsidR="004562B2" w:rsidRDefault="004562B2" w:rsidP="009759BD">
      <w:pPr>
        <w:pStyle w:val="02TEXTOPRINCIPAL"/>
        <w:numPr>
          <w:ilvl w:val="0"/>
          <w:numId w:val="3"/>
        </w:numPr>
      </w:pPr>
      <w:r>
        <w:t xml:space="preserve">Com base na leitura dos gráficos, podemos afirmar que, embora as taxas de desemprego tenham atingido patamares expressivos durante a Grande Depressão, não ultrapassaram 22%. </w:t>
      </w:r>
    </w:p>
    <w:p w:rsidR="004562B2" w:rsidRDefault="004562B2" w:rsidP="009759BD">
      <w:pPr>
        <w:pStyle w:val="02TEXTOPRINCIPAL"/>
        <w:numPr>
          <w:ilvl w:val="0"/>
          <w:numId w:val="3"/>
        </w:numPr>
      </w:pPr>
      <w:r>
        <w:t xml:space="preserve">Após a aplicação das medidas políticas e econômicas do </w:t>
      </w:r>
      <w:r w:rsidRPr="007853EA">
        <w:rPr>
          <w:i/>
        </w:rPr>
        <w:t xml:space="preserve">New </w:t>
      </w:r>
      <w:proofErr w:type="spellStart"/>
      <w:r w:rsidRPr="007853EA">
        <w:rPr>
          <w:i/>
        </w:rPr>
        <w:t>Deal</w:t>
      </w:r>
      <w:proofErr w:type="spellEnd"/>
      <w:r>
        <w:t>, o PIB dos Estados Unidos ultrapassou os patamares de antes do início da crise econômica.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 xml:space="preserve">Questão 3: </w:t>
      </w:r>
    </w:p>
    <w:p w:rsidR="004562B2" w:rsidRDefault="004562B2" w:rsidP="004562B2">
      <w:pPr>
        <w:pStyle w:val="01TITULO4"/>
      </w:pPr>
      <w:r w:rsidRPr="00044311">
        <w:t xml:space="preserve">Habilidade </w:t>
      </w:r>
      <w:r>
        <w:t>avaliada</w:t>
      </w:r>
    </w:p>
    <w:p w:rsidR="004562B2" w:rsidRDefault="004562B2" w:rsidP="004562B2">
      <w:pPr>
        <w:pStyle w:val="02TEXTOPRINCIPAL"/>
      </w:pPr>
      <w:r w:rsidRPr="007853EA">
        <w:t>EF09HI13</w:t>
      </w:r>
      <w:r w:rsidRPr="002372D1">
        <w:t>: Descrever e contextualizar os processos da emergência do fascismo e do nazismo,</w:t>
      </w:r>
      <w:r>
        <w:t xml:space="preserve"> </w:t>
      </w:r>
      <w:r w:rsidRPr="002372D1">
        <w:t>a consolidação dos estados totalitários e as práticas de extermínio (como o holocausto).</w:t>
      </w:r>
    </w:p>
    <w:p w:rsidR="004562B2" w:rsidRPr="00B37873" w:rsidRDefault="004562B2" w:rsidP="00B37873">
      <w:pPr>
        <w:pStyle w:val="02TEXTOPRINCIPAL"/>
      </w:pPr>
    </w:p>
    <w:p w:rsidR="004562B2" w:rsidRPr="00B4470D" w:rsidRDefault="004562B2" w:rsidP="004562B2">
      <w:pPr>
        <w:pStyle w:val="01TITULO4"/>
      </w:pPr>
      <w:r>
        <w:t xml:space="preserve">Gabarito: a 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>Comentário para o professor</w:t>
      </w:r>
    </w:p>
    <w:p w:rsidR="004562B2" w:rsidRDefault="004562B2" w:rsidP="004562B2">
      <w:pPr>
        <w:pStyle w:val="02TEXTOPRINCIPAL"/>
      </w:pPr>
      <w:r>
        <w:t xml:space="preserve">Os estudantes devem considerar que a Segunda Guerra contou com um elemento novo no cenário mundial: o medo da revolução socialista. Por esse motivo, os aliados ignoraram o investimento bélico-militar dos países do Eixo e se mantiveram neutros diante dos primeiros conflitos contra países socialistas do Leste Europeu. A alternativa </w:t>
      </w:r>
      <w:r w:rsidRPr="007853EA">
        <w:rPr>
          <w:b/>
        </w:rPr>
        <w:t>a</w:t>
      </w:r>
      <w:r>
        <w:t xml:space="preserve"> está correta. As demais alternativas apresentam erros:  </w:t>
      </w:r>
    </w:p>
    <w:p w:rsidR="004562B2" w:rsidRDefault="004562B2" w:rsidP="009759BD">
      <w:pPr>
        <w:pStyle w:val="02TEXTOPRINCIPAL"/>
        <w:numPr>
          <w:ilvl w:val="0"/>
          <w:numId w:val="6"/>
        </w:numPr>
      </w:pPr>
      <w:r>
        <w:t xml:space="preserve">Os partidos nazista e fascista criticavam a política liberal do Estado e da economia, defendendo maior austeridade na condução política nessas áreas. </w:t>
      </w:r>
    </w:p>
    <w:p w:rsidR="004562B2" w:rsidRDefault="004562B2" w:rsidP="009759BD">
      <w:pPr>
        <w:pStyle w:val="02TEXTOPRINCIPAL"/>
        <w:numPr>
          <w:ilvl w:val="0"/>
          <w:numId w:val="6"/>
        </w:numPr>
      </w:pPr>
      <w:r>
        <w:t xml:space="preserve">Apesar do nome, o Partido Nacional-Socialista dos Trabalhadores Alemães apresentava-se como uma terceira via, opondo-se ao capitalismo liberal e também ao marxismo. Sua defesa era a de uma revolução nacionalista fundada nos princípios da raça, e não de classes sociais. </w:t>
      </w:r>
    </w:p>
    <w:p w:rsidR="004562B2" w:rsidRDefault="004562B2" w:rsidP="009759BD">
      <w:pPr>
        <w:pStyle w:val="02TEXTOPRINCIPAL"/>
        <w:numPr>
          <w:ilvl w:val="0"/>
          <w:numId w:val="6"/>
        </w:numPr>
      </w:pPr>
      <w:r>
        <w:t xml:space="preserve">O partido nazista tinha grande aprovação popular e conquistou o parlamento por meio de eleições no ano de 1932. </w:t>
      </w:r>
    </w:p>
    <w:p w:rsidR="004562B2" w:rsidRPr="00B37873" w:rsidRDefault="004562B2" w:rsidP="003412BC">
      <w:pPr>
        <w:pStyle w:val="02TEXTOPRINCIPAL"/>
        <w:numPr>
          <w:ilvl w:val="0"/>
          <w:numId w:val="6"/>
        </w:numPr>
        <w:rPr>
          <w:b/>
          <w:color w:val="76923C" w:themeColor="accent3" w:themeShade="BF"/>
        </w:rPr>
      </w:pPr>
      <w:r>
        <w:t>A Segunda Guerra Mundial manteve, em grande parte, o mesmo núcleo de países que se combatiam. Entretanto, o Japão aparece como um elemento diferente nessa nova configuração, posicionando-</w:t>
      </w:r>
      <w:r w:rsidR="00B37873">
        <w:br/>
      </w:r>
      <w:r w:rsidR="003412BC">
        <w:t>-</w:t>
      </w:r>
      <w:r>
        <w:t>se, nesse momento, ao lado de Alemanha e Itália.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 xml:space="preserve">Questão 4: </w:t>
      </w:r>
    </w:p>
    <w:p w:rsidR="004562B2" w:rsidRDefault="004562B2" w:rsidP="004562B2">
      <w:pPr>
        <w:pStyle w:val="01TITULO4"/>
      </w:pPr>
      <w:r w:rsidRPr="00044311">
        <w:t xml:space="preserve">Habilidade </w:t>
      </w:r>
      <w:r>
        <w:t>avaliada</w:t>
      </w:r>
    </w:p>
    <w:p w:rsidR="004562B2" w:rsidRDefault="004562B2" w:rsidP="004562B2">
      <w:pPr>
        <w:pStyle w:val="02TEXTOPRINCIPAL"/>
      </w:pPr>
      <w:r w:rsidRPr="007853EA">
        <w:t>EF09HI13</w:t>
      </w:r>
      <w:r w:rsidRPr="00222B08">
        <w:t>: Descrever e contextualizar os processos da emergência do fascismo e do nazismo,</w:t>
      </w:r>
      <w:r>
        <w:t xml:space="preserve"> </w:t>
      </w:r>
      <w:r w:rsidRPr="00222B08">
        <w:t>a consolidação dos estados totalitários e as práticas de extermínio (como o holocausto).</w:t>
      </w:r>
    </w:p>
    <w:p w:rsidR="004562B2" w:rsidRPr="00B37873" w:rsidRDefault="004562B2" w:rsidP="00B37873">
      <w:pPr>
        <w:pStyle w:val="02TEXTOPRINCIPAL"/>
      </w:pPr>
      <w:r w:rsidRPr="00B37873">
        <w:br w:type="page"/>
      </w:r>
    </w:p>
    <w:p w:rsidR="004562B2" w:rsidRDefault="004562B2" w:rsidP="004562B2">
      <w:pPr>
        <w:pStyle w:val="01TITULO4"/>
      </w:pPr>
      <w:r>
        <w:lastRenderedPageBreak/>
        <w:t>Respostas e comentários</w:t>
      </w:r>
      <w:r w:rsidRPr="00564E70">
        <w:t xml:space="preserve"> para o professor</w:t>
      </w:r>
    </w:p>
    <w:p w:rsidR="004562B2" w:rsidRDefault="004562B2" w:rsidP="009759BD">
      <w:pPr>
        <w:pStyle w:val="02TEXTOPRINCIPAL"/>
        <w:numPr>
          <w:ilvl w:val="0"/>
          <w:numId w:val="7"/>
        </w:numPr>
      </w:pPr>
      <w:r>
        <w:t xml:space="preserve">É esperado que os estudantes respondam que o partido nazista utilizou o discurso ultranacionalista para promover a sua ascensão. No momento em que a Alemanha enfrentava uma forte crise econômica devido a sua posição desprivilegiada no Tratado de Versalhes, o sentimento nacionalista buscou as raízes do que seria a verdadeira origem alemã: a “raça” ariana. Todos aqueles que não correspondessem àquela categoria foram identificados, então, como “inimigos da nação”. Os projetos expansionistas incorporaram essas ideologias racistas, com destaque para os princípios do pangermanismo e do espaço vital. </w:t>
      </w:r>
    </w:p>
    <w:p w:rsidR="004562B2" w:rsidRDefault="004562B2" w:rsidP="009759BD">
      <w:pPr>
        <w:pStyle w:val="02TEXTOPRINCIPAL"/>
        <w:numPr>
          <w:ilvl w:val="0"/>
          <w:numId w:val="7"/>
        </w:numPr>
        <w:rPr>
          <w:color w:val="FF0000"/>
        </w:rPr>
      </w:pPr>
      <w:r>
        <w:t xml:space="preserve">É esperado que os estudantes identifiquem que a perseguição empreendida pelo Estado nazista englobava pessoas estrangeiras e alemãs homossexuais, “desocupadas”, com orientações políticas e religiosas divergentes. A marcação judia era incorporada às demais, demonstrando a ênfase à perseguição aos judeus nessa política de encarceramento. 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 xml:space="preserve">Questão 5: </w:t>
      </w:r>
    </w:p>
    <w:p w:rsidR="004562B2" w:rsidRDefault="004562B2" w:rsidP="004562B2">
      <w:pPr>
        <w:pStyle w:val="01TITULO4"/>
      </w:pPr>
      <w:r w:rsidRPr="00044311">
        <w:t xml:space="preserve">Habilidade </w:t>
      </w:r>
      <w:r w:rsidRPr="00BA2EFD">
        <w:t>avaliada</w:t>
      </w:r>
    </w:p>
    <w:p w:rsidR="004562B2" w:rsidRDefault="004562B2" w:rsidP="004562B2">
      <w:pPr>
        <w:pStyle w:val="02TEXTOPRINCIPAL"/>
      </w:pPr>
      <w:r w:rsidRPr="007853EA">
        <w:t>EF09HI12</w:t>
      </w:r>
      <w:r w:rsidRPr="00BA2EFD">
        <w:t>: Analisar a crise capitalista de 1929 e seus desdobramentos em relação à economia global.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>Respostas e comentários</w:t>
      </w:r>
      <w:r w:rsidRPr="00564E70">
        <w:t xml:space="preserve"> para o professor</w:t>
      </w:r>
    </w:p>
    <w:p w:rsidR="004562B2" w:rsidRDefault="004562B2" w:rsidP="009759BD">
      <w:pPr>
        <w:pStyle w:val="02TEXTOPRINCIPAL"/>
        <w:numPr>
          <w:ilvl w:val="0"/>
          <w:numId w:val="9"/>
        </w:numPr>
      </w:pPr>
      <w:r>
        <w:t xml:space="preserve">Os estudantes devem considerar que, entre as décadas de 1920 e 1930, </w:t>
      </w:r>
      <w:r w:rsidRPr="00BA2EFD">
        <w:t xml:space="preserve">a Europa enfrentava uma grave crise econômica desencadeada pelos grandes prejuízos da </w:t>
      </w:r>
      <w:r>
        <w:t>P</w:t>
      </w:r>
      <w:r w:rsidRPr="00BA2EFD">
        <w:t xml:space="preserve">rimeira </w:t>
      </w:r>
      <w:r>
        <w:t>G</w:t>
      </w:r>
      <w:r w:rsidRPr="00BA2EFD">
        <w:t xml:space="preserve">uerra </w:t>
      </w:r>
      <w:r>
        <w:t>M</w:t>
      </w:r>
      <w:r w:rsidRPr="00BA2EFD">
        <w:t>undial. A Alemanha</w:t>
      </w:r>
      <w:r>
        <w:t>,</w:t>
      </w:r>
      <w:r w:rsidRPr="00BA2EFD">
        <w:t xml:space="preserve"> em especial, que perdeu territórios e foi obrigada a pagar indenizações aos países vencedores, sentiu com mais intensidade os efeitos d</w:t>
      </w:r>
      <w:r>
        <w:t>essa</w:t>
      </w:r>
      <w:r w:rsidRPr="00BA2EFD">
        <w:t xml:space="preserve"> crise mundial, agravada pela quebra da bolsa de valores em 1929. </w:t>
      </w:r>
      <w:r>
        <w:t>Os alemães viviam, então,</w:t>
      </w:r>
      <w:r w:rsidRPr="00BA2EFD">
        <w:t xml:space="preserve"> um momento republicano </w:t>
      </w:r>
      <w:r>
        <w:t>(</w:t>
      </w:r>
      <w:r w:rsidRPr="00BA2EFD">
        <w:t>chamado República de Weimar</w:t>
      </w:r>
      <w:r>
        <w:t>)</w:t>
      </w:r>
      <w:r w:rsidRPr="00BA2EFD">
        <w:t xml:space="preserve">, que se consolidou em meio a um país com caos financeiro e político. A Alemanha assistiu a uma das mais graves crises inflacionárias já vistas na história. </w:t>
      </w:r>
    </w:p>
    <w:p w:rsidR="004562B2" w:rsidRDefault="004562B2" w:rsidP="009759BD">
      <w:pPr>
        <w:pStyle w:val="02TEXTOPRINCIPAL"/>
        <w:numPr>
          <w:ilvl w:val="0"/>
          <w:numId w:val="9"/>
        </w:numPr>
      </w:pPr>
      <w:r>
        <w:t>Os estudantes devem comentar que</w:t>
      </w:r>
      <w:r w:rsidRPr="00BA2EFD">
        <w:t xml:space="preserve"> a ascensão dos regimes totalitários está diretamente relacionada com a crise do capitalismo nos primeiros anos do século XX. Líderes fascistas e nazistas aproveitaram</w:t>
      </w:r>
      <w:r>
        <w:t>-</w:t>
      </w:r>
      <w:r w:rsidR="00850F62">
        <w:br/>
      </w:r>
      <w:bookmarkStart w:id="0" w:name="_GoBack"/>
      <w:bookmarkEnd w:id="0"/>
      <w:r w:rsidR="003412BC">
        <w:t>-</w:t>
      </w:r>
      <w:r>
        <w:t>se</w:t>
      </w:r>
      <w:r w:rsidRPr="00BA2EFD">
        <w:t xml:space="preserve"> da crise para criticar o capitalismo liberal, o regime republicano e as crescentes mobilizações operárias de cunho marxistas. </w:t>
      </w:r>
      <w:r>
        <w:t>A</w:t>
      </w:r>
      <w:r w:rsidRPr="00BA2EFD">
        <w:t>presentaram</w:t>
      </w:r>
      <w:r>
        <w:t>-se</w:t>
      </w:r>
      <w:r w:rsidRPr="00BA2EFD">
        <w:t xml:space="preserve"> como uma terceira via entre o marxismo e o liberalismo.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 xml:space="preserve">Questão 6: </w:t>
      </w:r>
    </w:p>
    <w:p w:rsidR="004562B2" w:rsidRDefault="004562B2" w:rsidP="004562B2">
      <w:pPr>
        <w:pStyle w:val="01TITULO4"/>
      </w:pPr>
      <w:r w:rsidRPr="00044311">
        <w:t xml:space="preserve">Habilidade </w:t>
      </w:r>
      <w:r>
        <w:t>avaliada</w:t>
      </w:r>
    </w:p>
    <w:p w:rsidR="004562B2" w:rsidRDefault="004562B2" w:rsidP="004562B2">
      <w:pPr>
        <w:pStyle w:val="02TEXTOPRINCIPAL"/>
      </w:pPr>
      <w:r w:rsidRPr="007853EA">
        <w:t>EF09HI02</w:t>
      </w:r>
      <w:r w:rsidRPr="00D634CA">
        <w:t>: Caracterizar e compreender os ciclos da história republicana, identificando particularidades da história local e regional até 1954.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>Respostas e comentários</w:t>
      </w:r>
      <w:r w:rsidRPr="00564E70">
        <w:t xml:space="preserve"> para o professor</w:t>
      </w:r>
    </w:p>
    <w:p w:rsidR="004562B2" w:rsidRDefault="004562B2" w:rsidP="009759BD">
      <w:pPr>
        <w:pStyle w:val="02TEXTOPRINCIPAL"/>
        <w:numPr>
          <w:ilvl w:val="0"/>
          <w:numId w:val="11"/>
        </w:numPr>
      </w:pPr>
      <w:r>
        <w:t>A fala</w:t>
      </w:r>
      <w:r w:rsidRPr="00D706F4">
        <w:t xml:space="preserve"> de Getúlio Vargas justifica o </w:t>
      </w:r>
      <w:r>
        <w:t>g</w:t>
      </w:r>
      <w:r w:rsidRPr="00D706F4">
        <w:t xml:space="preserve">olpe de 1947 </w:t>
      </w:r>
      <w:r>
        <w:t xml:space="preserve">por meio de discurso nacionalista, que afirma a necessidade de “proteger a existência da nação”. Os estudantes devem observar, pela leitura do documento, a personificação do Estado na figura do presidente, sendo que este se coloca como o principal responsável pela salvaguarda do interesse coletivo. </w:t>
      </w:r>
    </w:p>
    <w:p w:rsidR="004562B2" w:rsidRDefault="004562B2" w:rsidP="009759BD">
      <w:pPr>
        <w:pStyle w:val="02TEXTOPRINCIPAL"/>
        <w:numPr>
          <w:ilvl w:val="0"/>
          <w:numId w:val="11"/>
        </w:numPr>
      </w:pPr>
      <w:r>
        <w:t xml:space="preserve">Ainda dentro do discurso nacionalista, a pluralidade partidária é apresentada como algo nocivo à “unidade da nação”, sendo a democracia partidária, segundo Getúlio, representativa dos interesses individuais, e não dos coletivos. </w:t>
      </w:r>
    </w:p>
    <w:p w:rsidR="004562B2" w:rsidRDefault="004562B2" w:rsidP="004562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562B2" w:rsidRDefault="004562B2" w:rsidP="004562B2">
      <w:pPr>
        <w:pStyle w:val="01TITULO4"/>
      </w:pPr>
      <w:r>
        <w:lastRenderedPageBreak/>
        <w:t xml:space="preserve">Questão 7: </w:t>
      </w:r>
    </w:p>
    <w:p w:rsidR="004562B2" w:rsidRDefault="004562B2" w:rsidP="004562B2">
      <w:pPr>
        <w:pStyle w:val="01TITULO4"/>
      </w:pPr>
      <w:r w:rsidRPr="00044311">
        <w:t xml:space="preserve">Habilidade </w:t>
      </w:r>
      <w:r>
        <w:t>avaliada</w:t>
      </w:r>
    </w:p>
    <w:p w:rsidR="004562B2" w:rsidRDefault="004562B2" w:rsidP="004562B2">
      <w:pPr>
        <w:pStyle w:val="02TEXTOPRINCIPAL"/>
      </w:pPr>
      <w:r w:rsidRPr="007853EA">
        <w:t>EF09HI09</w:t>
      </w:r>
      <w:r w:rsidRPr="008332F6">
        <w:t>: Relacionar as conquistas de direitos políticos, sociais e civis à atuação de movimentos sociais.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>Gabarito: d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>Comentário para o professor</w:t>
      </w:r>
    </w:p>
    <w:p w:rsidR="004562B2" w:rsidRDefault="004562B2" w:rsidP="004562B2">
      <w:pPr>
        <w:pStyle w:val="02TEXTOPRINCIPAL"/>
      </w:pPr>
      <w:r w:rsidRPr="00A76707">
        <w:t>O movimento sufragista foi constituído por grupo</w:t>
      </w:r>
      <w:r>
        <w:t>s</w:t>
      </w:r>
      <w:r w:rsidRPr="00A76707">
        <w:t xml:space="preserve"> de mulheres identificada</w:t>
      </w:r>
      <w:r>
        <w:t>s</w:t>
      </w:r>
      <w:r w:rsidRPr="00A76707">
        <w:t xml:space="preserve"> com o feminismo, que propunham ações reformistas </w:t>
      </w:r>
      <w:r>
        <w:t xml:space="preserve">para </w:t>
      </w:r>
      <w:r w:rsidRPr="00A76707">
        <w:t xml:space="preserve">garantir a participação política das mulheres, sendo a principal bandeira o direito ao voto. </w:t>
      </w:r>
      <w:r>
        <w:t xml:space="preserve">A alternativa correta é a alternativa </w:t>
      </w:r>
      <w:r w:rsidRPr="0082476F">
        <w:rPr>
          <w:b/>
        </w:rPr>
        <w:t>d</w:t>
      </w:r>
      <w:r>
        <w:t>; as demais estão incorretas:</w:t>
      </w:r>
    </w:p>
    <w:p w:rsidR="004562B2" w:rsidRDefault="004562B2" w:rsidP="009759BD">
      <w:pPr>
        <w:pStyle w:val="02TEXTOPRINCIPAL"/>
        <w:numPr>
          <w:ilvl w:val="0"/>
          <w:numId w:val="13"/>
        </w:numPr>
      </w:pPr>
      <w:r w:rsidRPr="00A76707">
        <w:t>Grande parte do movimento suf</w:t>
      </w:r>
      <w:r>
        <w:t>ragista era</w:t>
      </w:r>
      <w:r w:rsidRPr="00A76707">
        <w:t xml:space="preserve"> constitu</w:t>
      </w:r>
      <w:r>
        <w:t>ído</w:t>
      </w:r>
      <w:r w:rsidRPr="00A76707">
        <w:t xml:space="preserve"> por mulheres liberais e</w:t>
      </w:r>
      <w:r>
        <w:t>,</w:t>
      </w:r>
      <w:r w:rsidRPr="00A76707">
        <w:t xml:space="preserve"> de forma geral</w:t>
      </w:r>
      <w:r>
        <w:t>,</w:t>
      </w:r>
      <w:r w:rsidRPr="00A76707">
        <w:t xml:space="preserve"> </w:t>
      </w:r>
      <w:r>
        <w:t xml:space="preserve">reivindicava </w:t>
      </w:r>
      <w:r w:rsidRPr="00A76707">
        <w:t>a participação política.</w:t>
      </w:r>
    </w:p>
    <w:p w:rsidR="004562B2" w:rsidRDefault="004562B2" w:rsidP="009759BD">
      <w:pPr>
        <w:pStyle w:val="02TEXTOPRINCIPAL"/>
        <w:numPr>
          <w:ilvl w:val="0"/>
          <w:numId w:val="13"/>
        </w:numPr>
      </w:pPr>
      <w:r w:rsidRPr="00A76707">
        <w:t>As sufragistas não defendiam o voto dos analfabetos.</w:t>
      </w:r>
    </w:p>
    <w:p w:rsidR="004562B2" w:rsidRDefault="004562B2" w:rsidP="009759BD">
      <w:pPr>
        <w:pStyle w:val="02TEXTOPRINCIPAL"/>
        <w:numPr>
          <w:ilvl w:val="0"/>
          <w:numId w:val="13"/>
        </w:numPr>
      </w:pPr>
      <w:r w:rsidRPr="00A76707">
        <w:t xml:space="preserve">Embora o tema da participação no mercado de trabalho perpassasse os debates sufragistas, elas defendiam a participação política como uma forma, inclusive, de melhorar sua função no lar. </w:t>
      </w:r>
    </w:p>
    <w:p w:rsidR="004562B2" w:rsidRDefault="004562B2" w:rsidP="009759BD">
      <w:pPr>
        <w:pStyle w:val="02TEXTOPRINCIPAL"/>
        <w:numPr>
          <w:ilvl w:val="0"/>
          <w:numId w:val="13"/>
        </w:numPr>
      </w:pPr>
      <w:r w:rsidRPr="00A76707">
        <w:t xml:space="preserve">As sufragistas eram reformistas e propunham a reforma da Constituição, e não a sua abolição. 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 xml:space="preserve">Questão 8: </w:t>
      </w:r>
    </w:p>
    <w:p w:rsidR="004562B2" w:rsidRDefault="004562B2" w:rsidP="004562B2">
      <w:pPr>
        <w:pStyle w:val="01TITULO4"/>
      </w:pPr>
      <w:r w:rsidRPr="00044311">
        <w:t xml:space="preserve">Habilidade </w:t>
      </w:r>
      <w:r>
        <w:t>avaliada</w:t>
      </w:r>
    </w:p>
    <w:p w:rsidR="004562B2" w:rsidRDefault="004562B2" w:rsidP="004562B2">
      <w:pPr>
        <w:pStyle w:val="02TEXTOPRINCIPAL"/>
      </w:pPr>
      <w:r w:rsidRPr="007853EA">
        <w:t>EF09HI06:</w:t>
      </w:r>
      <w:r w:rsidRPr="008332F6">
        <w:t xml:space="preserve"> Identificar e discutir o papel do trabalhismo como força política, </w:t>
      </w:r>
      <w:r>
        <w:t xml:space="preserve">social e cultural no Brasil, em </w:t>
      </w:r>
      <w:r w:rsidRPr="008332F6">
        <w:t>diferentes escalas (nacional, regional, cidade, comunidade).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>Respostas e comentários</w:t>
      </w:r>
      <w:r w:rsidRPr="00564E70">
        <w:t xml:space="preserve"> para o professor</w:t>
      </w:r>
    </w:p>
    <w:p w:rsidR="004562B2" w:rsidRDefault="004562B2" w:rsidP="009759BD">
      <w:pPr>
        <w:pStyle w:val="02TEXTOPRINCIPAL"/>
        <w:numPr>
          <w:ilvl w:val="0"/>
          <w:numId w:val="15"/>
        </w:numPr>
      </w:pPr>
      <w:r>
        <w:t>É esperado que os estudantes digam</w:t>
      </w:r>
      <w:r w:rsidRPr="008332F6">
        <w:t xml:space="preserve"> que, de acordo com a abordagem de Weffort, o Getulismo pode ser considerado um governo populista. Os governos Vargas foram administrados essencialmente por militares e grupos da elite urbana nacional. Incorporaram, entretanto, grande parte das reivindicações de grupos populares e segmentos progressistas. Essa característica ambígua explica a grande durabilidade desse governo, que obtinha apoio de diferentes segmentos sociais</w:t>
      </w:r>
      <w:r>
        <w:t>, m</w:t>
      </w:r>
      <w:r w:rsidRPr="008332F6">
        <w:t>as também pode ser entendid</w:t>
      </w:r>
      <w:r>
        <w:t>a</w:t>
      </w:r>
      <w:r w:rsidRPr="008332F6">
        <w:t xml:space="preserve"> como o motivo d</w:t>
      </w:r>
      <w:r>
        <w:t>e</w:t>
      </w:r>
      <w:r w:rsidRPr="008332F6">
        <w:t xml:space="preserve"> sua instabilidade, uma vez que</w:t>
      </w:r>
      <w:r>
        <w:t xml:space="preserve"> procurou</w:t>
      </w:r>
      <w:r w:rsidRPr="008332F6">
        <w:t xml:space="preserve"> alinhar interesses difíceis de se concili</w:t>
      </w:r>
      <w:r>
        <w:t>ar</w:t>
      </w:r>
      <w:r w:rsidRPr="008332F6">
        <w:t xml:space="preserve">. </w:t>
      </w:r>
    </w:p>
    <w:p w:rsidR="004562B2" w:rsidRDefault="004562B2" w:rsidP="009759BD">
      <w:pPr>
        <w:pStyle w:val="02TEXTOPRINCIPAL"/>
        <w:numPr>
          <w:ilvl w:val="0"/>
          <w:numId w:val="15"/>
        </w:numPr>
      </w:pPr>
      <w:r>
        <w:t>Para responder, os estudantes podem</w:t>
      </w:r>
      <w:r w:rsidRPr="008332F6">
        <w:t xml:space="preserve"> ressaltar a instituição do voto secreto, feminino e</w:t>
      </w:r>
      <w:r>
        <w:t xml:space="preserve"> universal (para alfabetizados),</w:t>
      </w:r>
      <w:r w:rsidRPr="008332F6">
        <w:t xml:space="preserve"> a Consolidação das Leis do Trabalho (CLT) e as reformas educacionais. 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 xml:space="preserve">Questão 9: </w:t>
      </w:r>
    </w:p>
    <w:p w:rsidR="004562B2" w:rsidRDefault="004562B2" w:rsidP="004562B2">
      <w:pPr>
        <w:pStyle w:val="01TITULO4"/>
      </w:pPr>
      <w:r w:rsidRPr="00044311">
        <w:t xml:space="preserve">Habilidade </w:t>
      </w:r>
      <w:r>
        <w:t>avaliada</w:t>
      </w:r>
    </w:p>
    <w:p w:rsidR="004562B2" w:rsidRDefault="004562B2" w:rsidP="004562B2">
      <w:pPr>
        <w:pStyle w:val="02TEXTOPRINCIPAL"/>
      </w:pPr>
      <w:r w:rsidRPr="007853EA">
        <w:t>EF09HI07</w:t>
      </w:r>
      <w:r w:rsidRPr="004F6E89">
        <w:t>: Identificar e explicar, em meio a lógicas de inclusão e exclusão, as pautas dos povos indígenas, no contexto republicano (até 1964), e das populações afrodescendentes.</w:t>
      </w:r>
    </w:p>
    <w:p w:rsidR="003412BC" w:rsidRPr="00B37873" w:rsidRDefault="003412BC" w:rsidP="00B37873">
      <w:pPr>
        <w:pStyle w:val="02TEXTOPRINCIPAL"/>
      </w:pPr>
      <w:r w:rsidRPr="00B37873">
        <w:br w:type="page"/>
      </w:r>
    </w:p>
    <w:p w:rsidR="004562B2" w:rsidRDefault="004562B2" w:rsidP="004562B2">
      <w:pPr>
        <w:pStyle w:val="01TITULO4"/>
      </w:pPr>
      <w:r>
        <w:lastRenderedPageBreak/>
        <w:t>Respostas e comentários</w:t>
      </w:r>
      <w:r w:rsidRPr="00564E70">
        <w:t xml:space="preserve"> para o professor</w:t>
      </w:r>
    </w:p>
    <w:p w:rsidR="004562B2" w:rsidRDefault="004562B2" w:rsidP="004562B2">
      <w:pPr>
        <w:pStyle w:val="02TEXTOPRINCIPAL"/>
        <w:numPr>
          <w:ilvl w:val="0"/>
          <w:numId w:val="17"/>
        </w:numPr>
      </w:pPr>
      <w:r w:rsidRPr="004F6E89">
        <w:t xml:space="preserve">É esperado </w:t>
      </w:r>
      <w:r w:rsidRPr="007853EA">
        <w:t>que os estudantes digam que o Estado Novo promoveu uma política de integração nacional que buscava incorporar os povos indígenas ao conjunto da sociedade brasileira, inserindo, entre aqueles povos, valores</w:t>
      </w:r>
      <w:r>
        <w:t xml:space="preserve"> </w:t>
      </w:r>
      <w:r w:rsidRPr="007853EA">
        <w:t xml:space="preserve">culturais dos não indígenas. O intuito do Estado Novo era promover a “união nacional” do povo brasileiro, ressaltando a importância do indígena na construção da identidade nacional. </w:t>
      </w:r>
    </w:p>
    <w:p w:rsidR="004562B2" w:rsidRDefault="004562B2" w:rsidP="009759BD">
      <w:pPr>
        <w:pStyle w:val="02TEXTOPRINCIPAL"/>
        <w:numPr>
          <w:ilvl w:val="0"/>
          <w:numId w:val="17"/>
        </w:numPr>
      </w:pPr>
      <w:r w:rsidRPr="007853EA">
        <w:t xml:space="preserve">É esperado que os estudantes destaquem que a identidade nacional construída no Estado Novo foi pensada em detrimento da valorização da cultura indígena, uma vez que o indígena “integrado” é aquele que se orienta pelos valores dos não indígenas. Dessa forma, o Estado Novo desrespeitava os interesses dos povos indígenas e os tratava como incapazes de decidir sobre seu próprio destino. </w:t>
      </w:r>
      <w:r>
        <w:t>A</w:t>
      </w:r>
      <w:r w:rsidRPr="007853EA">
        <w:t xml:space="preserve">lguns grupos </w:t>
      </w:r>
      <w:r>
        <w:t xml:space="preserve">indígenas </w:t>
      </w:r>
      <w:r w:rsidRPr="007853EA">
        <w:t xml:space="preserve">colaboraram com o governo, mas muitos </w:t>
      </w:r>
      <w:r>
        <w:t>rejeitaram essa</w:t>
      </w:r>
      <w:r w:rsidRPr="007853EA">
        <w:t xml:space="preserve"> política e procuraram resistir, preservando seus valores e modos de vida.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 xml:space="preserve">Questão 10: </w:t>
      </w:r>
    </w:p>
    <w:p w:rsidR="004562B2" w:rsidRDefault="004562B2" w:rsidP="004562B2">
      <w:pPr>
        <w:pStyle w:val="01TITULO4"/>
      </w:pPr>
      <w:r w:rsidRPr="00044311">
        <w:t xml:space="preserve">Habilidade </w:t>
      </w:r>
      <w:r>
        <w:t>avaliada</w:t>
      </w:r>
    </w:p>
    <w:p w:rsidR="004562B2" w:rsidRDefault="004562B2" w:rsidP="004562B2">
      <w:pPr>
        <w:pStyle w:val="02TEXTOPRINCIPAL"/>
      </w:pPr>
      <w:r w:rsidRPr="007853EA">
        <w:t>EF09HI09</w:t>
      </w:r>
      <w:r w:rsidRPr="004F6E89">
        <w:t>: Relacionar as conquistas de direitos políticos, sociais e civis à atuação de movimentos sociais.</w:t>
      </w:r>
    </w:p>
    <w:p w:rsidR="004562B2" w:rsidRPr="00B37873" w:rsidRDefault="004562B2" w:rsidP="00B37873">
      <w:pPr>
        <w:pStyle w:val="02TEXTOPRINCIPAL"/>
      </w:pPr>
    </w:p>
    <w:p w:rsidR="004562B2" w:rsidRDefault="004562B2" w:rsidP="004562B2">
      <w:pPr>
        <w:pStyle w:val="01TITULO4"/>
      </w:pPr>
      <w:r>
        <w:t>Respostas e comentários</w:t>
      </w:r>
      <w:r w:rsidRPr="00564E70">
        <w:t xml:space="preserve"> para o professor</w:t>
      </w:r>
    </w:p>
    <w:p w:rsidR="004562B2" w:rsidRDefault="004562B2" w:rsidP="009759BD">
      <w:pPr>
        <w:pStyle w:val="02TEXTOPRINCIPAL"/>
        <w:numPr>
          <w:ilvl w:val="0"/>
          <w:numId w:val="19"/>
        </w:numPr>
      </w:pPr>
      <w:r>
        <w:t xml:space="preserve">Esta questão trabalha a capacidade de relacionar eventos do passado com questões da atualidade. Neste item, é esperado que os estudantes digam que o Estado Novo, a partir de uma política autoritária, buscou investir de modo rápido na produção nacional, aumentando a participação do Estado na economia. A política varguista era direcionada para a modernização, vislumbrada por meio da industrialização nacional, em especial da indústria de base. </w:t>
      </w:r>
    </w:p>
    <w:p w:rsidR="004562B2" w:rsidRDefault="004562B2" w:rsidP="009759BD">
      <w:pPr>
        <w:pStyle w:val="02TEXTOPRINCIPAL"/>
        <w:numPr>
          <w:ilvl w:val="0"/>
          <w:numId w:val="19"/>
        </w:numPr>
      </w:pPr>
      <w:r>
        <w:t>Esta é uma questão interpretativa, não possuindo, desse modo, uma única resposta correta. Os estudantes devem considerar que, em 1997, a venda de uma das principais empresas nacionais, símbolo da política nacionalista, foi interpretada por alguns grupos como “traição” aos princípios nacionalistas. Nesse sentido, o boicote ao hino nacional pode significar uma demonstração do boicote que as privatizações representam para o ideal de nação.</w:t>
      </w:r>
    </w:p>
    <w:sectPr w:rsidR="004562B2" w:rsidSect="00B37873">
      <w:headerReference w:type="default" r:id="rId8"/>
      <w:footerReference w:type="default" r:id="rId9"/>
      <w:pgSz w:w="11906" w:h="16838"/>
      <w:pgMar w:top="851" w:right="851" w:bottom="851" w:left="851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92" w:rsidRDefault="00C42A92" w:rsidP="004562B2">
      <w:r>
        <w:separator/>
      </w:r>
    </w:p>
  </w:endnote>
  <w:endnote w:type="continuationSeparator" w:id="0">
    <w:p w:rsidR="00C42A92" w:rsidRDefault="00C42A92" w:rsidP="004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B37873" w:rsidRPr="005A1C11" w:rsidTr="007063B5">
      <w:tc>
        <w:tcPr>
          <w:tcW w:w="9606" w:type="dxa"/>
        </w:tcPr>
        <w:p w:rsidR="00B37873" w:rsidRPr="005A1C11" w:rsidRDefault="00B37873" w:rsidP="00B37873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B37873" w:rsidRPr="00D01D69" w:rsidRDefault="00B37873" w:rsidP="00B37873">
          <w:pPr>
            <w:pStyle w:val="Rodap"/>
            <w:rPr>
              <w:rStyle w:val="RodapChar"/>
              <w:sz w:val="24"/>
              <w:szCs w:val="24"/>
            </w:rPr>
          </w:pPr>
          <w:r w:rsidRPr="00D01D69">
            <w:rPr>
              <w:rStyle w:val="RodapChar"/>
              <w:sz w:val="24"/>
              <w:szCs w:val="24"/>
            </w:rPr>
            <w:fldChar w:fldCharType="begin"/>
          </w:r>
          <w:r w:rsidRPr="00D01D69">
            <w:rPr>
              <w:rStyle w:val="RodapChar"/>
              <w:sz w:val="24"/>
              <w:szCs w:val="24"/>
            </w:rPr>
            <w:instrText xml:space="preserve"> PAGE  \* Arabic  \* MERGEFORMAT </w:instrText>
          </w:r>
          <w:r w:rsidRPr="00D01D69">
            <w:rPr>
              <w:rStyle w:val="RodapChar"/>
              <w:sz w:val="24"/>
              <w:szCs w:val="24"/>
            </w:rPr>
            <w:fldChar w:fldCharType="separate"/>
          </w:r>
          <w:r w:rsidR="00850F62">
            <w:rPr>
              <w:rStyle w:val="RodapChar"/>
              <w:noProof/>
              <w:sz w:val="24"/>
              <w:szCs w:val="24"/>
            </w:rPr>
            <w:t>4</w:t>
          </w:r>
          <w:r w:rsidRPr="00D01D69">
            <w:rPr>
              <w:rStyle w:val="RodapChar"/>
              <w:sz w:val="24"/>
              <w:szCs w:val="24"/>
            </w:rPr>
            <w:fldChar w:fldCharType="end"/>
          </w:r>
        </w:p>
      </w:tc>
    </w:tr>
  </w:tbl>
  <w:p w:rsidR="004463A3" w:rsidRPr="00B37873" w:rsidRDefault="00850F62" w:rsidP="00B37873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92" w:rsidRDefault="00C42A92" w:rsidP="004562B2">
      <w:r>
        <w:separator/>
      </w:r>
    </w:p>
  </w:footnote>
  <w:footnote w:type="continuationSeparator" w:id="0">
    <w:p w:rsidR="00C42A92" w:rsidRDefault="00C42A92" w:rsidP="0045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3A3" w:rsidRDefault="0015386B">
    <w:r>
      <w:rPr>
        <w:noProof/>
        <w:lang w:eastAsia="pt-BR" w:bidi="ar-SA"/>
      </w:rPr>
      <w:drawing>
        <wp:inline distT="0" distB="0" distL="0" distR="0" wp14:anchorId="12A1E206" wp14:editId="6768BAB2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0D00"/>
    <w:multiLevelType w:val="hybridMultilevel"/>
    <w:tmpl w:val="B7C473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54CB"/>
    <w:multiLevelType w:val="hybridMultilevel"/>
    <w:tmpl w:val="6DC81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D6F"/>
    <w:multiLevelType w:val="hybridMultilevel"/>
    <w:tmpl w:val="866425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E91"/>
    <w:multiLevelType w:val="hybridMultilevel"/>
    <w:tmpl w:val="24BCC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2D43"/>
    <w:multiLevelType w:val="hybridMultilevel"/>
    <w:tmpl w:val="372E6F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6B0C"/>
    <w:multiLevelType w:val="hybridMultilevel"/>
    <w:tmpl w:val="E70E8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3EF"/>
    <w:multiLevelType w:val="hybridMultilevel"/>
    <w:tmpl w:val="DCC4F3B2"/>
    <w:lvl w:ilvl="0" w:tplc="9A402D5C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F755261"/>
    <w:multiLevelType w:val="hybridMultilevel"/>
    <w:tmpl w:val="883AB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0E17"/>
    <w:multiLevelType w:val="hybridMultilevel"/>
    <w:tmpl w:val="67E407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21AA0"/>
    <w:multiLevelType w:val="hybridMultilevel"/>
    <w:tmpl w:val="8D72C15E"/>
    <w:lvl w:ilvl="0" w:tplc="AD24CEE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7657D"/>
    <w:multiLevelType w:val="hybridMultilevel"/>
    <w:tmpl w:val="6D0275AE"/>
    <w:lvl w:ilvl="0" w:tplc="FA0084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84925"/>
    <w:multiLevelType w:val="hybridMultilevel"/>
    <w:tmpl w:val="C4D6C5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21476"/>
    <w:multiLevelType w:val="hybridMultilevel"/>
    <w:tmpl w:val="C0700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373B2"/>
    <w:multiLevelType w:val="hybridMultilevel"/>
    <w:tmpl w:val="23AE5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C19C8"/>
    <w:multiLevelType w:val="hybridMultilevel"/>
    <w:tmpl w:val="62A00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205F6"/>
    <w:multiLevelType w:val="hybridMultilevel"/>
    <w:tmpl w:val="689ED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E7E86"/>
    <w:multiLevelType w:val="hybridMultilevel"/>
    <w:tmpl w:val="36D4F476"/>
    <w:lvl w:ilvl="0" w:tplc="1C0662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C61BA"/>
    <w:multiLevelType w:val="hybridMultilevel"/>
    <w:tmpl w:val="BEBA9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26407"/>
    <w:multiLevelType w:val="hybridMultilevel"/>
    <w:tmpl w:val="0D109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70C64"/>
    <w:multiLevelType w:val="hybridMultilevel"/>
    <w:tmpl w:val="C5F262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10"/>
  </w:num>
  <w:num w:numId="14">
    <w:abstractNumId w:val="18"/>
  </w:num>
  <w:num w:numId="15">
    <w:abstractNumId w:val="1"/>
  </w:num>
  <w:num w:numId="16">
    <w:abstractNumId w:val="19"/>
  </w:num>
  <w:num w:numId="17">
    <w:abstractNumId w:val="17"/>
  </w:num>
  <w:num w:numId="18">
    <w:abstractNumId w:val="1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B2"/>
    <w:rsid w:val="0015386B"/>
    <w:rsid w:val="00161CBF"/>
    <w:rsid w:val="003412BC"/>
    <w:rsid w:val="004562B2"/>
    <w:rsid w:val="00595F78"/>
    <w:rsid w:val="00745C7D"/>
    <w:rsid w:val="00850F62"/>
    <w:rsid w:val="009759BD"/>
    <w:rsid w:val="009C1824"/>
    <w:rsid w:val="00A92290"/>
    <w:rsid w:val="00B37873"/>
    <w:rsid w:val="00C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413D7"/>
  <w15:docId w15:val="{30F84E1E-2274-4680-8061-85122ACB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62B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2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4562B2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4562B2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4562B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562B2"/>
    <w:pPr>
      <w:keepLines w:val="0"/>
      <w:suppressAutoHyphens/>
      <w:spacing w:before="57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4">
    <w:name w:val="01_TITULO_4"/>
    <w:basedOn w:val="Normal"/>
    <w:rsid w:val="004562B2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03TITULOTABELAS2">
    <w:name w:val="03_TITULO_TABELAS_2"/>
    <w:basedOn w:val="03TITULOTABELAS1"/>
    <w:rsid w:val="004562B2"/>
    <w:rPr>
      <w:sz w:val="21"/>
    </w:rPr>
  </w:style>
  <w:style w:type="paragraph" w:customStyle="1" w:styleId="04TEXTOTABELAS">
    <w:name w:val="04_TEXTO_TABELAS"/>
    <w:basedOn w:val="02TEXTOPRINCIPAL"/>
    <w:rsid w:val="004562B2"/>
    <w:pPr>
      <w:spacing w:before="0" w:after="0"/>
    </w:pPr>
  </w:style>
  <w:style w:type="paragraph" w:styleId="Rodap">
    <w:name w:val="footer"/>
    <w:basedOn w:val="Normal"/>
    <w:link w:val="RodapChar"/>
    <w:rsid w:val="00456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62B2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4562B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562B2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2B2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2B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4562B2"/>
    <w:pPr>
      <w:ind w:left="720"/>
      <w:contextualSpacing/>
    </w:pPr>
    <w:rPr>
      <w:rFonts w:cs="Mangal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4562B2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4562B2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7FDC-51E3-459C-92AD-37905468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1912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5</cp:revision>
  <dcterms:created xsi:type="dcterms:W3CDTF">2018-10-29T17:42:00Z</dcterms:created>
  <dcterms:modified xsi:type="dcterms:W3CDTF">2018-11-09T09:44:00Z</dcterms:modified>
</cp:coreProperties>
</file>