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840"/>
        <w:gridCol w:w="1423"/>
        <w:gridCol w:w="1416"/>
        <w:gridCol w:w="1365"/>
        <w:gridCol w:w="94"/>
        <w:gridCol w:w="1133"/>
        <w:gridCol w:w="26"/>
        <w:gridCol w:w="541"/>
        <w:gridCol w:w="536"/>
        <w:gridCol w:w="541"/>
        <w:gridCol w:w="577"/>
        <w:gridCol w:w="16"/>
      </w:tblGrid>
      <w:tr w:rsidR="007C2F63" w:rsidRPr="005262A9" w:rsidTr="00DE1F18">
        <w:trPr>
          <w:gridAfter w:val="1"/>
          <w:wAfter w:w="16" w:type="dxa"/>
        </w:trPr>
        <w:tc>
          <w:tcPr>
            <w:tcW w:w="9905" w:type="dxa"/>
            <w:gridSpan w:val="12"/>
            <w:shd w:val="clear" w:color="auto" w:fill="EAF1DD" w:themeFill="accent3" w:themeFillTint="33"/>
          </w:tcPr>
          <w:p w:rsidR="007C2F63" w:rsidRPr="00DE1F18" w:rsidRDefault="007C2F63" w:rsidP="00AB7235">
            <w:pPr>
              <w:pStyle w:val="03TITULOTABELAS1"/>
              <w:rPr>
                <w:sz w:val="24"/>
                <w:szCs w:val="24"/>
              </w:rPr>
            </w:pPr>
            <w:r w:rsidRPr="00DE1F18"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7C2F63" w:rsidRPr="005262A9" w:rsidTr="00DE1F18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Nome do estudante</w:t>
            </w:r>
          </w:p>
        </w:tc>
        <w:tc>
          <w:tcPr>
            <w:tcW w:w="7652" w:type="dxa"/>
            <w:gridSpan w:val="10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7C2F63" w:rsidRPr="005262A9" w:rsidTr="00DE1F18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Componente Curricular</w:t>
            </w:r>
          </w:p>
        </w:tc>
        <w:tc>
          <w:tcPr>
            <w:tcW w:w="4298" w:type="dxa"/>
            <w:gridSpan w:val="4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Geografia</w:t>
            </w:r>
          </w:p>
        </w:tc>
        <w:tc>
          <w:tcPr>
            <w:tcW w:w="1133" w:type="dxa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  <w:gridSpan w:val="2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A4730">
              <w:rPr>
                <w:sz w:val="16"/>
                <w:szCs w:val="16"/>
              </w:rPr>
              <w:t>º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Turma</w:t>
            </w:r>
          </w:p>
        </w:tc>
        <w:tc>
          <w:tcPr>
            <w:tcW w:w="577" w:type="dxa"/>
          </w:tcPr>
          <w:p w:rsidR="007C2F63" w:rsidRPr="001A4730" w:rsidRDefault="007C2F63" w:rsidP="00AB7235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C2F63" w:rsidRPr="005262A9" w:rsidTr="00DE1F18">
        <w:tc>
          <w:tcPr>
            <w:tcW w:w="1413" w:type="dxa"/>
            <w:vMerge w:val="restart"/>
            <w:shd w:val="clear" w:color="auto" w:fill="EAF1DD" w:themeFill="accent3" w:themeFillTint="33"/>
            <w:vAlign w:val="center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Questões</w:t>
            </w:r>
          </w:p>
        </w:tc>
        <w:tc>
          <w:tcPr>
            <w:tcW w:w="2263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Habilidades</w:t>
            </w:r>
          </w:p>
        </w:tc>
        <w:tc>
          <w:tcPr>
            <w:tcW w:w="4034" w:type="dxa"/>
            <w:gridSpan w:val="5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211" w:type="dxa"/>
            <w:gridSpan w:val="5"/>
            <w:vMerge w:val="restart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7C2F63" w:rsidRPr="005262A9" w:rsidTr="00DE1F18">
        <w:tc>
          <w:tcPr>
            <w:tcW w:w="1413" w:type="dxa"/>
            <w:vMerge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034" w:type="dxa"/>
            <w:gridSpan w:val="5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A4730">
              <w:rPr>
                <w:sz w:val="16"/>
                <w:szCs w:val="16"/>
              </w:rPr>
              <w:t>º Bimestre</w:t>
            </w:r>
          </w:p>
        </w:tc>
        <w:tc>
          <w:tcPr>
            <w:tcW w:w="2211" w:type="dxa"/>
            <w:gridSpan w:val="5"/>
            <w:vMerge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7C2F63" w:rsidRPr="005262A9" w:rsidTr="00DE1F1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 consegue executar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53" w:type="dxa"/>
            <w:gridSpan w:val="3"/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  <w:vAlign w:val="center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SIM</w: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7C2F63" w:rsidRPr="001A4730" w:rsidRDefault="007C2F63" w:rsidP="00AB7235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</w:t>
            </w: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Pr="00580E9C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580E9C" w:rsidRDefault="007C2F63" w:rsidP="00AB7235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DD1EDC">
              <w:rPr>
                <w:sz w:val="16"/>
                <w:szCs w:val="16"/>
                <w:lang w:eastAsia="pt-BR"/>
              </w:rPr>
              <w:t>(EF08GE03) Analisar aspectos representativos da dinâmica demográfica, considerando características da população (perfil etário, crescimento vegetativo e mobilidade espacial).</w:t>
            </w:r>
          </w:p>
        </w:tc>
        <w:tc>
          <w:tcPr>
            <w:tcW w:w="1416" w:type="dxa"/>
          </w:tcPr>
          <w:p w:rsidR="007C2F63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  <w:p w:rsidR="003F03E5" w:rsidRDefault="003F03E5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3279E" w:rsidRPr="00580E9C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580E9C" w:rsidRDefault="007C2F63" w:rsidP="00AB7235">
            <w:pPr>
              <w:pStyle w:val="04TEXTOTABELAS"/>
              <w:rPr>
                <w:color w:val="000000" w:themeColor="text1"/>
                <w:sz w:val="16"/>
                <w:szCs w:val="16"/>
              </w:rPr>
            </w:pPr>
            <w:r w:rsidRPr="00470AFA">
              <w:rPr>
                <w:sz w:val="16"/>
                <w:szCs w:val="16"/>
                <w:lang w:eastAsia="pt-BR"/>
              </w:rPr>
              <w:t>(EF08GE04) Compreender os fluxos de migração na América Latina (movimentos voluntários e forçados, assim como fatores e áreas de expulsão e atração) e as principais políticas migratórias da região.</w:t>
            </w:r>
          </w:p>
        </w:tc>
        <w:tc>
          <w:tcPr>
            <w:tcW w:w="1416" w:type="dxa"/>
          </w:tcPr>
          <w:p w:rsidR="007C2F63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7C2F63" w:rsidRPr="00580E9C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580E9C" w:rsidRDefault="007C2F63" w:rsidP="00AB7235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DD1EDC">
              <w:rPr>
                <w:sz w:val="16"/>
                <w:szCs w:val="16"/>
                <w:lang w:eastAsia="pt-BR"/>
              </w:rPr>
              <w:t>(EF08GE05) Aplicar os conceitos de Estado, nação, território, governo e país para o entendimento de conflitos e tensões na contemporaneidade, com destaque para as situações geopolíticas na América e na África e suas múltiplas regionalizações a partir do pós-guerra.</w:t>
            </w:r>
          </w:p>
        </w:tc>
        <w:tc>
          <w:tcPr>
            <w:tcW w:w="1416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7C2F63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3</w:t>
            </w: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5</w:t>
            </w:r>
          </w:p>
          <w:p w:rsidR="0093279E" w:rsidRPr="00580E9C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580E9C" w:rsidRDefault="007C2F63" w:rsidP="00AB7235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DD1EDC">
              <w:rPr>
                <w:sz w:val="16"/>
                <w:szCs w:val="16"/>
                <w:lang w:eastAsia="pt-BR"/>
              </w:rPr>
              <w:t>(EF08GE07) Analisar os impactos geoeconômicos, geoestratégicos e geopolíticos da ascensão dos Estados Unidos da América no cenário internacional em sua posição de liderança global e na relação com a China e o Brasil.</w:t>
            </w:r>
          </w:p>
        </w:tc>
        <w:tc>
          <w:tcPr>
            <w:tcW w:w="1416" w:type="dxa"/>
          </w:tcPr>
          <w:p w:rsidR="007C2F63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  <w:p w:rsidR="007C2F63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7C2F63" w:rsidRPr="00580E9C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580E9C" w:rsidRDefault="007C2F63" w:rsidP="00AB7235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DD1EDC">
              <w:rPr>
                <w:sz w:val="16"/>
                <w:szCs w:val="16"/>
                <w:lang w:eastAsia="pt-BR"/>
              </w:rPr>
              <w:t xml:space="preserve">(EF08GE09) Analisar os padrões econômicos mundiais de produção, distribuição e intercâmbio dos produtos agrícolas e industrializados, tendo como referência os Estados Unidos da América e os países denominados de </w:t>
            </w:r>
            <w:proofErr w:type="spellStart"/>
            <w:r w:rsidRPr="00DD1EDC">
              <w:rPr>
                <w:sz w:val="16"/>
                <w:szCs w:val="16"/>
                <w:lang w:eastAsia="pt-BR"/>
              </w:rPr>
              <w:t>Brics</w:t>
            </w:r>
            <w:proofErr w:type="spellEnd"/>
            <w:r w:rsidRPr="00DD1EDC">
              <w:rPr>
                <w:sz w:val="16"/>
                <w:szCs w:val="16"/>
                <w:lang w:eastAsia="pt-BR"/>
              </w:rPr>
              <w:t xml:space="preserve"> (Brasil, Rússia, Índia, China e África do Sul).</w:t>
            </w:r>
          </w:p>
        </w:tc>
        <w:tc>
          <w:tcPr>
            <w:tcW w:w="1416" w:type="dxa"/>
          </w:tcPr>
          <w:p w:rsidR="007C2F63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7C2F63" w:rsidRPr="00A54CD6" w:rsidRDefault="007C2F63" w:rsidP="00AB7235">
            <w:pPr>
              <w:pStyle w:val="04TEXTOTABELAS"/>
            </w:pPr>
          </w:p>
        </w:tc>
      </w:tr>
    </w:tbl>
    <w:p w:rsidR="008E6577" w:rsidRDefault="008E6577" w:rsidP="008E6577">
      <w:pPr>
        <w:ind w:right="423"/>
        <w:jc w:val="right"/>
        <w:rPr>
          <w:sz w:val="16"/>
          <w:szCs w:val="16"/>
        </w:rPr>
      </w:pPr>
      <w:r>
        <w:rPr>
          <w:sz w:val="16"/>
          <w:szCs w:val="16"/>
        </w:rPr>
        <w:t>(continua)</w:t>
      </w:r>
    </w:p>
    <w:p w:rsidR="008E6577" w:rsidRDefault="008E6577">
      <w:pPr>
        <w:autoSpaceDN/>
        <w:spacing w:after="200" w:line="276" w:lineRule="auto"/>
        <w:textAlignment w:val="auto"/>
      </w:pPr>
      <w:r>
        <w:br w:type="page"/>
      </w:r>
    </w:p>
    <w:p w:rsidR="008E6577" w:rsidRDefault="008E6577" w:rsidP="008E6577">
      <w:pPr>
        <w:ind w:right="42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(continuação)</w:t>
      </w:r>
    </w:p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2263"/>
        <w:gridCol w:w="1416"/>
        <w:gridCol w:w="1365"/>
        <w:gridCol w:w="1253"/>
        <w:gridCol w:w="1077"/>
        <w:gridCol w:w="1134"/>
      </w:tblGrid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7C2F63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5</w:t>
            </w:r>
          </w:p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7C2F63" w:rsidRPr="00580E9C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580E9C" w:rsidRDefault="007C2F63" w:rsidP="00AB7235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70AFA">
              <w:rPr>
                <w:sz w:val="16"/>
                <w:szCs w:val="16"/>
                <w:lang w:eastAsia="pt-BR"/>
              </w:rPr>
              <w:t xml:space="preserve">(EF08GE14) Analisar os processos de desconcentração, descentralização e </w:t>
            </w:r>
            <w:proofErr w:type="spellStart"/>
            <w:r w:rsidRPr="00470AFA">
              <w:rPr>
                <w:sz w:val="16"/>
                <w:szCs w:val="16"/>
                <w:lang w:eastAsia="pt-BR"/>
              </w:rPr>
              <w:t>recentralização</w:t>
            </w:r>
            <w:proofErr w:type="spellEnd"/>
            <w:r w:rsidRPr="00470AFA">
              <w:rPr>
                <w:sz w:val="16"/>
                <w:szCs w:val="16"/>
                <w:lang w:eastAsia="pt-BR"/>
              </w:rPr>
              <w:t xml:space="preserve"> das atividades econômicas a partir do capital estadunidense e chinês em diferentes regiões no mundo, com destaque para o Brasil.</w:t>
            </w:r>
          </w:p>
        </w:tc>
        <w:tc>
          <w:tcPr>
            <w:tcW w:w="1416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</w:t>
            </w:r>
          </w:p>
          <w:p w:rsidR="0093279E" w:rsidRDefault="0093279E" w:rsidP="0093279E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470AFA" w:rsidRDefault="007C2F63" w:rsidP="00AB7235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DD1EDC">
              <w:rPr>
                <w:sz w:val="16"/>
                <w:szCs w:val="16"/>
                <w:lang w:eastAsia="pt-BR"/>
              </w:rPr>
              <w:t>(EF08GE15) Analisar a importância dos principais recursos hídricos da América Latina (Aquífero Guarani, Bacias do rio da Prata, do Amazonas e do Orinoco, sistemas de nuvens na Amazônia e nos Andes, entre outros) e discutir os desafios relacionados à gestão e comercialização da água.</w:t>
            </w:r>
          </w:p>
        </w:tc>
        <w:tc>
          <w:tcPr>
            <w:tcW w:w="1416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7</w:t>
            </w: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470AFA" w:rsidRDefault="007C2F63" w:rsidP="00AB7235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DD1EDC">
              <w:rPr>
                <w:sz w:val="16"/>
                <w:szCs w:val="16"/>
                <w:lang w:eastAsia="pt-BR"/>
              </w:rPr>
              <w:t>(EF08GE16) Analisar as principais problemáticas comuns às grandes cidades latino-americanas, particularmente aquelas relacionadas à distribuição, estrutura e dinâmica da população e às condições de vida e trabalho.</w:t>
            </w:r>
          </w:p>
        </w:tc>
        <w:tc>
          <w:tcPr>
            <w:tcW w:w="1416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DD1EDC" w:rsidRDefault="007C2F63" w:rsidP="00AB7235">
            <w:pPr>
              <w:autoSpaceDE w:val="0"/>
              <w:adjustRightInd w:val="0"/>
              <w:rPr>
                <w:sz w:val="16"/>
                <w:szCs w:val="16"/>
                <w:lang w:eastAsia="pt-BR"/>
              </w:rPr>
            </w:pPr>
            <w:r w:rsidRPr="00DD1EDC">
              <w:rPr>
                <w:sz w:val="16"/>
                <w:szCs w:val="16"/>
                <w:lang w:eastAsia="pt-BR"/>
              </w:rPr>
              <w:t xml:space="preserve">(EF08GE17) Analisar a segregação </w:t>
            </w:r>
            <w:proofErr w:type="spellStart"/>
            <w:r w:rsidRPr="00DD1EDC">
              <w:rPr>
                <w:sz w:val="16"/>
                <w:szCs w:val="16"/>
                <w:lang w:eastAsia="pt-BR"/>
              </w:rPr>
              <w:t>socioespacial</w:t>
            </w:r>
            <w:proofErr w:type="spellEnd"/>
            <w:r w:rsidRPr="00DD1EDC">
              <w:rPr>
                <w:sz w:val="16"/>
                <w:szCs w:val="16"/>
                <w:lang w:eastAsia="pt-BR"/>
              </w:rPr>
              <w:t xml:space="preserve"> em ambientes urbanos da América Latina, com atenção especial ao estudo de favelas, alagados e zona de riscos.</w:t>
            </w:r>
          </w:p>
        </w:tc>
        <w:tc>
          <w:tcPr>
            <w:tcW w:w="1416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Pr="00470AFA" w:rsidRDefault="007C2F63" w:rsidP="00AB7235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DD1EDC">
              <w:rPr>
                <w:sz w:val="16"/>
                <w:szCs w:val="16"/>
                <w:lang w:eastAsia="pt-BR"/>
              </w:rPr>
              <w:t>(EF08GE20) Analisar características de países e grupos de países da América e da África no que se refere aos aspectos populacionais, urbanos, políticos e econômicos, e discutir as desigualdades sociais e econômicas e as pressões sobre a natureza e suas riquezas (sua apropriação e valoração na produção e circulação), o que res</w:t>
            </w:r>
            <w:r>
              <w:rPr>
                <w:sz w:val="16"/>
                <w:szCs w:val="16"/>
                <w:lang w:eastAsia="pt-BR"/>
              </w:rPr>
              <w:t>ulta na espoliação desses povos</w:t>
            </w:r>
            <w:r w:rsidRPr="002379F0">
              <w:rPr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6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</w:tcPr>
          <w:p w:rsidR="007C2F63" w:rsidRPr="00A54CD6" w:rsidRDefault="007C2F63" w:rsidP="00AB7235">
            <w:pPr>
              <w:pStyle w:val="04TEXTOTABELAS"/>
            </w:pPr>
          </w:p>
        </w:tc>
      </w:tr>
    </w:tbl>
    <w:p w:rsidR="008E6577" w:rsidRDefault="008E6577" w:rsidP="008E6577">
      <w:pPr>
        <w:ind w:right="423"/>
        <w:jc w:val="right"/>
        <w:rPr>
          <w:sz w:val="16"/>
          <w:szCs w:val="16"/>
        </w:rPr>
      </w:pPr>
      <w:r>
        <w:rPr>
          <w:sz w:val="16"/>
          <w:szCs w:val="16"/>
        </w:rPr>
        <w:t>(continua)</w:t>
      </w:r>
    </w:p>
    <w:p w:rsidR="008E6577" w:rsidRDefault="003F03E5" w:rsidP="008E6577">
      <w:pPr>
        <w:ind w:right="423"/>
        <w:jc w:val="right"/>
        <w:rPr>
          <w:sz w:val="16"/>
          <w:szCs w:val="16"/>
        </w:rPr>
      </w:pPr>
      <w:r>
        <w:br w:type="page"/>
      </w:r>
      <w:r w:rsidR="008E6577">
        <w:rPr>
          <w:sz w:val="16"/>
          <w:szCs w:val="16"/>
        </w:rPr>
        <w:lastRenderedPageBreak/>
        <w:t>(continuação)</w:t>
      </w:r>
    </w:p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2263"/>
        <w:gridCol w:w="1416"/>
        <w:gridCol w:w="1365"/>
        <w:gridCol w:w="1253"/>
        <w:gridCol w:w="1077"/>
        <w:gridCol w:w="1134"/>
      </w:tblGrid>
      <w:tr w:rsidR="007C2F63" w:rsidRPr="00615DB0" w:rsidTr="00DE1F18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2F63" w:rsidRDefault="007C2F63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3279E" w:rsidRDefault="0093279E" w:rsidP="00AB7235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E1F18" w:rsidRDefault="007C2F63" w:rsidP="00AB7235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B14315">
              <w:rPr>
                <w:sz w:val="16"/>
                <w:szCs w:val="16"/>
                <w:lang w:eastAsia="pt-BR"/>
              </w:rPr>
              <w:t xml:space="preserve">(EF08GE22) Identificar os principais recursos naturais dos países da América Latina, analisando seu uso para a produção de </w:t>
            </w:r>
          </w:p>
          <w:p w:rsidR="007C2F63" w:rsidRPr="00470AFA" w:rsidRDefault="007C2F63" w:rsidP="00AB7235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B14315">
              <w:rPr>
                <w:sz w:val="16"/>
                <w:szCs w:val="16"/>
                <w:lang w:eastAsia="pt-BR"/>
              </w:rPr>
              <w:t>matéria-prima e energia e sua relevância para a cooperação entre os países do Mercosul.</w:t>
            </w:r>
          </w:p>
        </w:tc>
        <w:tc>
          <w:tcPr>
            <w:tcW w:w="1416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C2F63" w:rsidRPr="00A54CD6" w:rsidRDefault="007C2F63" w:rsidP="00AB723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Tr="00DE1F18">
        <w:tc>
          <w:tcPr>
            <w:tcW w:w="7710" w:type="dxa"/>
            <w:gridSpan w:val="5"/>
            <w:shd w:val="clear" w:color="auto" w:fill="EAF1DD" w:themeFill="accent3" w:themeFillTint="33"/>
          </w:tcPr>
          <w:p w:rsidR="007C2F63" w:rsidRPr="00BD66DB" w:rsidRDefault="007C2F63" w:rsidP="00AB7235">
            <w:pPr>
              <w:pStyle w:val="04TEXTOTABELAS"/>
              <w:rPr>
                <w:sz w:val="18"/>
                <w:szCs w:val="18"/>
              </w:rPr>
            </w:pPr>
            <w:r w:rsidRPr="00BD66DB">
              <w:rPr>
                <w:sz w:val="18"/>
                <w:szCs w:val="18"/>
              </w:rPr>
              <w:t>O ESTUDANTE ESTÁ APTO PARA PROSSEGUIR</w:t>
            </w:r>
            <w:r>
              <w:rPr>
                <w:sz w:val="18"/>
                <w:szCs w:val="18"/>
              </w:rPr>
              <w:t xml:space="preserve"> OS</w:t>
            </w:r>
            <w:r w:rsidRPr="00BD66DB">
              <w:rPr>
                <w:sz w:val="18"/>
                <w:szCs w:val="18"/>
              </w:rPr>
              <w:t xml:space="preserve"> ESTUDOS NO PERÍODO SEGUINTE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:rsidR="007C2F63" w:rsidRPr="00A54CD6" w:rsidRDefault="007C2F63" w:rsidP="00AB7235">
            <w:pPr>
              <w:pStyle w:val="04TEXTOTABELAS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7C2F63" w:rsidRPr="00A54CD6" w:rsidRDefault="007C2F63" w:rsidP="00AB7235">
            <w:pPr>
              <w:pStyle w:val="04TEXTOTABELAS"/>
            </w:pPr>
          </w:p>
        </w:tc>
      </w:tr>
      <w:tr w:rsidR="007C2F63" w:rsidTr="00DE1F18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2F63" w:rsidRPr="001A4730" w:rsidRDefault="007C2F63" w:rsidP="00AB7235">
            <w:pPr>
              <w:pStyle w:val="04TEXTOTABELAS"/>
              <w:jc w:val="center"/>
              <w:rPr>
                <w:b/>
              </w:rPr>
            </w:pPr>
            <w:r w:rsidRPr="001A4730">
              <w:rPr>
                <w:b/>
              </w:rPr>
              <w:t>Orientações Para a Sequência de Estudos do Estudante</w:t>
            </w:r>
          </w:p>
          <w:p w:rsidR="007C2F63" w:rsidRPr="001A4730" w:rsidRDefault="007C2F63" w:rsidP="00AB7235">
            <w:pPr>
              <w:pStyle w:val="04TEXTOTABELAS"/>
              <w:jc w:val="center"/>
              <w:rPr>
                <w:b/>
                <w:sz w:val="20"/>
                <w:szCs w:val="20"/>
              </w:rPr>
            </w:pPr>
            <w:r w:rsidRPr="001A4730">
              <w:rPr>
                <w:b/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7C2F63" w:rsidTr="00DE1F18">
        <w:trPr>
          <w:trHeight w:val="2515"/>
        </w:trPr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F63" w:rsidRPr="00F82C63" w:rsidRDefault="007C2F63" w:rsidP="00AB7235">
            <w:pPr>
              <w:pStyle w:val="04TEXTOTABELAS"/>
              <w:jc w:val="center"/>
              <w:rPr>
                <w:color w:val="00B050"/>
                <w:sz w:val="14"/>
                <w:szCs w:val="14"/>
              </w:rPr>
            </w:pPr>
            <w:r w:rsidRPr="009B35F6">
              <w:rPr>
                <w:color w:val="00B050"/>
                <w:sz w:val="14"/>
                <w:szCs w:val="14"/>
              </w:rPr>
              <w:t>Professor/Coordenador/Conselho de Classe/Pais: Registrem as suas orientações neste campo da ficha de acompanhamento da aprendizagem</w:t>
            </w:r>
          </w:p>
          <w:p w:rsidR="007C2F63" w:rsidRDefault="007C2F63" w:rsidP="00AB7235">
            <w:pPr>
              <w:pStyle w:val="04TEXTOTABELAS"/>
              <w:jc w:val="center"/>
            </w:pPr>
          </w:p>
          <w:p w:rsidR="007C2F63" w:rsidRDefault="007C2F63" w:rsidP="00AB7235">
            <w:pPr>
              <w:pStyle w:val="04TEXTOTABELAS"/>
              <w:jc w:val="center"/>
            </w:pPr>
          </w:p>
          <w:p w:rsidR="007C2F63" w:rsidRDefault="007C2F63" w:rsidP="00AB7235">
            <w:pPr>
              <w:pStyle w:val="04TEXTOTABELAS"/>
              <w:jc w:val="center"/>
            </w:pPr>
          </w:p>
          <w:p w:rsidR="007C2F63" w:rsidRDefault="007C2F63" w:rsidP="00AB7235">
            <w:pPr>
              <w:pStyle w:val="04TEXTOTABELAS"/>
              <w:jc w:val="center"/>
            </w:pPr>
          </w:p>
          <w:p w:rsidR="007C2F63" w:rsidRDefault="007C2F63" w:rsidP="00AB7235">
            <w:pPr>
              <w:pStyle w:val="04TEXTOTABELAS"/>
              <w:jc w:val="center"/>
            </w:pPr>
          </w:p>
        </w:tc>
      </w:tr>
    </w:tbl>
    <w:p w:rsidR="00482CC0" w:rsidRDefault="00F270AA"/>
    <w:sectPr w:rsidR="00482CC0" w:rsidSect="00C6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BF" w:rsidRDefault="006F1EBF">
      <w:r>
        <w:separator/>
      </w:r>
    </w:p>
  </w:endnote>
  <w:endnote w:type="continuationSeparator" w:id="0">
    <w:p w:rsidR="006F1EBF" w:rsidRDefault="006F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AA" w:rsidRDefault="00F270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F270AA" w:rsidRPr="005A1C11" w:rsidTr="00C22E1C">
      <w:tc>
        <w:tcPr>
          <w:tcW w:w="9606" w:type="dxa"/>
        </w:tcPr>
        <w:p w:rsidR="00F270AA" w:rsidRPr="005A1C11" w:rsidRDefault="00F270AA" w:rsidP="00F270AA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F270AA" w:rsidRPr="005A1C11" w:rsidRDefault="00F270AA" w:rsidP="00F270AA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:rsidR="00421278" w:rsidRPr="00F270AA" w:rsidRDefault="00F270AA" w:rsidP="00F270AA">
    <w:pPr>
      <w:pStyle w:val="02TEXTOPRINCIPAL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AA" w:rsidRDefault="00F270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BF" w:rsidRDefault="006F1EBF">
      <w:r>
        <w:separator/>
      </w:r>
    </w:p>
  </w:footnote>
  <w:footnote w:type="continuationSeparator" w:id="0">
    <w:p w:rsidR="006F1EBF" w:rsidRDefault="006F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AA" w:rsidRDefault="00F270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78" w:rsidRDefault="007C2F63">
    <w:r>
      <w:rPr>
        <w:noProof/>
        <w:lang w:eastAsia="pt-BR" w:bidi="ar-SA"/>
      </w:rPr>
      <w:drawing>
        <wp:inline distT="0" distB="0" distL="0" distR="0" wp14:anchorId="6993452D" wp14:editId="51D1B4CC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AA" w:rsidRDefault="00F270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F57"/>
    <w:rsid w:val="00282DAF"/>
    <w:rsid w:val="00297284"/>
    <w:rsid w:val="00382F57"/>
    <w:rsid w:val="003F03E5"/>
    <w:rsid w:val="004A7720"/>
    <w:rsid w:val="00595F78"/>
    <w:rsid w:val="006F1EBF"/>
    <w:rsid w:val="00745C7D"/>
    <w:rsid w:val="007C2F63"/>
    <w:rsid w:val="008E6577"/>
    <w:rsid w:val="0093279E"/>
    <w:rsid w:val="00DE1F18"/>
    <w:rsid w:val="00F2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D8CD"/>
  <w15:docId w15:val="{69E71405-D1B9-4F05-A4A2-4D136F08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82F5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382F57"/>
    <w:pPr>
      <w:suppressAutoHyphens/>
      <w:spacing w:before="57" w:after="57" w:line="240" w:lineRule="atLeast"/>
    </w:pPr>
    <w:rPr>
      <w:rFonts w:eastAsia="Tahoma"/>
    </w:rPr>
  </w:style>
  <w:style w:type="paragraph" w:styleId="Rodap">
    <w:name w:val="footer"/>
    <w:basedOn w:val="Normal"/>
    <w:link w:val="RodapChar"/>
    <w:rsid w:val="00382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2F57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382F5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82F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2F5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2F5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SemEspaamento">
    <w:name w:val="No Spacing"/>
    <w:uiPriority w:val="1"/>
    <w:qFormat/>
    <w:rsid w:val="00382F5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F57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F5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03TITULOTABELAS1">
    <w:name w:val="03_TITULO_TABELAS_1"/>
    <w:basedOn w:val="02TEXTOPRINCIPAL"/>
    <w:rsid w:val="007C2F63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7C2F63"/>
    <w:rPr>
      <w:sz w:val="21"/>
    </w:rPr>
  </w:style>
  <w:style w:type="paragraph" w:customStyle="1" w:styleId="04TEXTOTABELAS">
    <w:name w:val="04_TEXTO_TABELAS"/>
    <w:basedOn w:val="02TEXTOPRINCIPAL"/>
    <w:rsid w:val="007C2F63"/>
    <w:pPr>
      <w:spacing w:before="0" w:after="0"/>
    </w:pPr>
  </w:style>
  <w:style w:type="paragraph" w:styleId="Cabealho">
    <w:name w:val="header"/>
    <w:basedOn w:val="Normal"/>
    <w:link w:val="CabealhoChar"/>
    <w:uiPriority w:val="99"/>
    <w:unhideWhenUsed/>
    <w:rsid w:val="00F270AA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F270AA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7</cp:revision>
  <dcterms:created xsi:type="dcterms:W3CDTF">2018-10-21T00:56:00Z</dcterms:created>
  <dcterms:modified xsi:type="dcterms:W3CDTF">2018-10-25T18:32:00Z</dcterms:modified>
</cp:coreProperties>
</file>