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840"/>
        <w:gridCol w:w="1423"/>
        <w:gridCol w:w="1416"/>
        <w:gridCol w:w="1365"/>
        <w:gridCol w:w="94"/>
        <w:gridCol w:w="1212"/>
        <w:gridCol w:w="488"/>
        <w:gridCol w:w="536"/>
        <w:gridCol w:w="541"/>
        <w:gridCol w:w="577"/>
        <w:gridCol w:w="16"/>
      </w:tblGrid>
      <w:tr w:rsidR="009B6859" w:rsidRPr="005262A9" w:rsidTr="00BF5CDB">
        <w:trPr>
          <w:gridAfter w:val="1"/>
          <w:wAfter w:w="16" w:type="dxa"/>
        </w:trPr>
        <w:tc>
          <w:tcPr>
            <w:tcW w:w="9905" w:type="dxa"/>
            <w:gridSpan w:val="11"/>
            <w:shd w:val="clear" w:color="auto" w:fill="EAF1DD" w:themeFill="accent3" w:themeFillTint="33"/>
          </w:tcPr>
          <w:p w:rsidR="009B6859" w:rsidRPr="005262A9" w:rsidRDefault="009B6859" w:rsidP="004935FC">
            <w:pPr>
              <w:pStyle w:val="03TITULOTABELAS1"/>
              <w:rPr>
                <w:sz w:val="20"/>
                <w:szCs w:val="20"/>
              </w:rPr>
            </w:pPr>
            <w:r w:rsidRPr="005262A9">
              <w:rPr>
                <w:sz w:val="20"/>
                <w:szCs w:val="20"/>
              </w:rPr>
              <w:t>GRADE DE CORREÇÃO E FICHA DE ACOMPANHAMENTO DA APRENDIZAGEM</w:t>
            </w:r>
          </w:p>
        </w:tc>
      </w:tr>
      <w:tr w:rsidR="009B6859" w:rsidRPr="005262A9" w:rsidTr="00BF5CDB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Nome do estudante</w:t>
            </w:r>
          </w:p>
        </w:tc>
        <w:tc>
          <w:tcPr>
            <w:tcW w:w="7652" w:type="dxa"/>
            <w:gridSpan w:val="9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9B6859" w:rsidRPr="005262A9" w:rsidTr="00BF5CDB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Componente Curricular</w:t>
            </w:r>
          </w:p>
        </w:tc>
        <w:tc>
          <w:tcPr>
            <w:tcW w:w="4298" w:type="dxa"/>
            <w:gridSpan w:val="4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Geografia</w:t>
            </w:r>
          </w:p>
        </w:tc>
        <w:tc>
          <w:tcPr>
            <w:tcW w:w="1212" w:type="dxa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Ano</w:t>
            </w:r>
          </w:p>
        </w:tc>
        <w:tc>
          <w:tcPr>
            <w:tcW w:w="488" w:type="dxa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E5337">
              <w:rPr>
                <w:sz w:val="16"/>
                <w:szCs w:val="16"/>
              </w:rPr>
              <w:t>º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Turma</w:t>
            </w:r>
          </w:p>
        </w:tc>
        <w:tc>
          <w:tcPr>
            <w:tcW w:w="577" w:type="dxa"/>
          </w:tcPr>
          <w:p w:rsidR="009B6859" w:rsidRPr="001A4730" w:rsidRDefault="009B6859" w:rsidP="004935F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9B6859" w:rsidRPr="005262A9" w:rsidTr="00BF5CDB"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Questões</w:t>
            </w:r>
          </w:p>
        </w:tc>
        <w:tc>
          <w:tcPr>
            <w:tcW w:w="2263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Habilidades</w:t>
            </w: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58" w:type="dxa"/>
            <w:gridSpan w:val="5"/>
            <w:vMerge w:val="restart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9B6859" w:rsidRPr="005262A9" w:rsidTr="00BF5CDB">
        <w:tc>
          <w:tcPr>
            <w:tcW w:w="1413" w:type="dxa"/>
            <w:vMerge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337">
              <w:rPr>
                <w:sz w:val="16"/>
                <w:szCs w:val="16"/>
              </w:rPr>
              <w:t>º</w:t>
            </w:r>
            <w:r w:rsidRPr="001A4730">
              <w:rPr>
                <w:sz w:val="16"/>
                <w:szCs w:val="16"/>
              </w:rPr>
              <w:t xml:space="preserve"> Bimestre</w:t>
            </w:r>
          </w:p>
        </w:tc>
        <w:tc>
          <w:tcPr>
            <w:tcW w:w="2158" w:type="dxa"/>
            <w:gridSpan w:val="5"/>
            <w:vMerge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9B6859" w:rsidRPr="005262A9" w:rsidTr="00BF5CDB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06" w:type="dxa"/>
            <w:gridSpan w:val="2"/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24" w:type="dxa"/>
            <w:gridSpan w:val="2"/>
            <w:shd w:val="clear" w:color="auto" w:fill="EAF1DD" w:themeFill="accent3" w:themeFillTint="33"/>
            <w:vAlign w:val="center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SIM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9B6859" w:rsidRPr="001A4730" w:rsidRDefault="009B6859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</w:t>
            </w: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Pr="00580E9C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RDefault="009B6859" w:rsidP="009B6859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(EF09GE01) Analisar criticamente de que forma a hegemonia europeia foi exercida em várias regiões do planeta, notadamente em situações de conflito, intervenções militares e/ou influência cultural em diferentes tempos e lugares.</w:t>
            </w:r>
            <w:r w:rsidRPr="00580E9C" w:rsidDel="009B6859">
              <w:rPr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6" w:type="dxa"/>
          </w:tcPr>
          <w:p w:rsidR="009B6859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B6859" w:rsidRPr="00580E9C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</w:rPr>
            </w:pPr>
            <w:r w:rsidRPr="004553CA">
              <w:rPr>
                <w:sz w:val="16"/>
                <w:szCs w:val="16"/>
                <w:lang w:eastAsia="pt-BR"/>
              </w:rPr>
              <w:t>(EF09GE02) Analisar a atuação das corporações internacionais e das organizações econômicas mundiais na vida da população em relação ao consumo, à cultura e à mobilidade.</w:t>
            </w:r>
            <w:r w:rsidRPr="002379F0">
              <w:rPr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6" w:type="dxa"/>
          </w:tcPr>
          <w:p w:rsidR="009B6859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3</w:t>
            </w:r>
          </w:p>
          <w:p w:rsidR="009B6859" w:rsidRPr="00580E9C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(EF09GE04) Relacionar diferenças de paisagens aos modos de viver de diferentes povos na Europa, Ásia e Oceania, valorizando identidades e interculturalidades regionais.</w:t>
            </w:r>
            <w:r w:rsidRPr="00580E9C" w:rsidDel="009B6859">
              <w:rPr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6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4</w:t>
            </w:r>
          </w:p>
          <w:p w:rsidR="009B6859" w:rsidRPr="00580E9C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(EF09GE08) Analisar transformações territoriais, considerando o movimento de fronteiras, tensões, conflitos e múltiplas regionalidades na Europa, na Ásia e na Oceania.</w:t>
            </w:r>
            <w:r w:rsidRPr="002379F0">
              <w:rPr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6" w:type="dxa"/>
          </w:tcPr>
          <w:p w:rsidR="009B6859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  <w:p w:rsidR="009B6859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Pr="00580E9C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87FAC" w:rsidRDefault="009B6859" w:rsidP="004935FC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 xml:space="preserve">(EF09GE09) Analisar características de países e grupos de países europeus, asiáticos e da Oceania em seus aspectos populacionais, urbanos, políticos e econômicos, e discutir suas desigualdades sociais e econômicas e pressões sobre seus ambientes </w:t>
            </w:r>
          </w:p>
          <w:p w:rsidR="009B6859" w:rsidRPr="00580E9C" w:rsidRDefault="00A87FAC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>físico</w:t>
            </w:r>
            <w:bookmarkStart w:id="0" w:name="_GoBack"/>
            <w:bookmarkEnd w:id="0"/>
            <w:r w:rsidR="00BF5CDB">
              <w:rPr>
                <w:sz w:val="16"/>
                <w:szCs w:val="16"/>
                <w:lang w:eastAsia="pt-BR"/>
              </w:rPr>
              <w:t>-</w:t>
            </w:r>
            <w:r w:rsidR="009B6859" w:rsidRPr="004553CA">
              <w:rPr>
                <w:sz w:val="16"/>
                <w:szCs w:val="16"/>
                <w:lang w:eastAsia="pt-BR"/>
              </w:rPr>
              <w:t>naturais.</w:t>
            </w:r>
            <w:r w:rsidR="009B6859" w:rsidRPr="00580E9C" w:rsidDel="009B6859">
              <w:rPr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6" w:type="dxa"/>
          </w:tcPr>
          <w:p w:rsidR="009B6859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6</w:t>
            </w: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Pr="00580E9C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(EF09GE10) Analisar os impactos do processo de industrialização na produção e circulação de produtos e culturas na Europa, na Ásia e na Oceania.</w:t>
            </w:r>
            <w:r w:rsidRPr="00580E9C" w:rsidDel="009B6859">
              <w:rPr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6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9B6859" w:rsidRPr="00A54CD6" w:rsidRDefault="009B6859" w:rsidP="004935FC">
            <w:pPr>
              <w:pStyle w:val="04TEXTOTABELAS"/>
            </w:pPr>
          </w:p>
        </w:tc>
      </w:tr>
    </w:tbl>
    <w:p w:rsidR="00084ECE" w:rsidRDefault="00084ECE" w:rsidP="00084ECE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084ECE" w:rsidRDefault="00084ECE">
      <w:pPr>
        <w:autoSpaceDN/>
        <w:spacing w:after="200" w:line="276" w:lineRule="auto"/>
        <w:textAlignment w:val="auto"/>
      </w:pPr>
      <w:r>
        <w:br w:type="page"/>
      </w:r>
    </w:p>
    <w:p w:rsidR="00084ECE" w:rsidRDefault="00084ECE" w:rsidP="00084ECE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Del="009B6859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(EF09GE12) Relacionar o processo de urbanização às transformações da produção agropecuária, à expansão do desemprego estrutural e ao papel crescente do capital financeiro em diferentes países, com destaque para o Brasil.</w:t>
            </w:r>
          </w:p>
        </w:tc>
        <w:tc>
          <w:tcPr>
            <w:tcW w:w="1416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Del="009B6859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(EF09GE13) Analisar a importância da produção agropecuária na sociedade urbano-industrial ante o problema da desigualdade mundial de acesso aos recursos alimentares e à matéria-p</w:t>
            </w:r>
            <w:r>
              <w:rPr>
                <w:sz w:val="16"/>
                <w:szCs w:val="16"/>
                <w:lang w:eastAsia="pt-BR"/>
              </w:rPr>
              <w:t>rima</w:t>
            </w:r>
            <w:r w:rsidRPr="00C16797">
              <w:rPr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6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Del="009B6859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(EF09GE14) Elaborar e interpretar gráficos de barras e de setores, mapas temáticos e esquemáticos (croquis) e anamorfoses geográficas para analisar, sintetizar e apresentar dados e informações sobre diversidade, diferenças e desigualdades sociopolític</w:t>
            </w:r>
            <w:r>
              <w:rPr>
                <w:sz w:val="16"/>
                <w:szCs w:val="16"/>
                <w:lang w:eastAsia="pt-BR"/>
              </w:rPr>
              <w:t>as e geopolíticas mundiais</w:t>
            </w:r>
            <w:r w:rsidRPr="00C16797">
              <w:rPr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6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RPr="00615DB0" w:rsidTr="00BF5CDB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BF5CDB" w:rsidRDefault="00BF5CDB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9B6859" w:rsidRDefault="009B6859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B6859" w:rsidRPr="00580E9C" w:rsidDel="009B6859" w:rsidRDefault="009B6859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4553CA">
              <w:rPr>
                <w:sz w:val="16"/>
                <w:szCs w:val="16"/>
                <w:lang w:eastAsia="pt-BR"/>
              </w:rPr>
              <w:t>(EF09GE15) Comparar e classificar diferentes regiões do mundo com base em informações populacionais, econômicas e socioambientais representadas em mapas temáticos e com diferentes projeções cartográficas.</w:t>
            </w:r>
          </w:p>
        </w:tc>
        <w:tc>
          <w:tcPr>
            <w:tcW w:w="1416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9B6859" w:rsidRPr="00A54CD6" w:rsidRDefault="009B6859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Tr="00BF5CDB">
        <w:tc>
          <w:tcPr>
            <w:tcW w:w="7710" w:type="dxa"/>
            <w:gridSpan w:val="5"/>
            <w:shd w:val="clear" w:color="auto" w:fill="EAF1DD" w:themeFill="accent3" w:themeFillTint="33"/>
          </w:tcPr>
          <w:p w:rsidR="009B6859" w:rsidRPr="00BD66DB" w:rsidRDefault="009B6859" w:rsidP="004935FC">
            <w:pPr>
              <w:pStyle w:val="04TEXTOTABELAS"/>
              <w:rPr>
                <w:sz w:val="18"/>
                <w:szCs w:val="18"/>
              </w:rPr>
            </w:pPr>
            <w:r w:rsidRPr="00BD66DB">
              <w:rPr>
                <w:sz w:val="18"/>
                <w:szCs w:val="18"/>
              </w:rPr>
              <w:t>O ESTUDANTE ESTÁ APTO PARA PROSSEGUIR</w:t>
            </w:r>
            <w:r>
              <w:rPr>
                <w:sz w:val="18"/>
                <w:szCs w:val="18"/>
              </w:rPr>
              <w:t xml:space="preserve"> OS</w:t>
            </w:r>
            <w:r w:rsidRPr="00BD66DB">
              <w:rPr>
                <w:sz w:val="18"/>
                <w:szCs w:val="18"/>
              </w:rPr>
              <w:t xml:space="preserve"> ESTUDOS NO PERÍODO SEGUINTE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9B6859" w:rsidRPr="00A54CD6" w:rsidRDefault="009B6859" w:rsidP="004935FC">
            <w:pPr>
              <w:pStyle w:val="04TEXTOTABELAS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B6859" w:rsidRPr="00A54CD6" w:rsidRDefault="009B6859" w:rsidP="004935FC">
            <w:pPr>
              <w:pStyle w:val="04TEXTOTABELAS"/>
            </w:pPr>
          </w:p>
        </w:tc>
      </w:tr>
      <w:tr w:rsidR="009B6859" w:rsidTr="00BF5CDB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B6859" w:rsidRPr="001A4730" w:rsidRDefault="009B6859" w:rsidP="004935FC">
            <w:pPr>
              <w:pStyle w:val="04TEXTOTABELAS"/>
              <w:jc w:val="center"/>
              <w:rPr>
                <w:b/>
              </w:rPr>
            </w:pPr>
            <w:r w:rsidRPr="001A4730">
              <w:rPr>
                <w:b/>
              </w:rPr>
              <w:t>Orientações Para a Sequência de Estudos do Estudante</w:t>
            </w:r>
          </w:p>
          <w:p w:rsidR="009B6859" w:rsidRPr="001A4730" w:rsidRDefault="009B6859" w:rsidP="004935FC">
            <w:pPr>
              <w:pStyle w:val="04TEXTOTABELAS"/>
              <w:jc w:val="center"/>
              <w:rPr>
                <w:b/>
                <w:sz w:val="20"/>
                <w:szCs w:val="20"/>
              </w:rPr>
            </w:pPr>
            <w:r w:rsidRPr="001A4730">
              <w:rPr>
                <w:b/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9B6859" w:rsidTr="004935FC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859" w:rsidRPr="00F82C63" w:rsidRDefault="009B6859" w:rsidP="004935FC">
            <w:pPr>
              <w:pStyle w:val="04TEXTOTABELAS"/>
              <w:jc w:val="center"/>
              <w:rPr>
                <w:color w:val="00B050"/>
                <w:sz w:val="14"/>
                <w:szCs w:val="14"/>
              </w:rPr>
            </w:pPr>
            <w:r w:rsidRPr="009B35F6">
              <w:rPr>
                <w:color w:val="00B050"/>
                <w:sz w:val="14"/>
                <w:szCs w:val="14"/>
              </w:rPr>
              <w:t>Professor/Coordenador/Conselho de Classe/Pais: Registrem as suas orientações neste campo da ficha de acompanhamento da aprendizagem</w:t>
            </w:r>
          </w:p>
          <w:p w:rsidR="009B6859" w:rsidRDefault="009B6859" w:rsidP="004935FC">
            <w:pPr>
              <w:pStyle w:val="04TEXTOTABELAS"/>
              <w:jc w:val="center"/>
            </w:pPr>
          </w:p>
          <w:p w:rsidR="009B6859" w:rsidRDefault="009B6859" w:rsidP="004935FC">
            <w:pPr>
              <w:pStyle w:val="04TEXTOTABELAS"/>
              <w:jc w:val="center"/>
            </w:pPr>
          </w:p>
          <w:p w:rsidR="009B6859" w:rsidRDefault="009B6859" w:rsidP="004935FC">
            <w:pPr>
              <w:pStyle w:val="04TEXTOTABELAS"/>
              <w:jc w:val="center"/>
            </w:pPr>
          </w:p>
          <w:p w:rsidR="009B6859" w:rsidRDefault="009B6859" w:rsidP="004935FC">
            <w:pPr>
              <w:pStyle w:val="04TEXTOTABELAS"/>
              <w:jc w:val="center"/>
            </w:pPr>
          </w:p>
          <w:p w:rsidR="009B6859" w:rsidRDefault="009B6859" w:rsidP="004935FC">
            <w:pPr>
              <w:pStyle w:val="04TEXTOTABELAS"/>
              <w:jc w:val="center"/>
            </w:pPr>
          </w:p>
        </w:tc>
      </w:tr>
    </w:tbl>
    <w:p w:rsidR="00482CC0" w:rsidRDefault="00A87FAC" w:rsidP="008E5337">
      <w:pPr>
        <w:jc w:val="both"/>
      </w:pPr>
    </w:p>
    <w:sectPr w:rsidR="00482CC0" w:rsidSect="00084ECE">
      <w:headerReference w:type="default" r:id="rId7"/>
      <w:footerReference w:type="default" r:id="rId8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87" w:rsidRDefault="00EE658E">
      <w:r>
        <w:separator/>
      </w:r>
    </w:p>
  </w:endnote>
  <w:endnote w:type="continuationSeparator" w:id="0">
    <w:p w:rsidR="00F40A87" w:rsidRDefault="00EE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084ECE" w:rsidRPr="005A1C11" w:rsidTr="000E156C">
      <w:tc>
        <w:tcPr>
          <w:tcW w:w="9606" w:type="dxa"/>
        </w:tcPr>
        <w:p w:rsidR="00084ECE" w:rsidRPr="00084ECE" w:rsidRDefault="00084ECE" w:rsidP="00084ECE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084EC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084ECE">
            <w:rPr>
              <w:rFonts w:ascii="Tahoma" w:hAnsi="Tahoma" w:cs="Tahoma"/>
              <w:i/>
              <w:sz w:val="14"/>
              <w:szCs w:val="14"/>
            </w:rPr>
            <w:t>International</w:t>
          </w:r>
          <w:r w:rsidRPr="00084EC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084ECE" w:rsidRPr="00084ECE" w:rsidRDefault="00084ECE" w:rsidP="00084ECE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084ECE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084ECE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084ECE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A87FAC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084ECE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FD326A" w:rsidRPr="00C67490" w:rsidRDefault="00A87FAC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87" w:rsidRDefault="00EE658E">
      <w:r>
        <w:separator/>
      </w:r>
    </w:p>
  </w:footnote>
  <w:footnote w:type="continuationSeparator" w:id="0">
    <w:p w:rsidR="00F40A87" w:rsidRDefault="00EE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6A" w:rsidRDefault="009B6859">
    <w:r>
      <w:rPr>
        <w:noProof/>
        <w:lang w:eastAsia="pt-BR" w:bidi="ar-SA"/>
      </w:rPr>
      <w:drawing>
        <wp:inline distT="0" distB="0" distL="0" distR="0" wp14:anchorId="31176BA0" wp14:editId="6A889F68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59"/>
    <w:rsid w:val="00084ECE"/>
    <w:rsid w:val="00595F78"/>
    <w:rsid w:val="00745C7D"/>
    <w:rsid w:val="008E5337"/>
    <w:rsid w:val="009B6859"/>
    <w:rsid w:val="00A87FAC"/>
    <w:rsid w:val="00BF5CDB"/>
    <w:rsid w:val="00C30C3E"/>
    <w:rsid w:val="00EE658E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BA0"/>
  <w15:docId w15:val="{6AB56385-ECE6-42EC-AB19-53FA51BC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4EC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84EC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84EC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84EC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84EC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84EC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84EC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84EC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84EC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84EC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84E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84ECE"/>
    <w:rPr>
      <w:szCs w:val="21"/>
    </w:rPr>
  </w:style>
  <w:style w:type="table" w:styleId="Tabelacomgrade">
    <w:name w:val="Table Grid"/>
    <w:basedOn w:val="Tabelanormal"/>
    <w:uiPriority w:val="39"/>
    <w:rsid w:val="00084EC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4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4EC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4EC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EC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EC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3TITULOTABELAS1">
    <w:name w:val="03_TITULO_TABELAS_1"/>
    <w:basedOn w:val="02TEXTOPRINCIPAL"/>
    <w:rsid w:val="00084EC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84ECE"/>
    <w:rPr>
      <w:sz w:val="21"/>
    </w:rPr>
  </w:style>
  <w:style w:type="paragraph" w:customStyle="1" w:styleId="04TEXTOTABELAS">
    <w:name w:val="04_TEXTO_TABELAS"/>
    <w:basedOn w:val="02TEXTOPRINCIPAL"/>
    <w:rsid w:val="00084ECE"/>
    <w:pPr>
      <w:spacing w:before="0" w:after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4EC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4EC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84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84ECE"/>
    <w:rPr>
      <w:szCs w:val="21"/>
    </w:rPr>
  </w:style>
  <w:style w:type="paragraph" w:customStyle="1" w:styleId="Textbody">
    <w:name w:val="Text body"/>
    <w:autoRedefine/>
    <w:rsid w:val="00084EC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84ECE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084EC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084EC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84EC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84ECE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84ECE"/>
    <w:rPr>
      <w:sz w:val="32"/>
    </w:rPr>
  </w:style>
  <w:style w:type="paragraph" w:customStyle="1" w:styleId="01TITULO4">
    <w:name w:val="01_TITULO_4"/>
    <w:basedOn w:val="01TITULO3"/>
    <w:rsid w:val="00084ECE"/>
    <w:rPr>
      <w:sz w:val="28"/>
    </w:rPr>
  </w:style>
  <w:style w:type="paragraph" w:customStyle="1" w:styleId="01TITULOVINHETA2">
    <w:name w:val="01_TITULO_VINHETA_2"/>
    <w:basedOn w:val="03TITULOTABELAS1"/>
    <w:rsid w:val="00084EC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84EC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84ECE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refdecitacao">
    <w:name w:val="02_ref_de_citacao"/>
    <w:basedOn w:val="02TEXTOPRINCIPAL"/>
    <w:rsid w:val="00084ECE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084EC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84ECE"/>
    <w:pPr>
      <w:numPr>
        <w:numId w:val="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84EC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84ECE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084EC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84EC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84EC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084ECE"/>
    <w:rPr>
      <w:sz w:val="16"/>
    </w:rPr>
  </w:style>
  <w:style w:type="paragraph" w:customStyle="1" w:styleId="06LEGENDA">
    <w:name w:val="06_LEGENDA"/>
    <w:basedOn w:val="06CREDITO"/>
    <w:rsid w:val="00084ECE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084ECE"/>
    <w:rPr>
      <w:rFonts w:ascii="Cambria" w:hAnsi="Cambria"/>
      <w:color w:val="FF0000"/>
      <w:sz w:val="22"/>
    </w:rPr>
  </w:style>
  <w:style w:type="character" w:customStyle="1" w:styleId="07IconografiaChar">
    <w:name w:val="07 Iconografia Char"/>
    <w:basedOn w:val="Fontepargpadro"/>
    <w:link w:val="07Iconografia"/>
    <w:rsid w:val="00084ECE"/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customStyle="1" w:styleId="A1">
    <w:name w:val="A1"/>
    <w:uiPriority w:val="99"/>
    <w:rsid w:val="00084EC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84ECE"/>
    <w:rPr>
      <w:rFonts w:cs="HelveticaNeueLT Std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084ECE"/>
  </w:style>
  <w:style w:type="character" w:customStyle="1" w:styleId="CabealhoChar1">
    <w:name w:val="Cabeçalho Char1"/>
    <w:basedOn w:val="Fontepargpadro"/>
    <w:link w:val="Cabealho"/>
    <w:uiPriority w:val="99"/>
    <w:rsid w:val="00084EC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084ECE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08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4ECE"/>
    <w:rPr>
      <w:i/>
      <w:iCs/>
    </w:rPr>
  </w:style>
  <w:style w:type="character" w:styleId="nfaseSutil">
    <w:name w:val="Subtle Emphasis"/>
    <w:basedOn w:val="Fontepargpadro"/>
    <w:uiPriority w:val="19"/>
    <w:qFormat/>
    <w:rsid w:val="00084EC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84ECE"/>
    <w:pPr>
      <w:ind w:firstLine="283"/>
    </w:pPr>
  </w:style>
  <w:style w:type="character" w:styleId="Forte">
    <w:name w:val="Strong"/>
    <w:basedOn w:val="Fontepargpadro"/>
    <w:uiPriority w:val="22"/>
    <w:qFormat/>
    <w:rsid w:val="00084ECE"/>
    <w:rPr>
      <w:b/>
      <w:bCs/>
    </w:rPr>
  </w:style>
  <w:style w:type="paragraph" w:customStyle="1" w:styleId="Hangingindent">
    <w:name w:val="Hanging indent"/>
    <w:basedOn w:val="Textbody"/>
    <w:rsid w:val="00084EC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84EC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84ECE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084ECE"/>
    <w:rPr>
      <w:color w:val="0000FF" w:themeColor="hyperlink"/>
      <w:u w:val="single"/>
    </w:rPr>
  </w:style>
  <w:style w:type="paragraph" w:customStyle="1" w:styleId="Index">
    <w:name w:val="Index"/>
    <w:rsid w:val="00084EC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084EC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84ECE"/>
    <w:pPr>
      <w:numPr>
        <w:numId w:val="3"/>
      </w:numPr>
    </w:pPr>
  </w:style>
  <w:style w:type="numbering" w:customStyle="1" w:styleId="LFO3">
    <w:name w:val="LFO3"/>
    <w:basedOn w:val="Semlista"/>
    <w:rsid w:val="00084ECE"/>
    <w:pPr>
      <w:numPr>
        <w:numId w:val="2"/>
      </w:numPr>
    </w:pPr>
  </w:style>
  <w:style w:type="paragraph" w:customStyle="1" w:styleId="ListIndent">
    <w:name w:val="List Indent"/>
    <w:basedOn w:val="Textbody"/>
    <w:rsid w:val="00084EC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84ECE"/>
    <w:rPr>
      <w:rFonts w:cs="Mangal"/>
      <w:sz w:val="24"/>
    </w:rPr>
  </w:style>
  <w:style w:type="character" w:customStyle="1" w:styleId="LYBOLDLIGHT">
    <w:name w:val="LY_BOLD_LIGHT"/>
    <w:uiPriority w:val="99"/>
    <w:rsid w:val="00084EC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84EC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84ECE"/>
    <w:pPr>
      <w:ind w:left="2268"/>
    </w:pPr>
  </w:style>
  <w:style w:type="character" w:styleId="MenoPendente">
    <w:name w:val="Unresolved Mention"/>
    <w:basedOn w:val="Fontepargpadro"/>
    <w:uiPriority w:val="99"/>
    <w:semiHidden/>
    <w:unhideWhenUsed/>
    <w:rsid w:val="00084ECE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4ECE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84ECE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84ECE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84ECE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rsid w:val="00084EC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84EC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Normal1">
    <w:name w:val="Normal1"/>
    <w:rsid w:val="00084E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Pa2">
    <w:name w:val="Pa2"/>
    <w:basedOn w:val="Normal"/>
    <w:next w:val="Normal"/>
    <w:uiPriority w:val="99"/>
    <w:rsid w:val="00084ECE"/>
    <w:pPr>
      <w:autoSpaceDE w:val="0"/>
      <w:adjustRightInd w:val="0"/>
      <w:spacing w:line="241" w:lineRule="atLeast"/>
      <w:textAlignment w:val="auto"/>
    </w:pPr>
    <w:rPr>
      <w:rFonts w:ascii="Franklin Gothic Heavy" w:eastAsiaTheme="minorHAnsi" w:hAnsi="Franklin Gothic Heavy" w:cs="Arial"/>
      <w:kern w:val="0"/>
      <w:sz w:val="24"/>
      <w:szCs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84EC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084EC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84ECE"/>
    <w:pPr>
      <w:suppressLineNumbers/>
    </w:pPr>
  </w:style>
  <w:style w:type="character" w:customStyle="1" w:styleId="SaudaoChar">
    <w:name w:val="Saudação Char"/>
    <w:basedOn w:val="Fontepargpadro"/>
    <w:link w:val="Saudao"/>
    <w:rsid w:val="00084EC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084ECE"/>
    <w:pPr>
      <w:suppressLineNumbers/>
    </w:pPr>
  </w:style>
  <w:style w:type="paragraph" w:customStyle="1" w:styleId="Textbodyindent">
    <w:name w:val="Text body indent"/>
    <w:basedOn w:val="Textbody"/>
    <w:rsid w:val="00084ECE"/>
    <w:pPr>
      <w:ind w:left="283"/>
    </w:pPr>
  </w:style>
  <w:style w:type="character" w:customStyle="1" w:styleId="Ttulo1Char">
    <w:name w:val="Título 1 Char"/>
    <w:basedOn w:val="Fontepargpadro"/>
    <w:link w:val="Ttulo1"/>
    <w:rsid w:val="00084EC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84EC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84EC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84EC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84EC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84EC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84EC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84EC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Kelen Luiza Giordano Amaro Maluf</cp:lastModifiedBy>
  <cp:revision>2</cp:revision>
  <dcterms:created xsi:type="dcterms:W3CDTF">2018-11-17T00:03:00Z</dcterms:created>
  <dcterms:modified xsi:type="dcterms:W3CDTF">2018-11-17T00:03:00Z</dcterms:modified>
</cp:coreProperties>
</file>