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1A620" w14:textId="10C18302" w:rsidR="00122A01" w:rsidRDefault="00435DA9" w:rsidP="008542A5">
      <w:pPr>
        <w:pStyle w:val="01TITULO3"/>
      </w:pPr>
      <w:r w:rsidRPr="00435DA9">
        <w:t>Língua Portuguesa</w:t>
      </w:r>
      <w:r w:rsidR="00122A01" w:rsidRPr="009E45B4">
        <w:t xml:space="preserve"> – </w:t>
      </w:r>
      <w:r w:rsidR="00AF7E18">
        <w:t>8</w:t>
      </w:r>
      <w:r w:rsidR="00122A01" w:rsidRPr="009E45B4">
        <w:t xml:space="preserve">º ano – </w:t>
      </w:r>
      <w:r w:rsidR="00AF7E18">
        <w:t>4</w:t>
      </w:r>
      <w:r w:rsidR="00122A01" w:rsidRPr="009E45B4">
        <w:t>º bimestre</w:t>
      </w:r>
    </w:p>
    <w:p w14:paraId="3FDEC0E3" w14:textId="77777777" w:rsidR="00122A01" w:rsidRPr="009E45B4" w:rsidRDefault="00122A01" w:rsidP="008542A5"/>
    <w:p w14:paraId="11314223" w14:textId="77777777" w:rsidR="005D46A8" w:rsidRPr="006E6E24" w:rsidRDefault="005D46A8" w:rsidP="005D46A8">
      <w:pPr>
        <w:pStyle w:val="01TITULO3"/>
        <w:rPr>
          <w:sz w:val="36"/>
          <w:szCs w:val="36"/>
        </w:rPr>
      </w:pPr>
      <w:r w:rsidRPr="006E6E24">
        <w:rPr>
          <w:sz w:val="36"/>
          <w:szCs w:val="36"/>
        </w:rPr>
        <w:t>Gabarito</w:t>
      </w:r>
    </w:p>
    <w:p w14:paraId="29C2F316" w14:textId="77777777" w:rsidR="005D46A8" w:rsidRDefault="005D46A8" w:rsidP="005D46A8"/>
    <w:p w14:paraId="36F45993" w14:textId="77777777" w:rsidR="005D46A8" w:rsidRPr="00703072" w:rsidRDefault="005D46A8" w:rsidP="005D46A8">
      <w:pPr>
        <w:pStyle w:val="01TITULO4"/>
        <w:rPr>
          <w:sz w:val="32"/>
          <w:szCs w:val="32"/>
        </w:rPr>
      </w:pPr>
      <w:r w:rsidRPr="00703072">
        <w:rPr>
          <w:sz w:val="32"/>
          <w:szCs w:val="32"/>
        </w:rPr>
        <w:t>Competências abordadas na avaliação</w:t>
      </w:r>
    </w:p>
    <w:p w14:paraId="571D3A49" w14:textId="77777777" w:rsidR="005D46A8" w:rsidRDefault="005D46A8" w:rsidP="005D46A8">
      <w:pPr>
        <w:pStyle w:val="02TEXTOPRINCIPAL"/>
      </w:pPr>
    </w:p>
    <w:p w14:paraId="1751F337" w14:textId="77777777" w:rsidR="005D46A8" w:rsidRPr="00435DA9" w:rsidRDefault="005D46A8" w:rsidP="005D46A8">
      <w:pPr>
        <w:pStyle w:val="01TITULO4"/>
      </w:pPr>
      <w:r w:rsidRPr="00D368BD">
        <w:t>Competência geral:</w:t>
      </w:r>
    </w:p>
    <w:p w14:paraId="0E8EFCBF" w14:textId="64D5E319" w:rsidR="00AF7E18" w:rsidRPr="00AF7E18" w:rsidRDefault="00AF7E18" w:rsidP="00AF7E18">
      <w:pPr>
        <w:pStyle w:val="02TEXTOPRINCIPAL"/>
      </w:pPr>
      <w:r w:rsidRPr="00AF7E18">
        <w:rPr>
          <w:b/>
        </w:rPr>
        <w:t xml:space="preserve">1 </w:t>
      </w:r>
      <w:r w:rsidRPr="005D46A8">
        <w:t>–</w:t>
      </w:r>
      <w:r w:rsidRPr="00AF7E18">
        <w:rPr>
          <w:b/>
        </w:rPr>
        <w:t xml:space="preserve"> </w:t>
      </w:r>
      <w:r w:rsidRPr="00AF7E18">
        <w:t>Valorizar e utilizar os conhecimentos historicamente construídos sobre o mundo físico, social, cultural e digital para entender e explicar a realidade, continuar aprendendo e colaborar para a construção de uma sociedade justa</w:t>
      </w:r>
      <w:r w:rsidR="00D10E0D">
        <w:t>, democrática e inclusiva</w:t>
      </w:r>
      <w:r w:rsidRPr="00AF7E18">
        <w:t>.</w:t>
      </w:r>
    </w:p>
    <w:p w14:paraId="6C98C19D" w14:textId="7C7632AF" w:rsidR="00435DA9" w:rsidRPr="00AF7E18" w:rsidRDefault="00AF7E18" w:rsidP="00AF7E18">
      <w:pPr>
        <w:pStyle w:val="02TEXTOPRINCIPAL"/>
      </w:pPr>
      <w:r w:rsidRPr="00AF7E18">
        <w:rPr>
          <w:b/>
        </w:rPr>
        <w:t xml:space="preserve">4 </w:t>
      </w:r>
      <w:r w:rsidRPr="005D46A8">
        <w:t>–</w:t>
      </w:r>
      <w:r w:rsidRPr="00AF7E18">
        <w:rPr>
          <w:b/>
        </w:rPr>
        <w:t xml:space="preserve"> </w:t>
      </w:r>
      <w:r w:rsidRPr="00AF7E18">
        <w:t>Utilizar diferentes linguagens – verbal (oral ou visual-motora, como Libras, e escrita), corporal, visual, sonora e digital –</w:t>
      </w:r>
      <w:r w:rsidR="00D10E0D">
        <w:t>,</w:t>
      </w:r>
      <w:r w:rsidRPr="00AF7E18">
        <w:t xml:space="preserve">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3B48A36B" w14:textId="77777777" w:rsidR="00435DA9" w:rsidRPr="00435DA9" w:rsidRDefault="00435DA9" w:rsidP="005D46A8">
      <w:pPr>
        <w:pStyle w:val="01TITULO4"/>
      </w:pPr>
      <w:r w:rsidRPr="00435DA9">
        <w:t>Competências específicas de Linguagens:</w:t>
      </w:r>
    </w:p>
    <w:p w14:paraId="134ECEEC" w14:textId="77777777" w:rsidR="00AF7E18" w:rsidRPr="00AF7E18" w:rsidRDefault="00AF7E18" w:rsidP="00AF7E18">
      <w:pPr>
        <w:pStyle w:val="02TEXTOPRINCIPAL"/>
      </w:pPr>
      <w:r w:rsidRPr="00AF7E18">
        <w:rPr>
          <w:b/>
        </w:rPr>
        <w:t xml:space="preserve">1 </w:t>
      </w:r>
      <w:r w:rsidRPr="005D46A8">
        <w:t>–</w:t>
      </w:r>
      <w:r w:rsidRPr="00AF7E18">
        <w:rPr>
          <w:b/>
        </w:rPr>
        <w:t xml:space="preserve"> </w:t>
      </w:r>
      <w:r w:rsidRPr="00AF7E18">
        <w:t>Compreender as linguagens como construção humana, histórica, social e cultural, de natureza dinâmica, reconhecendo-as e valorizando-as como forma de significação da realidade e expressão de subjetividades e identidades culturais.</w:t>
      </w:r>
    </w:p>
    <w:p w14:paraId="04105525" w14:textId="5164E124" w:rsidR="00435DA9" w:rsidRPr="00AF7E18" w:rsidRDefault="00AF7E18" w:rsidP="00AF7E18">
      <w:pPr>
        <w:pStyle w:val="02TEXTOPRINCIPAL"/>
      </w:pPr>
      <w:r w:rsidRPr="00AF7E18">
        <w:rPr>
          <w:b/>
        </w:rPr>
        <w:t xml:space="preserve">2 </w:t>
      </w:r>
      <w:r w:rsidRPr="005D46A8">
        <w:t>–</w:t>
      </w:r>
      <w:r w:rsidRPr="00AF7E18">
        <w:rPr>
          <w:b/>
        </w:rPr>
        <w:t xml:space="preserve"> </w:t>
      </w:r>
      <w:r w:rsidRPr="00AF7E18">
        <w:t>Conhecer e explorar diversas práticas de linguagem em diferentes campos da atividade humana para continuar aprendendo, ampliar suas possibilidades de participação na vida social e colaborar para a construção de uma sociedade mais justa, democrática e inclusiva.</w:t>
      </w:r>
    </w:p>
    <w:p w14:paraId="019F0D0A" w14:textId="77777777" w:rsidR="00435DA9" w:rsidRPr="00435DA9" w:rsidRDefault="00435DA9" w:rsidP="005D46A8">
      <w:pPr>
        <w:pStyle w:val="01TITULO4"/>
      </w:pPr>
      <w:r w:rsidRPr="00435DA9">
        <w:t>Competências específicas de Língua Portuguesa:</w:t>
      </w:r>
    </w:p>
    <w:p w14:paraId="127D302F" w14:textId="77777777" w:rsidR="00AF7E18" w:rsidRPr="00AF7E18" w:rsidRDefault="00AF7E18" w:rsidP="00AF7E18">
      <w:pPr>
        <w:pStyle w:val="02TEXTOPRINCIPAL"/>
      </w:pPr>
      <w:r w:rsidRPr="00AF7E18">
        <w:rPr>
          <w:b/>
        </w:rPr>
        <w:t xml:space="preserve">1 </w:t>
      </w:r>
      <w:r w:rsidRPr="005D46A8">
        <w:t>–</w:t>
      </w:r>
      <w:r w:rsidRPr="00AF7E18">
        <w:rPr>
          <w:b/>
        </w:rPr>
        <w:t xml:space="preserve"> </w:t>
      </w:r>
      <w:r w:rsidRPr="00AF7E18">
        <w:t>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67AE355E" w14:textId="02DCF7DC" w:rsidR="00AF7E18" w:rsidRPr="00AF7E18" w:rsidRDefault="00AF7E18" w:rsidP="00AF7E18">
      <w:pPr>
        <w:pStyle w:val="02TEXTOPRINCIPAL"/>
      </w:pPr>
      <w:r w:rsidRPr="00AF7E18">
        <w:rPr>
          <w:b/>
        </w:rPr>
        <w:t xml:space="preserve">2 </w:t>
      </w:r>
      <w:r w:rsidRPr="005D46A8">
        <w:t>–</w:t>
      </w:r>
      <w:r w:rsidRPr="00AF7E18">
        <w:rPr>
          <w:b/>
        </w:rPr>
        <w:t xml:space="preserve"> </w:t>
      </w:r>
      <w:r w:rsidRPr="00AF7E18">
        <w:t xml:space="preserve">Apropriar-se da linguagem escrita, reconhecendo-a como forma de interação nos diferentes campos de atuação da vida social e utilizando-a para ampliar suas possibilidades de participar da cultura letrada, </w:t>
      </w:r>
      <w:r w:rsidR="00BD1D5C">
        <w:br/>
      </w:r>
      <w:r w:rsidRPr="00AF7E18">
        <w:t>de construir conhecimentos (inclusive escolares) e de se envolver com maior autonomia e protagonismo na vida social.</w:t>
      </w:r>
    </w:p>
    <w:p w14:paraId="42CA8B8F" w14:textId="33D68305" w:rsidR="00435DA9" w:rsidRPr="00AF7E18" w:rsidRDefault="00AF7E18" w:rsidP="00AF7E18">
      <w:pPr>
        <w:pStyle w:val="02TEXTOPRINCIPAL"/>
      </w:pPr>
      <w:r w:rsidRPr="00AF7E18">
        <w:rPr>
          <w:b/>
        </w:rPr>
        <w:t xml:space="preserve">6 </w:t>
      </w:r>
      <w:r w:rsidRPr="005D46A8">
        <w:t>–</w:t>
      </w:r>
      <w:r w:rsidRPr="00AF7E18">
        <w:rPr>
          <w:b/>
        </w:rPr>
        <w:t xml:space="preserve"> </w:t>
      </w:r>
      <w:r w:rsidRPr="00AF7E18">
        <w:t>Analisar informações, argumentos e opiniões manifestados em interações sociais e nos meios de comunicação, posicionando-se ética e criticamente em relação a conteúdos discriminatórios que ferem dire</w:t>
      </w:r>
      <w:r w:rsidR="00343329">
        <w:t>i</w:t>
      </w:r>
      <w:r w:rsidRPr="00AF7E18">
        <w:t>tos humanos e ambientais.</w:t>
      </w:r>
    </w:p>
    <w:p w14:paraId="463D883F" w14:textId="77777777" w:rsidR="00435DA9" w:rsidRDefault="00435DA9" w:rsidP="00435DA9">
      <w:pPr>
        <w:pStyle w:val="01TITULO4"/>
      </w:pPr>
    </w:p>
    <w:p w14:paraId="53C8B5FE" w14:textId="77777777" w:rsidR="005D46A8" w:rsidRDefault="005D46A8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35D84830" w14:textId="7FD65E49" w:rsidR="00435DA9" w:rsidRPr="001D4A88" w:rsidRDefault="00435DA9" w:rsidP="00435DA9">
      <w:pPr>
        <w:pStyle w:val="01TITULO4"/>
        <w:rPr>
          <w:sz w:val="32"/>
          <w:szCs w:val="32"/>
        </w:rPr>
      </w:pPr>
      <w:r w:rsidRPr="001D4A88">
        <w:rPr>
          <w:sz w:val="32"/>
          <w:szCs w:val="32"/>
        </w:rPr>
        <w:lastRenderedPageBreak/>
        <w:t xml:space="preserve">Interpretação </w:t>
      </w:r>
      <w:r w:rsidR="00DE396F">
        <w:rPr>
          <w:sz w:val="32"/>
          <w:szCs w:val="32"/>
        </w:rPr>
        <w:t>com base nas</w:t>
      </w:r>
      <w:r w:rsidRPr="001D4A88">
        <w:rPr>
          <w:sz w:val="32"/>
          <w:szCs w:val="32"/>
        </w:rPr>
        <w:t xml:space="preserve"> respostas d</w:t>
      </w:r>
      <w:r w:rsidR="00DE396F">
        <w:rPr>
          <w:sz w:val="32"/>
          <w:szCs w:val="32"/>
        </w:rPr>
        <w:t>os</w:t>
      </w:r>
      <w:r w:rsidRPr="001D4A88">
        <w:rPr>
          <w:sz w:val="32"/>
          <w:szCs w:val="32"/>
        </w:rPr>
        <w:t xml:space="preserve"> alunos</w:t>
      </w:r>
    </w:p>
    <w:p w14:paraId="4FBB5B4C" w14:textId="77777777" w:rsidR="00435DA9" w:rsidRDefault="00435DA9" w:rsidP="005D46A8"/>
    <w:p w14:paraId="140BBE39" w14:textId="41A0C53C" w:rsidR="00435DA9" w:rsidRPr="00435DA9" w:rsidRDefault="00435DA9" w:rsidP="00435DA9">
      <w:pPr>
        <w:pStyle w:val="01TITULO4"/>
      </w:pPr>
      <w:r w:rsidRPr="00435DA9">
        <w:t>Questão 1</w:t>
      </w:r>
    </w:p>
    <w:p w14:paraId="460490E1" w14:textId="77777777" w:rsidR="00AF7E18" w:rsidRPr="00AF7E18" w:rsidRDefault="00AF7E18" w:rsidP="00AF7E18">
      <w:pPr>
        <w:pStyle w:val="02TEXTOPRINCIPAL"/>
      </w:pPr>
      <w:r w:rsidRPr="00AF7E18">
        <w:t xml:space="preserve">Essa questão avalia a capacidade do aluno para compreender e explicar o sentido e a função de uma metáfora em uma crônica reflexiva, abordando a habilidade EF89LP33. </w:t>
      </w:r>
    </w:p>
    <w:p w14:paraId="3836DAC2" w14:textId="77777777" w:rsidR="00AF7E18" w:rsidRPr="00AF7E18" w:rsidRDefault="00AF7E18" w:rsidP="00AF7E18">
      <w:pPr>
        <w:pStyle w:val="02TEXTOPRINCIPAL"/>
      </w:pPr>
      <w:r w:rsidRPr="00AF7E18">
        <w:t>Resposta esperada: O folhetinista é comparado a uma planta europeia para explicar a dificuldade que teve para se adaptar a um contexto diferente daquele em que teve origem.</w:t>
      </w:r>
    </w:p>
    <w:p w14:paraId="6CD15B27" w14:textId="439AEFFC" w:rsidR="00435DA9" w:rsidRDefault="00AF7E18" w:rsidP="00435DA9">
      <w:pPr>
        <w:pStyle w:val="02TEXTOPRINCIPAL"/>
      </w:pPr>
      <w:r w:rsidRPr="00AF7E18">
        <w:t>É possível que os alunos tenham dificuldades para explicar a maneira como a metáfora contribui para a construção do sentido do trecho, limitando-se a identificar a comparação entre o folhetinista e uma planta europeia como forma de afirmar que a origem do gênero folhetim é europeia. Nesse caso, o professor deve apontar que o fundamental da comparação, como fica explícito no trecho, é a dificuldade de “aclimatação” da planta e, portanto, do folhetinista. Pode ser necessário retomar a explicação do funcionamento dessa figura de linguagem, ou seja, que é preciso buscar pontos de semelhança entre os dois polos da analogia e que, nesse caso, esses pontos estão explícitos na formulação do próprio texto. Caso julgue pertinente, oriente sua seleção de textos para leitura e análise posterior com base no emprego desse tipo de figura de linguagem, de forma a torná-los mais familiares para o conjunto da turma.</w:t>
      </w:r>
    </w:p>
    <w:p w14:paraId="76A3888E" w14:textId="77777777" w:rsidR="00435DA9" w:rsidRDefault="00435DA9" w:rsidP="00435DA9">
      <w:pPr>
        <w:jc w:val="both"/>
      </w:pPr>
    </w:p>
    <w:p w14:paraId="5A7DA2D8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2</w:t>
      </w:r>
    </w:p>
    <w:p w14:paraId="779E8338" w14:textId="77777777" w:rsidR="00AF7E18" w:rsidRPr="00AF7E18" w:rsidRDefault="00AF7E18" w:rsidP="00AF7E18">
      <w:pPr>
        <w:pStyle w:val="02TEXTOPRINCIPAL"/>
      </w:pPr>
      <w:r w:rsidRPr="00AF7E18">
        <w:t>Essa questão também avalia a capacidade do aluno para compreender uma figura de linguagem – no caso, uma comparação metafórica – e sua função na construção dos sentidos do texto, abordando a habilidade EF89LP33.</w:t>
      </w:r>
    </w:p>
    <w:p w14:paraId="171CFCBF" w14:textId="77777777" w:rsidR="00AF7E18" w:rsidRPr="00AF7E18" w:rsidRDefault="00AF7E18" w:rsidP="00AF7E18">
      <w:pPr>
        <w:pStyle w:val="02TEXTOPRINCIPAL"/>
      </w:pPr>
      <w:r w:rsidRPr="00AF7E18">
        <w:t>Resposta esperada: A comparação entre a vida do folhetinista na França e a vida em “cama no inverno” explicita a adaptação dessa figura a seu ambiente, na medida em que faz referência, indiretamente, ao calor e conforto da cama como ambiente ideal contra o frio do inverno.</w:t>
      </w:r>
    </w:p>
    <w:p w14:paraId="543EA06C" w14:textId="3C41C02B" w:rsidR="00435DA9" w:rsidRPr="00F51B2D" w:rsidRDefault="00AF7E18" w:rsidP="00AF7E18">
      <w:pPr>
        <w:pStyle w:val="02TEXTOPRINCIPAL"/>
      </w:pPr>
      <w:r w:rsidRPr="00AF7E18">
        <w:t xml:space="preserve">Espera-se que o aluno possa ter dificuldades para identificar e explicitar os aspectos da “cama” e do “inverno” que fariam deles equivalentes possíveis para a situação do folhetinista em sua terra natal. Diferentemente do que ocorre na primeira questão, nesse caso os termos da comparação não estão dados pelo texto, cabendo aos alunos inferi-los de acordo com sua própria experiência. O professor pode aproveitar o comentário à questão para </w:t>
      </w:r>
      <w:r w:rsidR="004258C5">
        <w:t>explicar</w:t>
      </w:r>
      <w:r w:rsidRPr="00AF7E18">
        <w:t xml:space="preserve"> que a capacidade de leitura abrangente e aprofundada depende, em grande medida, do recurso a experiências e leituras prévias. O exemplo é concreto e pode auxiliá-los a compreender um fato importante para sua formação como leitores competentes: é preciso formar um repertório de leituras e experiências. Caso julgue pertinente, o professor pode orientar sua seleção de textos para leitura e análise posterior de forma que a turma seja exposta a textos em que figuras de linguagem desse tipo sejam empregadas </w:t>
      </w:r>
      <w:r w:rsidR="00ED4C57" w:rsidRPr="003E3A48">
        <w:t>par</w:t>
      </w:r>
      <w:r w:rsidRPr="003E3A48">
        <w:t>a</w:t>
      </w:r>
      <w:r w:rsidRPr="00AF7E18">
        <w:t xml:space="preserve"> tornar o recurso mais familiar para o conjunto da turma.</w:t>
      </w:r>
    </w:p>
    <w:p w14:paraId="019D34FE" w14:textId="77777777" w:rsidR="00435DA9" w:rsidRDefault="00435DA9" w:rsidP="00435DA9">
      <w:pPr>
        <w:jc w:val="both"/>
      </w:pPr>
    </w:p>
    <w:p w14:paraId="07069B04" w14:textId="77777777" w:rsidR="00435DA9" w:rsidRPr="00435DA9" w:rsidRDefault="00435DA9" w:rsidP="00435DA9">
      <w:pPr>
        <w:pStyle w:val="01TITULO4"/>
      </w:pPr>
      <w:r w:rsidRPr="00435DA9">
        <w:t>Questão 3</w:t>
      </w:r>
    </w:p>
    <w:p w14:paraId="7D1ECB62" w14:textId="77777777" w:rsidR="00AF7E18" w:rsidRPr="00AF7E18" w:rsidRDefault="00AF7E18" w:rsidP="00AF7E18">
      <w:pPr>
        <w:pStyle w:val="02TEXTOPRINCIPAL"/>
      </w:pPr>
      <w:r w:rsidRPr="00AF7E18">
        <w:t>Essa questão avalia a capacidade do aluno para identificar orações em um período e diferenciar processos de coordenação e subordinação no estabelecimento de relações entre elas. A habilidade abordada é a EF08LP11.</w:t>
      </w:r>
    </w:p>
    <w:p w14:paraId="216D62E4" w14:textId="0E914578" w:rsidR="00AF7E18" w:rsidRPr="00AF7E18" w:rsidRDefault="00AF7E18" w:rsidP="00AF7E18">
      <w:pPr>
        <w:pStyle w:val="02TEXTOPRINCIPAL"/>
      </w:pPr>
      <w:r w:rsidRPr="00AF7E18">
        <w:t xml:space="preserve">Resposta esperada: O período é composto pela coordenação </w:t>
      </w:r>
      <w:r w:rsidR="00FB54D1">
        <w:t>d</w:t>
      </w:r>
      <w:r w:rsidRPr="00AF7E18">
        <w:t>e diversas orações, uma vez que todas elas são dotadas de completude sintática e semântica.</w:t>
      </w:r>
    </w:p>
    <w:p w14:paraId="0A4AC689" w14:textId="085B029A" w:rsidR="00435DA9" w:rsidRPr="00E403B7" w:rsidRDefault="00AF7E18" w:rsidP="00AF7E18">
      <w:pPr>
        <w:pStyle w:val="02TEXTOPRINCIPAL"/>
      </w:pPr>
      <w:r w:rsidRPr="00AF7E18">
        <w:t xml:space="preserve">Espera-se que o aluno possa ter dificuldades para compreender a relação que se estabelece entre as orações. No caso da primeira oração, o professor deve explicitar que ela é dotada de completude sintática e semântica e que as orações seguintes estabelecem com ela uma relação de explicação. As orações seguintes estão coordenadas por adição, o que fica evidente pelo emprego da conjunção aditiva </w:t>
      </w:r>
      <w:r w:rsidRPr="00AF7E18">
        <w:rPr>
          <w:b/>
        </w:rPr>
        <w:t>e</w:t>
      </w:r>
      <w:r w:rsidRPr="00AF7E18">
        <w:t xml:space="preserve"> ao final da sequência de verbos. O aluno pode questionar se a falta de um termo com função de sujeito pode apontar para uma incompletude da oração</w:t>
      </w:r>
      <w:r w:rsidR="00342FAD">
        <w:t>;</w:t>
      </w:r>
      <w:r w:rsidRPr="00AF7E18">
        <w:t xml:space="preserve"> nesse caso, é preciso explicitar que a posição do sujeito está marcada nas desinências dos verbos, ou seja, que o sujeito é elíptico. Caso julgue pertinente, sugira novos exercícios que exijam a diferenciação de coordenação e subordinação, bem como a identificação das relações semânticas que se estabelecem entre orações coordenadas.</w:t>
      </w:r>
    </w:p>
    <w:p w14:paraId="71AF1F21" w14:textId="77777777" w:rsidR="00435DA9" w:rsidRDefault="00435DA9" w:rsidP="00435DA9">
      <w:pPr>
        <w:jc w:val="both"/>
      </w:pPr>
    </w:p>
    <w:p w14:paraId="664A1904" w14:textId="77777777" w:rsidR="00435DA9" w:rsidRPr="00225361" w:rsidRDefault="00435DA9" w:rsidP="00FF36BF">
      <w:pPr>
        <w:pStyle w:val="01TITULO4"/>
      </w:pPr>
      <w:r w:rsidRPr="00225361">
        <w:lastRenderedPageBreak/>
        <w:t xml:space="preserve">Questão </w:t>
      </w:r>
      <w:r>
        <w:t>4</w:t>
      </w:r>
    </w:p>
    <w:p w14:paraId="234B258C" w14:textId="77777777" w:rsidR="00AF7E18" w:rsidRPr="00AF7E18" w:rsidRDefault="00AF7E18" w:rsidP="00AF7E18">
      <w:pPr>
        <w:pStyle w:val="02TEXTOPRINCIPAL"/>
      </w:pPr>
      <w:r w:rsidRPr="00AF7E18">
        <w:t>Essa questão avalia a capacidade do aluno para identificar orações em períodos e diferenciar coordenação e subordinação, abordando a habilidade EF08LP11.</w:t>
      </w:r>
    </w:p>
    <w:p w14:paraId="14EC4434" w14:textId="77777777" w:rsidR="00AF7E18" w:rsidRPr="00AF7E18" w:rsidRDefault="00AF7E18" w:rsidP="00AF7E18">
      <w:pPr>
        <w:pStyle w:val="02TEXTOPRINCIPAL"/>
      </w:pPr>
      <w:r w:rsidRPr="00AF7E18">
        <w:t xml:space="preserve">Resposta correta: </w:t>
      </w:r>
      <w:r w:rsidRPr="00AF7E18">
        <w:rPr>
          <w:b/>
        </w:rPr>
        <w:t>d</w:t>
      </w:r>
      <w:r w:rsidRPr="00AF7E18">
        <w:t>.</w:t>
      </w:r>
    </w:p>
    <w:p w14:paraId="47013849" w14:textId="22E39FD9" w:rsidR="00AF7E18" w:rsidRPr="00AF7E18" w:rsidRDefault="00AF7E18" w:rsidP="00AF7E18">
      <w:pPr>
        <w:pStyle w:val="02TEXTOPRINCIPAL"/>
      </w:pPr>
      <w:r w:rsidRPr="00AF7E18">
        <w:t xml:space="preserve">A marcação da alternativa </w:t>
      </w:r>
      <w:r w:rsidRPr="00AF7E18">
        <w:rPr>
          <w:b/>
        </w:rPr>
        <w:t>a</w:t>
      </w:r>
      <w:r w:rsidRPr="00AF7E18">
        <w:t xml:space="preserve"> como correta indica que o aluno não se apropriou adequadamente do conceito de frase. Nesse caso, dada a importância da diferenciação de frase, oração e período para o estudo do período composto, recomenda-se que o aluno retome o conteúdo, apontando o momento em que foi estudado e o material de referência</w:t>
      </w:r>
      <w:r w:rsidR="00342FAD">
        <w:t>,</w:t>
      </w:r>
      <w:r w:rsidRPr="00AF7E18">
        <w:t xml:space="preserve"> e </w:t>
      </w:r>
      <w:r w:rsidR="00F10C0B">
        <w:t>faça</w:t>
      </w:r>
      <w:r w:rsidR="00F10C0B" w:rsidRPr="00AF7E18">
        <w:t xml:space="preserve"> </w:t>
      </w:r>
      <w:r w:rsidRPr="00AF7E18">
        <w:t xml:space="preserve">alguns exercícios de aplicação dos conceitos para verificar o andamento do seu estudo individual. Caso perceba que a dificuldade é generalizada e julgue apropriado, considerando seu calendário, dedique uma aula à retomada desse conteúdo </w:t>
      </w:r>
      <w:r w:rsidR="00342FAD">
        <w:t>par</w:t>
      </w:r>
      <w:r w:rsidRPr="00AF7E18">
        <w:t>a exigir que os alunos diferenciem esses tipos de enunciados e formulem hipóteses sobre os conceitos.</w:t>
      </w:r>
    </w:p>
    <w:p w14:paraId="14D9279B" w14:textId="25C99323" w:rsidR="00AF7E18" w:rsidRDefault="00AF7E18" w:rsidP="00AF7E18">
      <w:pPr>
        <w:pStyle w:val="02TEXTOPRINCIPAL"/>
      </w:pPr>
      <w:r w:rsidRPr="00AF7E18">
        <w:t xml:space="preserve">A marcação da alternativa </w:t>
      </w:r>
      <w:r w:rsidRPr="00AF7E18">
        <w:rPr>
          <w:b/>
        </w:rPr>
        <w:t>b</w:t>
      </w:r>
      <w:r w:rsidRPr="00AF7E18">
        <w:t xml:space="preserve"> como correta indica que o aluno não notou a presença do verbo </w:t>
      </w:r>
      <w:r w:rsidRPr="00AF7E18">
        <w:rPr>
          <w:i/>
        </w:rPr>
        <w:t>escrever</w:t>
      </w:r>
      <w:r w:rsidRPr="00AF7E18">
        <w:t xml:space="preserve">. </w:t>
      </w:r>
      <w:r w:rsidR="007B2944">
        <w:br/>
      </w:r>
      <w:r w:rsidRPr="00AF7E18">
        <w:t>Nesse caso, cabe ao professor apenas explicitar sua presença e recomendar atenção na leitura completa das alternativas oferecidas, uma vez que a diferença entre a alternativa correta e uma incorreta pode residir em pequenos detalhes.</w:t>
      </w:r>
    </w:p>
    <w:p w14:paraId="6AE6F4C5" w14:textId="29E40070" w:rsidR="00435DA9" w:rsidRPr="00E403B7" w:rsidRDefault="00AF7E18" w:rsidP="00AF7E18">
      <w:pPr>
        <w:pStyle w:val="02TEXTOPRINCIPAL"/>
      </w:pPr>
      <w:r w:rsidRPr="00AF7E18">
        <w:t xml:space="preserve">A marcação da alternativa </w:t>
      </w:r>
      <w:r w:rsidRPr="00AF7E18">
        <w:rPr>
          <w:b/>
        </w:rPr>
        <w:t>c</w:t>
      </w:r>
      <w:r w:rsidRPr="00AF7E18">
        <w:t xml:space="preserve"> como correta indica que o aluno emprega apenas um critério semântico na diferenciação </w:t>
      </w:r>
      <w:r w:rsidR="00315A91">
        <w:t>d</w:t>
      </w:r>
      <w:r w:rsidRPr="00AF7E18">
        <w:t xml:space="preserve">e períodos compostos por coordenação e subordinação. Nesse caso, o professor deve explicitar que esse é um critério importante na diferenciação, mas que não é o único que deve ser empregado, enfatizando a necessidade de que o aluno se aproprie de procedimentos de análise sintática. Quanto à alternativa, aponte que “os olhos negros” </w:t>
      </w:r>
      <w:r w:rsidR="00315A91">
        <w:t>nem ao menos</w:t>
      </w:r>
      <w:r w:rsidR="00315A91" w:rsidRPr="00AF7E18">
        <w:t xml:space="preserve"> </w:t>
      </w:r>
      <w:r w:rsidRPr="00AF7E18">
        <w:t>constitui uma oração, uma vez que não apresenta verbo.</w:t>
      </w:r>
    </w:p>
    <w:p w14:paraId="39492A12" w14:textId="77777777" w:rsidR="00435DA9" w:rsidRDefault="00435DA9" w:rsidP="00435DA9">
      <w:pPr>
        <w:pStyle w:val="02TEXTOPRINCIPAL"/>
      </w:pPr>
    </w:p>
    <w:p w14:paraId="46DFBBCC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5</w:t>
      </w:r>
    </w:p>
    <w:p w14:paraId="0880F8BB" w14:textId="77777777" w:rsidR="00AF7E18" w:rsidRPr="00AF7E18" w:rsidRDefault="00AF7E18" w:rsidP="00AF7E18">
      <w:pPr>
        <w:pStyle w:val="02TEXTOPRINCIPAL"/>
      </w:pPr>
      <w:r w:rsidRPr="00AF7E18">
        <w:t xml:space="preserve">Essa questão avalia a capacidade do aluno para compreender a função da referência intertextual empregada por </w:t>
      </w:r>
      <w:proofErr w:type="spellStart"/>
      <w:r w:rsidRPr="00AF7E18">
        <w:t>Antonio</w:t>
      </w:r>
      <w:proofErr w:type="spellEnd"/>
      <w:r w:rsidRPr="00AF7E18">
        <w:t xml:space="preserve"> Prata para a construção do sentido do texto, abordando a habilidade EF89LP32.</w:t>
      </w:r>
    </w:p>
    <w:p w14:paraId="56D2E437" w14:textId="77777777" w:rsidR="00AF7E18" w:rsidRPr="00AF7E18" w:rsidRDefault="00AF7E18" w:rsidP="00AF7E18">
      <w:pPr>
        <w:pStyle w:val="02TEXTOPRINCIPAL"/>
      </w:pPr>
      <w:r w:rsidRPr="00AF7E18">
        <w:t xml:space="preserve">Resposta esperada: O autor faz referência ao texto de Machado de Assis como forma de exemplificar a relação, afirmada por ele, entre cronistas e passarinhos. </w:t>
      </w:r>
    </w:p>
    <w:p w14:paraId="19FA7003" w14:textId="091CEB2E" w:rsidR="00435DA9" w:rsidRPr="00E403B7" w:rsidRDefault="00AF7E18" w:rsidP="00AF7E18">
      <w:pPr>
        <w:pStyle w:val="02TEXTOPRINCIPAL"/>
      </w:pPr>
      <w:r w:rsidRPr="00AF7E18">
        <w:t xml:space="preserve">Espera-se que o aluno possa ter dificuldade para afirmar de forma precisa a relação de exemplificação que existe entre o texto de Machado de Assis e a afirmação de </w:t>
      </w:r>
      <w:proofErr w:type="spellStart"/>
      <w:r w:rsidRPr="00AF7E18">
        <w:t>Antonio</w:t>
      </w:r>
      <w:proofErr w:type="spellEnd"/>
      <w:r w:rsidRPr="00AF7E18">
        <w:t xml:space="preserve"> Prata. Nesse caso, esclareça que uma das funções mais frequentes do recurso a citações intertextuais é fornecer sustentação às afirmações feitas, valendo-se da posição de autoridade dos autores e textos citados. Caso julgue pertinente, promova novas atividades em que os alunos precisem identificar o estabelecimento de intertextualidade, direta ou indireta, </w:t>
      </w:r>
      <w:r w:rsidR="007B2944">
        <w:br/>
      </w:r>
      <w:r w:rsidRPr="00AF7E18">
        <w:t>e reconhecer os objetivos pretendidos pelos autores com o emprego do recurso.</w:t>
      </w:r>
    </w:p>
    <w:p w14:paraId="37A7D96A" w14:textId="7533D389" w:rsidR="00435DA9" w:rsidRDefault="00435DA9" w:rsidP="00435DA9">
      <w:pPr>
        <w:pStyle w:val="02TEXTOPRINCIPAL"/>
      </w:pPr>
    </w:p>
    <w:p w14:paraId="3D4C856F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6</w:t>
      </w:r>
    </w:p>
    <w:p w14:paraId="6B87FB75" w14:textId="77777777" w:rsidR="00AF7E18" w:rsidRPr="00AF7E18" w:rsidRDefault="00AF7E18" w:rsidP="00AF7E18">
      <w:pPr>
        <w:pStyle w:val="02TEXTOPRINCIPAL"/>
      </w:pPr>
      <w:r w:rsidRPr="00AF7E18">
        <w:t>Essa questão avalia a capacidade do aluno para identificar relações de coordenação e subordinação entre orações e as relações semânticas estabelecidas pelas conjunções mais comuns, abordando as habilidades EF08LP11 e EF08LP12.</w:t>
      </w:r>
    </w:p>
    <w:p w14:paraId="5AC6B8E7" w14:textId="77777777" w:rsidR="00AF7E18" w:rsidRPr="00AF7E18" w:rsidRDefault="00AF7E18" w:rsidP="00AF7E18">
      <w:pPr>
        <w:pStyle w:val="02TEXTOPRINCIPAL"/>
      </w:pPr>
      <w:r w:rsidRPr="00AF7E18">
        <w:t>Resposta correta:</w:t>
      </w:r>
      <w:r w:rsidRPr="00AF7E18">
        <w:rPr>
          <w:b/>
        </w:rPr>
        <w:t xml:space="preserve"> c</w:t>
      </w:r>
      <w:r w:rsidRPr="00AF7E18">
        <w:t>.</w:t>
      </w:r>
    </w:p>
    <w:p w14:paraId="14B06A6F" w14:textId="4DA3AC3A" w:rsidR="00AF7E18" w:rsidRPr="00AF7E18" w:rsidRDefault="00AF7E18" w:rsidP="00AF7E18">
      <w:pPr>
        <w:pStyle w:val="02TEXTOPRINCIPAL"/>
      </w:pPr>
      <w:r w:rsidRPr="00AF7E18">
        <w:t xml:space="preserve">A marcação da alternativa </w:t>
      </w:r>
      <w:r w:rsidRPr="00AF7E18">
        <w:rPr>
          <w:b/>
        </w:rPr>
        <w:t>a</w:t>
      </w:r>
      <w:r w:rsidRPr="00AF7E18">
        <w:t xml:space="preserve"> como correta indica que o aluno não se apropriou adequadamente do conceito de aposto. Nesse caso, esclareça que o aposto é uma função sintática que se liga a nomes e pronomes e que, no caso, a </w:t>
      </w:r>
      <w:proofErr w:type="gramStart"/>
      <w:r w:rsidRPr="00AF7E18">
        <w:t xml:space="preserve">palavra </w:t>
      </w:r>
      <w:r w:rsidRPr="00AF7E18">
        <w:rPr>
          <w:i/>
        </w:rPr>
        <w:t>consternado</w:t>
      </w:r>
      <w:proofErr w:type="gramEnd"/>
      <w:r w:rsidRPr="00AF7E18">
        <w:t xml:space="preserve"> está ligada ao verbo </w:t>
      </w:r>
      <w:r w:rsidRPr="00AF7E18">
        <w:rPr>
          <w:i/>
        </w:rPr>
        <w:t>pensei</w:t>
      </w:r>
      <w:r w:rsidRPr="00AF7E18">
        <w:t xml:space="preserve">, constituindo, assim, um adjunto adverbial. </w:t>
      </w:r>
      <w:r w:rsidR="007B2944">
        <w:br/>
      </w:r>
      <w:r w:rsidRPr="00AF7E18">
        <w:t>Caso julgue pertinente, promova alguns exercícios que exijam o reconhecimento de funções sintáticas do período simples, como forma de preparar o aluno para o reconhecimento de funções exercidas por orações subordinadas.</w:t>
      </w:r>
    </w:p>
    <w:p w14:paraId="4EEFE91C" w14:textId="4E48563D" w:rsidR="00AF7E18" w:rsidRPr="00AF7E18" w:rsidRDefault="00AF7E18" w:rsidP="00AF7E18">
      <w:pPr>
        <w:pStyle w:val="02TEXTOPRINCIPAL"/>
      </w:pPr>
      <w:r w:rsidRPr="00AF7E18">
        <w:t xml:space="preserve">A marcação da alternativa </w:t>
      </w:r>
      <w:r w:rsidRPr="00AF7E18">
        <w:rPr>
          <w:b/>
        </w:rPr>
        <w:t>b</w:t>
      </w:r>
      <w:r w:rsidRPr="00AF7E18">
        <w:t xml:space="preserve"> como correta indica que o aluno desconsiderou o trecho citado como pertencente ao período. Nesse caso, esclareça que</w:t>
      </w:r>
      <w:r w:rsidR="003630C1">
        <w:t>,</w:t>
      </w:r>
      <w:r w:rsidRPr="00AF7E18">
        <w:t xml:space="preserve"> ainda que seja uma citação, o trecho integra o período e assim deve ser considerado.</w:t>
      </w:r>
    </w:p>
    <w:p w14:paraId="43F65246" w14:textId="64CEA745" w:rsidR="00435DA9" w:rsidRDefault="00AF7E18" w:rsidP="00AF7E18">
      <w:pPr>
        <w:pStyle w:val="02TEXTOPRINCIPAL"/>
      </w:pPr>
      <w:r w:rsidRPr="00AF7E18">
        <w:t xml:space="preserve">A marcação da alternativa </w:t>
      </w:r>
      <w:r w:rsidRPr="00AF7E18">
        <w:rPr>
          <w:b/>
        </w:rPr>
        <w:t>d</w:t>
      </w:r>
      <w:r w:rsidRPr="00AF7E18">
        <w:t xml:space="preserve"> como correta indica que o aluno compreendeu de maneira equivocada a relação semântica estabelecida </w:t>
      </w:r>
      <w:proofErr w:type="gramStart"/>
      <w:r w:rsidRPr="00AF7E18">
        <w:t>pela conjunção</w:t>
      </w:r>
      <w:proofErr w:type="gramEnd"/>
      <w:r w:rsidRPr="00AF7E18">
        <w:t xml:space="preserve"> </w:t>
      </w:r>
      <w:r w:rsidRPr="00AF7E18">
        <w:rPr>
          <w:i/>
        </w:rPr>
        <w:t>portanto</w:t>
      </w:r>
      <w:r w:rsidRPr="00AF7E18">
        <w:t>, que é de conclusão. Se julgar pertinente, promova exercícios em que o reconhecimento do sentido de conjunções coordenativas seja exigido de maneira direta.</w:t>
      </w:r>
    </w:p>
    <w:p w14:paraId="5BBF3160" w14:textId="77777777" w:rsidR="00435DA9" w:rsidRPr="004A3B45" w:rsidRDefault="00435DA9" w:rsidP="00435DA9">
      <w:pPr>
        <w:jc w:val="both"/>
      </w:pPr>
    </w:p>
    <w:p w14:paraId="50D629EF" w14:textId="77777777" w:rsidR="00435DA9" w:rsidRPr="00225361" w:rsidRDefault="00435DA9" w:rsidP="00435DA9">
      <w:pPr>
        <w:pStyle w:val="01TITULO4"/>
      </w:pPr>
      <w:r w:rsidRPr="00225361">
        <w:lastRenderedPageBreak/>
        <w:t xml:space="preserve">Questão </w:t>
      </w:r>
      <w:r>
        <w:t>7</w:t>
      </w:r>
    </w:p>
    <w:p w14:paraId="46C49B02" w14:textId="77777777" w:rsidR="00AF7E18" w:rsidRPr="00AF7E18" w:rsidRDefault="00AF7E18" w:rsidP="00AF7E18">
      <w:pPr>
        <w:pStyle w:val="02TEXTOPRINCIPAL"/>
      </w:pPr>
      <w:r w:rsidRPr="00AF7E18">
        <w:t>Essa questão avalia a capacidade do aluno para compreender a relação entre diferentes trechos de uma crônica, como forma de atingir uma compreensão global do trecho. A habilidade abordada é a EF09LP33.</w:t>
      </w:r>
    </w:p>
    <w:p w14:paraId="7F7B861F" w14:textId="7E24635C" w:rsidR="00AF7E18" w:rsidRPr="00AF7E18" w:rsidRDefault="00AF7E18" w:rsidP="00AF7E18">
      <w:pPr>
        <w:pStyle w:val="02TEXTOPRINCIPAL"/>
      </w:pPr>
      <w:r w:rsidRPr="00AF7E18">
        <w:t xml:space="preserve">Resposta esperada: Pode-se perceber que a obrigação de “proporcionar alguma dignidade” ao pássaro </w:t>
      </w:r>
      <w:r w:rsidR="007B2944">
        <w:br/>
      </w:r>
      <w:r w:rsidRPr="00AF7E18">
        <w:t xml:space="preserve">(o que é explicitado </w:t>
      </w:r>
      <w:proofErr w:type="gramStart"/>
      <w:r w:rsidRPr="00AF7E18">
        <w:t>pela conjunção</w:t>
      </w:r>
      <w:proofErr w:type="gramEnd"/>
      <w:r w:rsidRPr="00AF7E18">
        <w:t xml:space="preserve"> </w:t>
      </w:r>
      <w:r w:rsidRPr="00AF7E18">
        <w:rPr>
          <w:i/>
        </w:rPr>
        <w:t>portanto</w:t>
      </w:r>
      <w:r w:rsidRPr="00AF7E18">
        <w:t xml:space="preserve">) decorre do fato de os “passarinhos” serem “os padroeiros </w:t>
      </w:r>
      <w:r w:rsidR="007B2944">
        <w:br/>
      </w:r>
      <w:r w:rsidRPr="00AF7E18">
        <w:t>dos cronistas”.</w:t>
      </w:r>
    </w:p>
    <w:p w14:paraId="6AB42F75" w14:textId="2F77A415" w:rsidR="00435DA9" w:rsidRPr="00E403B7" w:rsidRDefault="00AF7E18" w:rsidP="00AF7E18">
      <w:pPr>
        <w:pStyle w:val="02TEXTOPRINCIPAL"/>
      </w:pPr>
      <w:r w:rsidRPr="00AF7E18">
        <w:t>Espera-se que o aluno possa ter dificuldade para afirmar com clareza a relação que se estabelece entre os dois parágrafos a que a questão faz referência. Essa dificuldade decorreria da incompreensão da relação semântica estabelecida entre os dois segmentos p</w:t>
      </w:r>
      <w:r w:rsidR="004614CC">
        <w:t xml:space="preserve">or meio </w:t>
      </w:r>
      <w:proofErr w:type="gramStart"/>
      <w:r w:rsidR="004614CC">
        <w:t>da</w:t>
      </w:r>
      <w:r w:rsidRPr="00AF7E18">
        <w:t xml:space="preserve"> conjunção coordenativa</w:t>
      </w:r>
      <w:proofErr w:type="gramEnd"/>
      <w:r w:rsidRPr="00AF7E18">
        <w:t xml:space="preserve"> </w:t>
      </w:r>
      <w:r w:rsidRPr="00AF7E18">
        <w:rPr>
          <w:i/>
        </w:rPr>
        <w:t>portanto</w:t>
      </w:r>
      <w:r w:rsidRPr="00AF7E18">
        <w:t>. Nesse caso, explique aos alunos que eles poderiam chegar à resposta esperada observando a conjunção; se julgar pertinente, incorpore à sequência de suas aulas a análise, em textos, das relações de sentido estabelecidas pelas principais conjunções coordenativas.</w:t>
      </w:r>
    </w:p>
    <w:p w14:paraId="1D8D7C8A" w14:textId="77777777" w:rsidR="00435DA9" w:rsidRDefault="00435DA9" w:rsidP="00435DA9">
      <w:pPr>
        <w:jc w:val="both"/>
      </w:pPr>
    </w:p>
    <w:p w14:paraId="57EF7639" w14:textId="77777777" w:rsidR="00435DA9" w:rsidRPr="00663D6E" w:rsidRDefault="00435DA9" w:rsidP="00435DA9">
      <w:pPr>
        <w:pStyle w:val="01TITULO4"/>
      </w:pPr>
      <w:r w:rsidRPr="00225361">
        <w:t xml:space="preserve">Questão </w:t>
      </w:r>
      <w:r>
        <w:t>8</w:t>
      </w:r>
    </w:p>
    <w:p w14:paraId="3A3D5DC6" w14:textId="50C01E8B" w:rsidR="00AF7E18" w:rsidRPr="00AF7E18" w:rsidRDefault="00AF7E18" w:rsidP="00AF7E18">
      <w:pPr>
        <w:pStyle w:val="02TEXTOPRINCIPAL"/>
      </w:pPr>
      <w:r w:rsidRPr="00AF7E18">
        <w:t xml:space="preserve">Essa questão avalia a capacidade do aluno </w:t>
      </w:r>
      <w:r w:rsidR="00F25B5B">
        <w:t>de</w:t>
      </w:r>
      <w:r w:rsidRPr="00AF7E18">
        <w:t xml:space="preserve"> inferir um conjunto de informações a partir de um </w:t>
      </w:r>
      <w:proofErr w:type="spellStart"/>
      <w:r w:rsidRPr="00AF7E18">
        <w:t>microconto</w:t>
      </w:r>
      <w:proofErr w:type="spellEnd"/>
      <w:r w:rsidRPr="00AF7E18">
        <w:t>, gênero no qual a maior parte das informações necessárias para a constituição de um enredo é subentendida. A habilidade abordada é a EF89LP33.</w:t>
      </w:r>
    </w:p>
    <w:p w14:paraId="5F433AD6" w14:textId="6B6D0C1B" w:rsidR="00AF7E18" w:rsidRPr="00AF7E18" w:rsidRDefault="00AF7E18" w:rsidP="00AF7E18">
      <w:pPr>
        <w:pStyle w:val="02TEXTOPRINCIPAL"/>
      </w:pPr>
      <w:r w:rsidRPr="00AF7E18">
        <w:t xml:space="preserve">Resposta esperada: Podemos inferir, ao menos, a existência de um bebê que </w:t>
      </w:r>
      <w:r w:rsidR="00D93BBC">
        <w:t xml:space="preserve">não </w:t>
      </w:r>
      <w:r w:rsidRPr="00AF7E18">
        <w:t xml:space="preserve">teria usado os sapatos e </w:t>
      </w:r>
      <w:r w:rsidR="00D93BBC">
        <w:t xml:space="preserve">de </w:t>
      </w:r>
      <w:r w:rsidRPr="00AF7E18">
        <w:t>um familiar que anuncia a venda deles.</w:t>
      </w:r>
    </w:p>
    <w:p w14:paraId="3C7B23AC" w14:textId="3B9D59CE" w:rsidR="00435DA9" w:rsidRPr="00E403B7" w:rsidRDefault="00AF7E18" w:rsidP="00AF7E18">
      <w:pPr>
        <w:pStyle w:val="02TEXTOPRINCIPAL"/>
      </w:pPr>
      <w:r w:rsidRPr="00AF7E18">
        <w:t xml:space="preserve">É possível que o aluno apresente dificuldades para reconhecer as personagens envolvidas no que se poderia considerar o enredo por trás do </w:t>
      </w:r>
      <w:proofErr w:type="spellStart"/>
      <w:r w:rsidRPr="00AF7E18">
        <w:t>microconto</w:t>
      </w:r>
      <w:proofErr w:type="spellEnd"/>
      <w:r w:rsidRPr="00AF7E18">
        <w:t xml:space="preserve">. Nesse caso, é preciso orientá-lo para que compreenda a situação que daria origem a um anúncio. Caso perceba que a dificuldade de leitura de textos desse gênero é generalizada, estenda o trabalho com eles, </w:t>
      </w:r>
      <w:r w:rsidR="004159DB">
        <w:t xml:space="preserve">ora </w:t>
      </w:r>
      <w:r w:rsidRPr="00AF7E18">
        <w:t xml:space="preserve">promovendo análises coletivas, em que possa oferecer o auxílio necessário para a compreensão dos textos, ora </w:t>
      </w:r>
      <w:r w:rsidR="00C24EC8">
        <w:t>pedindo</w:t>
      </w:r>
      <w:r w:rsidR="00C24EC8" w:rsidRPr="00AF7E18">
        <w:t xml:space="preserve"> </w:t>
      </w:r>
      <w:r w:rsidRPr="00AF7E18">
        <w:t>que façam as análises em duplas, de forma que possam ajudar uns aos outros de maneira mais próxima e individualizada do que é possível fazer com toda a turma.</w:t>
      </w:r>
    </w:p>
    <w:p w14:paraId="5B14468A" w14:textId="77777777" w:rsidR="00435DA9" w:rsidRDefault="00435DA9" w:rsidP="00435DA9">
      <w:pPr>
        <w:pStyle w:val="02TEXTOPRINCIPAL"/>
      </w:pPr>
    </w:p>
    <w:p w14:paraId="33E2F9CB" w14:textId="77777777" w:rsidR="00435DA9" w:rsidRPr="00225361" w:rsidRDefault="00435DA9" w:rsidP="00435DA9">
      <w:pPr>
        <w:pStyle w:val="01TITULO4"/>
      </w:pPr>
      <w:r w:rsidRPr="00225361">
        <w:t xml:space="preserve">Questão </w:t>
      </w:r>
      <w:r>
        <w:t>9</w:t>
      </w:r>
    </w:p>
    <w:p w14:paraId="6819A34F" w14:textId="77777777" w:rsidR="00AF7E18" w:rsidRPr="00AF7E18" w:rsidRDefault="00AF7E18" w:rsidP="00AF7E18">
      <w:pPr>
        <w:pStyle w:val="02TEXTOPRINCIPAL"/>
      </w:pPr>
      <w:r w:rsidRPr="00AF7E18">
        <w:t xml:space="preserve">Essa questão avalia a capacidade do aluno para inferir informações a partir de um </w:t>
      </w:r>
      <w:proofErr w:type="spellStart"/>
      <w:r w:rsidRPr="00AF7E18">
        <w:t>microconto</w:t>
      </w:r>
      <w:proofErr w:type="spellEnd"/>
      <w:r w:rsidRPr="00AF7E18">
        <w:t>. A habilidade abordada é a EF89LP33.</w:t>
      </w:r>
    </w:p>
    <w:p w14:paraId="3A9B0D4E" w14:textId="77777777" w:rsidR="00AF7E18" w:rsidRPr="00AF7E18" w:rsidRDefault="00AF7E18" w:rsidP="00AF7E18">
      <w:pPr>
        <w:pStyle w:val="02TEXTOPRINCIPAL"/>
      </w:pPr>
      <w:r w:rsidRPr="00AF7E18">
        <w:t>Resposta esp</w:t>
      </w:r>
      <w:bookmarkStart w:id="0" w:name="_GoBack"/>
      <w:bookmarkEnd w:id="0"/>
      <w:r w:rsidRPr="00AF7E18">
        <w:t>erada: O evento responsável pela dramaticidade do conto foi a morte de um bebê que era esperado por uma família. Isso pode ser inferido pelo fato de os sapatos anunciados nunca terem sido utilizados.</w:t>
      </w:r>
    </w:p>
    <w:p w14:paraId="309F467D" w14:textId="57EEB3A3" w:rsidR="00435DA9" w:rsidRPr="00E403B7" w:rsidRDefault="00AF7E18" w:rsidP="00AF7E18">
      <w:pPr>
        <w:pStyle w:val="02TEXTOPRINCIPAL"/>
      </w:pPr>
      <w:r w:rsidRPr="00AF7E18">
        <w:t xml:space="preserve">É possível que o aluno apresente dificuldades para reconhecer a situação que dá origem ao </w:t>
      </w:r>
      <w:proofErr w:type="spellStart"/>
      <w:r w:rsidRPr="00AF7E18">
        <w:t>microconto</w:t>
      </w:r>
      <w:proofErr w:type="spellEnd"/>
      <w:r w:rsidRPr="00AF7E18">
        <w:t xml:space="preserve">. Explicite como é possível chegar à interpretação adequada: observar a forma do texto, que faz referência aos classificados; indicar que os sapatos de bebês já seriam posse da família, que se dispunha a vendê-los; por fim, questionar acerca dos motivos que levaram a família a colocar à venda sapatos de bebês que não foram usados. Caso perceba que a dificuldade de leitura de textos desse gênero é generalizada, estenda o trabalho com eles, </w:t>
      </w:r>
      <w:r w:rsidR="005A1EF6">
        <w:t xml:space="preserve">ora </w:t>
      </w:r>
      <w:r w:rsidRPr="00AF7E18">
        <w:t xml:space="preserve">promovendo análises coletivas, em que possa oferecer o auxílio necessário para a compreensão dos textos, ora </w:t>
      </w:r>
      <w:r w:rsidR="005A1EF6">
        <w:t>solicitando</w:t>
      </w:r>
      <w:r w:rsidR="005A1EF6" w:rsidRPr="00AF7E18">
        <w:t xml:space="preserve"> </w:t>
      </w:r>
      <w:r w:rsidRPr="00AF7E18">
        <w:t>que façam as análises em duplas, de forma que possam ajudar uns aos outros de maneira mais próxima e individualizada do que é possível fazer com toda a turma.</w:t>
      </w:r>
    </w:p>
    <w:p w14:paraId="695FE44D" w14:textId="77777777" w:rsidR="00435DA9" w:rsidRDefault="00435DA9" w:rsidP="00435DA9">
      <w:pPr>
        <w:pStyle w:val="02TEXTOPRINCIPAL"/>
      </w:pPr>
    </w:p>
    <w:p w14:paraId="24BCEEDE" w14:textId="77777777" w:rsidR="005D46A8" w:rsidRDefault="005D46A8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1EC65556" w14:textId="2AE4C095" w:rsidR="00435DA9" w:rsidRPr="00225361" w:rsidRDefault="00435DA9" w:rsidP="00435DA9">
      <w:pPr>
        <w:pStyle w:val="01TITULO4"/>
      </w:pPr>
      <w:r w:rsidRPr="00225361">
        <w:lastRenderedPageBreak/>
        <w:t xml:space="preserve">Questão </w:t>
      </w:r>
      <w:r>
        <w:t>10</w:t>
      </w:r>
    </w:p>
    <w:p w14:paraId="2A6673BC" w14:textId="77777777" w:rsidR="00AF7E18" w:rsidRPr="00AF7E18" w:rsidRDefault="00AF7E18" w:rsidP="00AF7E18">
      <w:pPr>
        <w:pStyle w:val="02TEXTOPRINCIPAL"/>
      </w:pPr>
      <w:r w:rsidRPr="00AF7E18">
        <w:t>Essa questão avalia a capacidade dos alunos para analisar diferentes processos de composição na formação de novas palavras, abordando a habilidade EF08LP05.</w:t>
      </w:r>
    </w:p>
    <w:p w14:paraId="3772CAE4" w14:textId="77777777" w:rsidR="00AF7E18" w:rsidRPr="00AF7E18" w:rsidRDefault="00AF7E18" w:rsidP="00AF7E18">
      <w:pPr>
        <w:pStyle w:val="02TEXTOPRINCIPAL"/>
      </w:pPr>
      <w:r w:rsidRPr="00AF7E18">
        <w:t xml:space="preserve">Resposta correta: </w:t>
      </w:r>
      <w:r w:rsidRPr="00AF7E18">
        <w:rPr>
          <w:b/>
        </w:rPr>
        <w:t>c</w:t>
      </w:r>
      <w:r w:rsidRPr="00AF7E18">
        <w:t>.</w:t>
      </w:r>
    </w:p>
    <w:p w14:paraId="49DE4D44" w14:textId="0B2DD9B0" w:rsidR="00AF7E18" w:rsidRPr="00AF7E18" w:rsidRDefault="00AF7E18" w:rsidP="00AF7E18">
      <w:pPr>
        <w:pStyle w:val="02TEXTOPRINCIPAL"/>
      </w:pPr>
      <w:r w:rsidRPr="00AF7E18">
        <w:t xml:space="preserve">A marcação da alternativa </w:t>
      </w:r>
      <w:r w:rsidRPr="00AF7E18">
        <w:rPr>
          <w:b/>
        </w:rPr>
        <w:t>a</w:t>
      </w:r>
      <w:r w:rsidRPr="00AF7E18">
        <w:t xml:space="preserve"> como correta indica que o aluno compreendeu de maneira imprecisa o conceito de aglutinação. Nesse caso, aponte que a alteração sofrida por uma das palavras que compõem a nova palavra deve ser fonética, ou seja, na sonoridade. Peça ao aluno que realize algum tipo de síntese dos conceitos estudados, como um resumo ou mapa conceitual, </w:t>
      </w:r>
      <w:r w:rsidR="00F10C0B">
        <w:t>e</w:t>
      </w:r>
      <w:r w:rsidRPr="00F10C0B">
        <w:t xml:space="preserve"> entregue </w:t>
      </w:r>
      <w:r w:rsidR="00F10C0B" w:rsidRPr="00F10C0B">
        <w:t>a você</w:t>
      </w:r>
      <w:r w:rsidRPr="00AF7E18">
        <w:t>, que poderia, então, identificar com maior precisão os conceitos que apresentam maior dificuldade.</w:t>
      </w:r>
    </w:p>
    <w:p w14:paraId="70470BA2" w14:textId="6C5CC973" w:rsidR="00AF7E18" w:rsidRPr="00AF7E18" w:rsidRDefault="00AF7E18" w:rsidP="00AF7E18">
      <w:pPr>
        <w:pStyle w:val="02TEXTOPRINCIPAL"/>
      </w:pPr>
      <w:r w:rsidRPr="00AF7E18">
        <w:t xml:space="preserve">A marcação da alternativa </w:t>
      </w:r>
      <w:r w:rsidRPr="00AF7E18">
        <w:rPr>
          <w:b/>
        </w:rPr>
        <w:t>b</w:t>
      </w:r>
      <w:r w:rsidRPr="00AF7E18">
        <w:t xml:space="preserve"> como correta indica que o aluno confunde os conceitos de aglutinação e justaposição. Nesse caso, peça ao aluno que realize algum tipo de síntese dos conceitos estudados, como um resumo ou mapa conceitual, </w:t>
      </w:r>
      <w:r w:rsidR="00BA3D84" w:rsidRPr="00F10C0B">
        <w:t>e</w:t>
      </w:r>
      <w:r w:rsidRPr="00F10C0B">
        <w:t xml:space="preserve"> entregue a</w:t>
      </w:r>
      <w:r w:rsidR="00BA3D84" w:rsidRPr="00F10C0B">
        <w:t xml:space="preserve"> você</w:t>
      </w:r>
      <w:r w:rsidRPr="00AF7E18">
        <w:t xml:space="preserve">, </w:t>
      </w:r>
      <w:r w:rsidR="00BA3D84">
        <w:t>para</w:t>
      </w:r>
      <w:r w:rsidRPr="00AF7E18">
        <w:t xml:space="preserve">, então, identificar com maior precisão os conceitos </w:t>
      </w:r>
      <w:r w:rsidR="00BA3D84">
        <w:t xml:space="preserve">em </w:t>
      </w:r>
      <w:r w:rsidRPr="00AF7E18">
        <w:t xml:space="preserve">que </w:t>
      </w:r>
      <w:r w:rsidR="00BA3D84">
        <w:t xml:space="preserve">o aluno </w:t>
      </w:r>
      <w:r w:rsidRPr="00AF7E18">
        <w:t>apresenta maior dificuldade.</w:t>
      </w:r>
    </w:p>
    <w:p w14:paraId="189D59B5" w14:textId="70962F33" w:rsidR="00435DA9" w:rsidRDefault="00AF7E18" w:rsidP="00AF7E18">
      <w:pPr>
        <w:pStyle w:val="02TEXTOPRINCIPAL"/>
      </w:pPr>
      <w:r w:rsidRPr="00AF7E18">
        <w:t xml:space="preserve">A marcação da alterativa </w:t>
      </w:r>
      <w:r w:rsidRPr="00AF7E18">
        <w:rPr>
          <w:b/>
        </w:rPr>
        <w:t>d</w:t>
      </w:r>
      <w:r w:rsidRPr="00AF7E18">
        <w:t xml:space="preserve"> como correta indica que o aluno confunde os conceitos de aglutinação e justaposição e não compreende com clareza que o hífen não é critério para determinação do processo de formação de palavra, uma vez que seu emprego é apenas objeto de convenção gráfica.</w:t>
      </w:r>
    </w:p>
    <w:p w14:paraId="667CC0E4" w14:textId="5C33CAC1" w:rsidR="002C49D0" w:rsidRPr="00466465" w:rsidRDefault="002C49D0" w:rsidP="00DD3B53"/>
    <w:sectPr w:rsidR="002C49D0" w:rsidRPr="0046646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D97AD9" w14:textId="77777777" w:rsidR="00745EA8" w:rsidRDefault="00745EA8">
      <w:r>
        <w:separator/>
      </w:r>
    </w:p>
  </w:endnote>
  <w:endnote w:type="continuationSeparator" w:id="0">
    <w:p w14:paraId="459E77CF" w14:textId="77777777" w:rsidR="00745EA8" w:rsidRDefault="00745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89902BC-4B68-4CE5-8063-452A62F101C7}"/>
    <w:embedBold r:id="rId2" w:fontKey="{C364AE5B-6046-4578-9959-5E51377B4F2D}"/>
    <w:embedItalic r:id="rId3" w:fontKey="{75C867F1-5033-45AD-9D91-0FA3C7B1707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B537CDB-3521-4D02-B1A3-77CF9F08289D}"/>
    <w:embedBold r:id="rId5" w:fontKey="{B4F5BEDC-714A-457D-A7FB-F1F2A9986F84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5772A1BF-6685-4426-82EB-69BD3583768E}"/>
    <w:embedBold r:id="rId7" w:fontKey="{87727A6D-C100-47D8-B395-4C55B1C230A3}"/>
    <w:embedBoldItalic r:id="rId8" w:fontKey="{C44643B7-6E07-414C-A64D-DD839DC8000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6DB7C6A7-26BD-49E5-8520-A1C50D112124}"/>
    <w:embedBold r:id="rId10" w:fontKey="{3B095891-DFA5-46D5-AC5A-F3A4A2A1AB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92A3C726-5F69-4A6E-BC98-080CE05B8514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C5397F43-B160-4E3C-AD82-651BCFA4C6CF}"/>
    <w:embedBold r:id="rId13" w:fontKey="{1A656629-B597-44DD-85C0-0002E9D8E0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8542A5" w:rsidRPr="005A1C11" w14:paraId="4D5F66A2" w14:textId="77777777" w:rsidTr="008542A5">
      <w:tc>
        <w:tcPr>
          <w:tcW w:w="9606" w:type="dxa"/>
        </w:tcPr>
        <w:p w14:paraId="4F770009" w14:textId="4A7A6DA0" w:rsidR="008542A5" w:rsidRPr="005A1C11" w:rsidRDefault="005D46A8" w:rsidP="008542A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1C77E8B" w:rsidR="008542A5" w:rsidRPr="005A1C11" w:rsidRDefault="008542A5" w:rsidP="008542A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84285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42A5" w:rsidRPr="00C67490" w:rsidRDefault="008542A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31A14" w14:textId="77777777" w:rsidR="00745EA8" w:rsidRDefault="00745EA8">
      <w:r>
        <w:rPr>
          <w:color w:val="000000"/>
        </w:rPr>
        <w:separator/>
      </w:r>
    </w:p>
  </w:footnote>
  <w:footnote w:type="continuationSeparator" w:id="0">
    <w:p w14:paraId="741AE579" w14:textId="77777777" w:rsidR="00745EA8" w:rsidRDefault="00745E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eastAsia="pt-BR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16F6"/>
    <w:rsid w:val="00032E44"/>
    <w:rsid w:val="000628EC"/>
    <w:rsid w:val="00076EF4"/>
    <w:rsid w:val="000A7F47"/>
    <w:rsid w:val="000C403E"/>
    <w:rsid w:val="000C6EC8"/>
    <w:rsid w:val="00110D1F"/>
    <w:rsid w:val="00122A01"/>
    <w:rsid w:val="00126F41"/>
    <w:rsid w:val="00133AA8"/>
    <w:rsid w:val="00165BD1"/>
    <w:rsid w:val="00170A30"/>
    <w:rsid w:val="001806D9"/>
    <w:rsid w:val="00182B00"/>
    <w:rsid w:val="001B4098"/>
    <w:rsid w:val="001C384B"/>
    <w:rsid w:val="001C5A69"/>
    <w:rsid w:val="001D4A88"/>
    <w:rsid w:val="001D51A7"/>
    <w:rsid w:val="001E5E4C"/>
    <w:rsid w:val="0020549D"/>
    <w:rsid w:val="00210B7C"/>
    <w:rsid w:val="00246D52"/>
    <w:rsid w:val="0025600C"/>
    <w:rsid w:val="0026445C"/>
    <w:rsid w:val="002B4837"/>
    <w:rsid w:val="002C49D0"/>
    <w:rsid w:val="002C6E52"/>
    <w:rsid w:val="002F294E"/>
    <w:rsid w:val="00314A40"/>
    <w:rsid w:val="00315A91"/>
    <w:rsid w:val="00342FAD"/>
    <w:rsid w:val="00343329"/>
    <w:rsid w:val="003630C1"/>
    <w:rsid w:val="00377561"/>
    <w:rsid w:val="00384285"/>
    <w:rsid w:val="00395F8C"/>
    <w:rsid w:val="003C0DC7"/>
    <w:rsid w:val="003C3801"/>
    <w:rsid w:val="003D2077"/>
    <w:rsid w:val="003E3A48"/>
    <w:rsid w:val="004159DB"/>
    <w:rsid w:val="004258C5"/>
    <w:rsid w:val="00426FFF"/>
    <w:rsid w:val="00435DA9"/>
    <w:rsid w:val="004614CC"/>
    <w:rsid w:val="00466465"/>
    <w:rsid w:val="00474636"/>
    <w:rsid w:val="0047592E"/>
    <w:rsid w:val="00483741"/>
    <w:rsid w:val="004C2659"/>
    <w:rsid w:val="004C2C31"/>
    <w:rsid w:val="004F2DC1"/>
    <w:rsid w:val="00512EF1"/>
    <w:rsid w:val="0053145B"/>
    <w:rsid w:val="005836A0"/>
    <w:rsid w:val="005911B9"/>
    <w:rsid w:val="005A1EF6"/>
    <w:rsid w:val="005D03F2"/>
    <w:rsid w:val="005D46A8"/>
    <w:rsid w:val="005E5B75"/>
    <w:rsid w:val="005E5DA1"/>
    <w:rsid w:val="00644D36"/>
    <w:rsid w:val="00676297"/>
    <w:rsid w:val="006D5809"/>
    <w:rsid w:val="006E6E24"/>
    <w:rsid w:val="00703072"/>
    <w:rsid w:val="00745EA8"/>
    <w:rsid w:val="00753E2C"/>
    <w:rsid w:val="007B2944"/>
    <w:rsid w:val="00802F95"/>
    <w:rsid w:val="008345E4"/>
    <w:rsid w:val="00852916"/>
    <w:rsid w:val="008542A5"/>
    <w:rsid w:val="008C2A24"/>
    <w:rsid w:val="008D21BF"/>
    <w:rsid w:val="008E09F8"/>
    <w:rsid w:val="008F7795"/>
    <w:rsid w:val="00910F53"/>
    <w:rsid w:val="00935D6C"/>
    <w:rsid w:val="009A1E51"/>
    <w:rsid w:val="009B7174"/>
    <w:rsid w:val="009E4366"/>
    <w:rsid w:val="009F7BD8"/>
    <w:rsid w:val="00A23143"/>
    <w:rsid w:val="00A410DC"/>
    <w:rsid w:val="00A74FAE"/>
    <w:rsid w:val="00AD3F15"/>
    <w:rsid w:val="00AF7E18"/>
    <w:rsid w:val="00B22083"/>
    <w:rsid w:val="00B3283F"/>
    <w:rsid w:val="00B36FBF"/>
    <w:rsid w:val="00BA3D84"/>
    <w:rsid w:val="00BD1D5C"/>
    <w:rsid w:val="00BE0E52"/>
    <w:rsid w:val="00BE346A"/>
    <w:rsid w:val="00C10F3E"/>
    <w:rsid w:val="00C24EC8"/>
    <w:rsid w:val="00C644C2"/>
    <w:rsid w:val="00C65D98"/>
    <w:rsid w:val="00C67490"/>
    <w:rsid w:val="00C74DE6"/>
    <w:rsid w:val="00C867EE"/>
    <w:rsid w:val="00CC5CBB"/>
    <w:rsid w:val="00CF42D1"/>
    <w:rsid w:val="00D05AA0"/>
    <w:rsid w:val="00D10E0D"/>
    <w:rsid w:val="00D21C54"/>
    <w:rsid w:val="00D418A3"/>
    <w:rsid w:val="00D537E4"/>
    <w:rsid w:val="00D77B34"/>
    <w:rsid w:val="00D93BBC"/>
    <w:rsid w:val="00D951A2"/>
    <w:rsid w:val="00DB196E"/>
    <w:rsid w:val="00DD3B53"/>
    <w:rsid w:val="00DE396F"/>
    <w:rsid w:val="00E05E1E"/>
    <w:rsid w:val="00E14CEA"/>
    <w:rsid w:val="00E27094"/>
    <w:rsid w:val="00E449E3"/>
    <w:rsid w:val="00E90F29"/>
    <w:rsid w:val="00E97485"/>
    <w:rsid w:val="00ED4C47"/>
    <w:rsid w:val="00ED4C57"/>
    <w:rsid w:val="00ED640B"/>
    <w:rsid w:val="00F10C0B"/>
    <w:rsid w:val="00F25B5B"/>
    <w:rsid w:val="00F56CF2"/>
    <w:rsid w:val="00FA209D"/>
    <w:rsid w:val="00FB54D1"/>
    <w:rsid w:val="00FC0DB7"/>
    <w:rsid w:val="00FD5852"/>
    <w:rsid w:val="00FD6001"/>
    <w:rsid w:val="00FF343F"/>
    <w:rsid w:val="00FF3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D2DDA6ED-152D-4DF7-BEBC-2E50C8412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5</Pages>
  <Words>2302</Words>
  <Characters>12431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Daniel Maduar Carvalho Mota</cp:lastModifiedBy>
  <cp:revision>53</cp:revision>
  <dcterms:created xsi:type="dcterms:W3CDTF">2018-01-26T14:15:00Z</dcterms:created>
  <dcterms:modified xsi:type="dcterms:W3CDTF">2018-10-10T19:52:00Z</dcterms:modified>
</cp:coreProperties>
</file>