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8AC" w:rsidRDefault="00B178AC" w:rsidP="00B178AC">
      <w:pPr>
        <w:pStyle w:val="01TITULO1"/>
      </w:pPr>
      <w:r>
        <w:t xml:space="preserve">Componente curricular: GEOGRAFIA </w:t>
      </w:r>
    </w:p>
    <w:p w:rsidR="00B178AC" w:rsidRDefault="00B178AC" w:rsidP="00B178AC">
      <w:pPr>
        <w:pStyle w:val="01TITULO1"/>
      </w:pPr>
      <w:r>
        <w:t>7º ano – 3º bimestre</w:t>
      </w:r>
    </w:p>
    <w:p w:rsidR="00B178AC" w:rsidRDefault="00B178AC" w:rsidP="00B178AC">
      <w:pPr>
        <w:pStyle w:val="01TITULO1"/>
        <w:rPr>
          <w:szCs w:val="40"/>
        </w:rPr>
      </w:pPr>
      <w:r w:rsidRPr="00640EF5">
        <w:rPr>
          <w:szCs w:val="40"/>
        </w:rPr>
        <w:t>PROPOSTA DE ACOMPANHAMENTO DA APRENDIZAGEM</w:t>
      </w:r>
    </w:p>
    <w:p w:rsidR="00B178AC" w:rsidRDefault="00B178AC" w:rsidP="00991016">
      <w:pPr>
        <w:pStyle w:val="02TEXTOPRINCIPAL"/>
      </w:pPr>
    </w:p>
    <w:p w:rsidR="00B178AC" w:rsidRPr="000425A3" w:rsidRDefault="00B178AC" w:rsidP="00B178AC">
      <w:pPr>
        <w:pStyle w:val="01TITULO2"/>
        <w:rPr>
          <w:sz w:val="32"/>
          <w:szCs w:val="32"/>
        </w:rPr>
      </w:pPr>
      <w:r w:rsidRPr="000425A3">
        <w:rPr>
          <w:sz w:val="32"/>
          <w:szCs w:val="32"/>
        </w:rPr>
        <w:t>GABARITO COMENTADO</w:t>
      </w:r>
    </w:p>
    <w:p w:rsidR="00B178AC" w:rsidRDefault="00B178AC" w:rsidP="00991016">
      <w:pPr>
        <w:pStyle w:val="02TEXTOPRINCIPAL"/>
      </w:pPr>
    </w:p>
    <w:p w:rsidR="00B178AC" w:rsidRPr="004203E2" w:rsidRDefault="00B178AC" w:rsidP="00B178AC">
      <w:pPr>
        <w:pStyle w:val="01TITULO3"/>
        <w:rPr>
          <w:sz w:val="28"/>
        </w:rPr>
      </w:pPr>
      <w:r w:rsidRPr="004203E2">
        <w:rPr>
          <w:sz w:val="28"/>
        </w:rPr>
        <w:t>Questão 1</w:t>
      </w:r>
    </w:p>
    <w:p w:rsidR="00B178AC" w:rsidRPr="008F05B2" w:rsidRDefault="00B178AC" w:rsidP="00981B0E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>Habilidade avaliada</w:t>
      </w:r>
    </w:p>
    <w:p w:rsidR="00B178AC" w:rsidRPr="00623CEB" w:rsidRDefault="00B178AC" w:rsidP="00B178AC">
      <w:pPr>
        <w:autoSpaceDE w:val="0"/>
        <w:adjustRightInd w:val="0"/>
        <w:jc w:val="both"/>
        <w:rPr>
          <w:lang w:eastAsia="pt-BR"/>
        </w:rPr>
      </w:pPr>
      <w:r w:rsidRPr="00623CEB">
        <w:rPr>
          <w:lang w:eastAsia="pt-BR"/>
        </w:rPr>
        <w:t>(EF07GE09) Interpretar e elaborar mapas temáticos e históricos, inclusive utilizando tecnologias digitais, com informações demográficas e econômicas do Brasil (cartogramas), identificando padrões espaciais, regionalizações e analogias espaciais.</w:t>
      </w:r>
    </w:p>
    <w:p w:rsidR="00B178AC" w:rsidRPr="00623CEB" w:rsidRDefault="00B178AC" w:rsidP="00991016">
      <w:pPr>
        <w:pStyle w:val="02TEXTOPRINCIPAL"/>
      </w:pPr>
    </w:p>
    <w:p w:rsidR="00B178AC" w:rsidRPr="008F05B2" w:rsidRDefault="00DC6175" w:rsidP="00981B0E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 xml:space="preserve">Respostas </w:t>
      </w:r>
      <w:r w:rsidR="00B178AC" w:rsidRPr="008F05B2">
        <w:rPr>
          <w:rFonts w:ascii="Cambria" w:hAnsi="Cambria"/>
          <w:sz w:val="28"/>
          <w:szCs w:val="28"/>
        </w:rPr>
        <w:t>para o</w:t>
      </w:r>
      <w:r w:rsidR="00A8020D">
        <w:rPr>
          <w:rFonts w:ascii="Cambria" w:hAnsi="Cambria"/>
          <w:sz w:val="28"/>
          <w:szCs w:val="28"/>
        </w:rPr>
        <w:t xml:space="preserve"> P</w:t>
      </w:r>
      <w:r w:rsidR="00B178AC" w:rsidRPr="008F05B2">
        <w:rPr>
          <w:rFonts w:ascii="Cambria" w:hAnsi="Cambria"/>
          <w:sz w:val="28"/>
          <w:szCs w:val="28"/>
        </w:rPr>
        <w:t>rofessor</w:t>
      </w:r>
    </w:p>
    <w:p w:rsidR="00B178AC" w:rsidRPr="00425760" w:rsidRDefault="00DC6175" w:rsidP="00981B0E">
      <w:pPr>
        <w:pStyle w:val="02TEXTOPRINCIPAL"/>
      </w:pPr>
      <w:r w:rsidRPr="00425760">
        <w:t>Verifique s</w:t>
      </w:r>
      <w:r w:rsidR="00B178AC" w:rsidRPr="00425760">
        <w:t xml:space="preserve">e o estudante identificou que se trata </w:t>
      </w:r>
      <w:proofErr w:type="gramStart"/>
      <w:r w:rsidR="00B178AC" w:rsidRPr="00425760">
        <w:t>do</w:t>
      </w:r>
      <w:proofErr w:type="gramEnd"/>
      <w:r w:rsidR="00B178AC" w:rsidRPr="00425760">
        <w:t xml:space="preserve"> "Deslocamen</w:t>
      </w:r>
      <w:r w:rsidRPr="00425760">
        <w:t>to pendular para o trabalho", nesse</w:t>
      </w:r>
      <w:r w:rsidR="00B178AC" w:rsidRPr="00425760">
        <w:t xml:space="preserve"> caso</w:t>
      </w:r>
      <w:r w:rsidRPr="00425760">
        <w:t>,</w:t>
      </w:r>
      <w:r w:rsidR="00B178AC" w:rsidRPr="00425760">
        <w:t xml:space="preserve"> registrando deslocamentos na região metropolitana de São Paulo. Algumas vezes conhecidos como migrações pendulares ou migrações diárias, os deslocamentos pendulares referem-se às pessoas que trabalham ou estudam em um município distinto do município onde </w:t>
      </w:r>
      <w:r w:rsidRPr="00425760">
        <w:t>reside</w:t>
      </w:r>
      <w:r w:rsidR="00D7033F" w:rsidRPr="00425760">
        <w:t>m</w:t>
      </w:r>
      <w:r w:rsidR="00B178AC" w:rsidRPr="00425760">
        <w:t xml:space="preserve">, tendo com isso </w:t>
      </w:r>
      <w:r w:rsidRPr="00425760">
        <w:t>qu</w:t>
      </w:r>
      <w:r w:rsidR="00B178AC" w:rsidRPr="00425760">
        <w:t>e deslocar-se diariamente para tais atividades. Esse fenômeno é característico da</w:t>
      </w:r>
      <w:r w:rsidR="00064643">
        <w:t>s Regiões Metropolitanas devido</w:t>
      </w:r>
      <w:r w:rsidR="00B178AC" w:rsidRPr="00425760">
        <w:t xml:space="preserve"> à forma como se deu a ocupação das moradias e a distribuição de postos de trabalhos. Espera-se que o estudante identifique que a legenda mostra o saldo de deslocamento, isto é, a quantidade de pessoas que entram e saem de um dado município para trabalhar em 2010. </w:t>
      </w:r>
    </w:p>
    <w:p w:rsidR="00991016" w:rsidRDefault="00B178AC" w:rsidP="00981B0E">
      <w:pPr>
        <w:pStyle w:val="02TEXTOPRINCIPAL"/>
      </w:pPr>
      <w:r w:rsidRPr="00425760">
        <w:t xml:space="preserve">As setas representam o destino e a quantidade de pessoas deslocadas. Quanto </w:t>
      </w:r>
      <w:r w:rsidR="00500160" w:rsidRPr="00425760">
        <w:t xml:space="preserve">maior a espessura da </w:t>
      </w:r>
      <w:r w:rsidRPr="00425760">
        <w:t>linha, maior a quantidade de pessoas deslocadas para trabalhar na Região Metropolitana de São Paulo.</w:t>
      </w:r>
    </w:p>
    <w:p w:rsidR="00991016" w:rsidRDefault="00991016">
      <w:pPr>
        <w:rPr>
          <w:rFonts w:eastAsia="Tahoma"/>
        </w:rPr>
      </w:pPr>
      <w:r>
        <w:br w:type="page"/>
      </w:r>
    </w:p>
    <w:p w:rsidR="00B178AC" w:rsidRPr="008F05B2" w:rsidRDefault="00B178AC" w:rsidP="00981B0E">
      <w:pPr>
        <w:pStyle w:val="01TITULO3"/>
        <w:rPr>
          <w:sz w:val="28"/>
        </w:rPr>
      </w:pPr>
      <w:r w:rsidRPr="008F05B2">
        <w:rPr>
          <w:sz w:val="28"/>
        </w:rPr>
        <w:lastRenderedPageBreak/>
        <w:t xml:space="preserve">Questão </w:t>
      </w:r>
      <w:r w:rsidR="00981B0E" w:rsidRPr="008F05B2">
        <w:rPr>
          <w:sz w:val="28"/>
        </w:rPr>
        <w:t>2</w:t>
      </w:r>
    </w:p>
    <w:p w:rsidR="00B178AC" w:rsidRPr="008F05B2" w:rsidRDefault="00B178AC" w:rsidP="00981B0E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>Habilidade avaliada</w:t>
      </w:r>
    </w:p>
    <w:p w:rsidR="00B178AC" w:rsidRPr="00623CEB" w:rsidRDefault="00B178AC" w:rsidP="00981B0E">
      <w:pPr>
        <w:pStyle w:val="02TEXTOPRINCIPAL"/>
        <w:rPr>
          <w:lang w:eastAsia="pt-BR"/>
        </w:rPr>
      </w:pPr>
      <w:r w:rsidRPr="00623CEB">
        <w:rPr>
          <w:lang w:eastAsia="pt-BR"/>
        </w:rPr>
        <w:t>(EF07GE03) Selecionar argumentos que reconheçam as territorialidades dos povos indígenas originários, das comunidades remanescentes de quilombos, de povos das florestas e do cerrado, de ribeirinhos e caiçaras, entre outros grupos sociais do campo e da cidade, como direitos legais dessas comunidades.</w:t>
      </w:r>
    </w:p>
    <w:p w:rsidR="00CD627C" w:rsidRDefault="00CD627C" w:rsidP="00991016">
      <w:pPr>
        <w:pStyle w:val="02TEXTOPRINCIPAL"/>
      </w:pPr>
    </w:p>
    <w:p w:rsidR="00B178AC" w:rsidRPr="008F05B2" w:rsidRDefault="00DA4AAF" w:rsidP="00981B0E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>Resposta</w:t>
      </w:r>
      <w:r w:rsidR="00B178AC" w:rsidRPr="008F05B2">
        <w:rPr>
          <w:rFonts w:ascii="Cambria" w:hAnsi="Cambria"/>
          <w:sz w:val="28"/>
          <w:szCs w:val="28"/>
        </w:rPr>
        <w:t xml:space="preserve"> para o </w:t>
      </w:r>
      <w:r w:rsidR="00A8020D">
        <w:rPr>
          <w:rFonts w:ascii="Cambria" w:hAnsi="Cambria"/>
          <w:sz w:val="28"/>
          <w:szCs w:val="28"/>
        </w:rPr>
        <w:t>P</w:t>
      </w:r>
      <w:r w:rsidR="00A8020D" w:rsidRPr="008F05B2">
        <w:rPr>
          <w:rFonts w:ascii="Cambria" w:hAnsi="Cambria"/>
          <w:sz w:val="28"/>
          <w:szCs w:val="28"/>
        </w:rPr>
        <w:t>rofessor</w:t>
      </w:r>
    </w:p>
    <w:p w:rsidR="00B178AC" w:rsidRPr="00623CEB" w:rsidRDefault="00DA4AAF" w:rsidP="00981B0E">
      <w:pPr>
        <w:pStyle w:val="02TEXTOPRINCIPAL"/>
      </w:pPr>
      <w:r>
        <w:t>Considere</w:t>
      </w:r>
      <w:r w:rsidR="00B178AC" w:rsidRPr="00623CEB">
        <w:t xml:space="preserve"> que o</w:t>
      </w:r>
      <w:r>
        <w:t xml:space="preserve"> valor desta questão está mais atrelado ao</w:t>
      </w:r>
      <w:r w:rsidR="00B178AC" w:rsidRPr="00623CEB">
        <w:t xml:space="preserve"> processo de levantamento de hipóteses e na discussão, devendo ela ser pensada para tal contexto </w:t>
      </w:r>
      <w:r w:rsidR="00D7033F">
        <w:t>‒</w:t>
      </w:r>
      <w:r w:rsidR="00B178AC" w:rsidRPr="00623CEB">
        <w:t xml:space="preserve"> e não para uma avaliação sem consulta a </w:t>
      </w:r>
      <w:r>
        <w:t xml:space="preserve">outros </w:t>
      </w:r>
      <w:r w:rsidR="00B178AC" w:rsidRPr="00623CEB">
        <w:t>materia</w:t>
      </w:r>
      <w:r>
        <w:t>is</w:t>
      </w:r>
      <w:r w:rsidR="00B178AC" w:rsidRPr="00623CEB">
        <w:t xml:space="preserve">. </w:t>
      </w:r>
      <w:r>
        <w:t xml:space="preserve">A </w:t>
      </w:r>
      <w:r w:rsidR="00B178AC" w:rsidRPr="00623CEB">
        <w:t xml:space="preserve">interpretação exige que o estudante diferencie o sentido para os usos </w:t>
      </w:r>
      <w:r>
        <w:t xml:space="preserve">dos termos </w:t>
      </w:r>
      <w:r w:rsidR="00B178AC" w:rsidRPr="00623CEB">
        <w:t xml:space="preserve">"terra" e "território". Uma importante pista para pensar a questão encontra-se no trecho: "[...] recusar o debate sobre a reforma agrária nos marcos </w:t>
      </w:r>
      <w:proofErr w:type="spellStart"/>
      <w:r w:rsidR="00B178AC" w:rsidRPr="00623CEB">
        <w:t>teórico-políticos</w:t>
      </w:r>
      <w:proofErr w:type="spellEnd"/>
      <w:r w:rsidR="00B178AC" w:rsidRPr="00623CEB">
        <w:t xml:space="preserve"> ocidentais, onde a terra é vista como meio de </w:t>
      </w:r>
      <w:r w:rsidR="00D7033F">
        <w:t>produção</w:t>
      </w:r>
      <w:r w:rsidR="00B178AC" w:rsidRPr="00623CEB">
        <w:t xml:space="preserve">, somente". </w:t>
      </w:r>
      <w:r>
        <w:t>A</w:t>
      </w:r>
      <w:r w:rsidR="00B178AC" w:rsidRPr="00623CEB">
        <w:t xml:space="preserve">s comunidades tradicionais não querem apenas produzir, gerar e acumular riquezas cada vez maiores, como fazem muitas empresas capitalistas (que por sua vez expressam uma visão de mundo "ocidental"). </w:t>
      </w:r>
      <w:r>
        <w:t xml:space="preserve">Elas demandam </w:t>
      </w:r>
      <w:r w:rsidR="00B178AC" w:rsidRPr="00623CEB">
        <w:t>território: querem poder organizar e gerir um espaço no qual podem existir a partir dos próprios valores e costumes, sendo a natureza para elas não a</w:t>
      </w:r>
      <w:r w:rsidR="00354BC5">
        <w:t xml:space="preserve">penas recurso a ser consumido e </w:t>
      </w:r>
      <w:proofErr w:type="spellStart"/>
      <w:r w:rsidR="00B178AC" w:rsidRPr="00623CEB">
        <w:t>usado</w:t>
      </w:r>
      <w:proofErr w:type="spellEnd"/>
      <w:r w:rsidR="00B178AC" w:rsidRPr="00623CEB">
        <w:t xml:space="preserve"> para gerar lucros, mas </w:t>
      </w:r>
      <w:r>
        <w:t>um espaço que expressa seus modos de existência, diferentes d</w:t>
      </w:r>
      <w:r w:rsidR="00B178AC" w:rsidRPr="00623CEB">
        <w:t>os permeados pelos valores ocidentais</w:t>
      </w:r>
      <w:r w:rsidR="00455D68">
        <w:t xml:space="preserve"> </w:t>
      </w:r>
      <w:r w:rsidR="00B178AC" w:rsidRPr="00623CEB">
        <w:t>capitalistas.</w:t>
      </w:r>
    </w:p>
    <w:p w:rsidR="00B178AC" w:rsidRDefault="00B178AC" w:rsidP="00991016">
      <w:pPr>
        <w:pStyle w:val="02TEXTOPRINCIPAL"/>
      </w:pPr>
    </w:p>
    <w:p w:rsidR="00981B0E" w:rsidRPr="008F05B2" w:rsidRDefault="00981B0E" w:rsidP="00981B0E">
      <w:pPr>
        <w:pStyle w:val="01TITULO3"/>
        <w:rPr>
          <w:sz w:val="28"/>
        </w:rPr>
      </w:pPr>
      <w:r w:rsidRPr="008F05B2">
        <w:rPr>
          <w:sz w:val="28"/>
        </w:rPr>
        <w:t>Questão 3</w:t>
      </w:r>
    </w:p>
    <w:p w:rsidR="00981B0E" w:rsidRPr="008F05B2" w:rsidRDefault="00981B0E" w:rsidP="00981B0E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>Habilidades avaliadas</w:t>
      </w:r>
    </w:p>
    <w:p w:rsidR="00B17EF2" w:rsidRDefault="00981B0E" w:rsidP="00981B0E">
      <w:pPr>
        <w:pStyle w:val="02TEXTOPRINCIPAL"/>
        <w:rPr>
          <w:lang w:eastAsia="pt-BR"/>
        </w:rPr>
      </w:pPr>
      <w:r w:rsidRPr="00623CEB">
        <w:rPr>
          <w:lang w:eastAsia="pt-BR"/>
        </w:rPr>
        <w:t xml:space="preserve">(EF07GE04) Analisar a distribuição territorial da população brasileira, considerando a diversidade </w:t>
      </w:r>
    </w:p>
    <w:p w:rsidR="00981B0E" w:rsidRPr="00623CEB" w:rsidRDefault="00981B0E" w:rsidP="00981B0E">
      <w:pPr>
        <w:pStyle w:val="02TEXTOPRINCIPAL"/>
        <w:rPr>
          <w:lang w:eastAsia="pt-BR"/>
        </w:rPr>
      </w:pPr>
      <w:r w:rsidRPr="00623CEB">
        <w:rPr>
          <w:lang w:eastAsia="pt-BR"/>
        </w:rPr>
        <w:t>étnico-cultural (indígena, africana, europeia e asiática), assim como aspectos de renda, sexo e idade nas regiões brasileiras.</w:t>
      </w:r>
    </w:p>
    <w:p w:rsidR="00981B0E" w:rsidRPr="00623CEB" w:rsidRDefault="00981B0E" w:rsidP="00981B0E">
      <w:pPr>
        <w:pStyle w:val="02TEXTOPRINCIPAL"/>
      </w:pPr>
      <w:r w:rsidRPr="00623CEB">
        <w:t>(EF07GE10) Elaborar e interpretar gráficos de barras, gráficos de setores e histogramas, com base em dados socioeconômicos das regiões brasileiras.</w:t>
      </w:r>
    </w:p>
    <w:p w:rsidR="00981B0E" w:rsidRPr="00623CEB" w:rsidRDefault="00981B0E" w:rsidP="00991016">
      <w:pPr>
        <w:pStyle w:val="02TEXTOPRINCIPAL"/>
      </w:pPr>
    </w:p>
    <w:p w:rsidR="00981B0E" w:rsidRPr="00425760" w:rsidRDefault="00DA4AAF" w:rsidP="00981B0E">
      <w:pPr>
        <w:pStyle w:val="01TITULOVINHETA2"/>
        <w:rPr>
          <w:rFonts w:ascii="Cambria" w:hAnsi="Cambria"/>
          <w:sz w:val="28"/>
          <w:szCs w:val="28"/>
        </w:rPr>
      </w:pPr>
      <w:r w:rsidRPr="00425760">
        <w:rPr>
          <w:rFonts w:ascii="Cambria" w:hAnsi="Cambria"/>
          <w:sz w:val="28"/>
          <w:szCs w:val="28"/>
        </w:rPr>
        <w:t>Gabarito: d</w:t>
      </w:r>
    </w:p>
    <w:p w:rsidR="00981B0E" w:rsidRPr="00623CEB" w:rsidRDefault="00981B0E" w:rsidP="00991016">
      <w:pPr>
        <w:pStyle w:val="02TEXTOPRINCIPAL"/>
      </w:pPr>
    </w:p>
    <w:p w:rsidR="00981B0E" w:rsidRPr="008F05B2" w:rsidRDefault="00ED4114" w:rsidP="00981B0E">
      <w:pPr>
        <w:pStyle w:val="01TITULOVINHETA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Comentário</w:t>
      </w:r>
      <w:r w:rsidR="00BD25E1">
        <w:rPr>
          <w:rFonts w:ascii="Cambria" w:hAnsi="Cambria"/>
          <w:sz w:val="28"/>
          <w:szCs w:val="28"/>
        </w:rPr>
        <w:t xml:space="preserve"> </w:t>
      </w:r>
      <w:r w:rsidR="00DA4AAF" w:rsidRPr="008F05B2">
        <w:rPr>
          <w:rFonts w:ascii="Cambria" w:hAnsi="Cambria"/>
          <w:sz w:val="28"/>
          <w:szCs w:val="28"/>
        </w:rPr>
        <w:t xml:space="preserve">para o </w:t>
      </w:r>
      <w:r w:rsidR="00A8020D">
        <w:rPr>
          <w:rFonts w:ascii="Cambria" w:hAnsi="Cambria"/>
          <w:sz w:val="28"/>
          <w:szCs w:val="28"/>
        </w:rPr>
        <w:t>P</w:t>
      </w:r>
      <w:r w:rsidR="00A8020D" w:rsidRPr="008F05B2">
        <w:rPr>
          <w:rFonts w:ascii="Cambria" w:hAnsi="Cambria"/>
          <w:sz w:val="28"/>
          <w:szCs w:val="28"/>
        </w:rPr>
        <w:t>rofessor</w:t>
      </w:r>
    </w:p>
    <w:p w:rsidR="00354BC5" w:rsidRDefault="00DA4AAF" w:rsidP="00981B0E">
      <w:pPr>
        <w:pStyle w:val="02TEXTOPRINCIPAL"/>
      </w:pPr>
      <w:r>
        <w:t>Verifique</w:t>
      </w:r>
      <w:r w:rsidR="00981B0E" w:rsidRPr="00623CEB">
        <w:t xml:space="preserve"> se os estudantes compreenderam todas as variáveis mostradas nos gráficos: os títulos, as legendas que sempre permanecem as mesmas, a porcentagem e a população absoluta mostrada entre parênteses. Com os estudantes que apres</w:t>
      </w:r>
      <w:r>
        <w:t>entarem mais dificuldades, peça</w:t>
      </w:r>
      <w:r w:rsidR="00981B0E" w:rsidRPr="00623CEB">
        <w:t xml:space="preserve"> que descrevam minuciosamente dois gráficos e depois os comparem estabelecendo semelhanças e diferenças. </w:t>
      </w:r>
    </w:p>
    <w:p w:rsidR="00DA4AAF" w:rsidRDefault="00354BC5" w:rsidP="00981B0E">
      <w:pPr>
        <w:pStyle w:val="02TEXTOPRINCIPAL"/>
      </w:pPr>
      <w:r w:rsidRPr="00354BC5">
        <w:t>Se considerar pertinente, é possível elaborar um gráfico com os estudantes e trabalhar os percentuais de população amarela, cujos dados atualizados podem ser encontrados no site do</w:t>
      </w:r>
      <w:r>
        <w:t xml:space="preserve"> Sidra, do IBGE, disponível em: </w:t>
      </w:r>
      <w:r w:rsidRPr="00354BC5">
        <w:t>&lt;</w:t>
      </w:r>
      <w:hyperlink r:id="rId8" w:history="1">
        <w:r w:rsidRPr="005F6C2D">
          <w:rPr>
            <w:rStyle w:val="Hyperlink"/>
          </w:rPr>
          <w:t>https://sidra.ibge.gov.br/home/ipca15/brasil</w:t>
        </w:r>
      </w:hyperlink>
      <w:bookmarkStart w:id="0" w:name="_GoBack"/>
      <w:bookmarkEnd w:id="0"/>
      <w:r w:rsidRPr="00354BC5">
        <w:t>&gt; (acesso em 23 out. 2018). Os dados do censo de 2010, para essa população por macrorregião, são: Centro-Oeste (9,8%), Norte (8,3%), Nordeste (30,3%), Sudeste (42,7%), Sul (8,9%).</w:t>
      </w:r>
    </w:p>
    <w:p w:rsidR="00991016" w:rsidRDefault="00DA4AAF" w:rsidP="00981B0E">
      <w:pPr>
        <w:pStyle w:val="02TEXTOPRINCIPAL"/>
      </w:pPr>
      <w:r>
        <w:t>Observar</w:t>
      </w:r>
      <w:r w:rsidR="00981B0E" w:rsidRPr="00623CEB">
        <w:t xml:space="preserve"> que uma porcentagem maior não significa necessariamente uma popula</w:t>
      </w:r>
      <w:r>
        <w:t>ção absoluta maior e diferenciar</w:t>
      </w:r>
      <w:r w:rsidR="00981B0E" w:rsidRPr="00623CEB">
        <w:t xml:space="preserve"> população relativa de absoluta pode ser um recurso para que os estudantes cheguem na resposta correta. A afirmação I está errada porque a variação percentual é grande, com as regiões Norte e Nordeste concentrando a maior parte da população indígena. A afirmação II está errada tendo em vista que</w:t>
      </w:r>
      <w:r>
        <w:t>,</w:t>
      </w:r>
      <w:r w:rsidR="00981B0E" w:rsidRPr="00623CEB">
        <w:t xml:space="preserve"> apenas na região Sudeste</w:t>
      </w:r>
      <w:r>
        <w:t>,</w:t>
      </w:r>
      <w:r w:rsidR="00981B0E" w:rsidRPr="00623CEB">
        <w:t xml:space="preserve"> </w:t>
      </w:r>
      <w:r>
        <w:t>concentra-se</w:t>
      </w:r>
      <w:r w:rsidR="00981B0E" w:rsidRPr="00623CEB">
        <w:t xml:space="preserve"> quase metade da população de cor ou raça branca. A população de cor parda no Centro-Oeste é de 6.800.922</w:t>
      </w:r>
      <w:r>
        <w:t>,</w:t>
      </w:r>
      <w:r w:rsidR="00981B0E" w:rsidRPr="00623CEB">
        <w:t xml:space="preserve"> enquanto a população de cor ou raça branca é de 5.881.790. </w:t>
      </w:r>
      <w:r>
        <w:t>A</w:t>
      </w:r>
      <w:r w:rsidR="00981B0E" w:rsidRPr="00623CEB">
        <w:t xml:space="preserve"> população de cor ou raça preta na região Sul é de 1.109.810</w:t>
      </w:r>
      <w:r>
        <w:t>,</w:t>
      </w:r>
      <w:r w:rsidR="00981B0E" w:rsidRPr="00623CEB">
        <w:t xml:space="preserve"> enquanto a população indígena é de 74.945.</w:t>
      </w:r>
    </w:p>
    <w:p w:rsidR="00991016" w:rsidRDefault="00991016">
      <w:pPr>
        <w:rPr>
          <w:rFonts w:eastAsia="Tahoma"/>
        </w:rPr>
      </w:pPr>
      <w:r>
        <w:br w:type="page"/>
      </w:r>
    </w:p>
    <w:p w:rsidR="00CD627C" w:rsidRPr="008F05B2" w:rsidRDefault="00CD627C" w:rsidP="00CD627C">
      <w:pPr>
        <w:pStyle w:val="01TITULO3"/>
        <w:rPr>
          <w:sz w:val="28"/>
        </w:rPr>
      </w:pPr>
      <w:r w:rsidRPr="008F05B2">
        <w:rPr>
          <w:sz w:val="28"/>
        </w:rPr>
        <w:lastRenderedPageBreak/>
        <w:t>Questão 4</w:t>
      </w:r>
    </w:p>
    <w:p w:rsidR="00CD627C" w:rsidRPr="008F05B2" w:rsidRDefault="00CD627C" w:rsidP="00CD627C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>Habilidades avaliadas</w:t>
      </w:r>
    </w:p>
    <w:p w:rsidR="00CD627C" w:rsidRPr="000021D2" w:rsidRDefault="00CD627C" w:rsidP="00CD627C">
      <w:pPr>
        <w:pStyle w:val="02TEXTOPRINCIPAL"/>
      </w:pPr>
      <w:r w:rsidRPr="000021D2">
        <w:t>(EF07GE06) Discutir em que medida a produção, a circulação e o consumo de mercadorias provocam impactos ambientais, assim como influem na distribuição de riquezas, em diferentes lugares.</w:t>
      </w:r>
    </w:p>
    <w:p w:rsidR="00CD627C" w:rsidRPr="000021D2" w:rsidRDefault="00CD627C" w:rsidP="00CD627C">
      <w:pPr>
        <w:pStyle w:val="02TEXTOPRINCIPAL"/>
      </w:pPr>
      <w:r w:rsidRPr="000021D2">
        <w:t>(EF07GE10) Elaborar e interpretar gráficos de barras, gráficos de setores e histogramas, com base em dados socioeconômicos das regiões brasileiras.</w:t>
      </w:r>
    </w:p>
    <w:p w:rsidR="00CD627C" w:rsidRPr="000021D2" w:rsidRDefault="00CD627C" w:rsidP="00991016">
      <w:pPr>
        <w:pStyle w:val="02TEXTOPRINCIPAL"/>
      </w:pPr>
    </w:p>
    <w:p w:rsidR="00CD627C" w:rsidRPr="00ED4114" w:rsidRDefault="00DA4AAF" w:rsidP="00CD627C">
      <w:pPr>
        <w:pStyle w:val="01TITULOVINHETA2"/>
        <w:rPr>
          <w:rFonts w:ascii="Cambria" w:hAnsi="Cambria"/>
          <w:sz w:val="28"/>
          <w:szCs w:val="28"/>
        </w:rPr>
      </w:pPr>
      <w:r w:rsidRPr="00ED4114">
        <w:rPr>
          <w:rFonts w:ascii="Cambria" w:hAnsi="Cambria"/>
          <w:sz w:val="28"/>
          <w:szCs w:val="28"/>
        </w:rPr>
        <w:t>Gabarito: b</w:t>
      </w:r>
    </w:p>
    <w:p w:rsidR="00CD627C" w:rsidRDefault="00CD627C" w:rsidP="00991016">
      <w:pPr>
        <w:pStyle w:val="02TEXTOPRINCIPAL"/>
      </w:pPr>
    </w:p>
    <w:p w:rsidR="00CD627C" w:rsidRPr="008F05B2" w:rsidRDefault="00ED4114" w:rsidP="00CD627C">
      <w:pPr>
        <w:pStyle w:val="01TITULOVINHETA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Comentário</w:t>
      </w:r>
      <w:r w:rsidR="00DA4AAF" w:rsidRPr="008F05B2">
        <w:rPr>
          <w:rFonts w:ascii="Cambria" w:hAnsi="Cambria"/>
          <w:sz w:val="28"/>
          <w:szCs w:val="28"/>
        </w:rPr>
        <w:t xml:space="preserve"> para o </w:t>
      </w:r>
      <w:r w:rsidR="00A8020D">
        <w:rPr>
          <w:rFonts w:ascii="Cambria" w:hAnsi="Cambria"/>
          <w:sz w:val="28"/>
          <w:szCs w:val="28"/>
        </w:rPr>
        <w:t>P</w:t>
      </w:r>
      <w:r w:rsidR="00A8020D" w:rsidRPr="008F05B2">
        <w:rPr>
          <w:rFonts w:ascii="Cambria" w:hAnsi="Cambria"/>
          <w:sz w:val="28"/>
          <w:szCs w:val="28"/>
        </w:rPr>
        <w:t>rofessor</w:t>
      </w:r>
    </w:p>
    <w:p w:rsidR="00CD627C" w:rsidRDefault="00CD627C" w:rsidP="00CD627C">
      <w:pPr>
        <w:pStyle w:val="02TEXTOPRINCIPAL"/>
      </w:pPr>
      <w:r w:rsidRPr="000021D2">
        <w:t xml:space="preserve">A proposta é que a questão possa gerar discussões não apenas sobre o destino do lixo, mas também acerca do consumismo e dos materiais de que </w:t>
      </w:r>
      <w:r w:rsidR="00BD25E1">
        <w:t>é</w:t>
      </w:r>
      <w:r w:rsidR="00BD25E1" w:rsidRPr="000021D2">
        <w:t xml:space="preserve"> </w:t>
      </w:r>
      <w:r w:rsidRPr="000021D2">
        <w:t>feit</w:t>
      </w:r>
      <w:r w:rsidR="00BD25E1">
        <w:t>a</w:t>
      </w:r>
      <w:r w:rsidRPr="000021D2">
        <w:t xml:space="preserve"> e embalad</w:t>
      </w:r>
      <w:r w:rsidR="00BD25E1">
        <w:t>a</w:t>
      </w:r>
      <w:r w:rsidRPr="000021D2">
        <w:t xml:space="preserve"> </w:t>
      </w:r>
      <w:r w:rsidR="00D658C2">
        <w:t xml:space="preserve">boa parte </w:t>
      </w:r>
      <w:r w:rsidRPr="000021D2">
        <w:t xml:space="preserve">dos produtos que se tornam </w:t>
      </w:r>
      <w:r w:rsidR="00D658C2">
        <w:t xml:space="preserve">descartáveis </w:t>
      </w:r>
      <w:r w:rsidRPr="000021D2">
        <w:t xml:space="preserve">depois de utilizados. </w:t>
      </w:r>
      <w:r w:rsidR="00D658C2">
        <w:t>A</w:t>
      </w:r>
      <w:r w:rsidRPr="000021D2">
        <w:t xml:space="preserve"> prática de queimar o lixo </w:t>
      </w:r>
      <w:r w:rsidR="00D658C2">
        <w:t xml:space="preserve">chama a atenção </w:t>
      </w:r>
      <w:r w:rsidRPr="000021D2">
        <w:t xml:space="preserve">e pode-se discutir </w:t>
      </w:r>
      <w:r w:rsidR="00D658C2">
        <w:t xml:space="preserve">as causas dessas ações e seus </w:t>
      </w:r>
      <w:r w:rsidRPr="000021D2">
        <w:t>impactos</w:t>
      </w:r>
      <w:r w:rsidR="00D658C2">
        <w:t>. Verifique</w:t>
      </w:r>
      <w:r w:rsidRPr="000021D2">
        <w:t xml:space="preserve"> se os estudantes identificaram que a ordem dos estados segue as regiões, na sequência: Norte, Nordeste, Sudeste, Sul e Centro-Oeste, podendo</w:t>
      </w:r>
      <w:r w:rsidR="00D658C2">
        <w:t>,</w:t>
      </w:r>
      <w:r w:rsidRPr="000021D2">
        <w:t xml:space="preserve"> a partir da divisão regional</w:t>
      </w:r>
      <w:r w:rsidR="00D658C2">
        <w:t>,</w:t>
      </w:r>
      <w:r w:rsidRPr="000021D2">
        <w:t xml:space="preserve"> haver um aprofundamento da análise: o Sudeste com maiores índices de lixos coletados por serviços de limpeza, enquanto na região Norte tal índice é bastante inferior. </w:t>
      </w:r>
      <w:r w:rsidR="00D658C2">
        <w:t xml:space="preserve">É possível solicitar </w:t>
      </w:r>
      <w:r w:rsidRPr="000021D2">
        <w:t>aos estudantes que observem e registrem os destinos dados ao lixo</w:t>
      </w:r>
      <w:r w:rsidR="00D658C2">
        <w:t>,</w:t>
      </w:r>
      <w:r w:rsidRPr="000021D2">
        <w:t xml:space="preserve"> tanto </w:t>
      </w:r>
      <w:r w:rsidR="00D658C2">
        <w:t xml:space="preserve">na moradia </w:t>
      </w:r>
      <w:r w:rsidRPr="000021D2">
        <w:t xml:space="preserve">como na escola e, a partir </w:t>
      </w:r>
      <w:proofErr w:type="gramStart"/>
      <w:r w:rsidRPr="000021D2">
        <w:t>daí, continuar</w:t>
      </w:r>
      <w:proofErr w:type="gramEnd"/>
      <w:r w:rsidRPr="000021D2">
        <w:t xml:space="preserve"> o trabalho sobre o assunto.</w:t>
      </w:r>
    </w:p>
    <w:p w:rsidR="00CD627C" w:rsidRPr="00991016" w:rsidRDefault="00CD627C" w:rsidP="00991016">
      <w:pPr>
        <w:pStyle w:val="02TEXTOPRINCIPAL"/>
      </w:pPr>
    </w:p>
    <w:p w:rsidR="00CD627C" w:rsidRPr="008F05B2" w:rsidRDefault="00CD627C" w:rsidP="00CD627C">
      <w:pPr>
        <w:pStyle w:val="01TITULO3"/>
        <w:rPr>
          <w:sz w:val="28"/>
        </w:rPr>
      </w:pPr>
      <w:r w:rsidRPr="008F05B2">
        <w:rPr>
          <w:sz w:val="28"/>
        </w:rPr>
        <w:t>Questão 5</w:t>
      </w:r>
    </w:p>
    <w:p w:rsidR="00CD627C" w:rsidRPr="008F05B2" w:rsidRDefault="00CD627C" w:rsidP="00CD627C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>Habilidade avaliada</w:t>
      </w:r>
    </w:p>
    <w:p w:rsidR="00CD627C" w:rsidRPr="00530764" w:rsidRDefault="00CD627C" w:rsidP="00CD627C">
      <w:pPr>
        <w:pStyle w:val="02TEXTOPRINCIPAL"/>
      </w:pPr>
      <w:r w:rsidRPr="00530764">
        <w:rPr>
          <w:lang w:eastAsia="pt-BR"/>
        </w:rPr>
        <w:t>(EF07GE08) Estabelecer relações entre os processos de industrialização e inovação tecnológica com as transformações socioeconômicas do território brasileiro.</w:t>
      </w:r>
    </w:p>
    <w:p w:rsidR="00CD627C" w:rsidRPr="00530764" w:rsidRDefault="00CD627C" w:rsidP="00991016">
      <w:pPr>
        <w:pStyle w:val="02TEXTOPRINCIPAL"/>
      </w:pPr>
    </w:p>
    <w:p w:rsidR="00CD627C" w:rsidRPr="008F05B2" w:rsidRDefault="00F97362" w:rsidP="00CD627C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>Resposta</w:t>
      </w:r>
      <w:r w:rsidR="002733F2">
        <w:rPr>
          <w:rFonts w:ascii="Cambria" w:hAnsi="Cambria"/>
          <w:sz w:val="28"/>
          <w:szCs w:val="28"/>
        </w:rPr>
        <w:t>s</w:t>
      </w:r>
      <w:r w:rsidRPr="008F05B2">
        <w:rPr>
          <w:rFonts w:ascii="Cambria" w:hAnsi="Cambria"/>
          <w:sz w:val="28"/>
          <w:szCs w:val="28"/>
        </w:rPr>
        <w:t xml:space="preserve"> para o </w:t>
      </w:r>
      <w:r w:rsidR="00A8020D">
        <w:rPr>
          <w:rFonts w:ascii="Cambria" w:hAnsi="Cambria"/>
          <w:sz w:val="28"/>
          <w:szCs w:val="28"/>
        </w:rPr>
        <w:t>P</w:t>
      </w:r>
      <w:r w:rsidR="00A8020D" w:rsidRPr="008F05B2">
        <w:rPr>
          <w:rFonts w:ascii="Cambria" w:hAnsi="Cambria"/>
          <w:sz w:val="28"/>
          <w:szCs w:val="28"/>
        </w:rPr>
        <w:t>rofessor</w:t>
      </w:r>
    </w:p>
    <w:p w:rsidR="00991016" w:rsidRDefault="00CD627C" w:rsidP="00CD627C">
      <w:pPr>
        <w:pStyle w:val="02TEXTOPRINCIPAL"/>
      </w:pPr>
      <w:r w:rsidRPr="00530764">
        <w:t xml:space="preserve">A proposta para esta questão é </w:t>
      </w:r>
      <w:r w:rsidR="00F97362">
        <w:t xml:space="preserve">trabalhar </w:t>
      </w:r>
      <w:r w:rsidRPr="00530764">
        <w:t>a informação sobre os impactos da construção de Itaipu. O outrora conhecido Salto das Sete Quedas foi</w:t>
      </w:r>
      <w:r w:rsidR="00F97362">
        <w:t>,</w:t>
      </w:r>
      <w:r w:rsidRPr="00530764">
        <w:t xml:space="preserve"> durante bom tempo do século XX</w:t>
      </w:r>
      <w:r w:rsidR="00F97362">
        <w:t>, considerad</w:t>
      </w:r>
      <w:r w:rsidR="00244586">
        <w:t>o</w:t>
      </w:r>
      <w:r w:rsidRPr="00530764">
        <w:t xml:space="preserve"> </w:t>
      </w:r>
      <w:r w:rsidR="00F97362">
        <w:t>uma d</w:t>
      </w:r>
      <w:r w:rsidRPr="00530764">
        <w:t>as maiores cachoeiras em volume d'água do mundo, localizad</w:t>
      </w:r>
      <w:r w:rsidR="00244586">
        <w:t>o</w:t>
      </w:r>
      <w:r w:rsidRPr="00530764">
        <w:t xml:space="preserve"> no município de Guaíra (PR), na fronteira com o estado do Mato Grosso do Sul e o Paraguai. Guaíra, devido aos saltos, chegou a receber grande fluxo turístico. Os saltos faziam parte do fluxo do rio Paraná, que fo</w:t>
      </w:r>
      <w:r w:rsidR="00F97362">
        <w:t>i represado para a construção</w:t>
      </w:r>
      <w:r w:rsidRPr="00530764">
        <w:t xml:space="preserve"> na década de 1980. No governo brasileiro estavam os militares que desejavam tal construção como símbolo de força e poder. Por outro lado, o Brasil estava em vias de tornar-se majoritariamente urbanizado, além de conhecer expansão industrial no Sudeste, o que gerava a </w:t>
      </w:r>
      <w:r w:rsidR="00F97362">
        <w:t xml:space="preserve">demanda por </w:t>
      </w:r>
      <w:r w:rsidRPr="00530764">
        <w:t>energia elétrica. Com o represamento do rio, os saltos permanecem desde então submersos e a cidade de Guaíra sem sua principal atração turística.</w:t>
      </w:r>
    </w:p>
    <w:p w:rsidR="00991016" w:rsidRDefault="00991016">
      <w:pPr>
        <w:rPr>
          <w:rFonts w:eastAsia="Tahoma"/>
        </w:rPr>
      </w:pPr>
      <w:r>
        <w:br w:type="page"/>
      </w:r>
    </w:p>
    <w:p w:rsidR="00C45381" w:rsidRPr="008F05B2" w:rsidRDefault="00C45381" w:rsidP="00C45381">
      <w:pPr>
        <w:pStyle w:val="01TITULO3"/>
        <w:rPr>
          <w:sz w:val="28"/>
        </w:rPr>
      </w:pPr>
      <w:r w:rsidRPr="008F05B2">
        <w:rPr>
          <w:sz w:val="28"/>
        </w:rPr>
        <w:lastRenderedPageBreak/>
        <w:t>Questão 6</w:t>
      </w:r>
    </w:p>
    <w:p w:rsidR="00C45381" w:rsidRPr="008F05B2" w:rsidRDefault="00C45381" w:rsidP="00C45381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>Habilidade avaliada</w:t>
      </w:r>
    </w:p>
    <w:p w:rsidR="00C45381" w:rsidRPr="00530764" w:rsidRDefault="00C45381" w:rsidP="00C45381">
      <w:pPr>
        <w:pStyle w:val="02TEXTOPRINCIPAL"/>
      </w:pPr>
      <w:r w:rsidRPr="00683275">
        <w:t>(EF07GE10) Elaborar e interpretar gráficos de barras, gráficos de setores e histogramas, com base em dados socioeconômicos das regiões brasileiras.</w:t>
      </w:r>
    </w:p>
    <w:p w:rsidR="00C45381" w:rsidRDefault="00C45381" w:rsidP="00991016">
      <w:pPr>
        <w:pStyle w:val="02TEXTOPRINCIPAL"/>
      </w:pPr>
    </w:p>
    <w:p w:rsidR="00C45381" w:rsidRPr="008F05B2" w:rsidRDefault="00A5234A" w:rsidP="00C45381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 xml:space="preserve">Resposta para o </w:t>
      </w:r>
      <w:r w:rsidR="00A8020D">
        <w:rPr>
          <w:rFonts w:ascii="Cambria" w:hAnsi="Cambria"/>
          <w:sz w:val="28"/>
          <w:szCs w:val="28"/>
        </w:rPr>
        <w:t>P</w:t>
      </w:r>
      <w:r w:rsidR="00A8020D" w:rsidRPr="008F05B2">
        <w:rPr>
          <w:rFonts w:ascii="Cambria" w:hAnsi="Cambria"/>
          <w:sz w:val="28"/>
          <w:szCs w:val="28"/>
        </w:rPr>
        <w:t>rofessor</w:t>
      </w:r>
    </w:p>
    <w:p w:rsidR="00D37290" w:rsidRPr="00D37290" w:rsidRDefault="00C45381" w:rsidP="00D37290">
      <w:pPr>
        <w:pStyle w:val="02TEXTOPRINCIPAL"/>
      </w:pPr>
      <w:r w:rsidRPr="00C45381">
        <w:t>De 2001 para 2010</w:t>
      </w:r>
      <w:r w:rsidR="00244586">
        <w:t>,</w:t>
      </w:r>
      <w:r w:rsidRPr="00C45381">
        <w:t xml:space="preserve"> observa-se um importante crescimento nas matrículas de curso de graduação presencial em todas as grandes regiões brasileiras. </w:t>
      </w:r>
      <w:r w:rsidR="00D37290" w:rsidRPr="00D37290">
        <w:t xml:space="preserve">Apesar disso, a região Norte ainda é a que apresenta menor número de matriculados nos cursos de graduação presencial para o ano de 2010, seguido do Centro-Oeste e Sul. Em comparação às outras duas regiões, </w:t>
      </w:r>
      <w:proofErr w:type="gramStart"/>
      <w:r w:rsidR="00D37290" w:rsidRPr="00D37290">
        <w:t>Sudeste</w:t>
      </w:r>
      <w:proofErr w:type="gramEnd"/>
      <w:r w:rsidR="00D37290" w:rsidRPr="00D37290">
        <w:t xml:space="preserve"> e Nordeste, essas regiões apresentaram menor crescimento de matriculados no período observado. Os dados do gráfico de linha (em valores percentuais) acompanham os valores do gráfico de colunas (</w:t>
      </w:r>
      <w:proofErr w:type="gramStart"/>
      <w:r w:rsidR="00D37290" w:rsidRPr="00D37290">
        <w:t>em números absolutas</w:t>
      </w:r>
      <w:proofErr w:type="gramEnd"/>
      <w:r w:rsidR="00D37290" w:rsidRPr="00D37290">
        <w:t xml:space="preserve">), indicando o crescimento do número de matrículas. </w:t>
      </w:r>
    </w:p>
    <w:p w:rsidR="00C45381" w:rsidRPr="00991016" w:rsidRDefault="00C45381" w:rsidP="00991016">
      <w:pPr>
        <w:pStyle w:val="02TEXTOPRINCIPAL"/>
      </w:pPr>
    </w:p>
    <w:p w:rsidR="00C45381" w:rsidRPr="008F05B2" w:rsidRDefault="00C45381" w:rsidP="00C45381">
      <w:pPr>
        <w:pStyle w:val="01TITULO3"/>
        <w:rPr>
          <w:sz w:val="28"/>
        </w:rPr>
      </w:pPr>
      <w:r w:rsidRPr="008F05B2">
        <w:rPr>
          <w:sz w:val="28"/>
        </w:rPr>
        <w:t>Questão 7</w:t>
      </w:r>
    </w:p>
    <w:p w:rsidR="00C45381" w:rsidRPr="008F05B2" w:rsidRDefault="00C45381" w:rsidP="00C45381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>Habilidade avaliada</w:t>
      </w:r>
    </w:p>
    <w:p w:rsidR="00C45381" w:rsidRPr="00530764" w:rsidRDefault="00C45381" w:rsidP="00C45381">
      <w:pPr>
        <w:pStyle w:val="02TEXTOPRINCIPAL"/>
      </w:pPr>
      <w:r w:rsidRPr="00530764">
        <w:rPr>
          <w:lang w:eastAsia="pt-BR"/>
        </w:rPr>
        <w:t>(EF07GE01) Avaliar, por meio de exemplos extraídos dos meios de comunicação, ideias e estereótipos acerca das paisagens e da formação territorial do Brasil.</w:t>
      </w:r>
    </w:p>
    <w:p w:rsidR="00C45381" w:rsidRPr="00530764" w:rsidRDefault="00C45381" w:rsidP="00991016">
      <w:pPr>
        <w:pStyle w:val="02TEXTOPRINCIPAL"/>
      </w:pPr>
    </w:p>
    <w:p w:rsidR="00C45381" w:rsidRPr="008F05B2" w:rsidRDefault="00A5234A" w:rsidP="00C45381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>Resposta</w:t>
      </w:r>
      <w:r w:rsidR="002733F2">
        <w:rPr>
          <w:rFonts w:ascii="Cambria" w:hAnsi="Cambria"/>
          <w:sz w:val="28"/>
          <w:szCs w:val="28"/>
        </w:rPr>
        <w:t>s</w:t>
      </w:r>
      <w:r w:rsidRPr="008F05B2">
        <w:rPr>
          <w:rFonts w:ascii="Cambria" w:hAnsi="Cambria"/>
          <w:sz w:val="28"/>
          <w:szCs w:val="28"/>
        </w:rPr>
        <w:t xml:space="preserve"> para o </w:t>
      </w:r>
      <w:r w:rsidR="00A8020D">
        <w:rPr>
          <w:rFonts w:ascii="Cambria" w:hAnsi="Cambria"/>
          <w:sz w:val="28"/>
          <w:szCs w:val="28"/>
        </w:rPr>
        <w:t>P</w:t>
      </w:r>
      <w:r w:rsidR="00A8020D" w:rsidRPr="008F05B2">
        <w:rPr>
          <w:rFonts w:ascii="Cambria" w:hAnsi="Cambria"/>
          <w:sz w:val="28"/>
          <w:szCs w:val="28"/>
        </w:rPr>
        <w:t>rofessor</w:t>
      </w:r>
    </w:p>
    <w:p w:rsidR="00C45381" w:rsidRDefault="00C45381" w:rsidP="00C45381">
      <w:pPr>
        <w:pStyle w:val="02TEXTOPRINCIPAL"/>
      </w:pPr>
      <w:r w:rsidRPr="00C45381">
        <w:t xml:space="preserve">Espera-se que esta questão </w:t>
      </w:r>
      <w:r w:rsidR="00A5234A">
        <w:t>possa gerar</w:t>
      </w:r>
      <w:r w:rsidRPr="00C45381">
        <w:t xml:space="preserve"> uma discussão acerca das possibilidades de compreensão dos traços essenciais que definem o "ser-brasileiro", podendo ocasionalmente aparecer estereótipos e preconceitos, sendo que </w:t>
      </w:r>
      <w:r w:rsidR="005E7B52">
        <w:t xml:space="preserve">você </w:t>
      </w:r>
      <w:r w:rsidRPr="00C45381">
        <w:t xml:space="preserve">deve estar atento </w:t>
      </w:r>
      <w:r w:rsidR="005E7B52">
        <w:t xml:space="preserve">para desfazer tais </w:t>
      </w:r>
      <w:r w:rsidRPr="00C45381">
        <w:t>estereótipos com argumentos</w:t>
      </w:r>
      <w:r w:rsidR="005E7B52">
        <w:t xml:space="preserve"> claros</w:t>
      </w:r>
      <w:r w:rsidRPr="00C45381">
        <w:t xml:space="preserve"> e levar os estudantes a </w:t>
      </w:r>
      <w:r w:rsidR="005E7B52">
        <w:t xml:space="preserve">refletirem sobre </w:t>
      </w:r>
      <w:r w:rsidRPr="00C45381">
        <w:t>os próprios estereótipos e pre</w:t>
      </w:r>
      <w:r w:rsidR="005E7B52">
        <w:t>conceitos que carregam. Estimule-os</w:t>
      </w:r>
      <w:r w:rsidRPr="00C45381">
        <w:t xml:space="preserve"> </w:t>
      </w:r>
      <w:r w:rsidR="005E7B52">
        <w:t xml:space="preserve">a pensar </w:t>
      </w:r>
      <w:r w:rsidRPr="00C45381">
        <w:t xml:space="preserve">quais relações e laços os ligam a outros tantos habitantes que moram </w:t>
      </w:r>
      <w:r w:rsidR="005E7B52">
        <w:t>distante</w:t>
      </w:r>
      <w:r w:rsidRPr="00C45381">
        <w:t xml:space="preserve">, em outros estados e regiões, orientando um processo de autoconhecimento a partir do questionamento da identidade nacional. Quanto ao trecho destacado, considere trabalhar com dicionários para elaboração de glossário com as palavras desconhecidas ou pouco compreendidas, enfatizando a noção de mameluco </w:t>
      </w:r>
      <w:r w:rsidR="00244586">
        <w:t>como</w:t>
      </w:r>
      <w:r w:rsidR="00244586" w:rsidRPr="00C45381">
        <w:t xml:space="preserve"> </w:t>
      </w:r>
      <w:r w:rsidRPr="00C45381">
        <w:t>mestiço de branco com índio ou branco com caboclo. Darcy Ribeiro argumenta e compreende que o processo de formação do povo brasileiro passou por esses estranhamentos quanto às identidades, no questionamento sobre não se sentir mais português, índio ou africano e</w:t>
      </w:r>
      <w:r w:rsidR="005E7B52">
        <w:t xml:space="preserve">, por isso, </w:t>
      </w:r>
      <w:r w:rsidRPr="00C45381">
        <w:t>criando um povo novo, ainda em gestação.</w:t>
      </w:r>
    </w:p>
    <w:p w:rsidR="00C45381" w:rsidRPr="00991016" w:rsidRDefault="00C45381" w:rsidP="00991016">
      <w:pPr>
        <w:pStyle w:val="02TEXTOPRINCIPAL"/>
      </w:pPr>
    </w:p>
    <w:p w:rsidR="00C45381" w:rsidRPr="008F05B2" w:rsidRDefault="00C45381" w:rsidP="00C45381">
      <w:pPr>
        <w:pStyle w:val="01TITULO3"/>
        <w:rPr>
          <w:sz w:val="28"/>
        </w:rPr>
      </w:pPr>
      <w:r w:rsidRPr="008F05B2">
        <w:rPr>
          <w:sz w:val="28"/>
        </w:rPr>
        <w:t>Questão 8</w:t>
      </w:r>
    </w:p>
    <w:p w:rsidR="00C45381" w:rsidRPr="008F05B2" w:rsidRDefault="00C45381" w:rsidP="00C45381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>Habilidade avaliada</w:t>
      </w:r>
    </w:p>
    <w:p w:rsidR="00C45381" w:rsidRPr="00530764" w:rsidRDefault="00C45381" w:rsidP="00C45381">
      <w:pPr>
        <w:pStyle w:val="02TEXTOPRINCIPAL"/>
      </w:pPr>
      <w:r w:rsidRPr="00530764">
        <w:t>(EF07GE10) Elaborar e interpretar gráficos de barras, gráficos de setores e histogramas, com base em dados socioeconômicos das regiões brasileiras.</w:t>
      </w:r>
    </w:p>
    <w:p w:rsidR="00C45381" w:rsidRPr="00530764" w:rsidRDefault="00C45381" w:rsidP="00991016">
      <w:pPr>
        <w:pStyle w:val="02TEXTOPRINCIPAL"/>
      </w:pPr>
    </w:p>
    <w:p w:rsidR="00C45381" w:rsidRPr="008F05B2" w:rsidRDefault="00DC42ED" w:rsidP="00C45381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 xml:space="preserve">Resposta e </w:t>
      </w:r>
      <w:r w:rsidR="00ED4114">
        <w:rPr>
          <w:rFonts w:ascii="Cambria" w:hAnsi="Cambria"/>
          <w:sz w:val="28"/>
          <w:szCs w:val="28"/>
        </w:rPr>
        <w:t xml:space="preserve">comentário </w:t>
      </w:r>
      <w:r w:rsidR="00C45381" w:rsidRPr="008F05B2">
        <w:rPr>
          <w:rFonts w:ascii="Cambria" w:hAnsi="Cambria"/>
          <w:sz w:val="28"/>
          <w:szCs w:val="28"/>
        </w:rPr>
        <w:t xml:space="preserve">para o </w:t>
      </w:r>
      <w:r w:rsidR="00A8020D">
        <w:rPr>
          <w:rFonts w:ascii="Cambria" w:hAnsi="Cambria"/>
          <w:sz w:val="28"/>
          <w:szCs w:val="28"/>
        </w:rPr>
        <w:t>P</w:t>
      </w:r>
      <w:r w:rsidR="00A8020D" w:rsidRPr="008F05B2">
        <w:rPr>
          <w:rFonts w:ascii="Cambria" w:hAnsi="Cambria"/>
          <w:sz w:val="28"/>
          <w:szCs w:val="28"/>
        </w:rPr>
        <w:t>rofessor</w:t>
      </w:r>
    </w:p>
    <w:p w:rsidR="00991016" w:rsidRDefault="00C45381" w:rsidP="00C45381">
      <w:pPr>
        <w:pStyle w:val="02TEXTOPRINCIPAL"/>
      </w:pPr>
      <w:r w:rsidRPr="00530764">
        <w:t xml:space="preserve">Espera-se que os estudantes identifiquem que as cores remetem aos períodos analisados (1991, 2000 e 2010) e que consigam </w:t>
      </w:r>
      <w:r w:rsidR="00DC42ED">
        <w:t xml:space="preserve">fazer a leitura da </w:t>
      </w:r>
      <w:r w:rsidRPr="00530764">
        <w:t xml:space="preserve">pirâmide etária. Pode-se trabalhar mais minuciosamente com os estudantes que apresentarem dificuldades, </w:t>
      </w:r>
      <w:r w:rsidR="00DC42ED">
        <w:t xml:space="preserve">solicitando </w:t>
      </w:r>
      <w:r w:rsidRPr="00530764">
        <w:t xml:space="preserve">que descrevam ponto por ponto </w:t>
      </w:r>
      <w:r w:rsidR="00244586">
        <w:t>o</w:t>
      </w:r>
      <w:r w:rsidR="00244586" w:rsidRPr="00530764">
        <w:t xml:space="preserve"> </w:t>
      </w:r>
      <w:r w:rsidRPr="00530764">
        <w:t xml:space="preserve">que está sendo mostrado e também que identifiquem a qual grupo pertencem. </w:t>
      </w:r>
      <w:r w:rsidR="00DC42ED">
        <w:t xml:space="preserve">Eles devem notar </w:t>
      </w:r>
      <w:r w:rsidRPr="00530764">
        <w:t xml:space="preserve">o processo de envelhecimento da população brasileira, isto é, menor </w:t>
      </w:r>
      <w:r w:rsidR="00DC42ED">
        <w:t>número de</w:t>
      </w:r>
      <w:r w:rsidRPr="00530764">
        <w:t xml:space="preserve"> crianças e jovens (0-19 anos) e predomínio da população adulta (20-59 anos), aumentando também o número de idosos (60 anos ou mais). Por isso a base</w:t>
      </w:r>
      <w:r w:rsidR="00DC42ED">
        <w:t xml:space="preserve"> da pirâmide vai ficando menor, enquanto</w:t>
      </w:r>
      <w:r w:rsidRPr="00530764">
        <w:t xml:space="preserve"> </w:t>
      </w:r>
      <w:r w:rsidR="00DC42ED">
        <w:t>o</w:t>
      </w:r>
      <w:r w:rsidRPr="00530764">
        <w:t xml:space="preserve"> </w:t>
      </w:r>
      <w:r w:rsidR="00DC42ED">
        <w:t>centro</w:t>
      </w:r>
      <w:r w:rsidRPr="00530764">
        <w:t xml:space="preserve"> e </w:t>
      </w:r>
      <w:r w:rsidR="00DC42ED">
        <w:t>o</w:t>
      </w:r>
      <w:r w:rsidRPr="00530764">
        <w:t xml:space="preserve"> topo vão aumentando. Considere que os estudantes possam pesquisar na própria família as idades e números de filhos, para posteriormente compararem com as informações obtidas nesta questão e assim </w:t>
      </w:r>
      <w:r w:rsidR="00DC42ED">
        <w:t xml:space="preserve">aprofundar </w:t>
      </w:r>
      <w:r w:rsidRPr="00530764">
        <w:t>a compreensão do assunto.</w:t>
      </w:r>
    </w:p>
    <w:p w:rsidR="00991016" w:rsidRDefault="00991016">
      <w:pPr>
        <w:rPr>
          <w:rFonts w:eastAsia="Tahoma"/>
        </w:rPr>
      </w:pPr>
      <w:r>
        <w:br w:type="page"/>
      </w:r>
    </w:p>
    <w:p w:rsidR="00A97DE9" w:rsidRPr="008F05B2" w:rsidRDefault="00A97DE9" w:rsidP="00A97DE9">
      <w:pPr>
        <w:pStyle w:val="01TITULO3"/>
        <w:rPr>
          <w:sz w:val="28"/>
        </w:rPr>
      </w:pPr>
      <w:r w:rsidRPr="008F05B2">
        <w:rPr>
          <w:sz w:val="28"/>
        </w:rPr>
        <w:lastRenderedPageBreak/>
        <w:t>Questão 9</w:t>
      </w:r>
    </w:p>
    <w:p w:rsidR="00A97DE9" w:rsidRPr="008F05B2" w:rsidRDefault="00A97DE9" w:rsidP="00A97DE9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>Habilidade avaliada</w:t>
      </w:r>
    </w:p>
    <w:p w:rsidR="00A97DE9" w:rsidRPr="00530764" w:rsidRDefault="00A97DE9" w:rsidP="00A97DE9">
      <w:pPr>
        <w:pStyle w:val="02TEXTOPRINCIPAL"/>
      </w:pPr>
      <w:r w:rsidRPr="00530764">
        <w:t>(EF07GE11) Caracterizar dinâmicas dos componentes físico-naturais no território nacional, bem como sua distribuição e biodiversidade (Florestas Tropicais, Cerrados, Caatingas, Campos Sulinos e Matas de Araucária).</w:t>
      </w:r>
    </w:p>
    <w:p w:rsidR="00A97DE9" w:rsidRPr="00530764" w:rsidRDefault="00A97DE9" w:rsidP="00991016">
      <w:pPr>
        <w:pStyle w:val="02TEXTOPRINCIPAL"/>
      </w:pPr>
    </w:p>
    <w:p w:rsidR="00A97DE9" w:rsidRPr="008F05B2" w:rsidRDefault="00FF0CF5" w:rsidP="00A97DE9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 xml:space="preserve">Respostas e </w:t>
      </w:r>
      <w:r w:rsidR="003E4A62">
        <w:rPr>
          <w:rFonts w:ascii="Cambria" w:hAnsi="Cambria"/>
          <w:sz w:val="28"/>
          <w:szCs w:val="28"/>
        </w:rPr>
        <w:t>comentário</w:t>
      </w:r>
      <w:r w:rsidRPr="008F05B2">
        <w:rPr>
          <w:rFonts w:ascii="Cambria" w:hAnsi="Cambria"/>
          <w:sz w:val="28"/>
          <w:szCs w:val="28"/>
        </w:rPr>
        <w:t xml:space="preserve"> para o </w:t>
      </w:r>
      <w:r w:rsidR="00A8020D">
        <w:rPr>
          <w:rFonts w:ascii="Cambria" w:hAnsi="Cambria"/>
          <w:sz w:val="28"/>
          <w:szCs w:val="28"/>
        </w:rPr>
        <w:t>P</w:t>
      </w:r>
      <w:r w:rsidR="00A8020D" w:rsidRPr="008F05B2">
        <w:rPr>
          <w:rFonts w:ascii="Cambria" w:hAnsi="Cambria"/>
          <w:sz w:val="28"/>
          <w:szCs w:val="28"/>
        </w:rPr>
        <w:t>rofessor</w:t>
      </w:r>
    </w:p>
    <w:p w:rsidR="00A97DE9" w:rsidRPr="00A97DE9" w:rsidRDefault="00FF0CF5" w:rsidP="00A97DE9">
      <w:pPr>
        <w:pStyle w:val="02TEXTOPRINCIPAL"/>
      </w:pPr>
      <w:r>
        <w:t>Garanta</w:t>
      </w:r>
      <w:r w:rsidR="00A97DE9" w:rsidRPr="00A97DE9">
        <w:t xml:space="preserve"> que o estudante relacione a denominação tropical à latitude e </w:t>
      </w:r>
      <w:r w:rsidR="00244586">
        <w:t>às</w:t>
      </w:r>
      <w:r w:rsidR="00244586" w:rsidRPr="00A97DE9">
        <w:t xml:space="preserve"> </w:t>
      </w:r>
      <w:r w:rsidR="00A97DE9" w:rsidRPr="00A97DE9">
        <w:t xml:space="preserve">respectivas distâncias em relação à Linha do Equador, estando, portanto, o domínio das araucárias fora da zona tropical, mais precisamente ao sul do Trópico de Capricórnio, diferindo assim da maior parte do território brasileiro, com clima mais ameno e invernos rigorosos. </w:t>
      </w:r>
      <w:r>
        <w:t>É possível</w:t>
      </w:r>
      <w:r w:rsidR="00A97DE9" w:rsidRPr="00A97DE9">
        <w:t xml:space="preserve"> trabalhar </w:t>
      </w:r>
      <w:r>
        <w:t xml:space="preserve">com </w:t>
      </w:r>
      <w:r w:rsidR="00A97DE9" w:rsidRPr="00A97DE9">
        <w:t>outros termos</w:t>
      </w:r>
      <w:r w:rsidR="00244586">
        <w:t>-</w:t>
      </w:r>
      <w:r w:rsidR="00A97DE9" w:rsidRPr="00A97DE9">
        <w:t>chave para compreensão do trecho, como "matas pluviais" e "</w:t>
      </w:r>
      <w:proofErr w:type="spellStart"/>
      <w:r w:rsidR="00A97DE9" w:rsidRPr="00A97DE9">
        <w:t>biodiversas</w:t>
      </w:r>
      <w:proofErr w:type="spellEnd"/>
      <w:r w:rsidR="00A97DE9" w:rsidRPr="00A97DE9">
        <w:t xml:space="preserve">", considerando que o estudante </w:t>
      </w:r>
      <w:r>
        <w:t>consulte</w:t>
      </w:r>
      <w:r w:rsidR="00A97DE9" w:rsidRPr="00A97DE9">
        <w:t xml:space="preserve"> dicionários e livros para aprofundar autonomamente a compr</w:t>
      </w:r>
      <w:r>
        <w:t>eensão sobre o assunto. Explique</w:t>
      </w:r>
      <w:r w:rsidR="00A97DE9" w:rsidRPr="00A97DE9">
        <w:t xml:space="preserve"> a noção de core como área central, o "coração" do domínio. </w:t>
      </w:r>
      <w:r>
        <w:t xml:space="preserve">Também é esperado </w:t>
      </w:r>
      <w:r w:rsidR="00A97DE9" w:rsidRPr="00A97DE9">
        <w:t>que o estudante compreend</w:t>
      </w:r>
      <w:r>
        <w:t>a</w:t>
      </w:r>
      <w:r w:rsidR="00A97DE9" w:rsidRPr="00A97DE9">
        <w:t xml:space="preserve"> o "</w:t>
      </w:r>
      <w:proofErr w:type="spellStart"/>
      <w:r w:rsidR="00A97DE9" w:rsidRPr="00A97DE9">
        <w:t>fisiográfico</w:t>
      </w:r>
      <w:proofErr w:type="spellEnd"/>
      <w:r w:rsidR="00A97DE9" w:rsidRPr="00A97DE9">
        <w:t xml:space="preserve">" como relativo </w:t>
      </w:r>
      <w:proofErr w:type="gramStart"/>
      <w:r w:rsidR="00A97DE9" w:rsidRPr="00A97DE9">
        <w:t>à</w:t>
      </w:r>
      <w:proofErr w:type="gramEnd"/>
      <w:r w:rsidR="00A97DE9" w:rsidRPr="00A97DE9">
        <w:t xml:space="preserve"> fisiografia</w:t>
      </w:r>
      <w:r>
        <w:t>,</w:t>
      </w:r>
      <w:r w:rsidR="00A97DE9" w:rsidRPr="00A97DE9">
        <w:t xml:space="preserve"> </w:t>
      </w:r>
      <w:r>
        <w:t>sendo</w:t>
      </w:r>
      <w:r w:rsidR="00A97DE9" w:rsidRPr="00A97DE9">
        <w:t xml:space="preserve"> esta uma outra denominação para Geografia Física, enquanto biogeográfico </w:t>
      </w:r>
      <w:r w:rsidR="0010443E">
        <w:t xml:space="preserve">é </w:t>
      </w:r>
      <w:r w:rsidR="00A97DE9" w:rsidRPr="00A97DE9">
        <w:t xml:space="preserve">relativo à biogeografia, que </w:t>
      </w:r>
      <w:r w:rsidR="00244586">
        <w:t xml:space="preserve">se </w:t>
      </w:r>
      <w:r w:rsidR="00A97DE9" w:rsidRPr="00A97DE9">
        <w:t>refere ao estudo da distribuição dos seres vivos pela superfície terrestre.</w:t>
      </w:r>
    </w:p>
    <w:p w:rsidR="00A97DE9" w:rsidRPr="00991016" w:rsidRDefault="00A97DE9" w:rsidP="00991016">
      <w:pPr>
        <w:pStyle w:val="02TEXTOPRINCIPAL"/>
      </w:pPr>
    </w:p>
    <w:p w:rsidR="00A97DE9" w:rsidRPr="008F05B2" w:rsidRDefault="00A97DE9" w:rsidP="00A97DE9">
      <w:pPr>
        <w:pStyle w:val="01TITULO3"/>
        <w:rPr>
          <w:sz w:val="28"/>
        </w:rPr>
      </w:pPr>
      <w:r w:rsidRPr="008F05B2">
        <w:rPr>
          <w:sz w:val="28"/>
        </w:rPr>
        <w:t>Questão 10</w:t>
      </w:r>
    </w:p>
    <w:p w:rsidR="00A97DE9" w:rsidRPr="008F05B2" w:rsidRDefault="00A97DE9" w:rsidP="00A97DE9">
      <w:pPr>
        <w:pStyle w:val="01TITULOVINHETA2"/>
        <w:rPr>
          <w:rFonts w:ascii="Cambria" w:hAnsi="Cambria"/>
          <w:sz w:val="28"/>
          <w:szCs w:val="28"/>
        </w:rPr>
      </w:pPr>
      <w:r w:rsidRPr="008F05B2">
        <w:rPr>
          <w:rFonts w:ascii="Cambria" w:hAnsi="Cambria"/>
          <w:sz w:val="28"/>
          <w:szCs w:val="28"/>
        </w:rPr>
        <w:t>Habilidade avaliada</w:t>
      </w:r>
    </w:p>
    <w:p w:rsidR="00A97DE9" w:rsidRPr="00530764" w:rsidRDefault="00A97DE9" w:rsidP="00A97DE9">
      <w:pPr>
        <w:autoSpaceDE w:val="0"/>
        <w:adjustRightInd w:val="0"/>
        <w:jc w:val="both"/>
      </w:pPr>
      <w:r w:rsidRPr="00530764">
        <w:t>(EF07GE12) Comparar unidades de conservação existentes no Município de residência e em outras localidades brasileiras, com base na organização do Sistema Nacional de Unidades de Conservação (SNUC).</w:t>
      </w:r>
    </w:p>
    <w:p w:rsidR="00A97DE9" w:rsidRPr="00530764" w:rsidRDefault="00A97DE9" w:rsidP="00991016">
      <w:pPr>
        <w:pStyle w:val="02TEXTOPRINCIPAL"/>
      </w:pPr>
    </w:p>
    <w:p w:rsidR="00A97DE9" w:rsidRPr="003E4A62" w:rsidRDefault="00A97DE9" w:rsidP="00E90692">
      <w:pPr>
        <w:pStyle w:val="01TITULOVINHETA2"/>
        <w:rPr>
          <w:rFonts w:ascii="Cambria" w:hAnsi="Cambria"/>
          <w:sz w:val="28"/>
          <w:szCs w:val="28"/>
        </w:rPr>
      </w:pPr>
      <w:r w:rsidRPr="003E4A62">
        <w:rPr>
          <w:rFonts w:ascii="Cambria" w:hAnsi="Cambria"/>
          <w:sz w:val="28"/>
          <w:szCs w:val="28"/>
        </w:rPr>
        <w:t>Gabarito</w:t>
      </w:r>
      <w:r w:rsidR="00E90692" w:rsidRPr="003E4A62">
        <w:rPr>
          <w:rFonts w:ascii="Cambria" w:hAnsi="Cambria"/>
          <w:sz w:val="28"/>
          <w:szCs w:val="28"/>
        </w:rPr>
        <w:t>: d</w:t>
      </w:r>
    </w:p>
    <w:p w:rsidR="008F05B2" w:rsidRDefault="008F05B2" w:rsidP="00991016">
      <w:pPr>
        <w:pStyle w:val="02TEXTOPRINCIPAL"/>
      </w:pPr>
    </w:p>
    <w:p w:rsidR="00A97DE9" w:rsidRPr="00E85130" w:rsidRDefault="002733F2" w:rsidP="00A97DE9">
      <w:pPr>
        <w:pStyle w:val="01TITULOVINHETA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Comentário</w:t>
      </w:r>
      <w:r w:rsidR="00B15AA3">
        <w:rPr>
          <w:rFonts w:ascii="Cambria" w:hAnsi="Cambria"/>
          <w:sz w:val="28"/>
          <w:szCs w:val="28"/>
        </w:rPr>
        <w:t xml:space="preserve"> </w:t>
      </w:r>
      <w:r w:rsidR="00A97DE9" w:rsidRPr="00E85130">
        <w:rPr>
          <w:rFonts w:ascii="Cambria" w:hAnsi="Cambria"/>
          <w:sz w:val="28"/>
          <w:szCs w:val="28"/>
        </w:rPr>
        <w:t xml:space="preserve">para o </w:t>
      </w:r>
      <w:r w:rsidR="00A8020D" w:rsidRPr="0010443E">
        <w:rPr>
          <w:rFonts w:ascii="Cambria" w:hAnsi="Cambria"/>
          <w:sz w:val="28"/>
          <w:szCs w:val="28"/>
        </w:rPr>
        <w:t>Professor</w:t>
      </w:r>
    </w:p>
    <w:p w:rsidR="00E90692" w:rsidRDefault="00A97DE9" w:rsidP="00A97DE9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1"/>
        </w:rPr>
      </w:pPr>
      <w:r w:rsidRPr="00530764">
        <w:rPr>
          <w:rFonts w:ascii="Tahoma" w:hAnsi="Tahoma" w:cs="Tahoma"/>
          <w:sz w:val="21"/>
        </w:rPr>
        <w:t>Na alternativa "a", espera-se que o estudante saiba diferenciar patrimônio cultural e histórico de ecossistemas naturais, identificando que um Parque Nacional tem como objetivo fundamental preservar ambientes</w:t>
      </w:r>
      <w:r w:rsidR="00E90692">
        <w:rPr>
          <w:rFonts w:ascii="Tahoma" w:hAnsi="Tahoma" w:cs="Tahoma"/>
          <w:sz w:val="21"/>
        </w:rPr>
        <w:t xml:space="preserve"> </w:t>
      </w:r>
      <w:r w:rsidRPr="00530764">
        <w:rPr>
          <w:rFonts w:ascii="Tahoma" w:hAnsi="Tahoma" w:cs="Tahoma"/>
          <w:sz w:val="21"/>
        </w:rPr>
        <w:t xml:space="preserve">naturais. Embora sejam feitas pesquisas científicas, também há a abertura para atividades educacionais ou turísticas, o que </w:t>
      </w:r>
      <w:r w:rsidR="00E90692">
        <w:rPr>
          <w:rFonts w:ascii="Tahoma" w:hAnsi="Tahoma" w:cs="Tahoma"/>
          <w:sz w:val="21"/>
        </w:rPr>
        <w:t xml:space="preserve">torna incorreta </w:t>
      </w:r>
      <w:r w:rsidRPr="00530764">
        <w:rPr>
          <w:rFonts w:ascii="Tahoma" w:hAnsi="Tahoma" w:cs="Tahoma"/>
          <w:sz w:val="21"/>
        </w:rPr>
        <w:t>a alternativa "b". No caso da alternativa "c"</w:t>
      </w:r>
      <w:r w:rsidR="000F3453">
        <w:rPr>
          <w:rFonts w:ascii="Tahoma" w:hAnsi="Tahoma" w:cs="Tahoma"/>
          <w:sz w:val="21"/>
        </w:rPr>
        <w:t>,</w:t>
      </w:r>
      <w:r w:rsidRPr="00530764">
        <w:rPr>
          <w:rFonts w:ascii="Tahoma" w:hAnsi="Tahoma" w:cs="Tahoma"/>
          <w:sz w:val="21"/>
        </w:rPr>
        <w:t xml:space="preserve"> o texto não abre a possibilidade para se pensar na construção de cidades, mesmo que previamente planejadas. A alternativa "e" </w:t>
      </w:r>
      <w:r w:rsidR="00E90692">
        <w:rPr>
          <w:rFonts w:ascii="Tahoma" w:hAnsi="Tahoma" w:cs="Tahoma"/>
          <w:sz w:val="21"/>
        </w:rPr>
        <w:t xml:space="preserve">apresenta </w:t>
      </w:r>
      <w:r w:rsidRPr="00530764">
        <w:rPr>
          <w:rFonts w:ascii="Tahoma" w:hAnsi="Tahoma" w:cs="Tahoma"/>
          <w:sz w:val="21"/>
        </w:rPr>
        <w:t>o conceito de "público", pertinente para a formação da cidade</w:t>
      </w:r>
      <w:r w:rsidR="000F3453">
        <w:rPr>
          <w:rFonts w:ascii="Tahoma" w:hAnsi="Tahoma" w:cs="Tahoma"/>
          <w:sz w:val="21"/>
        </w:rPr>
        <w:t>.</w:t>
      </w:r>
    </w:p>
    <w:p w:rsidR="00E90692" w:rsidRPr="00530764" w:rsidRDefault="00E90692" w:rsidP="00E90692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1"/>
        </w:rPr>
      </w:pPr>
      <w:r>
        <w:rPr>
          <w:rFonts w:ascii="Tahoma" w:hAnsi="Tahoma" w:cs="Tahoma"/>
          <w:sz w:val="21"/>
        </w:rPr>
        <w:t>A</w:t>
      </w:r>
      <w:r w:rsidR="00A97DE9" w:rsidRPr="00530764">
        <w:rPr>
          <w:rFonts w:ascii="Tahoma" w:hAnsi="Tahoma" w:cs="Tahoma"/>
          <w:sz w:val="21"/>
        </w:rPr>
        <w:t xml:space="preserve"> atividade turística é previamente regulamentada em um Parque Nacional e tal fato não o torna "menos público". A beleza da paisagem</w:t>
      </w:r>
      <w:r>
        <w:rPr>
          <w:rFonts w:ascii="Tahoma" w:hAnsi="Tahoma" w:cs="Tahoma"/>
          <w:sz w:val="21"/>
        </w:rPr>
        <w:t>,</w:t>
      </w:r>
      <w:r w:rsidR="00A97DE9" w:rsidRPr="00530764">
        <w:rPr>
          <w:rFonts w:ascii="Tahoma" w:hAnsi="Tahoma" w:cs="Tahoma"/>
          <w:sz w:val="21"/>
        </w:rPr>
        <w:t xml:space="preserve"> como a alternativa correta sugere, é um dos parâ</w:t>
      </w:r>
      <w:r>
        <w:rPr>
          <w:rFonts w:ascii="Tahoma" w:hAnsi="Tahoma" w:cs="Tahoma"/>
          <w:sz w:val="21"/>
        </w:rPr>
        <w:t>metros para delimitação de área</w:t>
      </w:r>
      <w:r w:rsidR="00A97DE9" w:rsidRPr="00530764">
        <w:rPr>
          <w:rFonts w:ascii="Tahoma" w:hAnsi="Tahoma" w:cs="Tahoma"/>
          <w:sz w:val="21"/>
        </w:rPr>
        <w:t xml:space="preserve"> de preservação ambiental.</w:t>
      </w:r>
    </w:p>
    <w:sectPr w:rsidR="00E90692" w:rsidRPr="00530764" w:rsidSect="00C67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0A96" w:rsidRDefault="00690A96">
      <w:r>
        <w:separator/>
      </w:r>
    </w:p>
  </w:endnote>
  <w:endnote w:type="continuationSeparator" w:id="0">
    <w:p w:rsidR="00690A96" w:rsidRDefault="00690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77F343B-C3B1-4929-A706-9F05C472E20B}"/>
    <w:embedBold r:id="rId2" w:fontKey="{1C1170DF-6536-4A0E-ADFF-327974827017}"/>
    <w:embedItalic r:id="rId3" w:fontKey="{D9C54B39-2F71-4D79-9570-2203F7387C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58AE208-5AAA-4D40-9B3C-26D8C574D0C1}"/>
    <w:embedBold r:id="rId5" w:fontKey="{18465A86-DCF2-46E4-B749-6319D99464E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F184224-5450-4E8E-B741-4EA2C42556A2}"/>
    <w:embedBold r:id="rId7" w:fontKey="{6F83F149-3030-479B-9E95-48071AD3F60A}"/>
    <w:embedBoldItalic r:id="rId8" w:fontKey="{7807E32D-2B5A-4A0D-8EA4-4FEC717FC17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2D15061-0A22-4380-9BC0-94C47CB4493B}"/>
    <w:embedBold r:id="rId10" w:fontKey="{04D443DD-79E5-4EED-84C7-408DF59FFA59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C7DCA35-8925-4FDF-A723-E7C0EDED2336}"/>
    <w:embedBold r:id="rId12" w:fontKey="{FAB97BF5-C6B5-4099-806B-9C82070381B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0D2C6DAE-2392-4CB2-8483-D7AA0A8695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2555" w:rsidRDefault="0047255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472555" w:rsidTr="00472555">
      <w:tc>
        <w:tcPr>
          <w:tcW w:w="9606" w:type="dxa"/>
          <w:hideMark/>
        </w:tcPr>
        <w:p w:rsidR="00472555" w:rsidRDefault="00472555" w:rsidP="0047255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472555" w:rsidRDefault="00472555" w:rsidP="00472555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5F6C2D">
            <w:rPr>
              <w:rStyle w:val="RodapChar"/>
              <w:noProof/>
            </w:rPr>
            <w:t>5</w:t>
          </w:r>
          <w:r>
            <w:rPr>
              <w:rStyle w:val="RodapChar"/>
            </w:rPr>
            <w:fldChar w:fldCharType="end"/>
          </w:r>
        </w:p>
      </w:tc>
    </w:tr>
  </w:tbl>
  <w:p w:rsidR="00CD627C" w:rsidRPr="00472555" w:rsidRDefault="00CD627C" w:rsidP="00472555">
    <w:pPr>
      <w:pStyle w:val="02TEXTOPRINCIPA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2555" w:rsidRDefault="0047255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0A96" w:rsidRDefault="00690A96">
      <w:r>
        <w:rPr>
          <w:color w:val="000000"/>
        </w:rPr>
        <w:separator/>
      </w:r>
    </w:p>
  </w:footnote>
  <w:footnote w:type="continuationSeparator" w:id="0">
    <w:p w:rsidR="00690A96" w:rsidRDefault="00690A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2555" w:rsidRDefault="0047255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27C" w:rsidRDefault="00CD627C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2555" w:rsidRDefault="0047255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8327E"/>
    <w:multiLevelType w:val="hybridMultilevel"/>
    <w:tmpl w:val="98546E34"/>
    <w:lvl w:ilvl="0" w:tplc="04160017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1" w:hanging="360"/>
      </w:pPr>
    </w:lvl>
    <w:lvl w:ilvl="2" w:tplc="0416001B" w:tentative="1">
      <w:start w:val="1"/>
      <w:numFmt w:val="lowerRoman"/>
      <w:lvlText w:val="%3."/>
      <w:lvlJc w:val="right"/>
      <w:pPr>
        <w:ind w:left="2161" w:hanging="180"/>
      </w:pPr>
    </w:lvl>
    <w:lvl w:ilvl="3" w:tplc="0416000F" w:tentative="1">
      <w:start w:val="1"/>
      <w:numFmt w:val="decimal"/>
      <w:lvlText w:val="%4."/>
      <w:lvlJc w:val="left"/>
      <w:pPr>
        <w:ind w:left="2881" w:hanging="360"/>
      </w:pPr>
    </w:lvl>
    <w:lvl w:ilvl="4" w:tplc="04160019" w:tentative="1">
      <w:start w:val="1"/>
      <w:numFmt w:val="lowerLetter"/>
      <w:lvlText w:val="%5."/>
      <w:lvlJc w:val="left"/>
      <w:pPr>
        <w:ind w:left="3601" w:hanging="360"/>
      </w:pPr>
    </w:lvl>
    <w:lvl w:ilvl="5" w:tplc="0416001B" w:tentative="1">
      <w:start w:val="1"/>
      <w:numFmt w:val="lowerRoman"/>
      <w:lvlText w:val="%6."/>
      <w:lvlJc w:val="right"/>
      <w:pPr>
        <w:ind w:left="4321" w:hanging="180"/>
      </w:pPr>
    </w:lvl>
    <w:lvl w:ilvl="6" w:tplc="0416000F" w:tentative="1">
      <w:start w:val="1"/>
      <w:numFmt w:val="decimal"/>
      <w:lvlText w:val="%7."/>
      <w:lvlJc w:val="left"/>
      <w:pPr>
        <w:ind w:left="5041" w:hanging="360"/>
      </w:pPr>
    </w:lvl>
    <w:lvl w:ilvl="7" w:tplc="04160019" w:tentative="1">
      <w:start w:val="1"/>
      <w:numFmt w:val="lowerLetter"/>
      <w:lvlText w:val="%8."/>
      <w:lvlJc w:val="left"/>
      <w:pPr>
        <w:ind w:left="5761" w:hanging="360"/>
      </w:pPr>
    </w:lvl>
    <w:lvl w:ilvl="8" w:tplc="0416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 w15:restartNumberingAfterBreak="0">
    <w:nsid w:val="2F2A1ADB"/>
    <w:multiLevelType w:val="hybridMultilevel"/>
    <w:tmpl w:val="059A60A2"/>
    <w:lvl w:ilvl="0" w:tplc="ABC0996C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1" w:hanging="360"/>
      </w:pPr>
    </w:lvl>
    <w:lvl w:ilvl="2" w:tplc="0416001B" w:tentative="1">
      <w:start w:val="1"/>
      <w:numFmt w:val="lowerRoman"/>
      <w:lvlText w:val="%3."/>
      <w:lvlJc w:val="right"/>
      <w:pPr>
        <w:ind w:left="2161" w:hanging="180"/>
      </w:pPr>
    </w:lvl>
    <w:lvl w:ilvl="3" w:tplc="0416000F" w:tentative="1">
      <w:start w:val="1"/>
      <w:numFmt w:val="decimal"/>
      <w:lvlText w:val="%4."/>
      <w:lvlJc w:val="left"/>
      <w:pPr>
        <w:ind w:left="2881" w:hanging="360"/>
      </w:pPr>
    </w:lvl>
    <w:lvl w:ilvl="4" w:tplc="04160019" w:tentative="1">
      <w:start w:val="1"/>
      <w:numFmt w:val="lowerLetter"/>
      <w:lvlText w:val="%5."/>
      <w:lvlJc w:val="left"/>
      <w:pPr>
        <w:ind w:left="3601" w:hanging="360"/>
      </w:pPr>
    </w:lvl>
    <w:lvl w:ilvl="5" w:tplc="0416001B" w:tentative="1">
      <w:start w:val="1"/>
      <w:numFmt w:val="lowerRoman"/>
      <w:lvlText w:val="%6."/>
      <w:lvlJc w:val="right"/>
      <w:pPr>
        <w:ind w:left="4321" w:hanging="180"/>
      </w:pPr>
    </w:lvl>
    <w:lvl w:ilvl="6" w:tplc="0416000F" w:tentative="1">
      <w:start w:val="1"/>
      <w:numFmt w:val="decimal"/>
      <w:lvlText w:val="%7."/>
      <w:lvlJc w:val="left"/>
      <w:pPr>
        <w:ind w:left="5041" w:hanging="360"/>
      </w:pPr>
    </w:lvl>
    <w:lvl w:ilvl="7" w:tplc="04160019" w:tentative="1">
      <w:start w:val="1"/>
      <w:numFmt w:val="lowerLetter"/>
      <w:lvlText w:val="%8."/>
      <w:lvlJc w:val="left"/>
      <w:pPr>
        <w:ind w:left="5761" w:hanging="360"/>
      </w:pPr>
    </w:lvl>
    <w:lvl w:ilvl="8" w:tplc="0416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" w15:restartNumberingAfterBreak="0">
    <w:nsid w:val="368F4F2D"/>
    <w:multiLevelType w:val="hybridMultilevel"/>
    <w:tmpl w:val="5DB697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E7190"/>
    <w:multiLevelType w:val="hybridMultilevel"/>
    <w:tmpl w:val="F66E8E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DE2531"/>
    <w:multiLevelType w:val="hybridMultilevel"/>
    <w:tmpl w:val="058076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E79B7"/>
    <w:multiLevelType w:val="hybridMultilevel"/>
    <w:tmpl w:val="E84C51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8"/>
  </w:num>
  <w:num w:numId="5">
    <w:abstractNumId w:val="3"/>
  </w:num>
  <w:num w:numId="6">
    <w:abstractNumId w:val="5"/>
  </w:num>
  <w:num w:numId="7">
    <w:abstractNumId w:val="1"/>
  </w:num>
  <w:num w:numId="8">
    <w:abstractNumId w:val="2"/>
  </w:num>
  <w:num w:numId="9">
    <w:abstractNumId w:val="0"/>
  </w:num>
  <w:num w:numId="1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30E1"/>
    <w:rsid w:val="00005D1E"/>
    <w:rsid w:val="00005D8C"/>
    <w:rsid w:val="00032FED"/>
    <w:rsid w:val="00045B1E"/>
    <w:rsid w:val="000628EC"/>
    <w:rsid w:val="00064643"/>
    <w:rsid w:val="00074436"/>
    <w:rsid w:val="00075D7F"/>
    <w:rsid w:val="000762B4"/>
    <w:rsid w:val="00076EF4"/>
    <w:rsid w:val="000822D3"/>
    <w:rsid w:val="000A0305"/>
    <w:rsid w:val="000A086E"/>
    <w:rsid w:val="000A434A"/>
    <w:rsid w:val="000A7F47"/>
    <w:rsid w:val="000C6EC8"/>
    <w:rsid w:val="000D1E72"/>
    <w:rsid w:val="000F3453"/>
    <w:rsid w:val="000F3DF1"/>
    <w:rsid w:val="000F4578"/>
    <w:rsid w:val="000F6937"/>
    <w:rsid w:val="00100500"/>
    <w:rsid w:val="00101C11"/>
    <w:rsid w:val="001036C4"/>
    <w:rsid w:val="0010443E"/>
    <w:rsid w:val="00104915"/>
    <w:rsid w:val="00106A52"/>
    <w:rsid w:val="001237AE"/>
    <w:rsid w:val="00126F41"/>
    <w:rsid w:val="00142712"/>
    <w:rsid w:val="00143684"/>
    <w:rsid w:val="00143BC2"/>
    <w:rsid w:val="0014495B"/>
    <w:rsid w:val="00157B44"/>
    <w:rsid w:val="0018005D"/>
    <w:rsid w:val="00182B00"/>
    <w:rsid w:val="00184CD9"/>
    <w:rsid w:val="00190B86"/>
    <w:rsid w:val="001A6532"/>
    <w:rsid w:val="001A6976"/>
    <w:rsid w:val="001B0C32"/>
    <w:rsid w:val="001B21B6"/>
    <w:rsid w:val="001B4098"/>
    <w:rsid w:val="001B469D"/>
    <w:rsid w:val="001C0EE2"/>
    <w:rsid w:val="001E1B68"/>
    <w:rsid w:val="001F3A51"/>
    <w:rsid w:val="001F671A"/>
    <w:rsid w:val="0020549D"/>
    <w:rsid w:val="00207499"/>
    <w:rsid w:val="00210B7C"/>
    <w:rsid w:val="00220C34"/>
    <w:rsid w:val="002227F8"/>
    <w:rsid w:val="00224A68"/>
    <w:rsid w:val="00244586"/>
    <w:rsid w:val="002509CA"/>
    <w:rsid w:val="00250FF2"/>
    <w:rsid w:val="00261D17"/>
    <w:rsid w:val="002733F2"/>
    <w:rsid w:val="00285708"/>
    <w:rsid w:val="002A117E"/>
    <w:rsid w:val="002A320C"/>
    <w:rsid w:val="002A38E3"/>
    <w:rsid w:val="002B1975"/>
    <w:rsid w:val="002B4436"/>
    <w:rsid w:val="002B4837"/>
    <w:rsid w:val="002C247E"/>
    <w:rsid w:val="002C2992"/>
    <w:rsid w:val="002C49D0"/>
    <w:rsid w:val="002E5353"/>
    <w:rsid w:val="002F0672"/>
    <w:rsid w:val="002F294E"/>
    <w:rsid w:val="00310D10"/>
    <w:rsid w:val="00335CFE"/>
    <w:rsid w:val="00337B71"/>
    <w:rsid w:val="00341407"/>
    <w:rsid w:val="00350CE7"/>
    <w:rsid w:val="00352C2B"/>
    <w:rsid w:val="00352D0A"/>
    <w:rsid w:val="00352FEA"/>
    <w:rsid w:val="00354BC5"/>
    <w:rsid w:val="003610A4"/>
    <w:rsid w:val="003665B8"/>
    <w:rsid w:val="00375469"/>
    <w:rsid w:val="00376043"/>
    <w:rsid w:val="003809A3"/>
    <w:rsid w:val="003926BD"/>
    <w:rsid w:val="003B473D"/>
    <w:rsid w:val="003B70BA"/>
    <w:rsid w:val="003D75AC"/>
    <w:rsid w:val="003E4A62"/>
    <w:rsid w:val="003F563C"/>
    <w:rsid w:val="003F6DCF"/>
    <w:rsid w:val="004020B8"/>
    <w:rsid w:val="00402392"/>
    <w:rsid w:val="00414AC4"/>
    <w:rsid w:val="00415172"/>
    <w:rsid w:val="00425760"/>
    <w:rsid w:val="00426FFF"/>
    <w:rsid w:val="004374AD"/>
    <w:rsid w:val="0044566C"/>
    <w:rsid w:val="0045241E"/>
    <w:rsid w:val="0045537B"/>
    <w:rsid w:val="00455D68"/>
    <w:rsid w:val="00463B3C"/>
    <w:rsid w:val="00472555"/>
    <w:rsid w:val="00480289"/>
    <w:rsid w:val="0049349E"/>
    <w:rsid w:val="004A7FE1"/>
    <w:rsid w:val="004B2426"/>
    <w:rsid w:val="004B4651"/>
    <w:rsid w:val="004B4781"/>
    <w:rsid w:val="004B4A96"/>
    <w:rsid w:val="004C6A06"/>
    <w:rsid w:val="004E7893"/>
    <w:rsid w:val="004F2C62"/>
    <w:rsid w:val="004F6D34"/>
    <w:rsid w:val="00500160"/>
    <w:rsid w:val="00512EF1"/>
    <w:rsid w:val="0051497E"/>
    <w:rsid w:val="00516F46"/>
    <w:rsid w:val="005209C1"/>
    <w:rsid w:val="00524359"/>
    <w:rsid w:val="00525A49"/>
    <w:rsid w:val="005316B0"/>
    <w:rsid w:val="00535580"/>
    <w:rsid w:val="00542174"/>
    <w:rsid w:val="0055204F"/>
    <w:rsid w:val="00555235"/>
    <w:rsid w:val="00575253"/>
    <w:rsid w:val="00591999"/>
    <w:rsid w:val="00593B25"/>
    <w:rsid w:val="005A7865"/>
    <w:rsid w:val="005B0274"/>
    <w:rsid w:val="005C4E3D"/>
    <w:rsid w:val="005D03F2"/>
    <w:rsid w:val="005D2CD2"/>
    <w:rsid w:val="005E5A1E"/>
    <w:rsid w:val="005E7B52"/>
    <w:rsid w:val="005F24EA"/>
    <w:rsid w:val="005F6059"/>
    <w:rsid w:val="005F66F3"/>
    <w:rsid w:val="005F6C2D"/>
    <w:rsid w:val="00604F7F"/>
    <w:rsid w:val="00607650"/>
    <w:rsid w:val="00616ED5"/>
    <w:rsid w:val="00620591"/>
    <w:rsid w:val="00634E8A"/>
    <w:rsid w:val="006355F5"/>
    <w:rsid w:val="006365F3"/>
    <w:rsid w:val="00636B2F"/>
    <w:rsid w:val="00640C83"/>
    <w:rsid w:val="0064180A"/>
    <w:rsid w:val="006519A0"/>
    <w:rsid w:val="00666CC6"/>
    <w:rsid w:val="00676297"/>
    <w:rsid w:val="00683275"/>
    <w:rsid w:val="00690A96"/>
    <w:rsid w:val="0069154A"/>
    <w:rsid w:val="0069580C"/>
    <w:rsid w:val="006B5014"/>
    <w:rsid w:val="006C1583"/>
    <w:rsid w:val="006D5809"/>
    <w:rsid w:val="006E489A"/>
    <w:rsid w:val="006F173C"/>
    <w:rsid w:val="006F34BB"/>
    <w:rsid w:val="006F4BA8"/>
    <w:rsid w:val="006F5356"/>
    <w:rsid w:val="00706ACA"/>
    <w:rsid w:val="00711EEA"/>
    <w:rsid w:val="00727541"/>
    <w:rsid w:val="00754D41"/>
    <w:rsid w:val="00755D88"/>
    <w:rsid w:val="007574D3"/>
    <w:rsid w:val="00766054"/>
    <w:rsid w:val="0078056E"/>
    <w:rsid w:val="00784276"/>
    <w:rsid w:val="0078685E"/>
    <w:rsid w:val="007868BD"/>
    <w:rsid w:val="007A29A4"/>
    <w:rsid w:val="007A4A60"/>
    <w:rsid w:val="007B1B25"/>
    <w:rsid w:val="007B248C"/>
    <w:rsid w:val="007B29FC"/>
    <w:rsid w:val="007C570F"/>
    <w:rsid w:val="007D6208"/>
    <w:rsid w:val="007D7E04"/>
    <w:rsid w:val="007E0F02"/>
    <w:rsid w:val="007E199D"/>
    <w:rsid w:val="007E7CF9"/>
    <w:rsid w:val="007F2542"/>
    <w:rsid w:val="008014F7"/>
    <w:rsid w:val="00802F95"/>
    <w:rsid w:val="00805AF7"/>
    <w:rsid w:val="008062EF"/>
    <w:rsid w:val="00812CAD"/>
    <w:rsid w:val="00852916"/>
    <w:rsid w:val="00852D40"/>
    <w:rsid w:val="0086020E"/>
    <w:rsid w:val="00871CD9"/>
    <w:rsid w:val="0088123F"/>
    <w:rsid w:val="008863F8"/>
    <w:rsid w:val="00891FE0"/>
    <w:rsid w:val="00892568"/>
    <w:rsid w:val="00895F07"/>
    <w:rsid w:val="008A79AC"/>
    <w:rsid w:val="008B337C"/>
    <w:rsid w:val="008C054A"/>
    <w:rsid w:val="008C3C81"/>
    <w:rsid w:val="008C4025"/>
    <w:rsid w:val="008D0CF6"/>
    <w:rsid w:val="008D0D82"/>
    <w:rsid w:val="008D1280"/>
    <w:rsid w:val="008E09F8"/>
    <w:rsid w:val="008E1E88"/>
    <w:rsid w:val="008E548F"/>
    <w:rsid w:val="008F05B2"/>
    <w:rsid w:val="008F2A54"/>
    <w:rsid w:val="008F7795"/>
    <w:rsid w:val="00910271"/>
    <w:rsid w:val="00913A1A"/>
    <w:rsid w:val="00916998"/>
    <w:rsid w:val="00916F57"/>
    <w:rsid w:val="00921577"/>
    <w:rsid w:val="00922A12"/>
    <w:rsid w:val="0092766D"/>
    <w:rsid w:val="00935D6C"/>
    <w:rsid w:val="0094117E"/>
    <w:rsid w:val="00941341"/>
    <w:rsid w:val="00942D0A"/>
    <w:rsid w:val="00943520"/>
    <w:rsid w:val="009456D1"/>
    <w:rsid w:val="0094572E"/>
    <w:rsid w:val="00945EE1"/>
    <w:rsid w:val="00981B0E"/>
    <w:rsid w:val="00981E87"/>
    <w:rsid w:val="009849FC"/>
    <w:rsid w:val="00991016"/>
    <w:rsid w:val="00991C57"/>
    <w:rsid w:val="009B05ED"/>
    <w:rsid w:val="009B2E0C"/>
    <w:rsid w:val="009C47AE"/>
    <w:rsid w:val="009D1DB9"/>
    <w:rsid w:val="009E2DEA"/>
    <w:rsid w:val="009E3818"/>
    <w:rsid w:val="009F46F1"/>
    <w:rsid w:val="009F7E7B"/>
    <w:rsid w:val="00A07841"/>
    <w:rsid w:val="00A23578"/>
    <w:rsid w:val="00A25AA8"/>
    <w:rsid w:val="00A30A9E"/>
    <w:rsid w:val="00A33AAC"/>
    <w:rsid w:val="00A355E5"/>
    <w:rsid w:val="00A35E28"/>
    <w:rsid w:val="00A5234A"/>
    <w:rsid w:val="00A66F04"/>
    <w:rsid w:val="00A72C98"/>
    <w:rsid w:val="00A74FAE"/>
    <w:rsid w:val="00A8020D"/>
    <w:rsid w:val="00A90DC0"/>
    <w:rsid w:val="00A970F5"/>
    <w:rsid w:val="00A97DE9"/>
    <w:rsid w:val="00AA171F"/>
    <w:rsid w:val="00AA1DB1"/>
    <w:rsid w:val="00AA343D"/>
    <w:rsid w:val="00AA555F"/>
    <w:rsid w:val="00AB004F"/>
    <w:rsid w:val="00AB34C2"/>
    <w:rsid w:val="00AC31C2"/>
    <w:rsid w:val="00AC4B14"/>
    <w:rsid w:val="00AC52CB"/>
    <w:rsid w:val="00AC704D"/>
    <w:rsid w:val="00AD5C8C"/>
    <w:rsid w:val="00AD5DEC"/>
    <w:rsid w:val="00AD7257"/>
    <w:rsid w:val="00AE12B7"/>
    <w:rsid w:val="00AE54AB"/>
    <w:rsid w:val="00AE5E1E"/>
    <w:rsid w:val="00AF1588"/>
    <w:rsid w:val="00AF287E"/>
    <w:rsid w:val="00B102FD"/>
    <w:rsid w:val="00B11D74"/>
    <w:rsid w:val="00B15AA3"/>
    <w:rsid w:val="00B178AC"/>
    <w:rsid w:val="00B17EF2"/>
    <w:rsid w:val="00B2012E"/>
    <w:rsid w:val="00B2459B"/>
    <w:rsid w:val="00B3271E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85DDC"/>
    <w:rsid w:val="00B94591"/>
    <w:rsid w:val="00B96C2F"/>
    <w:rsid w:val="00B97D3D"/>
    <w:rsid w:val="00BA5541"/>
    <w:rsid w:val="00BA614F"/>
    <w:rsid w:val="00BA762D"/>
    <w:rsid w:val="00BA7F25"/>
    <w:rsid w:val="00BB4252"/>
    <w:rsid w:val="00BC0814"/>
    <w:rsid w:val="00BC3BA1"/>
    <w:rsid w:val="00BC6535"/>
    <w:rsid w:val="00BD00D1"/>
    <w:rsid w:val="00BD25E1"/>
    <w:rsid w:val="00BD498C"/>
    <w:rsid w:val="00BE346A"/>
    <w:rsid w:val="00BF3E08"/>
    <w:rsid w:val="00BF5A2B"/>
    <w:rsid w:val="00BF7B9C"/>
    <w:rsid w:val="00C16CFD"/>
    <w:rsid w:val="00C22ABF"/>
    <w:rsid w:val="00C24CEE"/>
    <w:rsid w:val="00C31E75"/>
    <w:rsid w:val="00C344A0"/>
    <w:rsid w:val="00C364D7"/>
    <w:rsid w:val="00C4098B"/>
    <w:rsid w:val="00C43D14"/>
    <w:rsid w:val="00C45381"/>
    <w:rsid w:val="00C60541"/>
    <w:rsid w:val="00C65D98"/>
    <w:rsid w:val="00C67490"/>
    <w:rsid w:val="00C7124E"/>
    <w:rsid w:val="00C85C1E"/>
    <w:rsid w:val="00C867EE"/>
    <w:rsid w:val="00C911DB"/>
    <w:rsid w:val="00CA2655"/>
    <w:rsid w:val="00CB2830"/>
    <w:rsid w:val="00CC1C26"/>
    <w:rsid w:val="00CC2051"/>
    <w:rsid w:val="00CC77BF"/>
    <w:rsid w:val="00CD28BF"/>
    <w:rsid w:val="00CD627C"/>
    <w:rsid w:val="00CE440A"/>
    <w:rsid w:val="00CF42D1"/>
    <w:rsid w:val="00CF7F07"/>
    <w:rsid w:val="00D041D0"/>
    <w:rsid w:val="00D060BB"/>
    <w:rsid w:val="00D07D51"/>
    <w:rsid w:val="00D1680B"/>
    <w:rsid w:val="00D23F71"/>
    <w:rsid w:val="00D23FCE"/>
    <w:rsid w:val="00D308A9"/>
    <w:rsid w:val="00D33865"/>
    <w:rsid w:val="00D37290"/>
    <w:rsid w:val="00D37914"/>
    <w:rsid w:val="00D42464"/>
    <w:rsid w:val="00D658C2"/>
    <w:rsid w:val="00D7033F"/>
    <w:rsid w:val="00D716BB"/>
    <w:rsid w:val="00D72FB2"/>
    <w:rsid w:val="00D73CAA"/>
    <w:rsid w:val="00D90434"/>
    <w:rsid w:val="00DA4AAF"/>
    <w:rsid w:val="00DA512A"/>
    <w:rsid w:val="00DA7365"/>
    <w:rsid w:val="00DB581E"/>
    <w:rsid w:val="00DB5A83"/>
    <w:rsid w:val="00DC2F93"/>
    <w:rsid w:val="00DC42ED"/>
    <w:rsid w:val="00DC58DD"/>
    <w:rsid w:val="00DC6175"/>
    <w:rsid w:val="00DD5ED2"/>
    <w:rsid w:val="00DE12A1"/>
    <w:rsid w:val="00DF0F81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74F1C"/>
    <w:rsid w:val="00E84A77"/>
    <w:rsid w:val="00E85130"/>
    <w:rsid w:val="00E9046D"/>
    <w:rsid w:val="00E90692"/>
    <w:rsid w:val="00E906C7"/>
    <w:rsid w:val="00E90F29"/>
    <w:rsid w:val="00E92788"/>
    <w:rsid w:val="00E97889"/>
    <w:rsid w:val="00EA17BD"/>
    <w:rsid w:val="00EA1F6D"/>
    <w:rsid w:val="00EA775E"/>
    <w:rsid w:val="00EB5B3A"/>
    <w:rsid w:val="00EC1450"/>
    <w:rsid w:val="00EC5741"/>
    <w:rsid w:val="00ED4114"/>
    <w:rsid w:val="00EE48E0"/>
    <w:rsid w:val="00EE4F4B"/>
    <w:rsid w:val="00EE560B"/>
    <w:rsid w:val="00EF1E46"/>
    <w:rsid w:val="00F23E0F"/>
    <w:rsid w:val="00F40F25"/>
    <w:rsid w:val="00F555D1"/>
    <w:rsid w:val="00F5578A"/>
    <w:rsid w:val="00F5677E"/>
    <w:rsid w:val="00F625B8"/>
    <w:rsid w:val="00F62C3B"/>
    <w:rsid w:val="00F73010"/>
    <w:rsid w:val="00F731D3"/>
    <w:rsid w:val="00F74A99"/>
    <w:rsid w:val="00F97362"/>
    <w:rsid w:val="00FA070A"/>
    <w:rsid w:val="00FA209D"/>
    <w:rsid w:val="00FD1FB3"/>
    <w:rsid w:val="00FD326A"/>
    <w:rsid w:val="00FE0346"/>
    <w:rsid w:val="00FE4FEB"/>
    <w:rsid w:val="00FE5232"/>
    <w:rsid w:val="00FF0CF5"/>
    <w:rsid w:val="00FF2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88A39DE5-907A-49E3-B49A-A9E04D884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paragraph" w:styleId="SemEspaamento">
    <w:name w:val="No Spacing"/>
    <w:uiPriority w:val="1"/>
    <w:qFormat/>
    <w:rsid w:val="008D0D82"/>
    <w:pPr>
      <w:autoSpaceDN/>
      <w:textAlignment w:val="auto"/>
    </w:pPr>
    <w:rPr>
      <w:rFonts w:eastAsia="Tahoma"/>
      <w:kern w:val="0"/>
      <w:lang w:eastAsia="pt-BR" w:bidi="ar-SA"/>
    </w:rPr>
  </w:style>
  <w:style w:type="paragraph" w:customStyle="1" w:styleId="00iconografia">
    <w:name w:val="00_iconografia"/>
    <w:basedOn w:val="Normal"/>
    <w:next w:val="Normal"/>
    <w:link w:val="00iconografiaChar"/>
    <w:rsid w:val="002509CA"/>
    <w:pPr>
      <w:autoSpaceDN/>
      <w:spacing w:after="200" w:line="360" w:lineRule="auto"/>
      <w:textAlignment w:val="auto"/>
    </w:pPr>
    <w:rPr>
      <w:rFonts w:asciiTheme="minorHAnsi" w:eastAsiaTheme="minorEastAsia" w:hAnsiTheme="minorHAnsi" w:cstheme="minorBidi"/>
      <w:b/>
      <w:color w:val="008000"/>
      <w:kern w:val="0"/>
      <w:sz w:val="20"/>
      <w:szCs w:val="20"/>
      <w:lang w:bidi="ar-SA"/>
    </w:rPr>
  </w:style>
  <w:style w:type="character" w:customStyle="1" w:styleId="00iconografiaChar">
    <w:name w:val="00_iconografia Char"/>
    <w:basedOn w:val="Fontepargpadro"/>
    <w:link w:val="00iconografia"/>
    <w:rsid w:val="002509CA"/>
    <w:rPr>
      <w:rFonts w:asciiTheme="minorHAnsi" w:eastAsiaTheme="minorEastAsia" w:hAnsiTheme="minorHAnsi" w:cstheme="minorBidi"/>
      <w:b/>
      <w:color w:val="008000"/>
      <w:kern w:val="0"/>
      <w:sz w:val="20"/>
      <w:szCs w:val="20"/>
      <w:lang w:bidi="ar-SA"/>
    </w:rPr>
  </w:style>
  <w:style w:type="paragraph" w:customStyle="1" w:styleId="02textocitado">
    <w:name w:val="02_texto_citado"/>
    <w:basedOn w:val="Normal"/>
    <w:next w:val="Normal"/>
    <w:link w:val="02textocitadoChar"/>
    <w:rsid w:val="007F2542"/>
    <w:pPr>
      <w:autoSpaceDN/>
      <w:spacing w:after="240" w:line="276" w:lineRule="auto"/>
      <w:ind w:left="709"/>
      <w:textAlignment w:val="auto"/>
    </w:pPr>
    <w:rPr>
      <w:rFonts w:eastAsia="Arial Unicode MS" w:cs="Times New Roman"/>
      <w:i/>
      <w:kern w:val="0"/>
      <w:sz w:val="22"/>
      <w:szCs w:val="24"/>
      <w:lang w:bidi="ar-SA"/>
    </w:rPr>
  </w:style>
  <w:style w:type="character" w:customStyle="1" w:styleId="02textocitadoChar">
    <w:name w:val="02_texto_citado Char"/>
    <w:basedOn w:val="Fontepargpadro"/>
    <w:link w:val="02textocitado"/>
    <w:rsid w:val="007F2542"/>
    <w:rPr>
      <w:rFonts w:eastAsia="Arial Unicode MS" w:cs="Times New Roman"/>
      <w:i/>
      <w:kern w:val="0"/>
      <w:sz w:val="22"/>
      <w:szCs w:val="24"/>
      <w:lang w:bidi="ar-SA"/>
    </w:rPr>
  </w:style>
  <w:style w:type="character" w:customStyle="1" w:styleId="file-viewinfo-name">
    <w:name w:val="file-view__info-name"/>
    <w:basedOn w:val="Fontepargpadro"/>
    <w:rsid w:val="00B85DDC"/>
  </w:style>
  <w:style w:type="character" w:customStyle="1" w:styleId="file-viewinfo-value">
    <w:name w:val="file-view__info-value"/>
    <w:basedOn w:val="Fontepargpadro"/>
    <w:rsid w:val="00B85DDC"/>
  </w:style>
  <w:style w:type="table" w:customStyle="1" w:styleId="Tabelacomgrade1">
    <w:name w:val="Tabela com grade1"/>
    <w:basedOn w:val="Tabelanormal"/>
    <w:next w:val="Tabelacomgrade"/>
    <w:uiPriority w:val="59"/>
    <w:rsid w:val="00005D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8E1E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C364D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dra.ibge.gov.br/home/ipca15/brasi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09ED8-8AD4-41E5-B8D8-C56287B31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5</Pages>
  <Words>2007</Words>
  <Characters>10843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50</cp:revision>
  <dcterms:created xsi:type="dcterms:W3CDTF">2018-09-24T12:54:00Z</dcterms:created>
  <dcterms:modified xsi:type="dcterms:W3CDTF">2018-10-24T21:01:00Z</dcterms:modified>
</cp:coreProperties>
</file>