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A047" w14:textId="77777777" w:rsidR="00AD3145" w:rsidRPr="00094ECE" w:rsidRDefault="00AD3145" w:rsidP="00094ECE">
      <w:pPr>
        <w:pStyle w:val="01TITULO1"/>
      </w:pPr>
      <w:r w:rsidRPr="00094ECE">
        <w:t>Componente curricular: HISTÓRIA</w:t>
      </w:r>
    </w:p>
    <w:p w14:paraId="7014BC6D" w14:textId="77777777" w:rsidR="00AD3145" w:rsidRPr="00094ECE" w:rsidRDefault="00AD3145" w:rsidP="00094ECE">
      <w:pPr>
        <w:pStyle w:val="01TITULO1"/>
      </w:pPr>
      <w:r w:rsidRPr="00094ECE">
        <w:t>8º ano – 3º bimestre</w:t>
      </w:r>
    </w:p>
    <w:p w14:paraId="668D8C85" w14:textId="77777777" w:rsidR="00AD3145" w:rsidRPr="00094ECE" w:rsidRDefault="00AD3145" w:rsidP="00094ECE">
      <w:pPr>
        <w:pStyle w:val="01TITULO1"/>
      </w:pPr>
      <w:r w:rsidRPr="00094ECE">
        <w:t xml:space="preserve">PROPOSTA DE ACOMPANHAMENTO </w:t>
      </w:r>
    </w:p>
    <w:p w14:paraId="5F54ABF2" w14:textId="77777777" w:rsidR="00AD3145" w:rsidRPr="00094ECE" w:rsidRDefault="00AD3145" w:rsidP="00094ECE">
      <w:pPr>
        <w:pStyle w:val="01TITULO1"/>
      </w:pPr>
      <w:r w:rsidRPr="00094ECE">
        <w:t>DA APRENDIZAGEM</w:t>
      </w:r>
    </w:p>
    <w:p w14:paraId="4E5556C1" w14:textId="77777777" w:rsidR="00AD3145" w:rsidRPr="00094ECE" w:rsidRDefault="00AD3145" w:rsidP="00094ECE">
      <w:pPr>
        <w:pStyle w:val="02TEXTOPRINCIPAL"/>
      </w:pPr>
    </w:p>
    <w:p w14:paraId="3AEDFCE9" w14:textId="77777777" w:rsidR="00AD3145" w:rsidRPr="00094ECE" w:rsidRDefault="00AD3145" w:rsidP="00094ECE">
      <w:pPr>
        <w:pStyle w:val="01TITULO2"/>
      </w:pPr>
      <w:r w:rsidRPr="00094ECE">
        <w:t>GABARITO COMENTADO</w:t>
      </w:r>
    </w:p>
    <w:p w14:paraId="570C4578" w14:textId="77777777" w:rsidR="00AD3145" w:rsidRPr="00094ECE" w:rsidRDefault="00AD3145" w:rsidP="00094ECE">
      <w:pPr>
        <w:pStyle w:val="02TEXTOPRINCIPAL"/>
      </w:pPr>
    </w:p>
    <w:p w14:paraId="0CD1E9BC" w14:textId="77777777" w:rsidR="00AD3145" w:rsidRPr="00094ECE" w:rsidRDefault="00AD3145" w:rsidP="00094ECE">
      <w:pPr>
        <w:pStyle w:val="01TITULO4"/>
      </w:pPr>
      <w:r w:rsidRPr="00094ECE">
        <w:t xml:space="preserve">Questão 1: </w:t>
      </w:r>
    </w:p>
    <w:p w14:paraId="6C007C4E" w14:textId="77777777" w:rsidR="00AD3145" w:rsidRPr="00094ECE" w:rsidRDefault="00AD3145" w:rsidP="00094ECE">
      <w:pPr>
        <w:pStyle w:val="01TITULO4"/>
      </w:pPr>
      <w:r w:rsidRPr="00094ECE">
        <w:t>Objeto de conhecimento</w:t>
      </w:r>
    </w:p>
    <w:p w14:paraId="69ADA037" w14:textId="38270CE0" w:rsidR="00AD3145" w:rsidRPr="00094ECE" w:rsidRDefault="00AD3145" w:rsidP="00094ECE">
      <w:pPr>
        <w:pStyle w:val="02TEXTOPRINCIPAL"/>
      </w:pPr>
      <w:r w:rsidRPr="00094ECE">
        <w:t>Nacionalismo, revoluções e as novas nações europeias</w:t>
      </w:r>
      <w:r w:rsidR="007017B4" w:rsidRPr="00094ECE">
        <w:t>.</w:t>
      </w:r>
    </w:p>
    <w:p w14:paraId="44E83CC4" w14:textId="0E92AE94" w:rsidR="00AD3145" w:rsidRPr="00094ECE" w:rsidRDefault="00AD3145" w:rsidP="00094ECE">
      <w:pPr>
        <w:pStyle w:val="02TEXTOPRINCIPAL"/>
      </w:pPr>
    </w:p>
    <w:p w14:paraId="1C6FFC6E" w14:textId="77777777" w:rsidR="00AD3145" w:rsidRPr="00094ECE" w:rsidRDefault="00AD3145" w:rsidP="00094ECE">
      <w:pPr>
        <w:pStyle w:val="01TITULO4"/>
      </w:pPr>
      <w:r w:rsidRPr="00094ECE">
        <w:t>Respostas e comentários para o professor</w:t>
      </w:r>
    </w:p>
    <w:p w14:paraId="0F33B78B" w14:textId="30A8ED6A" w:rsidR="00AD3145" w:rsidRDefault="00AD3145" w:rsidP="007017B4">
      <w:pPr>
        <w:pStyle w:val="02TEXTOPRINCIPAL"/>
        <w:numPr>
          <w:ilvl w:val="0"/>
          <w:numId w:val="18"/>
        </w:numPr>
        <w:spacing w:line="240" w:lineRule="auto"/>
      </w:pPr>
      <w:r>
        <w:t xml:space="preserve">O Romantismo foi um movimento artístico, político e filosófico que marcou a produção intelectual da Europa no século XIX. Fazendo uma comparação com outras expressões artísticas estudadas em outros bimestres, como as obras clássicas renascentistas, os estudantes podem perceber que a pintura de </w:t>
      </w:r>
      <w:proofErr w:type="spellStart"/>
      <w:r>
        <w:t>Wappers</w:t>
      </w:r>
      <w:proofErr w:type="spellEnd"/>
      <w:r>
        <w:t xml:space="preserve"> enfatiza episódios políticos, carregados de cenas e fisionomias dramáticas, em detrimento dos temas mitológicos ou religiosos. Há a exaltação do nacionalismo, do drama humano e de ideais utópicos, expressos nas fisionomias combativas, bélicas e apaixonadas das pessoas ali representadas. </w:t>
      </w:r>
    </w:p>
    <w:p w14:paraId="4E151015" w14:textId="34047D76" w:rsidR="00AD3145" w:rsidRDefault="00AD3145" w:rsidP="007017B4">
      <w:pPr>
        <w:pStyle w:val="02TEXTOPRINCIPAL"/>
        <w:numPr>
          <w:ilvl w:val="0"/>
          <w:numId w:val="18"/>
        </w:numPr>
        <w:spacing w:line="240" w:lineRule="auto"/>
      </w:pPr>
      <w:r>
        <w:t xml:space="preserve">Neste item, os estudantes devem comentar que as revoluções de 1830 foram uma reação contrária ao movimento de restauração europeu. Eles devem associar a restauração ao tratado de Viena, que propunha o fortalecimento das monarquias absolutistas e a reconfiguração territorial dos países europeus após o fim do império napoleônico. </w:t>
      </w:r>
    </w:p>
    <w:p w14:paraId="1916E580" w14:textId="77777777" w:rsidR="00AD3145" w:rsidRPr="00094ECE" w:rsidRDefault="00AD3145" w:rsidP="00094ECE">
      <w:pPr>
        <w:pStyle w:val="02TEXTOPRINCIPAL"/>
      </w:pPr>
    </w:p>
    <w:p w14:paraId="1E6F1A3F" w14:textId="77777777" w:rsidR="00AD3145" w:rsidRPr="00094ECE" w:rsidRDefault="00AD3145" w:rsidP="00094ECE">
      <w:pPr>
        <w:pStyle w:val="01TITULO4"/>
      </w:pPr>
      <w:r w:rsidRPr="00094ECE">
        <w:t xml:space="preserve">Questão 2: </w:t>
      </w:r>
    </w:p>
    <w:p w14:paraId="274EA5F3" w14:textId="77777777" w:rsidR="00AD3145" w:rsidRPr="00094ECE" w:rsidRDefault="00AD3145" w:rsidP="00094ECE">
      <w:pPr>
        <w:pStyle w:val="01TITULO4"/>
      </w:pPr>
      <w:r w:rsidRPr="00094ECE">
        <w:t>Objeto de conhecimento</w:t>
      </w:r>
    </w:p>
    <w:p w14:paraId="51244E27" w14:textId="37C4AA0C" w:rsidR="00AD3145" w:rsidRDefault="00AD3145" w:rsidP="00094ECE">
      <w:pPr>
        <w:pStyle w:val="02TEXTOPRINCIPAL"/>
      </w:pPr>
      <w:r w:rsidRPr="00094ECE">
        <w:t>Nacionalismo, revoluções e as novas nações europeias</w:t>
      </w:r>
      <w:r w:rsidR="0064203E" w:rsidRPr="00094ECE">
        <w:t>.</w:t>
      </w:r>
    </w:p>
    <w:p w14:paraId="0EBC588B" w14:textId="77777777" w:rsidR="00094ECE" w:rsidRPr="00094ECE" w:rsidRDefault="00094ECE" w:rsidP="00094ECE">
      <w:pPr>
        <w:pStyle w:val="02TEXTOPRINCIPAL"/>
      </w:pPr>
    </w:p>
    <w:p w14:paraId="78D6FD97" w14:textId="77777777" w:rsidR="00AD3145" w:rsidRPr="00094ECE" w:rsidRDefault="00AD3145" w:rsidP="00094ECE">
      <w:pPr>
        <w:pStyle w:val="01TITULO4"/>
      </w:pPr>
      <w:r w:rsidRPr="00094ECE">
        <w:t>Gabarito: c</w:t>
      </w:r>
    </w:p>
    <w:p w14:paraId="6ACB785F" w14:textId="77777777" w:rsidR="00AD3145" w:rsidRPr="00094ECE" w:rsidRDefault="00AD3145" w:rsidP="00094ECE">
      <w:pPr>
        <w:pStyle w:val="02TEXTOPRINCIPAL"/>
      </w:pPr>
    </w:p>
    <w:p w14:paraId="1AD5D1B8" w14:textId="77777777" w:rsidR="00AD3145" w:rsidRPr="00094ECE" w:rsidRDefault="00AD3145" w:rsidP="00094ECE">
      <w:pPr>
        <w:pStyle w:val="01TITULO4"/>
      </w:pPr>
      <w:r w:rsidRPr="00094ECE">
        <w:t>Comentário para o professor</w:t>
      </w:r>
    </w:p>
    <w:p w14:paraId="17DB4767" w14:textId="77777777" w:rsidR="00AD3145" w:rsidRPr="00094ECE" w:rsidRDefault="00AD3145" w:rsidP="00094ECE">
      <w:pPr>
        <w:pStyle w:val="02TEXTOPRINCIPAL"/>
      </w:pPr>
      <w:r w:rsidRPr="00094ECE">
        <w:t xml:space="preserve">Os processos de unificação da Alemanha e da Itália podem ser considerados desdobramentos das revoluções que atingiram a Europa em 1848. Muito embora esses dois processos não tenham tido o caráter popular e republicano que marcou a chamada Primavera dos Povos, foi a partir desse movimento que se abriu espaço para novos atores e novos problemas, como a contestação da restauração, o fortalecimento do ideal do nacionalismo e a luta por garantias liberais. Com exceção da </w:t>
      </w:r>
      <w:bookmarkStart w:id="0" w:name="_GoBack"/>
      <w:r w:rsidRPr="007449D9">
        <w:rPr>
          <w:b/>
        </w:rPr>
        <w:t>c</w:t>
      </w:r>
      <w:bookmarkEnd w:id="0"/>
      <w:r w:rsidRPr="00094ECE">
        <w:t>, as demais alternativas apresentam erros:</w:t>
      </w:r>
    </w:p>
    <w:p w14:paraId="201D3FE6" w14:textId="366539C2" w:rsidR="0064203E" w:rsidRDefault="00AD3145" w:rsidP="0064203E">
      <w:pPr>
        <w:pStyle w:val="02TEXTOPRINCIPAL"/>
        <w:numPr>
          <w:ilvl w:val="0"/>
          <w:numId w:val="1"/>
        </w:numPr>
        <w:spacing w:line="240" w:lineRule="auto"/>
      </w:pPr>
      <w:r>
        <w:t>Tanto a unificação da Alemanha como a da Itália foram movimentos protagonizados principalmente pela burguesia nacional, que contou com a aliança com algumas monarquias europeias.</w:t>
      </w:r>
    </w:p>
    <w:p w14:paraId="3BB83CF4" w14:textId="0712C8CF" w:rsidR="00094ECE" w:rsidRDefault="00AD3145" w:rsidP="007017B4">
      <w:pPr>
        <w:pStyle w:val="02TEXTOPRINCIPAL"/>
        <w:numPr>
          <w:ilvl w:val="0"/>
          <w:numId w:val="1"/>
        </w:numPr>
        <w:spacing w:line="240" w:lineRule="auto"/>
      </w:pPr>
      <w:r>
        <w:t>Embora o nacionalismo tenha sido uma ideologia importante para lideranças da unificação italiana, a maioria da população das províncias italianas não se enxergava como pertencente à mesma nacionalidade.</w:t>
      </w:r>
    </w:p>
    <w:p w14:paraId="76AE6338" w14:textId="77777777" w:rsidR="00094ECE" w:rsidRDefault="00094ECE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14:paraId="2607428C" w14:textId="376503C9" w:rsidR="00AD3145" w:rsidRDefault="00AD3145" w:rsidP="007017B4">
      <w:pPr>
        <w:pStyle w:val="02TEXTOPRINCIPAL"/>
        <w:numPr>
          <w:ilvl w:val="0"/>
          <w:numId w:val="1"/>
        </w:numPr>
        <w:spacing w:line="240" w:lineRule="auto"/>
      </w:pPr>
      <w:r>
        <w:lastRenderedPageBreak/>
        <w:t>Na unificação da Alemanha houve guerra, inaugurando uma importante tradição bélica nesse país.</w:t>
      </w:r>
    </w:p>
    <w:p w14:paraId="7F90A988" w14:textId="394F0C0A" w:rsidR="00AD3145" w:rsidRDefault="00AD3145" w:rsidP="007017B4">
      <w:pPr>
        <w:pStyle w:val="02TEXTOPRINCIPAL"/>
        <w:numPr>
          <w:ilvl w:val="0"/>
          <w:numId w:val="1"/>
        </w:numPr>
        <w:spacing w:line="240" w:lineRule="auto"/>
      </w:pPr>
      <w:r>
        <w:t>Embora esses dois países tenham constituído monarquias após seus respectivos processos de unificação, estas se aproximavam dos interesses da burguesia e de princípios constitucionalistas.</w:t>
      </w:r>
    </w:p>
    <w:p w14:paraId="6BC4BAD8" w14:textId="77777777" w:rsidR="00AD3145" w:rsidRPr="00094ECE" w:rsidRDefault="00AD3145" w:rsidP="00094ECE">
      <w:pPr>
        <w:pStyle w:val="02TEXTOPRINCIPAL"/>
      </w:pPr>
    </w:p>
    <w:p w14:paraId="7540D4CB" w14:textId="77777777" w:rsidR="00AD3145" w:rsidRPr="00094ECE" w:rsidRDefault="00AD3145" w:rsidP="00094ECE">
      <w:pPr>
        <w:pStyle w:val="01TITULO4"/>
      </w:pPr>
      <w:r w:rsidRPr="00094ECE">
        <w:t xml:space="preserve">Questão 3: </w:t>
      </w:r>
    </w:p>
    <w:p w14:paraId="53307857" w14:textId="77777777" w:rsidR="00AD3145" w:rsidRPr="00094ECE" w:rsidRDefault="00AD3145" w:rsidP="00094ECE">
      <w:pPr>
        <w:pStyle w:val="01TITULO4"/>
      </w:pPr>
      <w:r w:rsidRPr="00094ECE">
        <w:t>Habilidade avaliada</w:t>
      </w:r>
    </w:p>
    <w:p w14:paraId="0585808B" w14:textId="77777777" w:rsidR="00AD3145" w:rsidRPr="00094ECE" w:rsidRDefault="00AD3145" w:rsidP="00094ECE">
      <w:pPr>
        <w:pStyle w:val="02TEXTOPRINCIPAL"/>
      </w:pPr>
      <w:r w:rsidRPr="00094ECE">
        <w:t>EF08HI23: Estabelecer relações causais entre as ideologias raciais e o determinismo no contexto do imperialismo europeu e seus impactos na África e na Ásia.</w:t>
      </w:r>
    </w:p>
    <w:p w14:paraId="6DA10D4A" w14:textId="77777777" w:rsidR="00AD3145" w:rsidRPr="00094ECE" w:rsidRDefault="00AD3145" w:rsidP="00094ECE">
      <w:pPr>
        <w:pStyle w:val="02TEXTOPRINCIPAL"/>
      </w:pPr>
    </w:p>
    <w:p w14:paraId="5687C3F2" w14:textId="77777777" w:rsidR="00AD3145" w:rsidRPr="00094ECE" w:rsidRDefault="00AD3145" w:rsidP="00094ECE">
      <w:pPr>
        <w:pStyle w:val="01TITULO4"/>
      </w:pPr>
      <w:r w:rsidRPr="00094ECE">
        <w:t>Respostas e comentários para o professor</w:t>
      </w:r>
    </w:p>
    <w:p w14:paraId="317502B1" w14:textId="0740FCEB" w:rsidR="00AD3145" w:rsidRDefault="00AD3145" w:rsidP="007017B4">
      <w:pPr>
        <w:pStyle w:val="02TEXTOPRINCIPAL"/>
        <w:numPr>
          <w:ilvl w:val="0"/>
          <w:numId w:val="3"/>
        </w:numPr>
        <w:spacing w:line="240" w:lineRule="auto"/>
      </w:pPr>
      <w:r w:rsidRPr="00DD5DAF">
        <w:t xml:space="preserve">O </w:t>
      </w:r>
      <w:r>
        <w:t>d</w:t>
      </w:r>
      <w:r w:rsidRPr="00DD5DAF">
        <w:t>arwinismo social foi uma apropriação das teorias da seleção natural de Darwin, originalmente aplicadas ao mundo animal, para explicar diferença</w:t>
      </w:r>
      <w:r>
        <w:t>s</w:t>
      </w:r>
      <w:r w:rsidRPr="00DD5DAF">
        <w:t xml:space="preserve"> sociais entre os </w:t>
      </w:r>
      <w:r>
        <w:t>seres humanos</w:t>
      </w:r>
      <w:r w:rsidRPr="00DD5DAF">
        <w:t xml:space="preserve">. Aos moldes das ciências naturais, </w:t>
      </w:r>
      <w:r>
        <w:t>os intelectuais ligados a esse movimento dividiram os seres humanos</w:t>
      </w:r>
      <w:r w:rsidRPr="00DD5DAF">
        <w:t xml:space="preserve"> em raças e argumentaram</w:t>
      </w:r>
      <w:r>
        <w:t>,</w:t>
      </w:r>
      <w:r w:rsidRPr="00DD5DAF">
        <w:t xml:space="preserve"> em nome de uma evolução humana</w:t>
      </w:r>
      <w:r>
        <w:t>,</w:t>
      </w:r>
      <w:r w:rsidRPr="00DD5DAF">
        <w:t xml:space="preserve"> </w:t>
      </w:r>
      <w:r>
        <w:t>o local que o</w:t>
      </w:r>
      <w:r w:rsidRPr="00DD5DAF">
        <w:t xml:space="preserve"> europeu ocuparia</w:t>
      </w:r>
      <w:r>
        <w:t xml:space="preserve"> nessa hierarquia:</w:t>
      </w:r>
      <w:r w:rsidRPr="00DD5DAF">
        <w:t xml:space="preserve"> a posição de </w:t>
      </w:r>
      <w:r>
        <w:t>“</w:t>
      </w:r>
      <w:r w:rsidRPr="00DD5DAF">
        <w:t>modelo de civilização</w:t>
      </w:r>
      <w:r>
        <w:t>”</w:t>
      </w:r>
      <w:r w:rsidRPr="00DD5DAF">
        <w:t xml:space="preserve"> e </w:t>
      </w:r>
      <w:r>
        <w:t>“</w:t>
      </w:r>
      <w:r w:rsidRPr="00DD5DAF">
        <w:t>superioridade</w:t>
      </w:r>
      <w:r>
        <w:t>”</w:t>
      </w:r>
      <w:r w:rsidRPr="00DD5DAF">
        <w:t>.  Defendiam que aqueles que sobressaem física e intelectualmente deveriam se tornar governantes, enquanto as outras</w:t>
      </w:r>
      <w:r>
        <w:t xml:space="preserve"> pessoas,</w:t>
      </w:r>
      <w:r w:rsidRPr="00DD5DAF">
        <w:t xml:space="preserve"> menos aptas</w:t>
      </w:r>
      <w:r>
        <w:t xml:space="preserve">, </w:t>
      </w:r>
      <w:r w:rsidRPr="00DD5DAF">
        <w:t>deixariam de existir porque não eram capazes de acompanhar a linha evolutiva da sociedade. Numa Europa pós</w:t>
      </w:r>
      <w:r>
        <w:t>-</w:t>
      </w:r>
      <w:r w:rsidRPr="00DD5DAF">
        <w:t xml:space="preserve">iluminista, em plena defesa dos direitos liberais de seus cidadãos, as teorias sobre o desenvolvimento humano defendidas pelo darwinismo social foram </w:t>
      </w:r>
      <w:r>
        <w:t xml:space="preserve">criadas e utilizadas </w:t>
      </w:r>
      <w:r w:rsidRPr="00DD5DAF">
        <w:t>para justificar as violências coloniais. Os povos nativos dos países colo</w:t>
      </w:r>
      <w:r>
        <w:t>nizados foram objetos de estudo</w:t>
      </w:r>
      <w:r w:rsidRPr="00DD5DAF">
        <w:t xml:space="preserve"> e experimentos para as escolas positivistas do século XIX. </w:t>
      </w:r>
    </w:p>
    <w:p w14:paraId="70F509BA" w14:textId="5CBA542F" w:rsidR="00AD3145" w:rsidRDefault="00AD3145" w:rsidP="007017B4">
      <w:pPr>
        <w:pStyle w:val="02TEXTOPRINCIPAL"/>
        <w:numPr>
          <w:ilvl w:val="0"/>
          <w:numId w:val="3"/>
        </w:numPr>
        <w:spacing w:line="240" w:lineRule="auto"/>
      </w:pPr>
      <w:r>
        <w:t>Para responder à questão, os estudantes devem analisar a imagem e perceber a representação exótica</w:t>
      </w:r>
      <w:r w:rsidRPr="00DD5DAF">
        <w:t xml:space="preserve"> que se pretendia </w:t>
      </w:r>
      <w:r>
        <w:t xml:space="preserve">fazer acerca </w:t>
      </w:r>
      <w:r w:rsidRPr="00DD5DAF">
        <w:t>das populações indígenas. O homem europeu aparece de forma separada, no canto esquerdo da foto, segurando uma var</w:t>
      </w:r>
      <w:r>
        <w:t>inha utilizada na</w:t>
      </w:r>
      <w:r w:rsidRPr="00DD5DAF">
        <w:t xml:space="preserve"> apresentação, usada para apontar as “espécies” presentes na cena. Há</w:t>
      </w:r>
      <w:r>
        <w:t>,</w:t>
      </w:r>
      <w:r w:rsidRPr="00DD5DAF">
        <w:t xml:space="preserve"> ao fundo</w:t>
      </w:r>
      <w:r>
        <w:t>,</w:t>
      </w:r>
      <w:r w:rsidRPr="00DD5DAF">
        <w:t xml:space="preserve"> uma gravura que busca representar as paisagens naturais</w:t>
      </w:r>
      <w:r>
        <w:t xml:space="preserve"> das terras dos </w:t>
      </w:r>
      <w:proofErr w:type="spellStart"/>
      <w:r>
        <w:t>Onas</w:t>
      </w:r>
      <w:proofErr w:type="spellEnd"/>
      <w:r>
        <w:t>, no intuito</w:t>
      </w:r>
      <w:r w:rsidRPr="00DD5DAF">
        <w:t xml:space="preserve"> de mostrar seu “</w:t>
      </w:r>
      <w:r w:rsidRPr="000D6F52">
        <w:rPr>
          <w:i/>
        </w:rPr>
        <w:t>habitat</w:t>
      </w:r>
      <w:r w:rsidRPr="00DD5DAF">
        <w:t>”</w:t>
      </w:r>
      <w:r>
        <w:t xml:space="preserve"> aos visitantes</w:t>
      </w:r>
      <w:r w:rsidRPr="00DD5DAF">
        <w:t xml:space="preserve">. </w:t>
      </w:r>
    </w:p>
    <w:p w14:paraId="03832514" w14:textId="77777777" w:rsidR="00AD3145" w:rsidRPr="00094ECE" w:rsidRDefault="00AD3145" w:rsidP="00094ECE">
      <w:pPr>
        <w:pStyle w:val="02TEXTOPRINCIPAL"/>
      </w:pPr>
    </w:p>
    <w:p w14:paraId="59321128" w14:textId="77777777" w:rsidR="00AD3145" w:rsidRPr="00094ECE" w:rsidRDefault="00AD3145" w:rsidP="00094ECE">
      <w:pPr>
        <w:pStyle w:val="01TITULO4"/>
      </w:pPr>
      <w:r w:rsidRPr="00094ECE">
        <w:t xml:space="preserve">Questão 4: </w:t>
      </w:r>
    </w:p>
    <w:p w14:paraId="70C921C4" w14:textId="77777777" w:rsidR="00AD3145" w:rsidRPr="00094ECE" w:rsidRDefault="00AD3145" w:rsidP="00094ECE">
      <w:pPr>
        <w:pStyle w:val="01TITULO4"/>
      </w:pPr>
      <w:r w:rsidRPr="00094ECE">
        <w:t>Objeto de conhecimento</w:t>
      </w:r>
    </w:p>
    <w:p w14:paraId="6BC0AC19" w14:textId="3A200BC3" w:rsidR="00AD3145" w:rsidRDefault="00AD3145" w:rsidP="00094ECE">
      <w:pPr>
        <w:pStyle w:val="02TEXTOPRINCIPAL"/>
      </w:pPr>
      <w:r w:rsidRPr="00094ECE">
        <w:t>Nacionalismo, revoluções e as novas nações europeias</w:t>
      </w:r>
      <w:r w:rsidR="0064203E" w:rsidRPr="00094ECE">
        <w:t>.</w:t>
      </w:r>
    </w:p>
    <w:p w14:paraId="7A700071" w14:textId="77777777" w:rsidR="00094ECE" w:rsidRPr="00094ECE" w:rsidRDefault="00094ECE" w:rsidP="00094ECE">
      <w:pPr>
        <w:pStyle w:val="02TEXTOPRINCIPAL"/>
      </w:pPr>
    </w:p>
    <w:p w14:paraId="59972B40" w14:textId="77777777" w:rsidR="00AD3145" w:rsidRPr="00094ECE" w:rsidRDefault="00AD3145" w:rsidP="00094ECE">
      <w:pPr>
        <w:pStyle w:val="01TITULO4"/>
      </w:pPr>
      <w:r w:rsidRPr="00094ECE">
        <w:t>Respostas e comentários para o professor</w:t>
      </w:r>
    </w:p>
    <w:p w14:paraId="322BEEA8" w14:textId="77777777" w:rsidR="0064203E" w:rsidRDefault="00AD3145" w:rsidP="007017B4">
      <w:pPr>
        <w:pStyle w:val="02TEXTOPRINCIPAL"/>
        <w:numPr>
          <w:ilvl w:val="0"/>
          <w:numId w:val="5"/>
        </w:numPr>
        <w:spacing w:line="240" w:lineRule="auto"/>
      </w:pPr>
      <w:r>
        <w:t>É esperado que os estudantes descrevam</w:t>
      </w:r>
      <w:r w:rsidRPr="00962517">
        <w:t xml:space="preserve"> </w:t>
      </w:r>
      <w:r>
        <w:t xml:space="preserve">e identifiquem </w:t>
      </w:r>
      <w:r w:rsidRPr="00962517">
        <w:t xml:space="preserve">os elementos presentes nas duas imagens. A primeira </w:t>
      </w:r>
      <w:r>
        <w:t>imagem mostra</w:t>
      </w:r>
      <w:r w:rsidRPr="00962517">
        <w:t xml:space="preserve"> o Palácio de Cristal, considerad</w:t>
      </w:r>
      <w:r>
        <w:t>o</w:t>
      </w:r>
      <w:r w:rsidRPr="00962517">
        <w:t xml:space="preserve"> uma das construções mais modernas da Europa nesse período. Feit</w:t>
      </w:r>
      <w:r>
        <w:t>o</w:t>
      </w:r>
      <w:r w:rsidRPr="00962517">
        <w:t xml:space="preserve"> de ferro e vidro – uma inovação arquitetônica –</w:t>
      </w:r>
      <w:r>
        <w:t>, ele</w:t>
      </w:r>
      <w:r w:rsidRPr="00962517">
        <w:t xml:space="preserve"> representava a potência criativa e inovadora da mecanização. Seu interior contém artefatos de luxo, </w:t>
      </w:r>
      <w:r>
        <w:t>como</w:t>
      </w:r>
      <w:r w:rsidRPr="00962517">
        <w:t xml:space="preserve"> chafarizes, lustres, tapete etc. Existe certa formalidade e, observando as roupas das pessoas ali representadas, </w:t>
      </w:r>
    </w:p>
    <w:p w14:paraId="17630CF2" w14:textId="721E7A8A" w:rsidR="00AD3145" w:rsidRDefault="00AD3145" w:rsidP="0064203E">
      <w:pPr>
        <w:pStyle w:val="02TEXTOPRINCIPAL"/>
        <w:spacing w:line="240" w:lineRule="auto"/>
        <w:ind w:left="720"/>
      </w:pPr>
      <w:r w:rsidRPr="00962517">
        <w:t xml:space="preserve">pode-se perceber que </w:t>
      </w:r>
      <w:r>
        <w:t xml:space="preserve">o local </w:t>
      </w:r>
      <w:r w:rsidRPr="00962517">
        <w:t xml:space="preserve">era frequentado por setores da aristocracia e </w:t>
      </w:r>
      <w:r>
        <w:t xml:space="preserve">da </w:t>
      </w:r>
      <w:r w:rsidRPr="00962517">
        <w:t xml:space="preserve">burguesia. A segunda </w:t>
      </w:r>
      <w:r>
        <w:t>imagem</w:t>
      </w:r>
      <w:r w:rsidRPr="00962517">
        <w:t xml:space="preserve"> retrata um bairro operário, com casas </w:t>
      </w:r>
      <w:r>
        <w:t>geminadas</w:t>
      </w:r>
      <w:r w:rsidRPr="00962517">
        <w:t xml:space="preserve">, grande aglomerado de pessoas na rua, que dividem esse espaço com animais, charretes e pessoas pedintes. Mostra uma paisagem constituída principalmente por pessoas empobrecidas.  </w:t>
      </w:r>
    </w:p>
    <w:p w14:paraId="4DF45975" w14:textId="2934CB3F" w:rsidR="00AD3145" w:rsidRDefault="00AD3145" w:rsidP="007017B4">
      <w:pPr>
        <w:pStyle w:val="02TEXTOPRINCIPAL"/>
        <w:numPr>
          <w:ilvl w:val="0"/>
          <w:numId w:val="5"/>
        </w:numPr>
        <w:spacing w:line="240" w:lineRule="auto"/>
      </w:pPr>
      <w:r>
        <w:t>Os estudantes devem</w:t>
      </w:r>
      <w:r w:rsidRPr="00962517">
        <w:t xml:space="preserve"> observar </w:t>
      </w:r>
      <w:r>
        <w:t>que a</w:t>
      </w:r>
      <w:r w:rsidRPr="00962517">
        <w:t xml:space="preserve"> grande efervescência econômica e tecnológica desse período</w:t>
      </w:r>
      <w:r>
        <w:t xml:space="preserve"> </w:t>
      </w:r>
      <w:r w:rsidRPr="00962517">
        <w:t xml:space="preserve">não foi igualmente distribuída entre os diversos setores da sociedade. A diferenciação econômica é visivelmente marcada no </w:t>
      </w:r>
      <w:r w:rsidRPr="007017B4">
        <w:t>espaço</w:t>
      </w:r>
      <w:r w:rsidRPr="00962517">
        <w:t xml:space="preserve"> urbano, onde há homogeneização dos </w:t>
      </w:r>
      <w:r>
        <w:t>lugares</w:t>
      </w:r>
      <w:r w:rsidRPr="00962517">
        <w:t xml:space="preserve"> habitados por trabalhadores e pelos industriais.</w:t>
      </w:r>
    </w:p>
    <w:p w14:paraId="7C1E5B88" w14:textId="6A277D1C" w:rsidR="00094ECE" w:rsidRPr="00094ECE" w:rsidRDefault="00094ECE" w:rsidP="00094ECE">
      <w:pPr>
        <w:pStyle w:val="02TEXTOPRINCIPAL"/>
      </w:pPr>
      <w:r w:rsidRPr="00094ECE">
        <w:br w:type="page"/>
      </w:r>
    </w:p>
    <w:p w14:paraId="29BDC44E" w14:textId="77777777" w:rsidR="00AD3145" w:rsidRPr="00094ECE" w:rsidRDefault="00AD3145" w:rsidP="00094ECE">
      <w:pPr>
        <w:pStyle w:val="01TITULO4"/>
      </w:pPr>
      <w:r w:rsidRPr="00094ECE">
        <w:lastRenderedPageBreak/>
        <w:t xml:space="preserve">Questão 5: </w:t>
      </w:r>
    </w:p>
    <w:p w14:paraId="7020A3DF" w14:textId="77777777" w:rsidR="00AD3145" w:rsidRPr="00094ECE" w:rsidRDefault="00AD3145" w:rsidP="00094ECE">
      <w:pPr>
        <w:pStyle w:val="01TITULO4"/>
      </w:pPr>
      <w:r w:rsidRPr="00094ECE">
        <w:t>Objeto de conhecimento</w:t>
      </w:r>
    </w:p>
    <w:p w14:paraId="1DF8E7A9" w14:textId="30C0A51F" w:rsidR="00AD3145" w:rsidRDefault="00AD3145" w:rsidP="00094ECE">
      <w:pPr>
        <w:pStyle w:val="02TEXTOPRINCIPAL"/>
      </w:pPr>
      <w:r w:rsidRPr="00094ECE">
        <w:t>Nacionalismo, revoluções e as novas nações europeias</w:t>
      </w:r>
      <w:r w:rsidR="0064203E" w:rsidRPr="00094ECE">
        <w:t>.</w:t>
      </w:r>
    </w:p>
    <w:p w14:paraId="698B68C2" w14:textId="77777777" w:rsidR="00094ECE" w:rsidRPr="00094ECE" w:rsidRDefault="00094ECE" w:rsidP="00094ECE">
      <w:pPr>
        <w:pStyle w:val="02TEXTOPRINCIPAL"/>
      </w:pPr>
    </w:p>
    <w:p w14:paraId="70DC032D" w14:textId="77777777" w:rsidR="00AD3145" w:rsidRPr="00094ECE" w:rsidRDefault="00AD3145" w:rsidP="00094ECE">
      <w:pPr>
        <w:pStyle w:val="01TITULO4"/>
      </w:pPr>
      <w:r w:rsidRPr="00094ECE">
        <w:t xml:space="preserve">Gabarito: e </w:t>
      </w:r>
    </w:p>
    <w:p w14:paraId="4372CBCF" w14:textId="77777777" w:rsidR="00AD3145" w:rsidRPr="00094ECE" w:rsidRDefault="00AD3145" w:rsidP="00094ECE">
      <w:pPr>
        <w:pStyle w:val="02TEXTOPRINCIPAL"/>
      </w:pPr>
    </w:p>
    <w:p w14:paraId="2601A4C9" w14:textId="77777777" w:rsidR="00AD3145" w:rsidRPr="00094ECE" w:rsidRDefault="00AD3145" w:rsidP="00094ECE">
      <w:pPr>
        <w:pStyle w:val="01TITULO4"/>
      </w:pPr>
      <w:r w:rsidRPr="00094ECE">
        <w:t>Comentário para o professor</w:t>
      </w:r>
    </w:p>
    <w:p w14:paraId="281B6BAB" w14:textId="57EC008D" w:rsidR="00AD3145" w:rsidRPr="00094ECE" w:rsidRDefault="00AD3145" w:rsidP="00094ECE">
      <w:pPr>
        <w:pStyle w:val="02TEXTOPRINCIPAL"/>
      </w:pPr>
      <w:r>
        <w:t xml:space="preserve">O anarquismo e o socialismo foram duas das inúmeras correntes que integraram as chamadas Associações Internacionais dos Trabalhadores e propunham o fim do sistema capitalista por meio de movimentos revolucionários capazes de formar sociedades igualitárias. Eram preocupações centrais para as duas correntes a questão das desigualdades entre as classes sociais, muito embora o anarquismo a ampliasse de modo a incluir a desigualdade entre homens e mulheres, crianças e indigentes. Assim, a única alternativa correta é a </w:t>
      </w:r>
      <w:r w:rsidRPr="005104BF">
        <w:rPr>
          <w:b/>
        </w:rPr>
        <w:t>e</w:t>
      </w:r>
      <w:r>
        <w:t>. As demais alternativas apresentam erros:</w:t>
      </w:r>
    </w:p>
    <w:p w14:paraId="3EFE3EE3" w14:textId="13DE1896" w:rsidR="00AD3145" w:rsidRDefault="00AD3145" w:rsidP="007017B4">
      <w:pPr>
        <w:pStyle w:val="02TEXTOPRINCIPAL"/>
        <w:numPr>
          <w:ilvl w:val="0"/>
          <w:numId w:val="7"/>
        </w:numPr>
        <w:spacing w:line="240" w:lineRule="auto"/>
      </w:pPr>
      <w:r>
        <w:t xml:space="preserve">Como podemos observar pelo trecho de </w:t>
      </w:r>
      <w:proofErr w:type="spellStart"/>
      <w:r>
        <w:t>Bakunin</w:t>
      </w:r>
      <w:proofErr w:type="spellEnd"/>
      <w:r>
        <w:t>, o anarquismo tem como proposta a solidariedade internacional dos trabalhadores, que transcende as fronteiras dos Estados e do nacionalismo. Para ele, o nacionalismo fragmenta a luta unificada dos trabalhadores.</w:t>
      </w:r>
    </w:p>
    <w:p w14:paraId="3ABF540C" w14:textId="4A61F388" w:rsidR="00AD3145" w:rsidRDefault="00AD3145" w:rsidP="007017B4">
      <w:pPr>
        <w:pStyle w:val="02TEXTOPRINCIPAL"/>
        <w:numPr>
          <w:ilvl w:val="0"/>
          <w:numId w:val="7"/>
        </w:numPr>
        <w:spacing w:line="240" w:lineRule="auto"/>
      </w:pPr>
      <w:r>
        <w:t>Enquanto os socialistas preveem o controle do Estado temporariamente pelos proletários, os anarquistas defendem a abolição total e imediata deste. Propõem o federalismo e a autogestão.</w:t>
      </w:r>
    </w:p>
    <w:p w14:paraId="59081212" w14:textId="2AC8755C" w:rsidR="00AD3145" w:rsidRDefault="00AD3145" w:rsidP="007017B4">
      <w:pPr>
        <w:pStyle w:val="02TEXTOPRINCIPAL"/>
        <w:numPr>
          <w:ilvl w:val="0"/>
          <w:numId w:val="7"/>
        </w:numPr>
        <w:spacing w:line="240" w:lineRule="auto"/>
      </w:pPr>
      <w:r>
        <w:t>Para Marx e os socialistas, o Estado seria governado pelos trabalhadores até que todas as classes fossem abolidas e se alcançasse o comunismo.</w:t>
      </w:r>
    </w:p>
    <w:p w14:paraId="25AA21D8" w14:textId="674B12CD" w:rsidR="00AD3145" w:rsidRDefault="00AD3145" w:rsidP="007017B4">
      <w:pPr>
        <w:pStyle w:val="02TEXTOPRINCIPAL"/>
        <w:numPr>
          <w:ilvl w:val="0"/>
          <w:numId w:val="7"/>
        </w:numPr>
        <w:spacing w:line="240" w:lineRule="auto"/>
      </w:pPr>
      <w:r>
        <w:t>Os anarquistas eram guiados pela autogestão e pelo princípio da ação direta, influenciando de forma importante os movimentos grevistas de 1920. Embora tenham sido influenciados pelos socialistas utópicos, eles não podem ser inseridos dentro dessa corrente político-filosófica.</w:t>
      </w:r>
    </w:p>
    <w:p w14:paraId="0AE12520" w14:textId="77777777" w:rsidR="00AD3145" w:rsidRPr="00094ECE" w:rsidRDefault="00AD3145" w:rsidP="00094ECE">
      <w:pPr>
        <w:pStyle w:val="02TEXTOPRINCIPAL"/>
      </w:pPr>
    </w:p>
    <w:p w14:paraId="7A5A054D" w14:textId="77777777" w:rsidR="00AD3145" w:rsidRPr="00094ECE" w:rsidRDefault="00AD3145" w:rsidP="00094ECE">
      <w:pPr>
        <w:pStyle w:val="01TITULO4"/>
      </w:pPr>
      <w:r w:rsidRPr="00094ECE">
        <w:t xml:space="preserve">Questão 6: </w:t>
      </w:r>
    </w:p>
    <w:p w14:paraId="6A8A6284" w14:textId="77777777" w:rsidR="00AD3145" w:rsidRPr="00094ECE" w:rsidRDefault="00AD3145" w:rsidP="00094ECE">
      <w:pPr>
        <w:pStyle w:val="01TITULO4"/>
      </w:pPr>
      <w:r w:rsidRPr="00094ECE">
        <w:t>Objeto de conhecimento</w:t>
      </w:r>
    </w:p>
    <w:p w14:paraId="4050C55D" w14:textId="411C582D" w:rsidR="00AD3145" w:rsidRDefault="00AD3145" w:rsidP="00094ECE">
      <w:pPr>
        <w:pStyle w:val="02TEXTOPRINCIPAL"/>
      </w:pPr>
      <w:r w:rsidRPr="00094ECE">
        <w:t>Nacionalismo, revoluções e as novas nações europeias</w:t>
      </w:r>
      <w:r w:rsidR="0064203E" w:rsidRPr="00094ECE">
        <w:t>.</w:t>
      </w:r>
    </w:p>
    <w:p w14:paraId="776F8A44" w14:textId="77777777" w:rsidR="00094ECE" w:rsidRPr="00094ECE" w:rsidRDefault="00094ECE" w:rsidP="00094ECE">
      <w:pPr>
        <w:pStyle w:val="02TEXTOPRINCIPAL"/>
      </w:pPr>
    </w:p>
    <w:p w14:paraId="75B0493D" w14:textId="77777777" w:rsidR="00AD3145" w:rsidRPr="00094ECE" w:rsidRDefault="00AD3145" w:rsidP="00094ECE">
      <w:pPr>
        <w:pStyle w:val="01TITULO4"/>
      </w:pPr>
      <w:r w:rsidRPr="00094ECE">
        <w:t>Respostas e comentários para o professor</w:t>
      </w:r>
    </w:p>
    <w:p w14:paraId="06F69BCE" w14:textId="77D413AE" w:rsidR="00AD3145" w:rsidRDefault="00AD3145" w:rsidP="00094ECE">
      <w:pPr>
        <w:pStyle w:val="02TEXTOPRINCIPAL"/>
        <w:numPr>
          <w:ilvl w:val="0"/>
          <w:numId w:val="9"/>
        </w:numPr>
        <w:spacing w:line="240" w:lineRule="auto"/>
      </w:pPr>
      <w:r>
        <w:t xml:space="preserve">Para responder à questão, os estudantes devem caracterizar a Comuna de Paris como um movimento protagonizado por um amplo espectro de grupos populares (como anarquistas, comunistas, proletários, trabalhadores autônomos, grupos urbanos desempregados e a guarda nacional). A forma de gestão da Comuna de Paris foi totalmente horizontalizada, de modo que todas as decisões eram tomadas coletivamente, incluindo a eleição para os funcionários do Estado. Nesse momento, os trabalhadores assumiram o comando das fábricas, discutiu-se a igualdade entre homens e mulheres e criaram-se outras medidas para garantir a sobrevivência dos trabalhadores, como o congelamento do preço dos aluguéis e dos alimentos. </w:t>
      </w:r>
    </w:p>
    <w:p w14:paraId="3DC3DE04" w14:textId="236A7F86" w:rsidR="00094ECE" w:rsidRDefault="00AD3145" w:rsidP="007017B4">
      <w:pPr>
        <w:pStyle w:val="02TEXTOPRINCIPAL"/>
        <w:numPr>
          <w:ilvl w:val="0"/>
          <w:numId w:val="9"/>
        </w:numPr>
        <w:spacing w:line="240" w:lineRule="auto"/>
      </w:pPr>
      <w:r>
        <w:t>É importante que, nesse momento, os estudantes realizem uma leitura dos símbolos representados na gravura. Ela traz dois homens identificados como trabalhadores que sustentam e veneram a figura de uma mulher, que representa a Comuna de Paris. A circunferência em que eles se encontram faz referência ao globo terrestre e à perspectiva internacionalista desse movimento. Aos pés das figuras estão representadas moedas, alguns alimentos, um livro aberto com a data de 1871 e uma paleta de tintas de pintura. As moedas e os alimentos significam a repartição desses elementos entre os trabalhadores, enquanto o livro e a paleta de tintas representam a escrita de uma nova história a partir desse acontecimento.</w:t>
      </w:r>
    </w:p>
    <w:p w14:paraId="47AAFC50" w14:textId="77777777" w:rsidR="00094ECE" w:rsidRDefault="00094ECE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14:paraId="0B416CC7" w14:textId="77777777" w:rsidR="00AD3145" w:rsidRPr="00094ECE" w:rsidRDefault="00AD3145" w:rsidP="00094ECE">
      <w:pPr>
        <w:pStyle w:val="01TITULO4"/>
      </w:pPr>
      <w:r w:rsidRPr="00094ECE">
        <w:lastRenderedPageBreak/>
        <w:t xml:space="preserve">Questão 7: </w:t>
      </w:r>
    </w:p>
    <w:p w14:paraId="67F6CC42" w14:textId="77777777" w:rsidR="00AD3145" w:rsidRPr="00094ECE" w:rsidRDefault="00AD3145" w:rsidP="00094ECE">
      <w:pPr>
        <w:pStyle w:val="01TITULO4"/>
      </w:pPr>
      <w:r w:rsidRPr="00094ECE">
        <w:t>Habilidade avaliada</w:t>
      </w:r>
    </w:p>
    <w:p w14:paraId="0206E223" w14:textId="77777777" w:rsidR="00AD3145" w:rsidRPr="00094ECE" w:rsidRDefault="00AD3145" w:rsidP="00094ECE">
      <w:pPr>
        <w:pStyle w:val="02TEXTOPRINCIPAL"/>
      </w:pPr>
      <w:r w:rsidRPr="00094ECE">
        <w:t>EF08HI23: Estabelecer relações causais entre as ideologias raciais e o determinismo no contexto do imperialismo europeu e seus impactos na África e na Ásia.</w:t>
      </w:r>
    </w:p>
    <w:p w14:paraId="5D1E0A3E" w14:textId="77777777" w:rsidR="00AD3145" w:rsidRPr="00094ECE" w:rsidRDefault="00AD3145" w:rsidP="00094ECE">
      <w:pPr>
        <w:pStyle w:val="02TEXTOPRINCIPAL"/>
      </w:pPr>
    </w:p>
    <w:p w14:paraId="647BC8D6" w14:textId="77777777" w:rsidR="00AD3145" w:rsidRPr="00094ECE" w:rsidRDefault="00AD3145" w:rsidP="00094ECE">
      <w:pPr>
        <w:pStyle w:val="01TITULO4"/>
      </w:pPr>
      <w:r w:rsidRPr="00094ECE">
        <w:t xml:space="preserve">Gabarito: a </w:t>
      </w:r>
    </w:p>
    <w:p w14:paraId="7BD4A230" w14:textId="77777777" w:rsidR="00AD3145" w:rsidRPr="00094ECE" w:rsidRDefault="00AD3145" w:rsidP="00094ECE">
      <w:pPr>
        <w:pStyle w:val="02TEXTOPRINCIPAL"/>
      </w:pPr>
    </w:p>
    <w:p w14:paraId="275F1396" w14:textId="77777777" w:rsidR="00AD3145" w:rsidRPr="00094ECE" w:rsidRDefault="00AD3145" w:rsidP="00094ECE">
      <w:pPr>
        <w:pStyle w:val="01TITULO4"/>
      </w:pPr>
      <w:r w:rsidRPr="00094ECE">
        <w:t>Comentário para o professor</w:t>
      </w:r>
    </w:p>
    <w:p w14:paraId="057F169F" w14:textId="77777777" w:rsidR="00AD3145" w:rsidRDefault="00AD3145" w:rsidP="007017B4">
      <w:pPr>
        <w:pStyle w:val="02TEXTOPRINCIPAL"/>
        <w:spacing w:line="240" w:lineRule="auto"/>
      </w:pPr>
      <w:r>
        <w:t xml:space="preserve">Diferentemente do colonialismo do século XVI, o neocolonialismo do século XIX foi empreendido especialmente por grandes conglomerados econômicos que financiavam e executavam a conquista e a administração dos territórios coloniais. Nesse sentido, a alternativa </w:t>
      </w:r>
      <w:r w:rsidRPr="005104BF">
        <w:rPr>
          <w:b/>
        </w:rPr>
        <w:t>a</w:t>
      </w:r>
      <w:r>
        <w:t xml:space="preserve"> está correta. As demais alternativas apresentam erros:</w:t>
      </w:r>
    </w:p>
    <w:p w14:paraId="77937CEB" w14:textId="7004D5D4" w:rsidR="00AD3145" w:rsidRDefault="00AD3145" w:rsidP="007017B4">
      <w:pPr>
        <w:pStyle w:val="02TEXTOPRINCIPAL"/>
        <w:numPr>
          <w:ilvl w:val="0"/>
          <w:numId w:val="11"/>
        </w:numPr>
        <w:spacing w:line="240" w:lineRule="auto"/>
      </w:pPr>
      <w:r>
        <w:t>Embora o cientificismo tenha sido um importante suporte ideológico para o imperialismo, ele não pode ser considerado sua principal motivação.</w:t>
      </w:r>
    </w:p>
    <w:p w14:paraId="702C352F" w14:textId="048C1ECE" w:rsidR="00AD3145" w:rsidRDefault="00AD3145" w:rsidP="007017B4">
      <w:pPr>
        <w:pStyle w:val="02TEXTOPRINCIPAL"/>
        <w:numPr>
          <w:ilvl w:val="0"/>
          <w:numId w:val="11"/>
        </w:numPr>
        <w:spacing w:line="240" w:lineRule="auto"/>
      </w:pPr>
      <w:r>
        <w:t>A organização do monopólio comercial nas regiões coloniais coexistiu com a predatória exploração das riquezas naturais.</w:t>
      </w:r>
    </w:p>
    <w:p w14:paraId="6B0148FA" w14:textId="0E8670D2" w:rsidR="00AD3145" w:rsidRDefault="00AD3145" w:rsidP="007017B4">
      <w:pPr>
        <w:pStyle w:val="02TEXTOPRINCIPAL"/>
        <w:numPr>
          <w:ilvl w:val="0"/>
          <w:numId w:val="11"/>
        </w:numPr>
        <w:spacing w:line="240" w:lineRule="auto"/>
      </w:pPr>
      <w:r>
        <w:t xml:space="preserve">A colonização da África foi empreendida de forma conjunta entre agentes das grandes empresas coloniais e forças dos estados metropolitanos. </w:t>
      </w:r>
    </w:p>
    <w:p w14:paraId="2B59973B" w14:textId="56A2F3AA" w:rsidR="00AD3145" w:rsidRDefault="00AD3145" w:rsidP="007017B4">
      <w:pPr>
        <w:pStyle w:val="02TEXTOPRINCIPAL"/>
        <w:numPr>
          <w:ilvl w:val="0"/>
          <w:numId w:val="11"/>
        </w:numPr>
        <w:spacing w:line="240" w:lineRule="auto"/>
      </w:pPr>
      <w:r>
        <w:t>O debate racista que ocupava a cena científica da época justificava a dominação desses territórios com base na ideia de inferioridade racial.</w:t>
      </w:r>
    </w:p>
    <w:p w14:paraId="270B8861" w14:textId="77777777" w:rsidR="00AD3145" w:rsidRPr="00094ECE" w:rsidRDefault="00AD3145" w:rsidP="00094ECE">
      <w:pPr>
        <w:pStyle w:val="02TEXTOPRINCIPAL"/>
      </w:pPr>
    </w:p>
    <w:p w14:paraId="007BB1D5" w14:textId="77777777" w:rsidR="00AD3145" w:rsidRPr="00094ECE" w:rsidRDefault="00AD3145" w:rsidP="00094ECE">
      <w:pPr>
        <w:pStyle w:val="01TITULO4"/>
      </w:pPr>
      <w:r w:rsidRPr="00094ECE">
        <w:t xml:space="preserve">Questão 8: </w:t>
      </w:r>
    </w:p>
    <w:p w14:paraId="2461DB86" w14:textId="77777777" w:rsidR="00AD3145" w:rsidRPr="00094ECE" w:rsidRDefault="00AD3145" w:rsidP="00094ECE">
      <w:pPr>
        <w:pStyle w:val="01TITULO4"/>
      </w:pPr>
      <w:r w:rsidRPr="00094ECE">
        <w:t>Habilidade avaliada</w:t>
      </w:r>
    </w:p>
    <w:p w14:paraId="592F5E6C" w14:textId="77777777" w:rsidR="00AD3145" w:rsidRPr="00094ECE" w:rsidRDefault="00AD3145" w:rsidP="00094ECE">
      <w:pPr>
        <w:pStyle w:val="02TEXTOPRINCIPAL"/>
      </w:pPr>
      <w:r w:rsidRPr="00094ECE">
        <w:t>EF08HI26: Identificar e contextualizar o protagonismo das populações locais na resistência ao imperialismo na África e Ásia.</w:t>
      </w:r>
    </w:p>
    <w:p w14:paraId="09464A2A" w14:textId="77777777" w:rsidR="00AD3145" w:rsidRPr="00094ECE" w:rsidRDefault="00AD3145" w:rsidP="00094ECE">
      <w:pPr>
        <w:pStyle w:val="02TEXTOPRINCIPAL"/>
      </w:pPr>
    </w:p>
    <w:p w14:paraId="6897DEDC" w14:textId="787BED39" w:rsidR="00AD3145" w:rsidRPr="00094ECE" w:rsidRDefault="00AD3145" w:rsidP="00094ECE">
      <w:pPr>
        <w:pStyle w:val="01TITULO4"/>
      </w:pPr>
      <w:r w:rsidRPr="00094ECE">
        <w:t>Respostas e comentários para o professor</w:t>
      </w:r>
    </w:p>
    <w:p w14:paraId="254D8134" w14:textId="1B5CB840" w:rsidR="00AD3145" w:rsidRDefault="00AD3145" w:rsidP="007017B4">
      <w:pPr>
        <w:pStyle w:val="02TEXTOPRINCIPAL"/>
        <w:numPr>
          <w:ilvl w:val="0"/>
          <w:numId w:val="12"/>
        </w:numPr>
        <w:spacing w:line="240" w:lineRule="auto"/>
      </w:pPr>
      <w:r w:rsidRPr="002E26D4">
        <w:t xml:space="preserve">A imagem senegalesa ressalta </w:t>
      </w:r>
      <w:proofErr w:type="spellStart"/>
      <w:r w:rsidRPr="002E26D4">
        <w:t>Lat-Diop</w:t>
      </w:r>
      <w:proofErr w:type="spellEnd"/>
      <w:r w:rsidRPr="002E26D4">
        <w:t xml:space="preserve"> de forma respeitosa, armado, com ornamentações próprias de sua etnia. Há a imagem de um tigre ao seu lado, associando-o à imponência desse animal. A batalha</w:t>
      </w:r>
      <w:r>
        <w:t>, que mostra a resistência dos povos africanos,</w:t>
      </w:r>
      <w:r w:rsidRPr="002E26D4">
        <w:t xml:space="preserve"> também é representada na pintura de forma realista, mostrando europeus e senegaleses </w:t>
      </w:r>
      <w:r>
        <w:t>em conflito</w:t>
      </w:r>
      <w:r w:rsidRPr="002E26D4">
        <w:t>.</w:t>
      </w:r>
    </w:p>
    <w:p w14:paraId="29627538" w14:textId="184BF084" w:rsidR="00094ECE" w:rsidRDefault="00AD3145" w:rsidP="007017B4">
      <w:pPr>
        <w:pStyle w:val="02TEXTOPRINCIPAL"/>
        <w:numPr>
          <w:ilvl w:val="0"/>
          <w:numId w:val="12"/>
        </w:numPr>
        <w:spacing w:line="240" w:lineRule="auto"/>
      </w:pPr>
      <w:r>
        <w:t xml:space="preserve">É esperado que os estudantes digam </w:t>
      </w:r>
      <w:r w:rsidRPr="002E26D4">
        <w:t xml:space="preserve">que a colonização da África </w:t>
      </w:r>
      <w:r>
        <w:t xml:space="preserve">não </w:t>
      </w:r>
      <w:r w:rsidRPr="002E26D4">
        <w:t xml:space="preserve">foi feita exclusivamente </w:t>
      </w:r>
      <w:r>
        <w:t>por meio</w:t>
      </w:r>
      <w:r w:rsidRPr="002E26D4">
        <w:t xml:space="preserve"> de acordos comerciais</w:t>
      </w:r>
      <w:r>
        <w:t>; inúmeros movimentos de</w:t>
      </w:r>
      <w:r w:rsidRPr="002E26D4">
        <w:t xml:space="preserve"> resistência ao colonialismo </w:t>
      </w:r>
      <w:r>
        <w:t xml:space="preserve">foram organizados </w:t>
      </w:r>
      <w:r w:rsidRPr="002E26D4">
        <w:t>em praticamente todas as regiões da África</w:t>
      </w:r>
      <w:r>
        <w:t xml:space="preserve"> e</w:t>
      </w:r>
      <w:r w:rsidRPr="002E26D4">
        <w:t xml:space="preserve"> controlad</w:t>
      </w:r>
      <w:r>
        <w:t>o</w:t>
      </w:r>
      <w:r w:rsidRPr="002E26D4">
        <w:t xml:space="preserve">s </w:t>
      </w:r>
      <w:r>
        <w:t>com</w:t>
      </w:r>
      <w:r w:rsidRPr="002E26D4">
        <w:t xml:space="preserve"> conflitos armados. </w:t>
      </w:r>
    </w:p>
    <w:p w14:paraId="3456BADD" w14:textId="77777777" w:rsidR="00094ECE" w:rsidRDefault="00094ECE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14:paraId="0F8963F6" w14:textId="77777777" w:rsidR="00AD3145" w:rsidRPr="00094ECE" w:rsidRDefault="00AD3145" w:rsidP="00094ECE">
      <w:pPr>
        <w:pStyle w:val="01TITULO4"/>
      </w:pPr>
      <w:r w:rsidRPr="00094ECE">
        <w:lastRenderedPageBreak/>
        <w:t xml:space="preserve">Questão 9: </w:t>
      </w:r>
    </w:p>
    <w:p w14:paraId="24CC8A64" w14:textId="77777777" w:rsidR="00AD3145" w:rsidRPr="00094ECE" w:rsidRDefault="00AD3145" w:rsidP="00094ECE">
      <w:pPr>
        <w:pStyle w:val="01TITULO4"/>
      </w:pPr>
      <w:r w:rsidRPr="00094ECE">
        <w:t>Habilidade avaliada</w:t>
      </w:r>
    </w:p>
    <w:p w14:paraId="55E5F6BE" w14:textId="77777777" w:rsidR="00AD3145" w:rsidRPr="00094ECE" w:rsidRDefault="00AD3145" w:rsidP="00094ECE">
      <w:pPr>
        <w:pStyle w:val="02TEXTOPRINCIPAL"/>
      </w:pPr>
      <w:r w:rsidRPr="00094ECE">
        <w:t>EF08HI24: Reconhecer os principais produtos, utilizados pelos europeus, procedentes do continente africano durante o imperialismo e analisar os impactos sobre as comunidades locais na forma de organização e exploração econômica.</w:t>
      </w:r>
    </w:p>
    <w:p w14:paraId="7237BDBF" w14:textId="77777777" w:rsidR="00BD0346" w:rsidRPr="00094ECE" w:rsidRDefault="00BD0346" w:rsidP="00094ECE">
      <w:pPr>
        <w:pStyle w:val="02TEXTOPRINCIPAL"/>
      </w:pPr>
    </w:p>
    <w:p w14:paraId="6CE2FA88" w14:textId="77777777" w:rsidR="00AD3145" w:rsidRPr="00094ECE" w:rsidRDefault="00AD3145" w:rsidP="00094ECE">
      <w:pPr>
        <w:pStyle w:val="01TITULO4"/>
      </w:pPr>
      <w:r w:rsidRPr="00094ECE">
        <w:t>Respostas e comentários para o professor</w:t>
      </w:r>
    </w:p>
    <w:p w14:paraId="5AB22585" w14:textId="4C4743EE" w:rsidR="00AD3145" w:rsidRDefault="00AD3145" w:rsidP="007017B4">
      <w:pPr>
        <w:pStyle w:val="02TEXTOPRINCIPAL"/>
        <w:numPr>
          <w:ilvl w:val="0"/>
          <w:numId w:val="14"/>
        </w:numPr>
        <w:spacing w:line="240" w:lineRule="auto"/>
      </w:pPr>
      <w:r>
        <w:t>Esta questão trabalha</w:t>
      </w:r>
      <w:r w:rsidRPr="002E26D4">
        <w:t xml:space="preserve"> as distinções tecnológicas </w:t>
      </w:r>
      <w:r>
        <w:t xml:space="preserve">no processo de industrialização, iniciado na Europa, </w:t>
      </w:r>
      <w:r w:rsidRPr="002E26D4">
        <w:t xml:space="preserve">e suas consequências políticas para o mundo. </w:t>
      </w:r>
      <w:r>
        <w:t>Ao</w:t>
      </w:r>
      <w:r w:rsidRPr="002E26D4">
        <w:t xml:space="preserve"> caracterizar a Primeira Revolução Industrial</w:t>
      </w:r>
      <w:r>
        <w:t>, é esperado que os estudantes digam que aquele processo</w:t>
      </w:r>
      <w:r w:rsidRPr="002E26D4">
        <w:t xml:space="preserve"> possibilitou a organização industrial </w:t>
      </w:r>
      <w:r>
        <w:t>em diversas localidades da Europa</w:t>
      </w:r>
      <w:r w:rsidRPr="002E26D4">
        <w:t>, reduzindo as terras comunais e instituindo a lógica de trabalho fabril. Essa primeira fase da industrialização europeia foi marcada tecnicamente pelo uso do ferro, do carvão e do motor a vapor. Já na sua segunda fase, destaca-se a descoberta de técnicas de barateamento do aço, de formas de captação da energia elétrica e dos motores de combustão interna. Essas novas técnicas de produção, aliadas à modernização das tecnologias de comunicação e transporte</w:t>
      </w:r>
      <w:r>
        <w:t>,</w:t>
      </w:r>
      <w:r w:rsidRPr="002E26D4">
        <w:t xml:space="preserve"> possibilitaram o aumento extraordinário da capacidade produtiva fabril. </w:t>
      </w:r>
    </w:p>
    <w:p w14:paraId="7F5651BA" w14:textId="2FF92FA9" w:rsidR="00AD3145" w:rsidRDefault="00AD3145" w:rsidP="007017B4">
      <w:pPr>
        <w:pStyle w:val="02TEXTOPRINCIPAL"/>
        <w:numPr>
          <w:ilvl w:val="0"/>
          <w:numId w:val="14"/>
        </w:numPr>
        <w:spacing w:line="240" w:lineRule="auto"/>
      </w:pPr>
      <w:r>
        <w:t xml:space="preserve">Os estudantes devem </w:t>
      </w:r>
      <w:r w:rsidRPr="002E26D4">
        <w:t>relacionar o aumento da produção fabril com o aumento da riqueza circulante na Europa e o crescimento de uma burguesia financeira disposta a investir na ampliação do mercado consumidor.</w:t>
      </w:r>
    </w:p>
    <w:p w14:paraId="2D8A5AC9" w14:textId="77777777" w:rsidR="00AD3145" w:rsidRPr="00094ECE" w:rsidRDefault="00AD3145" w:rsidP="00094ECE">
      <w:pPr>
        <w:pStyle w:val="02TEXTOPRINCIPAL"/>
      </w:pPr>
    </w:p>
    <w:p w14:paraId="2FC9A192" w14:textId="77777777" w:rsidR="00AD3145" w:rsidRPr="00094ECE" w:rsidRDefault="00AD3145" w:rsidP="00094ECE">
      <w:pPr>
        <w:pStyle w:val="01TITULO4"/>
      </w:pPr>
      <w:r w:rsidRPr="00094ECE">
        <w:t xml:space="preserve">Questão 10: </w:t>
      </w:r>
    </w:p>
    <w:p w14:paraId="65481BA1" w14:textId="77777777" w:rsidR="00AD3145" w:rsidRPr="00094ECE" w:rsidRDefault="00AD3145" w:rsidP="00094ECE">
      <w:pPr>
        <w:pStyle w:val="01TITULO4"/>
      </w:pPr>
      <w:r w:rsidRPr="00094ECE">
        <w:t>Objeto de conhecimento</w:t>
      </w:r>
    </w:p>
    <w:p w14:paraId="1A58D52B" w14:textId="47C71618" w:rsidR="00AD3145" w:rsidRPr="00094ECE" w:rsidRDefault="00AD3145" w:rsidP="00094ECE">
      <w:pPr>
        <w:pStyle w:val="02TEXTOPRINCIPAL"/>
      </w:pPr>
      <w:r w:rsidRPr="00094ECE">
        <w:t>Nacionalismo, revoluções e as novas nações europeias</w:t>
      </w:r>
      <w:r w:rsidR="0064203E" w:rsidRPr="00094ECE">
        <w:t>.</w:t>
      </w:r>
    </w:p>
    <w:p w14:paraId="5CF698C1" w14:textId="77777777" w:rsidR="00AD3145" w:rsidRPr="00094ECE" w:rsidRDefault="00AD3145" w:rsidP="00094ECE">
      <w:pPr>
        <w:pStyle w:val="02TEXTOPRINCIPAL"/>
      </w:pPr>
    </w:p>
    <w:p w14:paraId="7B4EFE8C" w14:textId="77777777" w:rsidR="00AD3145" w:rsidRPr="00094ECE" w:rsidRDefault="00AD3145" w:rsidP="00094ECE">
      <w:pPr>
        <w:pStyle w:val="01TITULO4"/>
      </w:pPr>
      <w:r w:rsidRPr="00094ECE">
        <w:t>Respostas e comentários para o professor</w:t>
      </w:r>
    </w:p>
    <w:p w14:paraId="20884A48" w14:textId="52CAB432" w:rsidR="00AD3145" w:rsidRDefault="00AD3145" w:rsidP="007017B4">
      <w:pPr>
        <w:pStyle w:val="02TEXTOPRINCIPAL"/>
        <w:numPr>
          <w:ilvl w:val="0"/>
          <w:numId w:val="16"/>
        </w:numPr>
        <w:spacing w:line="240" w:lineRule="auto"/>
      </w:pPr>
      <w:r>
        <w:t>É esperado que os estudantes caracterizem</w:t>
      </w:r>
      <w:r w:rsidRPr="0063050C">
        <w:t xml:space="preserve"> o </w:t>
      </w:r>
      <w:r>
        <w:t>C</w:t>
      </w:r>
      <w:r w:rsidRPr="0063050C">
        <w:t xml:space="preserve">ubismo como um movimento que recusa as representações realistas do cotidiano. A proposta do </w:t>
      </w:r>
      <w:r>
        <w:t>C</w:t>
      </w:r>
      <w:r w:rsidRPr="0063050C">
        <w:t>ubismo não é retratar a realidade, e sim interpret</w:t>
      </w:r>
      <w:r>
        <w:t>á</w:t>
      </w:r>
      <w:r w:rsidRPr="0063050C">
        <w:t>-la.</w:t>
      </w:r>
      <w:r>
        <w:t xml:space="preserve"> Os artistas fazem</w:t>
      </w:r>
      <w:r w:rsidRPr="0063050C">
        <w:t xml:space="preserve"> </w:t>
      </w:r>
      <w:r>
        <w:t>isso com base na</w:t>
      </w:r>
      <w:r w:rsidRPr="0063050C">
        <w:t xml:space="preserve"> apreensão simultânea de diversas formas, aumentando, reduzindo ou </w:t>
      </w:r>
      <w:proofErr w:type="spellStart"/>
      <w:r w:rsidRPr="0063050C">
        <w:t>desconfigurando</w:t>
      </w:r>
      <w:proofErr w:type="spellEnd"/>
      <w:r w:rsidRPr="0063050C">
        <w:t xml:space="preserve"> as cenas observadas. </w:t>
      </w:r>
      <w:r>
        <w:t>Esse</w:t>
      </w:r>
      <w:r w:rsidRPr="0063050C">
        <w:t xml:space="preserve"> recurso confere grande dramaticidade às obras. </w:t>
      </w:r>
    </w:p>
    <w:p w14:paraId="279664BB" w14:textId="372FA46D" w:rsidR="00AD3145" w:rsidRDefault="00AD3145" w:rsidP="007017B4">
      <w:pPr>
        <w:pStyle w:val="02TEXTOPRINCIPAL"/>
        <w:numPr>
          <w:ilvl w:val="0"/>
          <w:numId w:val="16"/>
        </w:numPr>
        <w:spacing w:line="240" w:lineRule="auto"/>
      </w:pPr>
      <w:r>
        <w:t xml:space="preserve">O Cubismo </w:t>
      </w:r>
      <w:r w:rsidRPr="0063050C">
        <w:t>faz parte das chamadas “artes de vanguarda” ambientadas entre o final do século XIX e</w:t>
      </w:r>
      <w:r>
        <w:t xml:space="preserve"> o</w:t>
      </w:r>
      <w:r w:rsidRPr="0063050C">
        <w:t xml:space="preserve"> início do século XX. Esse movimento retratava, entre outros elementos, as contradições presentes no espírito de modernização europeia, que contemplava o fascínio pelas novas tecnologias – incluindo as artísticas – mas também a perturbação, o caos e a desumanização presente nos grandes centros urbanos. </w:t>
      </w:r>
    </w:p>
    <w:sectPr w:rsidR="00AD3145" w:rsidSect="00AD3145">
      <w:headerReference w:type="default" r:id="rId8"/>
      <w:footerReference w:type="default" r:id="rId9"/>
      <w:type w:val="continuous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9BF0" w14:textId="77777777" w:rsidR="00406312" w:rsidRDefault="00406312" w:rsidP="00AD3145">
      <w:r>
        <w:separator/>
      </w:r>
    </w:p>
  </w:endnote>
  <w:endnote w:type="continuationSeparator" w:id="0">
    <w:p w14:paraId="5F9070A6" w14:textId="77777777" w:rsidR="00406312" w:rsidRDefault="00406312" w:rsidP="00AD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094ECE" w:rsidRPr="005A1C11" w14:paraId="164B0D6E" w14:textId="77777777" w:rsidTr="00677828">
      <w:tc>
        <w:tcPr>
          <w:tcW w:w="9606" w:type="dxa"/>
        </w:tcPr>
        <w:p w14:paraId="080010DF" w14:textId="77777777" w:rsidR="00094ECE" w:rsidRPr="005A1C11" w:rsidRDefault="00094ECE" w:rsidP="00094ECE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593E87F" w14:textId="730AE799" w:rsidR="00094ECE" w:rsidRPr="005A1C11" w:rsidRDefault="00094ECE" w:rsidP="00094ECE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449D9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7454BEB" w14:textId="77777777" w:rsidR="00AE5D8A" w:rsidRPr="00F653FF" w:rsidRDefault="007449D9" w:rsidP="00F653FF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CF12" w14:textId="77777777" w:rsidR="00406312" w:rsidRDefault="00406312" w:rsidP="00AD3145">
      <w:r>
        <w:separator/>
      </w:r>
    </w:p>
  </w:footnote>
  <w:footnote w:type="continuationSeparator" w:id="0">
    <w:p w14:paraId="5D787590" w14:textId="77777777" w:rsidR="00406312" w:rsidRDefault="00406312" w:rsidP="00AD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A316" w14:textId="77777777" w:rsidR="00AE5D8A" w:rsidRDefault="009C1538">
    <w:r>
      <w:rPr>
        <w:noProof/>
        <w:lang w:eastAsia="pt-BR"/>
      </w:rPr>
      <w:drawing>
        <wp:inline distT="0" distB="0" distL="0" distR="0" wp14:anchorId="7A9FC986" wp14:editId="5F0307D3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CBE"/>
    <w:multiLevelType w:val="hybridMultilevel"/>
    <w:tmpl w:val="13EC93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766"/>
    <w:multiLevelType w:val="hybridMultilevel"/>
    <w:tmpl w:val="3E40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6320"/>
    <w:multiLevelType w:val="hybridMultilevel"/>
    <w:tmpl w:val="15ACA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096B"/>
    <w:multiLevelType w:val="hybridMultilevel"/>
    <w:tmpl w:val="DB4A2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393B"/>
    <w:multiLevelType w:val="hybridMultilevel"/>
    <w:tmpl w:val="0824D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3515"/>
    <w:multiLevelType w:val="hybridMultilevel"/>
    <w:tmpl w:val="290070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3ABA"/>
    <w:multiLevelType w:val="hybridMultilevel"/>
    <w:tmpl w:val="3EB4FA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24C3"/>
    <w:multiLevelType w:val="hybridMultilevel"/>
    <w:tmpl w:val="126E8A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481"/>
    <w:multiLevelType w:val="hybridMultilevel"/>
    <w:tmpl w:val="B512F8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00E46"/>
    <w:multiLevelType w:val="hybridMultilevel"/>
    <w:tmpl w:val="91D8A6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4158"/>
    <w:multiLevelType w:val="hybridMultilevel"/>
    <w:tmpl w:val="42482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66F9"/>
    <w:multiLevelType w:val="hybridMultilevel"/>
    <w:tmpl w:val="0CEE4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3E86"/>
    <w:multiLevelType w:val="hybridMultilevel"/>
    <w:tmpl w:val="CBB8EC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 w15:restartNumberingAfterBreak="0">
    <w:nsid w:val="5F0E53B6"/>
    <w:multiLevelType w:val="hybridMultilevel"/>
    <w:tmpl w:val="B9E2B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40207"/>
    <w:multiLevelType w:val="hybridMultilevel"/>
    <w:tmpl w:val="CEC01A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078C"/>
    <w:multiLevelType w:val="hybridMultilevel"/>
    <w:tmpl w:val="B24828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42958"/>
    <w:multiLevelType w:val="hybridMultilevel"/>
    <w:tmpl w:val="F1D88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A740630"/>
    <w:multiLevelType w:val="hybridMultilevel"/>
    <w:tmpl w:val="0F1A9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12B6E"/>
    <w:multiLevelType w:val="hybridMultilevel"/>
    <w:tmpl w:val="313E9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1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8"/>
  </w:num>
  <w:num w:numId="14">
    <w:abstractNumId w:val="20"/>
  </w:num>
  <w:num w:numId="15">
    <w:abstractNumId w:val="14"/>
  </w:num>
  <w:num w:numId="16">
    <w:abstractNumId w:val="10"/>
  </w:num>
  <w:num w:numId="17">
    <w:abstractNumId w:val="0"/>
  </w:num>
  <w:num w:numId="18">
    <w:abstractNumId w:val="5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145"/>
    <w:rsid w:val="00094ECE"/>
    <w:rsid w:val="002A7075"/>
    <w:rsid w:val="00406312"/>
    <w:rsid w:val="00595F78"/>
    <w:rsid w:val="0064203E"/>
    <w:rsid w:val="007017B4"/>
    <w:rsid w:val="007449D9"/>
    <w:rsid w:val="00745C7D"/>
    <w:rsid w:val="009C1538"/>
    <w:rsid w:val="00AD3145"/>
    <w:rsid w:val="00B81ED8"/>
    <w:rsid w:val="00BD0346"/>
    <w:rsid w:val="00F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96A"/>
  <w15:docId w15:val="{A602DDF6-3C3B-4EF9-93A6-62C678B0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53F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F653F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F653F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F653F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F653F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F653F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F653F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F653F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F653F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F653F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Textbody"/>
    <w:rsid w:val="00F653FF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F653FF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F653F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653FF"/>
    <w:pPr>
      <w:spacing w:before="57" w:line="240" w:lineRule="atLeast"/>
    </w:pPr>
    <w:rPr>
      <w:sz w:val="36"/>
    </w:rPr>
  </w:style>
  <w:style w:type="paragraph" w:customStyle="1" w:styleId="01TITULO4">
    <w:name w:val="01_TITULO_4"/>
    <w:basedOn w:val="01TITULO3"/>
    <w:rsid w:val="00F653FF"/>
    <w:rPr>
      <w:sz w:val="28"/>
    </w:rPr>
  </w:style>
  <w:style w:type="paragraph" w:customStyle="1" w:styleId="03TITULOTABELAS2">
    <w:name w:val="03_TITULO_TABELAS_2"/>
    <w:basedOn w:val="03TITULOTABELAS1"/>
    <w:rsid w:val="00F653FF"/>
    <w:rPr>
      <w:sz w:val="21"/>
    </w:rPr>
  </w:style>
  <w:style w:type="paragraph" w:customStyle="1" w:styleId="04TEXTOTABELAS">
    <w:name w:val="04_TEXTO_TABELAS"/>
    <w:basedOn w:val="02TEXTOPRINCIPAL"/>
    <w:rsid w:val="00F653FF"/>
    <w:pPr>
      <w:spacing w:before="0" w:after="0"/>
    </w:pPr>
  </w:style>
  <w:style w:type="paragraph" w:styleId="Rodap">
    <w:name w:val="footer"/>
    <w:basedOn w:val="Normal"/>
    <w:link w:val="RodapChar"/>
    <w:uiPriority w:val="99"/>
    <w:rsid w:val="00F653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F653FF"/>
    <w:rPr>
      <w:szCs w:val="21"/>
    </w:rPr>
  </w:style>
  <w:style w:type="table" w:styleId="Tabelacomgrade">
    <w:name w:val="Table Grid"/>
    <w:basedOn w:val="Tabelanormal"/>
    <w:uiPriority w:val="39"/>
    <w:rsid w:val="00F653F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653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53F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53F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F653F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3F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F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F653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F653FF"/>
    <w:rPr>
      <w:szCs w:val="21"/>
    </w:rPr>
  </w:style>
  <w:style w:type="paragraph" w:customStyle="1" w:styleId="00textosemparagrafo">
    <w:name w:val="00_texto_sem_paragrafo"/>
    <w:basedOn w:val="Normal"/>
    <w:rsid w:val="00F653FF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F653FF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F653F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F653F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F653FF"/>
    <w:rPr>
      <w:sz w:val="32"/>
    </w:rPr>
  </w:style>
  <w:style w:type="paragraph" w:customStyle="1" w:styleId="01TITULOVINHETA2">
    <w:name w:val="01_TITULO_VINHETA_2"/>
    <w:basedOn w:val="03TITULOTABELAS1"/>
    <w:rsid w:val="00F653F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653F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653FF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F653F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653FF"/>
    <w:pPr>
      <w:numPr>
        <w:numId w:val="23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653F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653FF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F653F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653F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653F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F653FF"/>
    <w:rPr>
      <w:sz w:val="16"/>
    </w:rPr>
  </w:style>
  <w:style w:type="paragraph" w:customStyle="1" w:styleId="06LEGENDA">
    <w:name w:val="06_LEGENDA"/>
    <w:basedOn w:val="06CREDITO"/>
    <w:rsid w:val="00F653FF"/>
    <w:pPr>
      <w:spacing w:before="60" w:after="60"/>
    </w:pPr>
    <w:rPr>
      <w:sz w:val="20"/>
    </w:rPr>
  </w:style>
  <w:style w:type="character" w:customStyle="1" w:styleId="A1">
    <w:name w:val="A1"/>
    <w:uiPriority w:val="99"/>
    <w:rsid w:val="00F653F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F653FF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3F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3F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F653F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F653FF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F653F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F653FF"/>
    <w:pPr>
      <w:ind w:firstLine="283"/>
    </w:pPr>
  </w:style>
  <w:style w:type="character" w:styleId="Forte">
    <w:name w:val="Strong"/>
    <w:basedOn w:val="Fontepargpadro"/>
    <w:uiPriority w:val="22"/>
    <w:qFormat/>
    <w:rsid w:val="00F653FF"/>
    <w:rPr>
      <w:b/>
      <w:bCs/>
    </w:rPr>
  </w:style>
  <w:style w:type="paragraph" w:customStyle="1" w:styleId="Hangingindent">
    <w:name w:val="Hanging indent"/>
    <w:basedOn w:val="Textbody"/>
    <w:rsid w:val="00F653F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F653F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653FF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F653FF"/>
    <w:rPr>
      <w:color w:val="0000FF" w:themeColor="hyperlink"/>
      <w:u w:val="single"/>
    </w:rPr>
  </w:style>
  <w:style w:type="paragraph" w:customStyle="1" w:styleId="Index">
    <w:name w:val="Index"/>
    <w:rsid w:val="00F653F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F653F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F653FF"/>
    <w:pPr>
      <w:numPr>
        <w:numId w:val="22"/>
      </w:numPr>
    </w:pPr>
  </w:style>
  <w:style w:type="numbering" w:customStyle="1" w:styleId="LFO3">
    <w:name w:val="LFO3"/>
    <w:basedOn w:val="Semlista"/>
    <w:rsid w:val="00F653FF"/>
    <w:pPr>
      <w:numPr>
        <w:numId w:val="21"/>
      </w:numPr>
    </w:pPr>
  </w:style>
  <w:style w:type="paragraph" w:customStyle="1" w:styleId="ListIndent">
    <w:name w:val="List Indent"/>
    <w:basedOn w:val="Textbody"/>
    <w:rsid w:val="00F653F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F653FF"/>
    <w:rPr>
      <w:rFonts w:cs="Mangal"/>
      <w:sz w:val="24"/>
    </w:rPr>
  </w:style>
  <w:style w:type="character" w:customStyle="1" w:styleId="LYBOLDLIGHT">
    <w:name w:val="LY_BOLD_LIGHT"/>
    <w:uiPriority w:val="99"/>
    <w:rsid w:val="00F653F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F653F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F653F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F65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653F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F653FF"/>
    <w:pPr>
      <w:spacing w:line="141" w:lineRule="atLeast"/>
    </w:pPr>
    <w:rPr>
      <w:rFonts w:cs="Tahoma"/>
      <w:color w:val="auto"/>
    </w:rPr>
  </w:style>
  <w:style w:type="paragraph" w:customStyle="1" w:styleId="Pa3">
    <w:name w:val="Pa3"/>
    <w:basedOn w:val="Default"/>
    <w:next w:val="Default"/>
    <w:uiPriority w:val="99"/>
    <w:rsid w:val="00F653FF"/>
    <w:pPr>
      <w:spacing w:line="141" w:lineRule="atLeast"/>
    </w:pPr>
    <w:rPr>
      <w:rFonts w:cs="Tahoma"/>
      <w:color w:val="auto"/>
    </w:rPr>
  </w:style>
  <w:style w:type="paragraph" w:customStyle="1" w:styleId="Pa4">
    <w:name w:val="Pa4"/>
    <w:basedOn w:val="Default"/>
    <w:next w:val="Default"/>
    <w:uiPriority w:val="99"/>
    <w:rsid w:val="00F653FF"/>
    <w:pPr>
      <w:spacing w:line="141" w:lineRule="atLeast"/>
    </w:pPr>
    <w:rPr>
      <w:rFonts w:cs="Tahoma"/>
      <w:color w:val="auto"/>
    </w:rPr>
  </w:style>
  <w:style w:type="paragraph" w:styleId="PargrafodaLista">
    <w:name w:val="List Paragraph"/>
    <w:basedOn w:val="Normal"/>
    <w:uiPriority w:val="34"/>
    <w:qFormat/>
    <w:rsid w:val="00F653F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F653F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F653FF"/>
    <w:pPr>
      <w:suppressLineNumbers/>
    </w:pPr>
  </w:style>
  <w:style w:type="character" w:customStyle="1" w:styleId="SaudaoChar">
    <w:name w:val="Saudação Char"/>
    <w:basedOn w:val="Fontepargpadro"/>
    <w:link w:val="Saudao"/>
    <w:rsid w:val="00F653F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F653FF"/>
    <w:pPr>
      <w:suppressLineNumbers/>
    </w:pPr>
  </w:style>
  <w:style w:type="paragraph" w:customStyle="1" w:styleId="Textbodyindent">
    <w:name w:val="Text body indent"/>
    <w:basedOn w:val="Textbody"/>
    <w:rsid w:val="00F653FF"/>
    <w:pPr>
      <w:ind w:left="283"/>
    </w:pPr>
  </w:style>
  <w:style w:type="character" w:customStyle="1" w:styleId="Ttulo1Char">
    <w:name w:val="Título 1 Char"/>
    <w:basedOn w:val="Fontepargpadro"/>
    <w:link w:val="Ttulo1"/>
    <w:rsid w:val="00F653F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F653F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F653F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F653F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F653F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F653F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F653F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F653F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653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7798-FCEA-4B18-B625-6DFF84AD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1996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ana laura</cp:lastModifiedBy>
  <cp:revision>5</cp:revision>
  <dcterms:created xsi:type="dcterms:W3CDTF">2018-10-18T19:30:00Z</dcterms:created>
  <dcterms:modified xsi:type="dcterms:W3CDTF">2018-10-30T13:16:00Z</dcterms:modified>
</cp:coreProperties>
</file>