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3C" w:rsidRDefault="00C2483C" w:rsidP="00C2483C">
      <w:pPr>
        <w:pStyle w:val="01TITULO1"/>
      </w:pPr>
      <w:r>
        <w:t>Componente curricular: HISTÓRIA</w:t>
      </w:r>
    </w:p>
    <w:p w:rsidR="00C2483C" w:rsidRPr="00A77381" w:rsidRDefault="00C2483C" w:rsidP="00C2483C">
      <w:pPr>
        <w:pStyle w:val="01TITULO1"/>
      </w:pPr>
      <w:r>
        <w:t>9º ano– 3º bimestre</w:t>
      </w:r>
    </w:p>
    <w:p w:rsidR="00F127CB" w:rsidRDefault="00C2483C" w:rsidP="00C2483C">
      <w:pPr>
        <w:pStyle w:val="01TITULO1"/>
      </w:pPr>
      <w:r>
        <w:t xml:space="preserve">PROPOSTA DE ACOMPANHAMENTO DA </w:t>
      </w:r>
    </w:p>
    <w:p w:rsidR="00C2483C" w:rsidRPr="005B1B78" w:rsidRDefault="00C2483C" w:rsidP="00C2483C">
      <w:pPr>
        <w:pStyle w:val="01TITULO1"/>
      </w:pPr>
      <w:r>
        <w:t>APRENDIZAGEM</w:t>
      </w:r>
    </w:p>
    <w:p w:rsidR="00C2483C" w:rsidRPr="0023425F" w:rsidRDefault="00C2483C" w:rsidP="0023425F">
      <w:pPr>
        <w:pStyle w:val="02TEXTOPRINCIPAL"/>
      </w:pPr>
    </w:p>
    <w:p w:rsidR="00C2483C" w:rsidRPr="00600C7E" w:rsidRDefault="00C2483C" w:rsidP="00C2483C">
      <w:pPr>
        <w:pStyle w:val="01TITULO2"/>
      </w:pPr>
      <w:r w:rsidRPr="00600C7E">
        <w:t>GABARITO COMENTADO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Questão 1:</w:t>
      </w:r>
    </w:p>
    <w:p w:rsidR="00C2483C" w:rsidRDefault="00C2483C" w:rsidP="00C2483C">
      <w:pPr>
        <w:pStyle w:val="01TITULO4"/>
      </w:pPr>
      <w:r>
        <w:t>Habilidades avaliadas</w:t>
      </w:r>
    </w:p>
    <w:p w:rsidR="00C2483C" w:rsidRDefault="00C2483C" w:rsidP="00C2483C">
      <w:pPr>
        <w:pStyle w:val="02TEXTOPRINCIPAL"/>
      </w:pPr>
      <w:r w:rsidRPr="00674806">
        <w:t>EF09HI10</w:t>
      </w:r>
      <w:r w:rsidRPr="005163CD">
        <w:t>: Identificar e relacionar as dinâmicas do capitalismo e suas crises, os grandes conflitos mundiais e os conflitos vivenciados na Europa.</w:t>
      </w:r>
    </w:p>
    <w:p w:rsidR="00C2483C" w:rsidRDefault="00C2483C" w:rsidP="00C2483C">
      <w:pPr>
        <w:pStyle w:val="02TEXTOPRINCIPAL"/>
      </w:pPr>
      <w:r w:rsidRPr="00674806">
        <w:t>EF09HI28</w:t>
      </w:r>
      <w:r w:rsidRPr="000F5548">
        <w:t>: Identificar e analisar aspectos da Guerra Fria, seus principais conflitos e as tensões geopolíticas no interior dos blocos liderados por soviéticos e estadunidenses.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Respostas e comentários</w:t>
      </w:r>
      <w:r w:rsidRPr="00564E70">
        <w:t xml:space="preserve"> para o professor</w:t>
      </w:r>
    </w:p>
    <w:p w:rsidR="00D82D5C" w:rsidRDefault="00C2483C" w:rsidP="00C2483C">
      <w:pPr>
        <w:pStyle w:val="02TEXTOPRINCIPAL"/>
      </w:pPr>
      <w:r>
        <w:t>Esta questão trata da cultura da vigilância constante ao longo dos anos da Guerra Fria, interpretando-</w:t>
      </w:r>
    </w:p>
    <w:p w:rsidR="00C2483C" w:rsidRDefault="00D82D5C" w:rsidP="00C2483C">
      <w:pPr>
        <w:pStyle w:val="02TEXTOPRINCIPAL"/>
      </w:pPr>
      <w:r>
        <w:t>-</w:t>
      </w:r>
      <w:proofErr w:type="gramStart"/>
      <w:r w:rsidR="00C2483C">
        <w:t>a</w:t>
      </w:r>
      <w:proofErr w:type="gramEnd"/>
      <w:r w:rsidR="00C2483C">
        <w:t>, inclusive, como uma continuidade da Segunda Guerra Mundial. É esperado que os estudantes compreendam que, no contexto da Guerra Fria, qualquer cidadão poderia ser alvo de vigilância pelo Estado, caso houvesse suspeita de posicionamentos comunistas, uma vez que o conflito ideológico entre potências capitalistas e comunistas criava uma atmosfera de tensão incessante. Ainda que não houvesse um enfrentamento direto entre as potências (Estados Unidos e União Soviética), suas disputas por zonas de influência se pautavam em motivações ideológicas, e o receio diante da disseminação de ideias “perigosas” era uma realidade de ambos os lados.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 xml:space="preserve">Questão 2: </w:t>
      </w:r>
    </w:p>
    <w:p w:rsidR="00C2483C" w:rsidRDefault="00C2483C" w:rsidP="00C2483C">
      <w:pPr>
        <w:pStyle w:val="01TITULO4"/>
      </w:pPr>
      <w:r>
        <w:t>Habilidades avaliadas</w:t>
      </w:r>
    </w:p>
    <w:p w:rsidR="00C2483C" w:rsidRDefault="00C2483C" w:rsidP="00C2483C">
      <w:pPr>
        <w:pStyle w:val="02TEXTOPRINCIPAL"/>
      </w:pPr>
      <w:r w:rsidRPr="00674806">
        <w:t>EF09HI10</w:t>
      </w:r>
      <w:r w:rsidRPr="00AD70D9">
        <w:t>: Identificar e relacionar as dinâmicas do capitalismo e suas crises, os grandes conflitos mundiais e os conflitos vivenciados na Europa.</w:t>
      </w:r>
    </w:p>
    <w:p w:rsidR="00C2483C" w:rsidRDefault="00C2483C" w:rsidP="00C2483C">
      <w:pPr>
        <w:pStyle w:val="02TEXTOPRINCIPAL"/>
      </w:pPr>
      <w:r w:rsidRPr="00674806">
        <w:t>EF09HI28</w:t>
      </w:r>
      <w:r w:rsidRPr="000F5548">
        <w:t>: Identificar e analisar aspectos da Guerra Fria, seus principais conflitos e as tensões geopolíticas no interior dos blocos liderados por soviéticos e estadunidenses.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 xml:space="preserve">Gabarito: d 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Comentário para o professor</w:t>
      </w:r>
    </w:p>
    <w:p w:rsidR="00C2483C" w:rsidRDefault="00C2483C" w:rsidP="00C2483C">
      <w:pPr>
        <w:pStyle w:val="02TEXTOPRINCIPAL"/>
      </w:pPr>
      <w:r>
        <w:t xml:space="preserve">Esta questão trata da corrida espacial. É esperado que os estudantes possam relacionar tanto a importância do poderio tecnológico quanto do poderio militar, observando o papel ideológico representado pela “conquista” do espaço. A alternativa correta é a alternativa </w:t>
      </w:r>
      <w:r w:rsidRPr="006B5B1D">
        <w:rPr>
          <w:b/>
        </w:rPr>
        <w:t>d</w:t>
      </w:r>
      <w:r>
        <w:t>; as demais apresentam erros</w:t>
      </w:r>
      <w:r w:rsidR="00D82D5C">
        <w:t>. A</w:t>
      </w:r>
      <w:r>
        <w:t xml:space="preserve"> alternativa </w:t>
      </w:r>
      <w:r w:rsidR="00D82D5C" w:rsidRPr="00D82D5C">
        <w:rPr>
          <w:b/>
        </w:rPr>
        <w:t>a</w:t>
      </w:r>
      <w:r w:rsidR="00D82D5C">
        <w:t xml:space="preserve"> </w:t>
      </w:r>
      <w:r>
        <w:t>não pode ser considerada ao apontar a existência de uma “zona neutra” no combate ideológico.</w:t>
      </w:r>
      <w:r w:rsidR="00D82D5C">
        <w:t xml:space="preserve"> Já a </w:t>
      </w:r>
      <w:r>
        <w:t xml:space="preserve">alternativa </w:t>
      </w:r>
      <w:r w:rsidR="00D82D5C" w:rsidRPr="00D82D5C">
        <w:rPr>
          <w:b/>
        </w:rPr>
        <w:t>b</w:t>
      </w:r>
      <w:r w:rsidR="00D82D5C">
        <w:t xml:space="preserve"> </w:t>
      </w:r>
      <w:r>
        <w:t xml:space="preserve">menciona uma “guerra” que não condiz com as disputas ideológicas da Guerra Fria. </w:t>
      </w:r>
      <w:r w:rsidR="00D82D5C">
        <w:t xml:space="preserve">A </w:t>
      </w:r>
      <w:r>
        <w:t xml:space="preserve">alternativa </w:t>
      </w:r>
      <w:r w:rsidR="00D82D5C" w:rsidRPr="00D82D5C">
        <w:rPr>
          <w:b/>
        </w:rPr>
        <w:t>c</w:t>
      </w:r>
      <w:r w:rsidR="00D82D5C">
        <w:t xml:space="preserve"> </w:t>
      </w:r>
      <w:r>
        <w:t>está incorreta ao presumir um acordo entre as partes, o que de fato nunca existiu.</w:t>
      </w:r>
      <w:r w:rsidR="00D82D5C">
        <w:t xml:space="preserve"> Por fim, a </w:t>
      </w:r>
      <w:r>
        <w:t xml:space="preserve">alternativa </w:t>
      </w:r>
      <w:r w:rsidR="00D82D5C" w:rsidRPr="00D82D5C">
        <w:rPr>
          <w:b/>
        </w:rPr>
        <w:t>e</w:t>
      </w:r>
      <w:r w:rsidR="00D82D5C">
        <w:t xml:space="preserve"> </w:t>
      </w:r>
      <w:r>
        <w:t xml:space="preserve">não está correta ao dizer que a invasão no Vietnã foi necessária para que os Estados Unidos “vencessem” a corrida espacial. </w:t>
      </w:r>
    </w:p>
    <w:p w:rsidR="00C2483C" w:rsidRDefault="00C2483C" w:rsidP="00C248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C2483C" w:rsidRPr="0074617A" w:rsidRDefault="00C2483C" w:rsidP="00C2483C">
      <w:pPr>
        <w:pStyle w:val="01TITULO4"/>
        <w:rPr>
          <w:rFonts w:ascii="Arial" w:eastAsia="Arial" w:hAnsi="Arial" w:cs="Arial"/>
          <w:sz w:val="24"/>
          <w:szCs w:val="24"/>
        </w:rPr>
      </w:pPr>
      <w:r>
        <w:lastRenderedPageBreak/>
        <w:t xml:space="preserve">Questão 3: </w:t>
      </w:r>
    </w:p>
    <w:p w:rsidR="00C2483C" w:rsidRDefault="00C2483C" w:rsidP="00C2483C">
      <w:pPr>
        <w:pStyle w:val="01TITULO4"/>
      </w:pPr>
      <w:r>
        <w:t>Habilidade avaliada</w:t>
      </w:r>
    </w:p>
    <w:p w:rsidR="00C2483C" w:rsidRDefault="00C2483C" w:rsidP="00C2483C">
      <w:pPr>
        <w:pStyle w:val="02TEXTOPRINCIPAL"/>
      </w:pPr>
      <w:r w:rsidRPr="00674806">
        <w:t>EF09HI28</w:t>
      </w:r>
      <w:r w:rsidRPr="000F5548">
        <w:t>: Identificar e analisar aspectos da Guerra Fria, seus principais conflitos e as tensões geopolíticas no interior dos blocos liderados por soviéticos e estadunidenses.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Respostas e comentários</w:t>
      </w:r>
      <w:r w:rsidRPr="00564E70">
        <w:t xml:space="preserve"> para o professor</w:t>
      </w:r>
    </w:p>
    <w:p w:rsidR="00C2483C" w:rsidRDefault="00C2483C" w:rsidP="00C2483C">
      <w:pPr>
        <w:pStyle w:val="02TEXTOPRINCIPAL"/>
      </w:pPr>
      <w:r w:rsidRPr="000F5548">
        <w:t>Es</w:t>
      </w:r>
      <w:r>
        <w:t>t</w:t>
      </w:r>
      <w:r w:rsidRPr="000F5548">
        <w:t xml:space="preserve">a questão trata da temática da Guerra Fria. É esperado </w:t>
      </w:r>
      <w:r>
        <w:t>que os estudantes citem</w:t>
      </w:r>
      <w:r w:rsidRPr="000F5548">
        <w:t xml:space="preserve"> um dos conflitos relacionad</w:t>
      </w:r>
      <w:r>
        <w:t>o</w:t>
      </w:r>
      <w:r w:rsidRPr="000F5548">
        <w:t xml:space="preserve">s ao período, </w:t>
      </w:r>
      <w:r>
        <w:t>como os seguintes</w:t>
      </w:r>
      <w:r w:rsidRPr="000F5548">
        <w:t>:</w:t>
      </w:r>
      <w:r>
        <w:t xml:space="preserve"> </w:t>
      </w:r>
    </w:p>
    <w:p w:rsidR="00C2483C" w:rsidRDefault="00C2483C" w:rsidP="00C2483C">
      <w:pPr>
        <w:pStyle w:val="02TEXTOPRINCIPAL"/>
      </w:pPr>
      <w:r w:rsidRPr="000F5548">
        <w:t>Guerra da Cor</w:t>
      </w:r>
      <w:r>
        <w:t>e</w:t>
      </w:r>
      <w:r w:rsidRPr="000F5548">
        <w:t>ia</w:t>
      </w:r>
      <w:r>
        <w:t xml:space="preserve">: </w:t>
      </w:r>
      <w:r w:rsidRPr="000F5548">
        <w:t xml:space="preserve">Conflito que se iniciou após o fim do domínio japonês no território coreano, </w:t>
      </w:r>
      <w:r>
        <w:t>em que</w:t>
      </w:r>
      <w:r w:rsidRPr="000F5548">
        <w:t xml:space="preserve"> o </w:t>
      </w:r>
      <w:r>
        <w:t>n</w:t>
      </w:r>
      <w:r w:rsidRPr="000F5548">
        <w:t xml:space="preserve">orte </w:t>
      </w:r>
      <w:r>
        <w:t xml:space="preserve">do </w:t>
      </w:r>
      <w:r w:rsidRPr="000F5548">
        <w:t xml:space="preserve">território </w:t>
      </w:r>
      <w:r>
        <w:t>passou a receber</w:t>
      </w:r>
      <w:r w:rsidRPr="000F5548">
        <w:t xml:space="preserve"> influência soviética e o </w:t>
      </w:r>
      <w:r>
        <w:t>s</w:t>
      </w:r>
      <w:r w:rsidRPr="000F5548">
        <w:t>ul</w:t>
      </w:r>
      <w:r>
        <w:t xml:space="preserve">, </w:t>
      </w:r>
      <w:r w:rsidRPr="000F5548">
        <w:t xml:space="preserve">influência estadunidense. </w:t>
      </w:r>
      <w:r>
        <w:t>Esse</w:t>
      </w:r>
      <w:r w:rsidRPr="000F5548">
        <w:t xml:space="preserve"> conflito se estabilizou em 1953 com a assinatura do tratado de paz das Nações Unidas, mantendo as Cor</w:t>
      </w:r>
      <w:r>
        <w:t>e</w:t>
      </w:r>
      <w:r w:rsidRPr="000F5548">
        <w:t>ias divididas politicamente até os dias atuais.</w:t>
      </w:r>
    </w:p>
    <w:p w:rsidR="00C2483C" w:rsidRDefault="00C2483C" w:rsidP="00C2483C">
      <w:pPr>
        <w:pStyle w:val="02TEXTOPRINCIPAL"/>
      </w:pPr>
      <w:r w:rsidRPr="000F5548">
        <w:t>Guerra do Vietnã</w:t>
      </w:r>
      <w:r>
        <w:t>: C</w:t>
      </w:r>
      <w:r w:rsidRPr="000F5548">
        <w:t xml:space="preserve">onflito entre o Vietnã do Norte (comunista) e </w:t>
      </w:r>
      <w:r>
        <w:t xml:space="preserve">o </w:t>
      </w:r>
      <w:r w:rsidRPr="000F5548">
        <w:t>Vietnã do Sul (capitalista). Em 1964</w:t>
      </w:r>
      <w:r>
        <w:t>,</w:t>
      </w:r>
      <w:r w:rsidRPr="000F5548">
        <w:t xml:space="preserve"> os </w:t>
      </w:r>
      <w:r>
        <w:t>Estados Unidos</w:t>
      </w:r>
      <w:r w:rsidRPr="000F5548">
        <w:t xml:space="preserve"> entram oficialmente no conflito para sufocar o Vietnã do Norte. Apesar de </w:t>
      </w:r>
      <w:r>
        <w:t xml:space="preserve">apresentar </w:t>
      </w:r>
      <w:r w:rsidRPr="000F5548">
        <w:t xml:space="preserve">armamento mais sofisticado, </w:t>
      </w:r>
      <w:r>
        <w:t xml:space="preserve">as forças dos Estados Unidos </w:t>
      </w:r>
      <w:r w:rsidRPr="000F5548">
        <w:t>perderam para os norte-vietnamita</w:t>
      </w:r>
      <w:r>
        <w:t>s</w:t>
      </w:r>
      <w:r w:rsidRPr="000F5548">
        <w:t xml:space="preserve">. O território é reunificado sob o regime comunista com o apoio da </w:t>
      </w:r>
      <w:r>
        <w:t>União Soviética.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 xml:space="preserve">Questão 4: </w:t>
      </w:r>
    </w:p>
    <w:p w:rsidR="00C2483C" w:rsidRDefault="00C2483C" w:rsidP="00C2483C">
      <w:pPr>
        <w:pStyle w:val="01TITULO4"/>
      </w:pPr>
      <w:r>
        <w:t>Habilidade avaliada</w:t>
      </w:r>
    </w:p>
    <w:p w:rsidR="00C2483C" w:rsidRDefault="00C2483C" w:rsidP="00C2483C">
      <w:pPr>
        <w:pStyle w:val="02TEXTOPRINCIPAL"/>
      </w:pPr>
      <w:r w:rsidRPr="00674806">
        <w:t>EF09HI28</w:t>
      </w:r>
      <w:r w:rsidRPr="000F5548">
        <w:t>: Identificar e analisar aspectos da Guerra Fria, seus principais conflitos e as tensões geopolíticas no interior dos blocos liderados por soviéticos e estadunidenses.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Respostas e comentários</w:t>
      </w:r>
      <w:r w:rsidRPr="00564E70">
        <w:t xml:space="preserve"> para o professor</w:t>
      </w:r>
    </w:p>
    <w:p w:rsidR="00C2483C" w:rsidRDefault="00C2483C" w:rsidP="00C2483C">
      <w:pPr>
        <w:pStyle w:val="02TEXTOPRINCIPAL"/>
      </w:pPr>
      <w:r>
        <w:t>a) Esta questão trata a Guerra do Vietnã como um desdobramento da Guerra Fria. Nesse item, espera-se que os estudantes identifiquem como causa do conflito a independência do território da Indochina (colônia francesa), que culminou na formação do Vietnã do Norte, comunista, e no Vietnã do Sul, capitalista; essas duas regiões passaram a ter uma relação cada vez mais conflituosa devido às divergências ideológicas e à intervenção militar dos Estados Unidos, após um ataque à base estadunidense no Sul. Como consequências, os estudantes podem citar a enorme derrota militar dos Estados Unidos e a formação da República Socialista do Vietnã.</w:t>
      </w:r>
    </w:p>
    <w:p w:rsidR="00C2483C" w:rsidRDefault="00C2483C" w:rsidP="00C2483C">
      <w:pPr>
        <w:pStyle w:val="02TEXTOPRINCIPAL"/>
      </w:pPr>
      <w:r>
        <w:t>b) É esperado que os estudantes observem, ao interpretar o texto e a imagem, a importância que a Guerra do Vietnã passou a ter na memória estadunidense. Esse conflito, bastante controverso, gerou muitos protestos e críticas dentro e fora dos Estados Unidos, e os milhares de soldados mortos ou mutilados tornaram-se símbolos de patriotismo estadunidense.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Questão 5:</w:t>
      </w:r>
    </w:p>
    <w:p w:rsidR="00C2483C" w:rsidRDefault="00C2483C" w:rsidP="00C2483C">
      <w:pPr>
        <w:pStyle w:val="01TITULO4"/>
      </w:pPr>
      <w:r>
        <w:t>Habilidade avaliada</w:t>
      </w:r>
    </w:p>
    <w:p w:rsidR="00C2483C" w:rsidRPr="00D83EC7" w:rsidRDefault="00C2483C" w:rsidP="00C2483C">
      <w:pPr>
        <w:pStyle w:val="02TEXTOPRINCIPAL"/>
      </w:pPr>
      <w:r w:rsidRPr="00D83EC7">
        <w:t xml:space="preserve">EF09HI36: Identificar e discutir as diversidades </w:t>
      </w:r>
      <w:proofErr w:type="spellStart"/>
      <w:r w:rsidRPr="00D83EC7">
        <w:t>identitárias</w:t>
      </w:r>
      <w:proofErr w:type="spellEnd"/>
      <w:r w:rsidRPr="00D83EC7">
        <w:t xml:space="preserve"> e seus significados históricos no início do século XXI, combatendo qualquer forma de preconceito e violência.</w:t>
      </w:r>
    </w:p>
    <w:p w:rsidR="00C2483C" w:rsidRDefault="00C2483C" w:rsidP="00C2483C"/>
    <w:p w:rsidR="00C2483C" w:rsidRDefault="00C2483C" w:rsidP="00C2483C">
      <w:pPr>
        <w:pStyle w:val="01TITULO4"/>
      </w:pPr>
      <w:r>
        <w:t>Gabarito: a</w:t>
      </w:r>
    </w:p>
    <w:p w:rsidR="00C2483C" w:rsidRDefault="00C2483C" w:rsidP="00C2483C">
      <w:r>
        <w:br w:type="page"/>
      </w:r>
    </w:p>
    <w:p w:rsidR="00C2483C" w:rsidRDefault="00C2483C" w:rsidP="00C2483C">
      <w:pPr>
        <w:pStyle w:val="01TITULO4"/>
      </w:pPr>
      <w:r>
        <w:lastRenderedPageBreak/>
        <w:t>Comentário para o professor</w:t>
      </w:r>
    </w:p>
    <w:p w:rsidR="00C2483C" w:rsidRDefault="00C2483C" w:rsidP="00C2483C">
      <w:pPr>
        <w:pStyle w:val="02TEXTOPRINCIPAL"/>
      </w:pPr>
      <w:r>
        <w:t xml:space="preserve">Esta questão trata das disputas que existem no território onde hoje se localiza o Estado de Israel e que se devem, entre outros fatores, à questão religiosa (alternativa </w:t>
      </w:r>
      <w:r w:rsidRPr="00674806">
        <w:rPr>
          <w:b/>
        </w:rPr>
        <w:t>a</w:t>
      </w:r>
      <w:r>
        <w:t>), uma vez que a região é considerada sagrada também para outras culturas. As demais alternativas estão incorretas</w:t>
      </w:r>
      <w:r w:rsidR="00D82D5C">
        <w:t xml:space="preserve">. </w:t>
      </w:r>
      <w:r>
        <w:t xml:space="preserve">A alternativa </w:t>
      </w:r>
      <w:r w:rsidR="00D82D5C" w:rsidRPr="00D82D5C">
        <w:rPr>
          <w:b/>
        </w:rPr>
        <w:t>b</w:t>
      </w:r>
      <w:r w:rsidR="00D82D5C">
        <w:t xml:space="preserve"> </w:t>
      </w:r>
      <w:r>
        <w:t>não pode ser considerada ao associar o conflito a uma questão apenas econômica, e não religiosa.</w:t>
      </w:r>
      <w:r w:rsidR="00D82D5C">
        <w:t xml:space="preserve"> </w:t>
      </w:r>
      <w:r>
        <w:t xml:space="preserve">A alternativa </w:t>
      </w:r>
      <w:r w:rsidR="00D82D5C" w:rsidRPr="00D82D5C">
        <w:rPr>
          <w:b/>
        </w:rPr>
        <w:t>c</w:t>
      </w:r>
      <w:r w:rsidR="00D82D5C">
        <w:t xml:space="preserve"> </w:t>
      </w:r>
      <w:r>
        <w:t>atribui, erroneamente, o conflito à disputa pelo potencial agrícola da região.</w:t>
      </w:r>
      <w:r w:rsidR="00D82D5C">
        <w:t xml:space="preserve"> </w:t>
      </w:r>
      <w:r>
        <w:t xml:space="preserve">A alternativa </w:t>
      </w:r>
      <w:r w:rsidR="00D82D5C" w:rsidRPr="00D82D5C">
        <w:rPr>
          <w:b/>
        </w:rPr>
        <w:t>d</w:t>
      </w:r>
      <w:r w:rsidR="00D82D5C">
        <w:t xml:space="preserve"> </w:t>
      </w:r>
      <w:r>
        <w:t>está incorreta ao citar um projeto expansionista israelense na Europa, que nunca ocorreu.</w:t>
      </w:r>
      <w:r w:rsidR="00D82D5C">
        <w:t xml:space="preserve"> Por fim, a</w:t>
      </w:r>
      <w:r>
        <w:t xml:space="preserve"> alternativa</w:t>
      </w:r>
      <w:r w:rsidR="00D82D5C">
        <w:t xml:space="preserve"> </w:t>
      </w:r>
      <w:r w:rsidR="00D82D5C" w:rsidRPr="00D82D5C">
        <w:rPr>
          <w:b/>
        </w:rPr>
        <w:t>e</w:t>
      </w:r>
      <w:r>
        <w:t xml:space="preserve"> ignora a capacidade produtiva industrial de Israel.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Questão 6:</w:t>
      </w:r>
    </w:p>
    <w:p w:rsidR="00C2483C" w:rsidRDefault="00C2483C" w:rsidP="00C2483C">
      <w:pPr>
        <w:pStyle w:val="01TITULO4"/>
      </w:pPr>
      <w:r>
        <w:t>Habilidade avaliada</w:t>
      </w:r>
    </w:p>
    <w:p w:rsidR="00C2483C" w:rsidRDefault="00C2483C" w:rsidP="00C2483C">
      <w:pPr>
        <w:pStyle w:val="02TEXTOPRINCIPAL"/>
      </w:pPr>
      <w:r w:rsidRPr="00674806">
        <w:t>EF09HI36</w:t>
      </w:r>
      <w:r w:rsidRPr="002E17CE">
        <w:t xml:space="preserve">: Identificar e discutir as diversidades </w:t>
      </w:r>
      <w:proofErr w:type="spellStart"/>
      <w:r w:rsidRPr="002E17CE">
        <w:t>identitárias</w:t>
      </w:r>
      <w:proofErr w:type="spellEnd"/>
      <w:r w:rsidRPr="002E17CE">
        <w:t xml:space="preserve"> e seus significados históricos no</w:t>
      </w:r>
      <w:r>
        <w:t xml:space="preserve"> </w:t>
      </w:r>
      <w:r w:rsidRPr="002E17CE">
        <w:t>início do século XXI, combatendo qualquer forma de preconceito e violência.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Respostas e comentários</w:t>
      </w:r>
      <w:r w:rsidRPr="00564E70">
        <w:t xml:space="preserve"> para o professor</w:t>
      </w:r>
    </w:p>
    <w:p w:rsidR="00C2483C" w:rsidRDefault="00C2483C" w:rsidP="00C2483C">
      <w:pPr>
        <w:pStyle w:val="02TEXTOPRINCIPAL"/>
      </w:pPr>
      <w:r>
        <w:t>Esta questão trata da aliança entre os Estados Unidos e Israel no contexto pós-guerra. É esperado que os estudantes citem a criação do Estado de Israel, que se deu após o fim da Segunda Guerra Mundial, quando a ONU aprovou, em 1948, a divisão da Palestina em dois Estados, um judeu e um árabe. Os Estados Unidos foram o primeiro país a reconhecer a nova nação, interessados, especialmente, em manter Israel como aliado capitalista no contexto da Guerra Fria.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Questão 7:</w:t>
      </w:r>
    </w:p>
    <w:p w:rsidR="00C2483C" w:rsidRDefault="00C2483C" w:rsidP="00C2483C">
      <w:pPr>
        <w:pStyle w:val="01TITULO4"/>
      </w:pPr>
      <w:r>
        <w:t>Habilidades avaliadas</w:t>
      </w:r>
    </w:p>
    <w:p w:rsidR="00C2483C" w:rsidRDefault="00C2483C" w:rsidP="00C2483C">
      <w:pPr>
        <w:pStyle w:val="02TEXTOPRINCIPAL"/>
      </w:pPr>
      <w:r w:rsidRPr="00674806">
        <w:t>EF09HI14</w:t>
      </w:r>
      <w:r w:rsidRPr="00702A7A">
        <w:t>: Caracterizar e discutir as dinâmicas do colonialismo no continente africano e asiático e as lógicas de resistência das populações locais diante das questões internacionais.</w:t>
      </w:r>
    </w:p>
    <w:p w:rsidR="00C2483C" w:rsidRDefault="00C2483C" w:rsidP="00C2483C">
      <w:pPr>
        <w:pStyle w:val="02TEXTOPRINCIPAL"/>
      </w:pPr>
      <w:r w:rsidRPr="00674806">
        <w:t>EF09HI31</w:t>
      </w:r>
      <w:r w:rsidRPr="003A282B">
        <w:t xml:space="preserve">: Descrever e avaliar os processos de </w:t>
      </w:r>
      <w:r w:rsidRPr="00A84C14">
        <w:t>descolonização</w:t>
      </w:r>
      <w:r w:rsidRPr="003A282B">
        <w:t xml:space="preserve"> na África e na Ásia.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Respostas e comentários</w:t>
      </w:r>
      <w:r w:rsidRPr="00564E70">
        <w:t xml:space="preserve"> para o professor</w:t>
      </w:r>
    </w:p>
    <w:p w:rsidR="00C2483C" w:rsidRDefault="00C2483C" w:rsidP="00C2483C">
      <w:pPr>
        <w:pStyle w:val="02TEXTOPRINCIPAL"/>
      </w:pPr>
      <w:r>
        <w:t>Esta questão trata do processo de independência dos países africanos. Moçambique, assim como outros Estados do continente africano, iniciou o processo de libertação em relação aos colonizadores europeus após o fim da Segunda Guerra Mundial. Naquele contexto, já não havia mais espaço para a dominação colonial, visto que as próprias potências europeias haviam lutado para depor seus líderes autoritários e a população africana se organizava em busca da emancipação. O contexto mundial, portanto, era de Guerra Fria, sendo o continente africano alvo de disputas entre os Estados Unidos e a União Soviética por zonas de influência.</w:t>
      </w:r>
    </w:p>
    <w:p w:rsidR="0023425F" w:rsidRDefault="0023425F">
      <w:pPr>
        <w:autoSpaceDN/>
        <w:spacing w:after="200" w:line="276" w:lineRule="auto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C2483C" w:rsidRDefault="00C2483C" w:rsidP="00C2483C">
      <w:pPr>
        <w:pStyle w:val="01TITULO4"/>
      </w:pPr>
      <w:r>
        <w:lastRenderedPageBreak/>
        <w:t>Questão 8:</w:t>
      </w:r>
    </w:p>
    <w:p w:rsidR="00C2483C" w:rsidRDefault="00C2483C" w:rsidP="00C2483C">
      <w:pPr>
        <w:pStyle w:val="01TITULO4"/>
      </w:pPr>
      <w:r>
        <w:t>Habilidade avaliada</w:t>
      </w:r>
    </w:p>
    <w:p w:rsidR="00C2483C" w:rsidRDefault="00C2483C" w:rsidP="00C2483C">
      <w:pPr>
        <w:pStyle w:val="02TEXTOPRINCIPAL"/>
      </w:pPr>
      <w:r w:rsidRPr="00674806">
        <w:t>EF09HI36</w:t>
      </w:r>
      <w:r w:rsidRPr="003A282B">
        <w:t xml:space="preserve">: Identificar e discutir as diversidades </w:t>
      </w:r>
      <w:proofErr w:type="spellStart"/>
      <w:r w:rsidRPr="003A282B">
        <w:t>identitárias</w:t>
      </w:r>
      <w:proofErr w:type="spellEnd"/>
      <w:r w:rsidRPr="003A282B">
        <w:t xml:space="preserve"> e seus significados históricos no</w:t>
      </w:r>
      <w:r>
        <w:t xml:space="preserve"> </w:t>
      </w:r>
      <w:r w:rsidRPr="003A282B">
        <w:t>início do século XXI, combatendo qualquer forma de preconceito e violência.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Respostas e comentários</w:t>
      </w:r>
      <w:r w:rsidRPr="00564E70">
        <w:t xml:space="preserve"> para o professor</w:t>
      </w:r>
    </w:p>
    <w:p w:rsidR="00C2483C" w:rsidRDefault="00C2483C" w:rsidP="00C2483C">
      <w:pPr>
        <w:pStyle w:val="02TEXTOPRINCIPAL"/>
      </w:pPr>
      <w:r>
        <w:t xml:space="preserve">a) Neste item, os estudantes devem compreender que a autora da fala, transcrita no texto, faz uma analogia entre uma única forma de enxergar a família de </w:t>
      </w:r>
      <w:proofErr w:type="spellStart"/>
      <w:r>
        <w:t>Fide</w:t>
      </w:r>
      <w:proofErr w:type="spellEnd"/>
      <w:r>
        <w:t xml:space="preserve"> e a única forma como o continente africano muitas vezes é visto, associado apenas à miséria.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2TEXTOPRINCIPAL"/>
      </w:pPr>
      <w:r>
        <w:t>b) É esperado que os estudantes percebam que, apesar de séculos de exploração colonial terem originado uma “única história” que predominou no Ocidente a respeito da África, existem outras formas de olhar para o continente africano, um lugar que se destaca não apenas por suas riquezas naturais e sua biodiversidade, como também pela sua cultura.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Questão 9:</w:t>
      </w:r>
    </w:p>
    <w:p w:rsidR="00C2483C" w:rsidRDefault="00C2483C" w:rsidP="00C2483C">
      <w:pPr>
        <w:pStyle w:val="01TITULO4"/>
      </w:pPr>
      <w:r>
        <w:t>Habilidade avaliada</w:t>
      </w:r>
    </w:p>
    <w:p w:rsidR="00C2483C" w:rsidRDefault="00C2483C" w:rsidP="00C2483C">
      <w:pPr>
        <w:pStyle w:val="02TEXTOPRINCIPAL"/>
      </w:pPr>
      <w:r w:rsidRPr="00674806">
        <w:t>EF09HI31</w:t>
      </w:r>
      <w:r w:rsidRPr="003A282B">
        <w:t xml:space="preserve">: Descrever e avaliar os processos de </w:t>
      </w:r>
      <w:r w:rsidRPr="00A84C14">
        <w:t>descolonização</w:t>
      </w:r>
      <w:r w:rsidRPr="003A282B">
        <w:t xml:space="preserve"> na África e na Ásia.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>Respostas e comentários</w:t>
      </w:r>
      <w:r w:rsidRPr="00564E70">
        <w:t xml:space="preserve"> para o professor</w:t>
      </w:r>
    </w:p>
    <w:p w:rsidR="00C2483C" w:rsidRDefault="00C2483C" w:rsidP="00C2483C">
      <w:pPr>
        <w:pStyle w:val="02TEXTOPRINCIPAL"/>
      </w:pPr>
      <w:r>
        <w:t>Esta questão trata do processo de luta pela emancipação política da Índia. A estratégia de resistência passiva se baseava na ideia de não violência, que, no caso na Índia, incluía a desobediência civil, por meio de ações como o não pagamento de impostos, a não cooperação com as autoridades inglesas ou seus representantes indianos, o boicote aos produtos ingleses (especialmente os tecidos industrializados) e a consequente opção pela produção artesanal desses produtos. A desobediência civil incluía, ainda, a realização de greves, passeatas, jejum, palestras e comícios.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 xml:space="preserve">Questão 10: </w:t>
      </w:r>
    </w:p>
    <w:p w:rsidR="00C2483C" w:rsidRDefault="00C2483C" w:rsidP="00C2483C">
      <w:pPr>
        <w:pStyle w:val="01TITULO4"/>
      </w:pPr>
      <w:r>
        <w:t>Habilidade avaliada</w:t>
      </w:r>
    </w:p>
    <w:p w:rsidR="00C2483C" w:rsidRDefault="00C2483C" w:rsidP="00C2483C">
      <w:pPr>
        <w:pStyle w:val="02TEXTOPRINCIPAL"/>
      </w:pPr>
      <w:r w:rsidRPr="00674806">
        <w:t>EF09HI31</w:t>
      </w:r>
      <w:r w:rsidRPr="00BD3B63">
        <w:t>: Descrever e avaliar os processos de descolonização na África e na Ásia.</w:t>
      </w:r>
    </w:p>
    <w:p w:rsidR="00C2483C" w:rsidRPr="0023425F" w:rsidRDefault="00C2483C" w:rsidP="0023425F">
      <w:pPr>
        <w:pStyle w:val="02TEXTOPRINCIPAL"/>
      </w:pPr>
    </w:p>
    <w:p w:rsidR="00C2483C" w:rsidRDefault="00C2483C" w:rsidP="00C2483C">
      <w:pPr>
        <w:pStyle w:val="01TITULO4"/>
      </w:pPr>
      <w:r>
        <w:t xml:space="preserve">Gabarito: c </w:t>
      </w:r>
    </w:p>
    <w:p w:rsidR="00C2483C" w:rsidRPr="0023425F" w:rsidRDefault="00C2483C" w:rsidP="0023425F">
      <w:pPr>
        <w:pStyle w:val="02TEXTOPRINCIPAL"/>
      </w:pPr>
      <w:bookmarkStart w:id="0" w:name="_GoBack"/>
    </w:p>
    <w:bookmarkEnd w:id="0"/>
    <w:p w:rsidR="00C2483C" w:rsidRDefault="00C2483C" w:rsidP="00C2483C">
      <w:pPr>
        <w:pStyle w:val="01TITULO4"/>
      </w:pPr>
      <w:r>
        <w:t>Comentário para o professor</w:t>
      </w:r>
    </w:p>
    <w:p w:rsidR="00D82D5C" w:rsidRDefault="00C2483C" w:rsidP="00C2483C">
      <w:pPr>
        <w:pStyle w:val="02TEXTOPRINCIPAL"/>
      </w:pPr>
      <w:r>
        <w:t xml:space="preserve">Esta questão trata da independência da Índia a partir da análise da Constituição indiana como documento e objeto de estudo da história material. Sendo produzida para compilar a nova legislação do país recém- </w:t>
      </w:r>
    </w:p>
    <w:p w:rsidR="00C2483C" w:rsidRDefault="00D82D5C" w:rsidP="00C2483C">
      <w:pPr>
        <w:pStyle w:val="02TEXTOPRINCIPAL"/>
      </w:pPr>
      <w:r>
        <w:t>-</w:t>
      </w:r>
      <w:r w:rsidR="00C2483C">
        <w:t xml:space="preserve">emancipado, houve uma preocupação em ornamentar o livro com diversas produções artísticas indianas, o que caracteriza um movimento de valorização da cultura local e o rompimento com a imposição estilística europeia. Com exceção da alternativa </w:t>
      </w:r>
      <w:r w:rsidR="00C2483C" w:rsidRPr="00674806">
        <w:rPr>
          <w:b/>
        </w:rPr>
        <w:t>c</w:t>
      </w:r>
      <w:r w:rsidR="00C2483C">
        <w:t>, que está correta, as demais alternativas não podem ser consideradas ao relacionar o documento a uma possível homenagem à Inglaterra ou ainda ao afirmar a existência de interesses imperialistas na Ásia.</w:t>
      </w:r>
    </w:p>
    <w:sectPr w:rsidR="00C2483C" w:rsidSect="0023425F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12" w:rsidRDefault="00F01612">
      <w:r>
        <w:separator/>
      </w:r>
    </w:p>
  </w:endnote>
  <w:endnote w:type="continuationSeparator" w:id="0">
    <w:p w:rsidR="00F01612" w:rsidRDefault="00F0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23425F" w:rsidRPr="005A1C11" w:rsidTr="007063B5">
      <w:tc>
        <w:tcPr>
          <w:tcW w:w="9606" w:type="dxa"/>
        </w:tcPr>
        <w:p w:rsidR="0023425F" w:rsidRPr="005A1C11" w:rsidRDefault="0023425F" w:rsidP="0023425F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23425F" w:rsidRPr="00D01D69" w:rsidRDefault="0023425F" w:rsidP="0023425F">
          <w:pPr>
            <w:pStyle w:val="Rodap"/>
            <w:rPr>
              <w:rStyle w:val="RodapChar"/>
              <w:sz w:val="24"/>
              <w:szCs w:val="24"/>
            </w:rPr>
          </w:pPr>
          <w:r w:rsidRPr="00D01D69">
            <w:rPr>
              <w:rStyle w:val="RodapChar"/>
              <w:sz w:val="24"/>
              <w:szCs w:val="24"/>
            </w:rPr>
            <w:fldChar w:fldCharType="begin"/>
          </w:r>
          <w:r w:rsidRPr="00D01D69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D01D69">
            <w:rPr>
              <w:rStyle w:val="RodapChar"/>
              <w:sz w:val="24"/>
              <w:szCs w:val="24"/>
            </w:rPr>
            <w:fldChar w:fldCharType="separate"/>
          </w:r>
          <w:r>
            <w:rPr>
              <w:rStyle w:val="RodapChar"/>
              <w:noProof/>
              <w:sz w:val="24"/>
              <w:szCs w:val="24"/>
            </w:rPr>
            <w:t>4</w:t>
          </w:r>
          <w:r w:rsidRPr="00D01D69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852916" w:rsidRPr="0023425F" w:rsidRDefault="0023425F" w:rsidP="0023425F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12" w:rsidRDefault="00F01612">
      <w:r>
        <w:separator/>
      </w:r>
    </w:p>
  </w:footnote>
  <w:footnote w:type="continuationSeparator" w:id="0">
    <w:p w:rsidR="00F01612" w:rsidRDefault="00F0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75" w:rsidRDefault="00C2483C">
    <w:r>
      <w:rPr>
        <w:noProof/>
        <w:lang w:eastAsia="pt-BR" w:bidi="ar-SA"/>
      </w:rPr>
      <w:drawing>
        <wp:inline distT="0" distB="0" distL="0" distR="0" wp14:anchorId="00D07CFF" wp14:editId="5957FFA1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3C"/>
    <w:rsid w:val="0023425F"/>
    <w:rsid w:val="002407FD"/>
    <w:rsid w:val="00595F78"/>
    <w:rsid w:val="00745C7D"/>
    <w:rsid w:val="00C2483C"/>
    <w:rsid w:val="00D82D5C"/>
    <w:rsid w:val="00F01612"/>
    <w:rsid w:val="00F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FD31C"/>
  <w15:docId w15:val="{40B5D2F9-650E-4DED-8973-056CF3C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2483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483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C2483C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C2483C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C2483C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C2483C"/>
    <w:pPr>
      <w:keepLines w:val="0"/>
      <w:suppressAutoHyphens/>
      <w:spacing w:before="57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4">
    <w:name w:val="01_TITULO_4"/>
    <w:basedOn w:val="Normal"/>
    <w:rsid w:val="00C2483C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3TITULOTABELAS2">
    <w:name w:val="03_TITULO_TABELAS_2"/>
    <w:basedOn w:val="03TITULOTABELAS1"/>
    <w:rsid w:val="00C2483C"/>
    <w:rPr>
      <w:sz w:val="21"/>
    </w:rPr>
  </w:style>
  <w:style w:type="paragraph" w:customStyle="1" w:styleId="04TEXTOTABELAS">
    <w:name w:val="04_TEXTO_TABELAS"/>
    <w:basedOn w:val="02TEXTOPRINCIPAL"/>
    <w:rsid w:val="00C2483C"/>
    <w:pPr>
      <w:spacing w:before="0" w:after="0"/>
    </w:pPr>
  </w:style>
  <w:style w:type="paragraph" w:styleId="Rodap">
    <w:name w:val="footer"/>
    <w:basedOn w:val="Normal"/>
    <w:link w:val="RodapChar"/>
    <w:rsid w:val="00C24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483C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C2483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48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83C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83C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48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83C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83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3425F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23425F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4</cp:revision>
  <dcterms:created xsi:type="dcterms:W3CDTF">2018-11-01T23:20:00Z</dcterms:created>
  <dcterms:modified xsi:type="dcterms:W3CDTF">2018-11-07T12:28:00Z</dcterms:modified>
</cp:coreProperties>
</file>