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851"/>
        <w:gridCol w:w="960"/>
        <w:gridCol w:w="1193"/>
        <w:gridCol w:w="1701"/>
        <w:gridCol w:w="447"/>
        <w:gridCol w:w="1254"/>
        <w:gridCol w:w="337"/>
        <w:gridCol w:w="567"/>
        <w:gridCol w:w="173"/>
        <w:gridCol w:w="564"/>
        <w:gridCol w:w="515"/>
      </w:tblGrid>
      <w:tr w:rsidR="0075697F" w:rsidRPr="00615DB0" w:rsidTr="009A075C">
        <w:trPr>
          <w:jc w:val="center"/>
        </w:trPr>
        <w:tc>
          <w:tcPr>
            <w:tcW w:w="9865" w:type="dxa"/>
            <w:gridSpan w:val="12"/>
            <w:shd w:val="clear" w:color="auto" w:fill="D9D9D9" w:themeFill="background1" w:themeFillShade="D9"/>
          </w:tcPr>
          <w:p w:rsidR="0075697F" w:rsidRPr="00DD5B25" w:rsidRDefault="0075697F" w:rsidP="00DD5B25">
            <w:pPr>
              <w:rPr>
                <w:sz w:val="24"/>
                <w:szCs w:val="24"/>
              </w:rPr>
            </w:pPr>
            <w:r w:rsidRPr="00DD5B25">
              <w:rPr>
                <w:b/>
                <w:sz w:val="24"/>
                <w:szCs w:val="24"/>
              </w:rPr>
              <w:t>GRADE DE CORREÇÃO E FICHA DE ACOMPANHAMENTO DA APRENDIZAGEM</w:t>
            </w:r>
          </w:p>
        </w:tc>
      </w:tr>
      <w:tr w:rsidR="0075697F" w:rsidRPr="00615DB0" w:rsidTr="009A075C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10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75697F" w:rsidRPr="00615DB0" w:rsidTr="009A075C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1" w:type="dxa"/>
            <w:gridSpan w:val="4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37" w:type="dxa"/>
            <w:gridSpan w:val="2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515" w:type="dxa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75697F" w:rsidRPr="00615DB0" w:rsidTr="009A075C">
        <w:trPr>
          <w:jc w:val="center"/>
        </w:trPr>
        <w:tc>
          <w:tcPr>
            <w:tcW w:w="1303" w:type="dxa"/>
            <w:tcBorders>
              <w:bottom w:val="nil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75697F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</w:t>
            </w:r>
            <w:r>
              <w:rPr>
                <w:sz w:val="16"/>
                <w:szCs w:val="16"/>
              </w:rPr>
              <w:t xml:space="preserve"> indicada</w:t>
            </w:r>
            <w:r w:rsidRPr="009467AE">
              <w:rPr>
                <w:sz w:val="16"/>
                <w:szCs w:val="16"/>
              </w:rPr>
              <w:t>s</w:t>
            </w:r>
          </w:p>
        </w:tc>
        <w:tc>
          <w:tcPr>
            <w:tcW w:w="215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</w:tc>
      </w:tr>
      <w:tr w:rsidR="0075697F" w:rsidRPr="00615DB0" w:rsidTr="009A075C">
        <w:trPr>
          <w:jc w:val="center"/>
        </w:trPr>
        <w:tc>
          <w:tcPr>
            <w:tcW w:w="13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5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75697F" w:rsidRPr="00615DB0" w:rsidTr="009A075C">
        <w:trPr>
          <w:jc w:val="center"/>
        </w:trPr>
        <w:tc>
          <w:tcPr>
            <w:tcW w:w="13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75697F" w:rsidRPr="009467AE" w:rsidRDefault="0075697F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75697F" w:rsidRPr="00672A01" w:rsidTr="00DD5B25">
        <w:trPr>
          <w:trHeight w:val="2229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Pr="009467AE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97F" w:rsidRPr="00A23425" w:rsidRDefault="0075697F" w:rsidP="009A075C">
            <w:pPr>
              <w:pStyle w:val="04TEXTOTABELAS"/>
              <w:rPr>
                <w:sz w:val="16"/>
                <w:szCs w:val="16"/>
              </w:rPr>
            </w:pPr>
            <w:r w:rsidRPr="00A23425">
              <w:rPr>
                <w:sz w:val="16"/>
                <w:szCs w:val="16"/>
              </w:rPr>
              <w:t>EF09HI10: Identificar e relacionar as dinâmicas do capitalismo e suas crises, os grandes conflitos mundiais e os conflitos vivenciados na Europa.</w:t>
            </w:r>
          </w:p>
        </w:tc>
        <w:tc>
          <w:tcPr>
            <w:tcW w:w="1193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5697F" w:rsidRPr="00672A01" w:rsidTr="00DD5B25">
        <w:trPr>
          <w:trHeight w:val="2531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97F" w:rsidRPr="00A23425" w:rsidRDefault="0075697F" w:rsidP="009A075C">
            <w:pPr>
              <w:pStyle w:val="04TEXTOTABELAS"/>
              <w:rPr>
                <w:sz w:val="16"/>
                <w:szCs w:val="16"/>
              </w:rPr>
            </w:pPr>
            <w:r w:rsidRPr="00A23425">
              <w:rPr>
                <w:sz w:val="16"/>
                <w:szCs w:val="16"/>
              </w:rPr>
              <w:t>EF09HI28: Identificar e analisar aspectos da Guerra Fria, seus principais conflitos e as tensões geopolíticas no interior dos blocos liderados por soviéticos e estadunidenses.</w:t>
            </w:r>
          </w:p>
        </w:tc>
        <w:tc>
          <w:tcPr>
            <w:tcW w:w="1193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5697F" w:rsidRPr="00672A01" w:rsidTr="00DD5B25">
        <w:trPr>
          <w:trHeight w:val="253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97F" w:rsidRPr="00A23425" w:rsidRDefault="0075697F" w:rsidP="009A075C">
            <w:pPr>
              <w:pStyle w:val="04TEXTOTABELAS"/>
              <w:rPr>
                <w:sz w:val="16"/>
                <w:szCs w:val="16"/>
              </w:rPr>
            </w:pPr>
            <w:r w:rsidRPr="00A23425">
              <w:rPr>
                <w:sz w:val="16"/>
                <w:szCs w:val="16"/>
              </w:rPr>
              <w:t xml:space="preserve">EF09HI36: Identificar e discutir as diversidades </w:t>
            </w:r>
            <w:proofErr w:type="spellStart"/>
            <w:r w:rsidRPr="00A23425">
              <w:rPr>
                <w:sz w:val="16"/>
                <w:szCs w:val="16"/>
              </w:rPr>
              <w:t>identitárias</w:t>
            </w:r>
            <w:proofErr w:type="spellEnd"/>
            <w:r w:rsidRPr="00A23425">
              <w:rPr>
                <w:sz w:val="16"/>
                <w:szCs w:val="16"/>
              </w:rPr>
              <w:t xml:space="preserve"> e seus significados históricos no</w:t>
            </w:r>
            <w:r>
              <w:rPr>
                <w:sz w:val="16"/>
                <w:szCs w:val="16"/>
              </w:rPr>
              <w:t xml:space="preserve"> </w:t>
            </w:r>
            <w:r w:rsidRPr="00A23425">
              <w:rPr>
                <w:sz w:val="16"/>
                <w:szCs w:val="16"/>
              </w:rPr>
              <w:t>início do século XXI, combatendo qualquer forma de preconceito e violência.</w:t>
            </w:r>
          </w:p>
        </w:tc>
        <w:tc>
          <w:tcPr>
            <w:tcW w:w="1193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5697F" w:rsidRPr="00672A01" w:rsidTr="00DD5B25">
        <w:trPr>
          <w:trHeight w:val="2547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D5B25" w:rsidRDefault="00DD5B25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Pr="009467AE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97F" w:rsidRPr="00A23425" w:rsidRDefault="0075697F" w:rsidP="009A075C">
            <w:pPr>
              <w:pStyle w:val="04TEXTOTABELAS"/>
              <w:rPr>
                <w:sz w:val="16"/>
                <w:szCs w:val="16"/>
              </w:rPr>
            </w:pPr>
            <w:r w:rsidRPr="00A23425">
              <w:rPr>
                <w:sz w:val="16"/>
                <w:szCs w:val="16"/>
              </w:rPr>
              <w:t>EF09HI14: Caracterizar e discutir as dinâmicas do colonialismo no continente africano e asiático e as lógicas de resistência das populações locais diante das questões internacionais.</w:t>
            </w:r>
          </w:p>
        </w:tc>
        <w:tc>
          <w:tcPr>
            <w:tcW w:w="1193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594277" w:rsidRDefault="00594277" w:rsidP="00594277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594277" w:rsidRDefault="0075697F" w:rsidP="00594277">
      <w:pPr>
        <w:ind w:right="139"/>
        <w:jc w:val="right"/>
        <w:rPr>
          <w:sz w:val="16"/>
          <w:szCs w:val="16"/>
        </w:rPr>
      </w:pPr>
      <w:r>
        <w:br w:type="page"/>
      </w:r>
      <w:r w:rsidR="00594277" w:rsidRPr="00EC6E64">
        <w:rPr>
          <w:sz w:val="16"/>
          <w:szCs w:val="16"/>
        </w:rPr>
        <w:lastRenderedPageBreak/>
        <w:t>(continua</w:t>
      </w:r>
      <w:r w:rsidR="00594277">
        <w:rPr>
          <w:sz w:val="16"/>
          <w:szCs w:val="16"/>
        </w:rPr>
        <w:t>ção</w:t>
      </w:r>
      <w:bookmarkStart w:id="0" w:name="_GoBack"/>
      <w:bookmarkEnd w:id="0"/>
      <w:r w:rsidR="00594277"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75697F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5697F" w:rsidRDefault="0075697F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97F" w:rsidRPr="00A23425" w:rsidRDefault="0075697F" w:rsidP="009A075C">
            <w:pPr>
              <w:pStyle w:val="04TEXTOTABELAS"/>
              <w:rPr>
                <w:sz w:val="16"/>
                <w:szCs w:val="16"/>
              </w:rPr>
            </w:pPr>
            <w:r w:rsidRPr="00A23425">
              <w:rPr>
                <w:sz w:val="16"/>
                <w:szCs w:val="16"/>
              </w:rPr>
              <w:t>EF09HI31: Descrever e avaliar os processos de descolonização na África e na Ásia.</w:t>
            </w:r>
          </w:p>
        </w:tc>
        <w:tc>
          <w:tcPr>
            <w:tcW w:w="1193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5697F" w:rsidRPr="00CC5052" w:rsidRDefault="0075697F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5697F" w:rsidTr="009A075C">
        <w:trPr>
          <w:jc w:val="center"/>
        </w:trPr>
        <w:tc>
          <w:tcPr>
            <w:tcW w:w="7709" w:type="dxa"/>
            <w:gridSpan w:val="5"/>
            <w:shd w:val="clear" w:color="auto" w:fill="D9D9D9" w:themeFill="background1" w:themeFillShade="D9"/>
          </w:tcPr>
          <w:p w:rsidR="0075697F" w:rsidRPr="00DD5B25" w:rsidRDefault="0075697F" w:rsidP="009A075C">
            <w:pPr>
              <w:pStyle w:val="04TEXTOTABELAS"/>
              <w:rPr>
                <w:sz w:val="19"/>
                <w:szCs w:val="19"/>
              </w:rPr>
            </w:pPr>
            <w:r w:rsidRPr="00DD5B25">
              <w:rPr>
                <w:sz w:val="19"/>
                <w:szCs w:val="19"/>
              </w:rPr>
              <w:t>O ESTUDANTE ESTÁ APTO PARA PROSSEGUIR OS ESTUDOS NO PERÍODO SEGUINTE?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5697F" w:rsidRPr="00A54CD6" w:rsidRDefault="0075697F" w:rsidP="009A075C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75697F" w:rsidTr="009A075C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697F" w:rsidRPr="009467AE" w:rsidRDefault="0075697F" w:rsidP="009A075C">
            <w:pPr>
              <w:pStyle w:val="03TITULOTABELAS2"/>
            </w:pPr>
            <w:r w:rsidRPr="009467AE">
              <w:t>Orientações para a sequência de estudos do estudante</w:t>
            </w:r>
          </w:p>
          <w:p w:rsidR="0075697F" w:rsidRPr="009467AE" w:rsidRDefault="0075697F" w:rsidP="009A075C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75697F" w:rsidTr="009A075C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75697F" w:rsidRPr="009467AE" w:rsidRDefault="0075697F" w:rsidP="009A075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75697F" w:rsidRPr="009467AE" w:rsidRDefault="0075697F" w:rsidP="009A075C">
            <w:pPr>
              <w:pStyle w:val="02TEXTOPRINCIPAL"/>
            </w:pPr>
          </w:p>
          <w:p w:rsidR="0075697F" w:rsidRPr="009467AE" w:rsidRDefault="0075697F" w:rsidP="009A075C">
            <w:pPr>
              <w:pStyle w:val="02TEXTOPRINCIPAL"/>
            </w:pPr>
          </w:p>
          <w:p w:rsidR="0075697F" w:rsidRPr="009467AE" w:rsidRDefault="0075697F" w:rsidP="009A075C">
            <w:pPr>
              <w:pStyle w:val="02TEXTOPRINCIPAL"/>
            </w:pPr>
          </w:p>
          <w:p w:rsidR="0075697F" w:rsidRPr="009467AE" w:rsidRDefault="0075697F" w:rsidP="009A075C">
            <w:pPr>
              <w:rPr>
                <w:b/>
              </w:rPr>
            </w:pPr>
          </w:p>
        </w:tc>
      </w:tr>
    </w:tbl>
    <w:p w:rsidR="00482CC0" w:rsidRDefault="00594277" w:rsidP="00594277">
      <w:pPr>
        <w:pStyle w:val="02TEXTOPRINCIPAL"/>
      </w:pPr>
    </w:p>
    <w:sectPr w:rsidR="00482CC0" w:rsidSect="00594277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3B" w:rsidRDefault="00390A3B">
      <w:r>
        <w:separator/>
      </w:r>
    </w:p>
  </w:endnote>
  <w:endnote w:type="continuationSeparator" w:id="0">
    <w:p w:rsidR="00390A3B" w:rsidRDefault="003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94277" w:rsidRPr="005A1C11" w:rsidTr="007063B5">
      <w:tc>
        <w:tcPr>
          <w:tcW w:w="9606" w:type="dxa"/>
        </w:tcPr>
        <w:p w:rsidR="00594277" w:rsidRPr="005A1C11" w:rsidRDefault="00594277" w:rsidP="00594277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594277" w:rsidRPr="00D01D69" w:rsidRDefault="00594277" w:rsidP="00594277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>
            <w:rPr>
              <w:rStyle w:val="RodapChar"/>
              <w:noProof/>
              <w:sz w:val="24"/>
              <w:szCs w:val="24"/>
            </w:rPr>
            <w:t>1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852916" w:rsidRPr="00594277" w:rsidRDefault="00594277" w:rsidP="00594277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3B" w:rsidRDefault="00390A3B">
      <w:r>
        <w:separator/>
      </w:r>
    </w:p>
  </w:footnote>
  <w:footnote w:type="continuationSeparator" w:id="0">
    <w:p w:rsidR="00390A3B" w:rsidRDefault="0039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75697F">
    <w:r>
      <w:rPr>
        <w:noProof/>
        <w:lang w:eastAsia="pt-BR" w:bidi="ar-SA"/>
      </w:rPr>
      <w:drawing>
        <wp:inline distT="0" distB="0" distL="0" distR="0" wp14:anchorId="54FC4DF2" wp14:editId="6E470DFC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7F"/>
    <w:rsid w:val="00390A3B"/>
    <w:rsid w:val="00594277"/>
    <w:rsid w:val="00595F78"/>
    <w:rsid w:val="00745C7D"/>
    <w:rsid w:val="0075697F"/>
    <w:rsid w:val="00D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E4E8"/>
  <w15:docId w15:val="{A054BF7F-04A0-4F8C-87DF-C2D0F05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697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75697F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75697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75697F"/>
    <w:rPr>
      <w:sz w:val="21"/>
    </w:rPr>
  </w:style>
  <w:style w:type="paragraph" w:customStyle="1" w:styleId="04TEXTOTABELAS">
    <w:name w:val="04_TEXTO_TABELAS"/>
    <w:basedOn w:val="02TEXTOPRINCIPAL"/>
    <w:rsid w:val="0075697F"/>
    <w:pPr>
      <w:spacing w:before="0" w:after="0"/>
    </w:pPr>
  </w:style>
  <w:style w:type="paragraph" w:styleId="Rodap">
    <w:name w:val="footer"/>
    <w:basedOn w:val="Normal"/>
    <w:link w:val="RodapChar"/>
    <w:rsid w:val="007569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697F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75697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56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697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697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97F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9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94277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594277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3</cp:revision>
  <dcterms:created xsi:type="dcterms:W3CDTF">2018-11-01T23:25:00Z</dcterms:created>
  <dcterms:modified xsi:type="dcterms:W3CDTF">2018-11-07T12:33:00Z</dcterms:modified>
</cp:coreProperties>
</file>