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27E7F" w14:textId="13BE3174" w:rsidR="00A05945" w:rsidRDefault="00A05945" w:rsidP="00A05945">
      <w:pPr>
        <w:pStyle w:val="01TITULO2"/>
        <w:spacing w:before="58" w:line="276" w:lineRule="auto"/>
        <w:rPr>
          <w:sz w:val="32"/>
          <w:szCs w:val="32"/>
        </w:rPr>
      </w:pPr>
      <w:r w:rsidRPr="006A41E0">
        <w:rPr>
          <w:sz w:val="32"/>
          <w:szCs w:val="32"/>
        </w:rPr>
        <w:t xml:space="preserve">Componente curricular: </w:t>
      </w:r>
      <w:r w:rsidRPr="006A41E0">
        <w:rPr>
          <w:b w:val="0"/>
          <w:sz w:val="32"/>
          <w:szCs w:val="32"/>
        </w:rPr>
        <w:t>Educação Física</w:t>
      </w:r>
      <w:r w:rsidRPr="006B3CF4">
        <w:rPr>
          <w:b w:val="0"/>
          <w:sz w:val="32"/>
          <w:szCs w:val="32"/>
        </w:rPr>
        <w:t xml:space="preserve">    </w:t>
      </w:r>
      <w:r w:rsidRPr="006A41E0">
        <w:rPr>
          <w:sz w:val="32"/>
          <w:szCs w:val="32"/>
        </w:rPr>
        <w:t xml:space="preserve">Ano: </w:t>
      </w:r>
      <w:r w:rsidR="005107AF">
        <w:rPr>
          <w:b w:val="0"/>
          <w:sz w:val="32"/>
          <w:szCs w:val="32"/>
        </w:rPr>
        <w:t>7</w:t>
      </w:r>
      <w:r w:rsidRPr="006A41E0">
        <w:rPr>
          <w:b w:val="0"/>
          <w:sz w:val="32"/>
          <w:szCs w:val="32"/>
        </w:rPr>
        <w:t>º</w:t>
      </w:r>
      <w:r w:rsidRPr="006A41E0">
        <w:rPr>
          <w:sz w:val="32"/>
          <w:szCs w:val="32"/>
        </w:rPr>
        <w:t xml:space="preserve">        </w:t>
      </w:r>
    </w:p>
    <w:p w14:paraId="024DD299" w14:textId="77777777" w:rsidR="00A05945" w:rsidRPr="00E37C83" w:rsidRDefault="00A05945" w:rsidP="00686E5A">
      <w:pPr>
        <w:pStyle w:val="02TEXTOPRINCIPAL"/>
      </w:pPr>
    </w:p>
    <w:p w14:paraId="0EBA57FF" w14:textId="5ACF9332" w:rsidR="00E37C83" w:rsidRPr="00D36EBF" w:rsidRDefault="00E37C83" w:rsidP="00E37C83">
      <w:pPr>
        <w:pStyle w:val="01TITULO1"/>
      </w:pPr>
      <w:r>
        <w:t>P</w:t>
      </w:r>
      <w:r w:rsidRPr="00D36EBF">
        <w:t xml:space="preserve">lano de </w:t>
      </w:r>
      <w:r>
        <w:t>D</w:t>
      </w:r>
      <w:r w:rsidRPr="00D36EBF">
        <w:t>esenvolvimento</w:t>
      </w:r>
    </w:p>
    <w:p w14:paraId="1DCE7D19" w14:textId="3485E70C" w:rsidR="00E37C83" w:rsidRDefault="00E37C83" w:rsidP="00E37C83">
      <w:pPr>
        <w:pStyle w:val="01TITULO2"/>
        <w:rPr>
          <w:sz w:val="24"/>
        </w:rPr>
      </w:pPr>
      <w:r w:rsidRPr="000B4C9B">
        <w:t>Introdução</w:t>
      </w:r>
      <w:r>
        <w:rPr>
          <w:sz w:val="24"/>
        </w:rPr>
        <w:t xml:space="preserve"> </w:t>
      </w:r>
    </w:p>
    <w:p w14:paraId="15A1E90C" w14:textId="7AC3734C" w:rsidR="00E37C83" w:rsidRPr="00436AB5" w:rsidRDefault="00E37C83" w:rsidP="00E37C83">
      <w:pPr>
        <w:pStyle w:val="02TEXTOPRINCIPAL"/>
      </w:pPr>
      <w:r>
        <w:t>Este</w:t>
      </w:r>
      <w:r w:rsidRPr="00436AB5">
        <w:t xml:space="preserve"> </w:t>
      </w:r>
      <w:r>
        <w:t>p</w:t>
      </w:r>
      <w:r w:rsidRPr="00436AB5">
        <w:t xml:space="preserve">lano de </w:t>
      </w:r>
      <w:r>
        <w:t>d</w:t>
      </w:r>
      <w:r w:rsidRPr="00436AB5">
        <w:t xml:space="preserve">esenvolvimento foi elaborado e organizado </w:t>
      </w:r>
      <w:r w:rsidR="009266B7">
        <w:t>com base nas</w:t>
      </w:r>
      <w:r>
        <w:t xml:space="preserve"> proposições d</w:t>
      </w:r>
      <w:r w:rsidRPr="00436AB5">
        <w:t xml:space="preserve">a Base Nacional Comum Curricular </w:t>
      </w:r>
      <w:r>
        <w:t>(</w:t>
      </w:r>
      <w:r w:rsidRPr="00436AB5">
        <w:t xml:space="preserve">BNCC), no que se refere ao componente curricular Educação Física. </w:t>
      </w:r>
    </w:p>
    <w:p w14:paraId="7F763757" w14:textId="77777777" w:rsidR="00E37C83" w:rsidRDefault="00E37C83" w:rsidP="00E37C83">
      <w:pPr>
        <w:pStyle w:val="02TEXTOPRINCIPAL"/>
      </w:pPr>
      <w:r>
        <w:t xml:space="preserve">Inicialmente, apresentamos um conjunto de sugestões de gestão da sala de aula e atividades recorrentes, que devem ser desenvolvidas ao longo do ano letivo a fim de alcançar seu potencial pedagógico. Apresentamos também um conjunto de propostas para acompanhamento das aprendizagens e uma seleção de habilidades que consideramos essenciais para o prosseguimento das aprendizagens. Encerrando esta parte inicial, sugerimos algumas fontes de pesquisa para ampliar seus conhecimentos acerca das diferentes unidades temáticas.   </w:t>
      </w:r>
    </w:p>
    <w:p w14:paraId="7535F778" w14:textId="77777777" w:rsidR="00E37C83" w:rsidRPr="008B6531" w:rsidRDefault="00E37C83" w:rsidP="00E37C83">
      <w:pPr>
        <w:pStyle w:val="02TEXTOPRINCIPAL"/>
      </w:pPr>
      <w:r>
        <w:t>Em seguida, dando prosseguimento a este plano de desenvolvimento, c</w:t>
      </w:r>
      <w:r w:rsidRPr="00436AB5">
        <w:t>om a finalidade de orientar você</w:t>
      </w:r>
      <w:r>
        <w:t xml:space="preserve"> </w:t>
      </w:r>
      <w:r w:rsidRPr="00436AB5">
        <w:t xml:space="preserve">nas escolhas de suas estratégicas de ensino, organizamos </w:t>
      </w:r>
      <w:r>
        <w:t xml:space="preserve">bimestralmente os objetos de conhecimento das respectivas unidades temáticas acompanhados das habilidades que se pretende desenvolver e das práticas didático-pedagógicas propostas no livro impresso. </w:t>
      </w:r>
    </w:p>
    <w:p w14:paraId="3263A1F8" w14:textId="65377175" w:rsidR="00E37C83" w:rsidRPr="00356F7F" w:rsidRDefault="00E37C83" w:rsidP="00E37C83">
      <w:pPr>
        <w:pStyle w:val="02TEXTOPRINCIPAL"/>
      </w:pPr>
      <w:r w:rsidRPr="00356F7F">
        <w:t xml:space="preserve">Ressaltamos que, considerando os interesses dos alunos a partir do </w:t>
      </w:r>
      <w:r>
        <w:t>7</w:t>
      </w:r>
      <w:r w:rsidR="00C94808" w:rsidRPr="00C94808">
        <w:rPr>
          <w:u w:val="single"/>
          <w:vertAlign w:val="superscript"/>
        </w:rPr>
        <w:t>o</w:t>
      </w:r>
      <w:r w:rsidRPr="00356F7F">
        <w:t xml:space="preserve"> ano do Ensino Fundamental, a complexidade e os desafios podem e devem ser ampliados, considerando-se as unidades temáticas e os objetos </w:t>
      </w:r>
      <w:r>
        <w:t>de</w:t>
      </w:r>
      <w:r w:rsidRPr="00356F7F">
        <w:t xml:space="preserve"> conhecimento desenvolvidos </w:t>
      </w:r>
      <w:r>
        <w:t>nos anos iniciais</w:t>
      </w:r>
      <w:r w:rsidRPr="00356F7F">
        <w:t xml:space="preserve"> do Ensino Fundamental. As atividades que envolvem construção coletiva devem ganhar destaque no processo de aprendizagem</w:t>
      </w:r>
      <w:r w:rsidR="009266B7">
        <w:t>,</w:t>
      </w:r>
      <w:r w:rsidRPr="00356F7F">
        <w:t xml:space="preserve"> uma vez que podem contribuir de modo significativo para o desenvolvimento dos alunos, sobretudo nas competências socioemocionais e na organização curricular. Destacamos também a necessidade de aproxima</w:t>
      </w:r>
      <w:r>
        <w:t>r</w:t>
      </w:r>
      <w:r w:rsidRPr="00356F7F">
        <w:t xml:space="preserve">mos ainda mais os alunos dos desafios e dos recursos tecnológicos, da pesquisa, do registro, da investigação de hipóteses, da expressão da criatividade por meio da ludicidade e da experiência. </w:t>
      </w:r>
    </w:p>
    <w:p w14:paraId="334965CF" w14:textId="77777777" w:rsidR="00E37C83" w:rsidRDefault="00E37C83" w:rsidP="00E37C83">
      <w:pPr>
        <w:pStyle w:val="02TEXTOPRINCIPAL"/>
      </w:pPr>
      <w:r w:rsidRPr="00356F7F">
        <w:t>Entendemos que, dessa forma, professores e alunos tornam-se parceiros ao buscar o fortalecimento dos sentidos de pertencimento à cultura de seu lugar</w:t>
      </w:r>
      <w:r>
        <w:t xml:space="preserve"> de vivência</w:t>
      </w:r>
      <w:r w:rsidRPr="00356F7F">
        <w:t>, na relação com a diversidade das culturas, podendo olhar a escola como fonte da busca de saber e de construção da identidade social e cultural, preparados ano a ano para dar prosseguimento à vida escolar, ultrapassando obstáculos e desafios que contribuam para sua formação integral.</w:t>
      </w:r>
    </w:p>
    <w:p w14:paraId="21D39150" w14:textId="47E13F96" w:rsidR="00E37C83" w:rsidRPr="00356F7F" w:rsidRDefault="00E37C83" w:rsidP="00E37C83">
      <w:pPr>
        <w:pStyle w:val="02TEXTOPRINCIPAL"/>
      </w:pPr>
      <w:r>
        <w:t>Encerrando cada bimestre, propomos um projeto integrador que abrange objetos de conhecimento de outros componentes curriculares articulados ao de Educação Física, favorecendo o desenvolvimento de habilidades específicas dos componentes envolvidos.</w:t>
      </w:r>
    </w:p>
    <w:p w14:paraId="4C7A7F1B" w14:textId="77777777" w:rsidR="00E37C83" w:rsidRDefault="00E37C83" w:rsidP="00686E5A">
      <w:pPr>
        <w:pStyle w:val="02TEXTOPRINCIPAL"/>
      </w:pPr>
    </w:p>
    <w:p w14:paraId="126B0EDF" w14:textId="77B07D23" w:rsidR="00E37C83" w:rsidRDefault="00E37C83" w:rsidP="00E37C83">
      <w:pPr>
        <w:pStyle w:val="01TITULO2"/>
      </w:pPr>
      <w:r w:rsidRPr="000B4C9B">
        <w:t xml:space="preserve">Gestão de </w:t>
      </w:r>
      <w:r>
        <w:t xml:space="preserve">sala de </w:t>
      </w:r>
      <w:r w:rsidRPr="000B4C9B">
        <w:t>aula</w:t>
      </w:r>
    </w:p>
    <w:p w14:paraId="30262F3E" w14:textId="2E2CED2C" w:rsidR="00E37C83" w:rsidRPr="00A12924" w:rsidRDefault="00E37C83" w:rsidP="00E37C83">
      <w:pPr>
        <w:pStyle w:val="02TEXTOPRINCIPAL"/>
      </w:pPr>
      <w:r w:rsidRPr="00A12924">
        <w:t xml:space="preserve">Nas aulas de Educação Física, o ambiente de ensino e aprendizagem deve transcender a quadra, extrapolando os bancos, arquibancadas e grades, ganhando vida também nas salas de aula, no pátio e </w:t>
      </w:r>
      <w:r>
        <w:t xml:space="preserve">em </w:t>
      </w:r>
      <w:r w:rsidRPr="00A12924">
        <w:t>outros cantos dentro e fora da escola. O conhecimento deve ser tratado de maneira ampla e interdisciplinar, de modo que o aluno compreenda a importância do conteúdo desenvolvido de forma contextualizada e significativa. Vale lembrar que a escola deve promover a interação entre professores, alunos e familiares</w:t>
      </w:r>
      <w:r w:rsidR="001076AA">
        <w:t>,</w:t>
      </w:r>
      <w:r w:rsidRPr="00A12924">
        <w:t xml:space="preserve"> a fim de ampliar com sucesso os estímulos necessários para uma educação de melhor qualidade e para o compartilhamento do conhecimento com a comunidade escolar.</w:t>
      </w:r>
    </w:p>
    <w:p w14:paraId="43EF3A23" w14:textId="0A50C1A7" w:rsidR="00E37C83" w:rsidRDefault="00E37C83" w:rsidP="00E37C83">
      <w:pPr>
        <w:pStyle w:val="02TEXTOPRINCIPAL"/>
      </w:pPr>
      <w:r w:rsidRPr="00A12924">
        <w:t>A seguir, objetivando auxiliar o professor na gestão das aulas, são propostas algumas orientações, condutas e práticas que podem promover, além de reflexões na preparação do ambiente de aula, diretrizes facilitadoras para o processo de ensino e aprendizagem dos alunos.</w:t>
      </w:r>
    </w:p>
    <w:p w14:paraId="5721E348" w14:textId="77777777" w:rsidR="00E37C83" w:rsidRDefault="00E37C83" w:rsidP="00686E5A">
      <w:pPr>
        <w:pStyle w:val="02TEXTOPRINCIPAL"/>
      </w:pPr>
      <w:r>
        <w:br w:type="page"/>
      </w:r>
    </w:p>
    <w:p w14:paraId="2E6F9917" w14:textId="77777777" w:rsidR="00E37C83" w:rsidRPr="00A12924" w:rsidRDefault="00E37C83" w:rsidP="00E37C83">
      <w:pPr>
        <w:pStyle w:val="02TEXTOPRINCIPAL"/>
      </w:pPr>
    </w:p>
    <w:p w14:paraId="4B9617AC" w14:textId="16C7D869" w:rsidR="00E37C83" w:rsidRPr="00A12924" w:rsidRDefault="00E37C83" w:rsidP="00E37C83">
      <w:pPr>
        <w:pStyle w:val="02TEXTOPRINCIPALBULLET"/>
      </w:pPr>
      <w:r w:rsidRPr="00A12924">
        <w:t xml:space="preserve">O professor deve agir como educador, orientador, mediador, interlocutor e exemplo a ser seguido pelos alunos. Deve selecionar e preparar conteúdos relevantes e coerentes, organizar o ambiente, </w:t>
      </w:r>
      <w:r w:rsidR="001076AA">
        <w:t xml:space="preserve">os </w:t>
      </w:r>
      <w:r w:rsidRPr="00A12924">
        <w:t xml:space="preserve">materiais e </w:t>
      </w:r>
      <w:r w:rsidR="001076AA">
        <w:t xml:space="preserve">as </w:t>
      </w:r>
      <w:r w:rsidRPr="00A12924">
        <w:t>ferramentas de aula, e principalmente ser entusiasta no tratamento do objeto de ensino e aprendizagem. Deve promover diálogos e reflexões que, além de proporcionar melhor absorção do conteúdo tratado, auxiliem na resolução de conflitos e na cooperação, garantindo o interesse dos alunos pelo conhecimento coletivo.</w:t>
      </w:r>
    </w:p>
    <w:p w14:paraId="5816FBD9" w14:textId="4B2C3389" w:rsidR="00E37C83" w:rsidRPr="00A12924" w:rsidRDefault="00E37C83" w:rsidP="00E37C83">
      <w:pPr>
        <w:pStyle w:val="02TEXTOPRINCIPALBULLET"/>
      </w:pPr>
      <w:r w:rsidRPr="00A12924">
        <w:t xml:space="preserve">Em relação ao ambiente de aprendizagem (quadra, sala de aula, pátio ou qualquer outro espaço relevante dentro e fora da escola), compete ao professor prepará-lo para que seja limpo, organizado, seguro, lúdico e estimulante. O aluno deve sentir-se pertencente ao ambiente </w:t>
      </w:r>
      <w:r w:rsidR="00C94808">
        <w:t>onde</w:t>
      </w:r>
      <w:r w:rsidRPr="00A12924">
        <w:t xml:space="preserve"> aprende</w:t>
      </w:r>
      <w:r w:rsidR="001076AA">
        <w:t xml:space="preserve"> e</w:t>
      </w:r>
      <w:r w:rsidRPr="00A12924">
        <w:t xml:space="preserve"> produz e </w:t>
      </w:r>
      <w:r w:rsidR="001076AA">
        <w:t xml:space="preserve">o qual </w:t>
      </w:r>
      <w:r w:rsidRPr="00A12924">
        <w:t>vivencia. Cabe ao professor transmitir atitudes e valores para que o aluno conserve e valorize seu ambiente de aprendizagem.</w:t>
      </w:r>
    </w:p>
    <w:p w14:paraId="04C88FEC" w14:textId="78637CEF" w:rsidR="00E37C83" w:rsidRPr="00A12924" w:rsidRDefault="00E37C83" w:rsidP="00E37C83">
      <w:pPr>
        <w:pStyle w:val="02TEXTOPRINCIPALBULLET"/>
      </w:pPr>
      <w:r w:rsidRPr="00A12924">
        <w:t xml:space="preserve">Os materiais utilizados devem ser separados previamente, conservados e, caso não sejam suficientes para a vivência plena de determinada temática, podem ser criados e confeccionados pelos próprios alunos e </w:t>
      </w:r>
      <w:r w:rsidR="00A747EC">
        <w:t xml:space="preserve">o </w:t>
      </w:r>
      <w:r w:rsidRPr="00A12924">
        <w:t>professor. Materiais de pesquisa orientada aos alunos podem auxiliar no desenvolvimento das aulas. Já os materiais de apoio devem ser atualizados e contextualizados</w:t>
      </w:r>
      <w:r>
        <w:t>,</w:t>
      </w:r>
      <w:r w:rsidRPr="00A12924">
        <w:t xml:space="preserve"> como: textos, livros, tabelas, imagens, vídeos e apresentações, garantindo a possibilidade de ampliação do conhecimento.</w:t>
      </w:r>
    </w:p>
    <w:p w14:paraId="1D460D47" w14:textId="77777777" w:rsidR="00E37C83" w:rsidRPr="00A12924" w:rsidRDefault="00E37C83" w:rsidP="00E37C83">
      <w:pPr>
        <w:pStyle w:val="02TEXTOPRINCIPALBULLET"/>
      </w:pPr>
      <w:r w:rsidRPr="00A12924">
        <w:t>As aulas devem ter início, preferencialmente, com diálogos, discussões, reflexões, questionamentos ou a visualização de um vídeo ou imagem. Esse primeiro contato com o objeto de conhecimento tem como objetivo contextualizar o conteúdo, bem como diagnosticar o nível de conhecimento prévio da turma, auxiliando no direcionamento das estratégias de ensino e aprendizagem adotadas ao longo das sequências didáticas. Aproveite esse momento para aprofundar as discussões no sentido de incentivar a aprendizagem de determinado conteúdo, justificando a relevância dos temas abordados.</w:t>
      </w:r>
    </w:p>
    <w:p w14:paraId="23782DA5" w14:textId="77777777" w:rsidR="00E37C83" w:rsidRPr="00A12924" w:rsidRDefault="00E37C83" w:rsidP="00E37C83">
      <w:pPr>
        <w:pStyle w:val="02TEXTOPRINCIPALBULLET"/>
      </w:pPr>
      <w:r w:rsidRPr="00A12924">
        <w:t>As atividades devem contemplar momentos individuais e em grupos. As práticas individuais são ótimas para a aprendizagem de habilidades motoras e gestos técnicos, além de respeitarem o ritmo individual de cada aluno. As práticas em grupos auxiliam na compreensão tática e no desenvolvimento de questões atitudinais</w:t>
      </w:r>
      <w:r>
        <w:t>,</w:t>
      </w:r>
      <w:r w:rsidRPr="00A12924">
        <w:t xml:space="preserve"> como respeito, cooperação e valorização do ser humano. Procure respeitar o ritmo de aprendizagem do aluno, promovendo e reconhecendo o empenho físico, intelectual e emocional de cada um.</w:t>
      </w:r>
    </w:p>
    <w:p w14:paraId="547BC60B" w14:textId="1D00E9D7" w:rsidR="00E37C83" w:rsidRPr="00A12924" w:rsidRDefault="00E37C83" w:rsidP="00E37C83">
      <w:pPr>
        <w:pStyle w:val="02TEXTOPRINCIPALBULLET"/>
      </w:pPr>
      <w:r w:rsidRPr="00A12924">
        <w:t xml:space="preserve">O momento final da aula deve ser preparado com muito cuidado. Os assuntos abordados necessitam de um fechamento significativo. Todo o conteúdo deve ser coerente e contextualizado. Os questionamentos propostos no início da aula precisam ser refletidos e compartilhados no </w:t>
      </w:r>
      <w:r w:rsidR="004859F4" w:rsidRPr="00A12924">
        <w:t>fi</w:t>
      </w:r>
      <w:r w:rsidR="004859F4">
        <w:t>m</w:t>
      </w:r>
      <w:r w:rsidR="004859F4" w:rsidRPr="00A12924">
        <w:t xml:space="preserve"> </w:t>
      </w:r>
      <w:r w:rsidRPr="00A12924">
        <w:t>da aula. As resoluções t</w:t>
      </w:r>
      <w:r>
        <w:t>ê</w:t>
      </w:r>
      <w:r w:rsidRPr="00A12924">
        <w:t xml:space="preserve">m </w:t>
      </w:r>
      <w:r w:rsidR="004859F4">
        <w:t>d</w:t>
      </w:r>
      <w:r w:rsidR="004859F4" w:rsidRPr="00A12924">
        <w:t xml:space="preserve">e </w:t>
      </w:r>
      <w:r w:rsidRPr="00A12924">
        <w:t xml:space="preserve">ser claras para que o aluno seja estimulado </w:t>
      </w:r>
      <w:r w:rsidR="004859F4">
        <w:t>a progredir para a</w:t>
      </w:r>
      <w:r w:rsidR="004859F4" w:rsidRPr="00A12924">
        <w:t xml:space="preserve"> </w:t>
      </w:r>
      <w:r w:rsidRPr="00A12924">
        <w:t>próxima etapa de ensino.</w:t>
      </w:r>
    </w:p>
    <w:p w14:paraId="2B696931" w14:textId="59134FE0" w:rsidR="00E37C83" w:rsidRPr="00A12924" w:rsidRDefault="00E37C83" w:rsidP="00E37C83">
      <w:pPr>
        <w:pStyle w:val="02TEXTOPRINCIPALBULLET"/>
      </w:pPr>
      <w:r w:rsidRPr="00A12924">
        <w:t>Por fim, espera-se que o professor</w:t>
      </w:r>
      <w:r w:rsidR="00335D81">
        <w:t>,</w:t>
      </w:r>
      <w:r w:rsidRPr="00A12924">
        <w:t xml:space="preserve"> como interlocutor ativo, desperte o interesse pela aprendizagem; utilize ferramentas atualizadas e coerentes de ensino; promova discussões e reflexões que respeitem a diversidade de opiniões; valorize o empenho físico, intelectual e emocional dos alunos.</w:t>
      </w:r>
    </w:p>
    <w:p w14:paraId="05F54470" w14:textId="77777777" w:rsidR="00E37C83" w:rsidRDefault="00E37C83" w:rsidP="00686E5A">
      <w:pPr>
        <w:pStyle w:val="02TEXTOPRINCIPAL"/>
      </w:pPr>
    </w:p>
    <w:p w14:paraId="2D4F22AD" w14:textId="4166CC36" w:rsidR="00E37C83" w:rsidRPr="000B4C9B" w:rsidRDefault="00E37C83" w:rsidP="00E37C83">
      <w:pPr>
        <w:pStyle w:val="01TITULO2"/>
      </w:pPr>
      <w:r w:rsidRPr="000B4C9B">
        <w:t>Atividades recorrentes</w:t>
      </w:r>
    </w:p>
    <w:p w14:paraId="4FF22435" w14:textId="77777777" w:rsidR="00E37C83" w:rsidRPr="00A12924" w:rsidRDefault="00E37C83" w:rsidP="00E37C83">
      <w:pPr>
        <w:pStyle w:val="02TEXTOPRINCIPAL"/>
      </w:pPr>
      <w:r w:rsidRPr="00A12924">
        <w:t>O professor deve garantir ao aluno um universo de possibilidades de aprendizagem. Algumas dessas possibilidades são previstas na Base Nacional Comum Curricular (BNCC) e organizadas na forma de competências, unidades temáticas, objetos de conhecimento e habilidades. Porém, cabe ao professor escolher determinadas práticas didático-pedagógicas que complementem as diretrizes expressas na BNCC.</w:t>
      </w:r>
    </w:p>
    <w:p w14:paraId="1763EB89" w14:textId="2D8CA1D4" w:rsidR="00E37C83" w:rsidRDefault="00E37C83" w:rsidP="00E37C83">
      <w:pPr>
        <w:pStyle w:val="02TEXTOPRINCIPAL"/>
      </w:pPr>
      <w:r w:rsidRPr="00A12924">
        <w:t>A seguir, são listadas algumas sugestões de atividades recorrentes que podem ser implementadas com os alunos de Educação Física para este 7</w:t>
      </w:r>
      <w:r w:rsidR="00C94808" w:rsidRPr="00C94808">
        <w:rPr>
          <w:u w:val="single"/>
          <w:vertAlign w:val="superscript"/>
        </w:rPr>
        <w:t>o</w:t>
      </w:r>
      <w:r w:rsidRPr="00A12924">
        <w:t xml:space="preserve"> ano do Ensino Fundamental.</w:t>
      </w:r>
    </w:p>
    <w:p w14:paraId="5249B3E2" w14:textId="77777777" w:rsidR="00E37C83" w:rsidRDefault="00E37C83" w:rsidP="00686E5A">
      <w:pPr>
        <w:pStyle w:val="02TEXTOPRINCIPAL"/>
      </w:pPr>
      <w:r>
        <w:br w:type="page"/>
      </w:r>
    </w:p>
    <w:p w14:paraId="016D20B0" w14:textId="77777777" w:rsidR="00E37C83" w:rsidRPr="00A12924" w:rsidRDefault="00E37C83" w:rsidP="00E37C83">
      <w:pPr>
        <w:pStyle w:val="02TEXTOPRINCIPAL"/>
      </w:pPr>
    </w:p>
    <w:p w14:paraId="6F4F97EC" w14:textId="77777777" w:rsidR="00E37C83" w:rsidRPr="00A12924" w:rsidRDefault="00E37C83" w:rsidP="00E37C83">
      <w:pPr>
        <w:pStyle w:val="02TEXTOPRINCIPALBULLET"/>
      </w:pPr>
      <w:r w:rsidRPr="00A12924">
        <w:t>Analisar e interpretar imagens se faz necessári</w:t>
      </w:r>
      <w:r>
        <w:t>o</w:t>
      </w:r>
      <w:r w:rsidRPr="00A12924">
        <w:t>, principalmente para a transposição do conteúdo teórico para o prático. O aluno deve ser exposto a diversas possibilidades de aprendizagem e uma delas é visual.</w:t>
      </w:r>
    </w:p>
    <w:p w14:paraId="5B841891" w14:textId="77777777" w:rsidR="00E37C83" w:rsidRPr="00A12924" w:rsidRDefault="00E37C83" w:rsidP="00E37C83">
      <w:pPr>
        <w:pStyle w:val="02TEXTOPRINCIPALBULLET"/>
      </w:pPr>
      <w:r w:rsidRPr="00A12924">
        <w:t>Orientar pesquisas e propostas de trabalho (individuais ou em grupos) claras e relevantes. Todo o conteúdo deve ser cuidadosamente contextualizado para que complemente de maneira significativa o processo de ensino e aprendizagem, enquanto o conhecimento adquirido deve ser organizado e compartilhado com a comunidade escolar.</w:t>
      </w:r>
    </w:p>
    <w:p w14:paraId="75AF58CD" w14:textId="6E30807C" w:rsidR="00E37C83" w:rsidRPr="00A12924" w:rsidRDefault="00E37C83" w:rsidP="00E37C83">
      <w:pPr>
        <w:pStyle w:val="02TEXTOPRINCIPALBULLET"/>
      </w:pPr>
      <w:r w:rsidRPr="00A12924">
        <w:t xml:space="preserve">Compreender a lógica interna das práticas corporais é essencial para </w:t>
      </w:r>
      <w:r>
        <w:t xml:space="preserve">a </w:t>
      </w:r>
      <w:r w:rsidRPr="00A12924">
        <w:t xml:space="preserve">aprendizagem. Com isso, </w:t>
      </w:r>
      <w:r w:rsidR="004213B1">
        <w:t>são</w:t>
      </w:r>
      <w:r w:rsidR="004213B1" w:rsidRPr="00A12924">
        <w:t xml:space="preserve"> imprescindíve</w:t>
      </w:r>
      <w:r w:rsidR="004213B1">
        <w:t>is</w:t>
      </w:r>
      <w:r w:rsidR="004213B1" w:rsidRPr="00A12924">
        <w:t xml:space="preserve"> </w:t>
      </w:r>
      <w:r w:rsidRPr="00A12924">
        <w:t xml:space="preserve">a comparação e </w:t>
      </w:r>
      <w:r w:rsidR="004213B1">
        <w:t xml:space="preserve">a </w:t>
      </w:r>
      <w:r w:rsidRPr="00A12924">
        <w:t xml:space="preserve">categorização dos conteúdos abordados, a fim de nortear o pensamento do aluno e suas correlações. Tratar o conhecimento na dimensão técnica do “como fazer”, e </w:t>
      </w:r>
      <w:r w:rsidR="004213B1">
        <w:t xml:space="preserve">na </w:t>
      </w:r>
      <w:r w:rsidRPr="00A12924">
        <w:t xml:space="preserve">tática </w:t>
      </w:r>
      <w:r>
        <w:t>do</w:t>
      </w:r>
      <w:r w:rsidRPr="00A12924">
        <w:t xml:space="preserve"> “o que fazer”, “por</w:t>
      </w:r>
      <w:r w:rsidR="00F76464">
        <w:t xml:space="preserve"> </w:t>
      </w:r>
      <w:r w:rsidRPr="00A12924">
        <w:t>que fazer” e “quando fazer”.</w:t>
      </w:r>
    </w:p>
    <w:p w14:paraId="62EEA06A" w14:textId="55BDF494" w:rsidR="00E37C83" w:rsidRPr="00A12924" w:rsidRDefault="00E37C83" w:rsidP="00E37C83">
      <w:pPr>
        <w:pStyle w:val="02TEXTOPRINCIPALBULLET"/>
      </w:pPr>
      <w:r w:rsidRPr="00A12924">
        <w:t xml:space="preserve">Estimular a criatividade </w:t>
      </w:r>
      <w:r w:rsidR="00883284">
        <w:t>por meio</w:t>
      </w:r>
      <w:r w:rsidR="00883284" w:rsidRPr="00A12924">
        <w:t xml:space="preserve"> </w:t>
      </w:r>
      <w:r w:rsidRPr="00A12924">
        <w:t>da criação e confecção de materiais esportivos</w:t>
      </w:r>
      <w:r w:rsidR="00883284">
        <w:t>,</w:t>
      </w:r>
      <w:r w:rsidRPr="00A12924">
        <w:t xml:space="preserve"> a fim de garantir a prática de determinadas atividades independente</w:t>
      </w:r>
      <w:r w:rsidR="00883284">
        <w:t>mente</w:t>
      </w:r>
      <w:r w:rsidRPr="00A12924">
        <w:t xml:space="preserve"> de barreiras sociais, econômicas ou culturais. A aula deve promover o contato do aluno com diversas práticas corporais da sociedade e do mundo, bem como sua contextualização histórica e cultural.</w:t>
      </w:r>
    </w:p>
    <w:p w14:paraId="778CEABB" w14:textId="77777777" w:rsidR="00E37C83" w:rsidRPr="00A12924" w:rsidRDefault="00E37C83" w:rsidP="00E37C83">
      <w:pPr>
        <w:pStyle w:val="02TEXTOPRINCIPALBULLET"/>
      </w:pPr>
      <w:r w:rsidRPr="00A12924">
        <w:t>Estimular e promover a autonomia no desempenho de diversos papéis da prática corporal ao longo das aulas</w:t>
      </w:r>
      <w:r>
        <w:t>,</w:t>
      </w:r>
      <w:r w:rsidRPr="00A12924">
        <w:t xml:space="preserve"> como: árbitro, jogador, treinador e torcedor.</w:t>
      </w:r>
    </w:p>
    <w:p w14:paraId="7415FB2C" w14:textId="77777777" w:rsidR="00E37C83" w:rsidRPr="00A12924" w:rsidRDefault="00E37C83" w:rsidP="00E37C83">
      <w:pPr>
        <w:pStyle w:val="02TEXTOPRINCIPALBULLET"/>
      </w:pPr>
      <w:r w:rsidRPr="00A12924">
        <w:t>Sensibilizar os alunos a partir das práticas corporais adaptadas. Conscientizar os alunos da importância da inclusão e da responsabilidade social na abordagem dos temas relacionados à deficiência física e mental.</w:t>
      </w:r>
    </w:p>
    <w:p w14:paraId="0A51AEEA" w14:textId="77777777" w:rsidR="00E37C83" w:rsidRPr="00A12924" w:rsidRDefault="00E37C83" w:rsidP="00E37C83">
      <w:pPr>
        <w:pStyle w:val="02TEXTOPRINCIPALBULLET"/>
      </w:pPr>
      <w:r w:rsidRPr="00A12924">
        <w:t>Proporcionar momentos de interação e interesse nas rodas de conversa. Diálogos, reflexões, discussões, questionamentos e expressões das sensações podem incentivar a prática corporal, além de promover o conhecimento coletivo. Esses momentos de interação são ótimos para o desenvolvimento do senso crítico e analítico do aluno e o respeito à diversidade de opiniões.</w:t>
      </w:r>
    </w:p>
    <w:p w14:paraId="7AAFF815" w14:textId="138D9036" w:rsidR="00E37C83" w:rsidRPr="00A12924" w:rsidRDefault="00E37C83" w:rsidP="00E37C83">
      <w:pPr>
        <w:pStyle w:val="02TEXTOPRINCIPALBULLET"/>
      </w:pPr>
      <w:r w:rsidRPr="00A12924">
        <w:t xml:space="preserve">Promover o autoconhecimento e a autocrítica </w:t>
      </w:r>
      <w:r w:rsidR="00DA3775">
        <w:t>com base em</w:t>
      </w:r>
      <w:r w:rsidRPr="00A12924">
        <w:t xml:space="preserve"> documentos </w:t>
      </w:r>
      <w:proofErr w:type="spellStart"/>
      <w:r w:rsidRPr="00A12924">
        <w:t>autoavaliativos</w:t>
      </w:r>
      <w:proofErr w:type="spellEnd"/>
      <w:r w:rsidRPr="00A12924">
        <w:t>, avaliações e registros. O professor pode produzir tabelas e escalas próprias para a avaliação de aspectos técnicos, tático</w:t>
      </w:r>
      <w:r>
        <w:t>s</w:t>
      </w:r>
      <w:r w:rsidRPr="00A12924">
        <w:t xml:space="preserve"> e atitudinais.</w:t>
      </w:r>
    </w:p>
    <w:p w14:paraId="4BCD3CDB" w14:textId="77777777" w:rsidR="00E37C83" w:rsidRPr="00A12924" w:rsidRDefault="00E37C83" w:rsidP="00E37C83">
      <w:pPr>
        <w:pStyle w:val="02TEXTOPRINCIPAL"/>
      </w:pPr>
      <w:r w:rsidRPr="00A12924">
        <w:t>Por fim, espera-se que o professor estimule de maneira diversificada e atualizada a aprendizagem de seus alunos ao longo do 7</w:t>
      </w:r>
      <w:r w:rsidRPr="006636B2">
        <w:rPr>
          <w:u w:val="single"/>
          <w:vertAlign w:val="superscript"/>
        </w:rPr>
        <w:t>°</w:t>
      </w:r>
      <w:r w:rsidRPr="00A12924">
        <w:t xml:space="preserve"> ano do Ensino Fundamental. E que</w:t>
      </w:r>
      <w:r>
        <w:t>,</w:t>
      </w:r>
      <w:r w:rsidRPr="00A12924">
        <w:t xml:space="preserve"> a partir desse plano, possa selecionar as suas estratégias didático-pedagógicas a fim de desenvolver as diversas habilidades propostas na BNCC.</w:t>
      </w:r>
    </w:p>
    <w:p w14:paraId="1BA487E2" w14:textId="77777777" w:rsidR="00E37C83" w:rsidRDefault="00E37C83" w:rsidP="00686E5A">
      <w:pPr>
        <w:pStyle w:val="02TEXTOPRINCIPAL"/>
      </w:pPr>
    </w:p>
    <w:p w14:paraId="11FDB947" w14:textId="7B388227" w:rsidR="00E37C83" w:rsidRPr="000B4C9B" w:rsidRDefault="00E37C83" w:rsidP="00E37C83">
      <w:pPr>
        <w:pStyle w:val="01TITULO2"/>
      </w:pPr>
      <w:r w:rsidRPr="000B4C9B">
        <w:t xml:space="preserve">Acompanhamento das aprendizagens </w:t>
      </w:r>
    </w:p>
    <w:p w14:paraId="4DB999E8" w14:textId="77777777" w:rsidR="00E37C83" w:rsidRPr="00A12924" w:rsidRDefault="00E37C83" w:rsidP="00E37C83">
      <w:pPr>
        <w:pStyle w:val="02TEXTOPRINCIPAL"/>
      </w:pPr>
      <w:r w:rsidRPr="00A12924">
        <w:t>O acompanhamento de aprendizagem deve ser uma prática contínua ao longo de todas as etapas de ensino. A avaliação tem caráter diagnóstico e formativo quando bem planejada e inserida no processo educacional.</w:t>
      </w:r>
    </w:p>
    <w:p w14:paraId="64522D33" w14:textId="5ABED4A9" w:rsidR="00E37C83" w:rsidRPr="00A12924" w:rsidRDefault="00E37C83" w:rsidP="00E37C83">
      <w:pPr>
        <w:pStyle w:val="02TEXTOPRINCIPAL"/>
      </w:pPr>
      <w:r w:rsidRPr="00A12924">
        <w:t>As próprias rodas de conversa contemplam aspectos do acompanhamento de aprendizagem. Os questionamentos iniciais, além de apresentar ao</w:t>
      </w:r>
      <w:r>
        <w:t>s</w:t>
      </w:r>
      <w:r w:rsidRPr="00A12924">
        <w:t xml:space="preserve"> aluno</w:t>
      </w:r>
      <w:r>
        <w:t>s</w:t>
      </w:r>
      <w:r w:rsidRPr="00A12924">
        <w:t xml:space="preserve"> o objeto de estudo, verificam o nível prévio de conhecimento que </w:t>
      </w:r>
      <w:r>
        <w:t>eles</w:t>
      </w:r>
      <w:r w:rsidRPr="00A12924">
        <w:t xml:space="preserve"> possuem sobre determinado conteúdo e as lacunas de aprendizagem a serem trabalhadas. Pesquisas, registros, autoavaliações e trabalhos em grupo são formas de aproximar o aluno do saber. As avaliações também devem tratar o conhecimento nas dimensões do “como”, “o que”, “por</w:t>
      </w:r>
      <w:r w:rsidR="00C310CC">
        <w:t xml:space="preserve"> </w:t>
      </w:r>
      <w:r w:rsidRPr="00A12924">
        <w:t>que” e “quando fazer”.</w:t>
      </w:r>
    </w:p>
    <w:p w14:paraId="3F9CE827" w14:textId="77777777" w:rsidR="00E37C83" w:rsidRPr="00A12924" w:rsidRDefault="00E37C83" w:rsidP="00E37C83">
      <w:pPr>
        <w:pStyle w:val="02TEXTOPRINCIPAL"/>
      </w:pPr>
      <w:r w:rsidRPr="00A12924">
        <w:t>Vale lembrar que a aprendizagem vai muito além dos conceitos técnicos, teóricos e conteudistas. O diálogo, a interação e a reflexão tornam-se ainda mais relevantes na formação do ser humano crítico e criativo, complementando a fruição e experimentação do objetivo de conhecimento. A construção desse conhecimento deve garantir ao aluno a capacidade de sentir, pensar e agir perante os conteúdos abordados, culminando no exercício consciente da cidadania.</w:t>
      </w:r>
    </w:p>
    <w:p w14:paraId="0182E5DB" w14:textId="6984BB34" w:rsidR="00E37C83" w:rsidRDefault="00E37C83" w:rsidP="00E37C83">
      <w:pPr>
        <w:pStyle w:val="02TEXTOPRINCIPAL"/>
      </w:pPr>
      <w:r w:rsidRPr="00A12924">
        <w:t>A Educação Física escolar contempla um vasto campo de conhecimentos acerca da Cultura Corporal de Movimento. Cabe ao professor apropriar-se desse leque de possibilidades, orientando, estimulando e enriquecendo a formação de crianças e jovens na Educação Básica.</w:t>
      </w:r>
    </w:p>
    <w:p w14:paraId="240E9DC6" w14:textId="77777777" w:rsidR="00E37C83" w:rsidRDefault="00E37C83" w:rsidP="00686E5A">
      <w:pPr>
        <w:pStyle w:val="02TEXTOPRINCIPAL"/>
      </w:pPr>
      <w:r>
        <w:br w:type="page"/>
      </w:r>
    </w:p>
    <w:p w14:paraId="15B8B331" w14:textId="77777777" w:rsidR="00E37C83" w:rsidRPr="004406EF" w:rsidRDefault="00E37C83" w:rsidP="00686E5A">
      <w:pPr>
        <w:pStyle w:val="02TEXTOPRINCIPAL"/>
      </w:pPr>
    </w:p>
    <w:p w14:paraId="69BF0DDB" w14:textId="42BBE2D0" w:rsidR="00E37C83" w:rsidRDefault="00E37C83" w:rsidP="00E37C83">
      <w:pPr>
        <w:pStyle w:val="01TITULO3"/>
      </w:pPr>
      <w:r w:rsidRPr="000B4C9B">
        <w:t>Habilidades essenciais</w:t>
      </w:r>
    </w:p>
    <w:p w14:paraId="61837298" w14:textId="4F51A759" w:rsidR="00E37C83" w:rsidRDefault="00E37C83" w:rsidP="00E37C83">
      <w:pPr>
        <w:pStyle w:val="02TEXTOPRINCIPAL"/>
      </w:pPr>
      <w:r w:rsidRPr="00A12924">
        <w:t xml:space="preserve">As habilidades propostas na BNCC garantem ao aluno a compreensão do todo. </w:t>
      </w:r>
      <w:r w:rsidR="008876AA">
        <w:t>Aqui elas</w:t>
      </w:r>
      <w:r w:rsidRPr="00A12924">
        <w:t xml:space="preserve"> são expressas de maneira que proporcionem a aprendizagem essencial para que o aluno consiga dar prosseguimento aos anos subsequentes de ensino. Portanto, a seguir, são listadas as habilidades do componente curricular de Educação Física</w:t>
      </w:r>
      <w:r>
        <w:t>.</w:t>
      </w:r>
    </w:p>
    <w:p w14:paraId="0A8DD4E1" w14:textId="77777777" w:rsidR="00686E5A" w:rsidRPr="00775715" w:rsidRDefault="00686E5A" w:rsidP="00E37C83">
      <w:pPr>
        <w:pStyle w:val="02TEXTOPRINCIPAL"/>
      </w:pPr>
    </w:p>
    <w:tbl>
      <w:tblPr>
        <w:tblStyle w:val="Tabelacomgrade"/>
        <w:tblW w:w="10091" w:type="dxa"/>
        <w:tblInd w:w="108" w:type="dxa"/>
        <w:tblLook w:val="04A0" w:firstRow="1" w:lastRow="0" w:firstColumn="1" w:lastColumn="0" w:noHBand="0" w:noVBand="1"/>
      </w:tblPr>
      <w:tblGrid>
        <w:gridCol w:w="1587"/>
        <w:gridCol w:w="8504"/>
      </w:tblGrid>
      <w:tr w:rsidR="00E37C83" w:rsidRPr="007F764E" w14:paraId="244814EE" w14:textId="77777777" w:rsidTr="00686E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1373E480" w14:textId="77777777" w:rsidR="00E37C83" w:rsidRPr="00A12924" w:rsidRDefault="00E37C83" w:rsidP="00E37C83">
            <w:pPr>
              <w:pStyle w:val="03TITULOTABELAS2"/>
            </w:pPr>
            <w:r w:rsidRPr="00A12924">
              <w:t>(EF67EF02)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6011C1E3" w14:textId="77777777" w:rsidR="00E37C83" w:rsidRPr="00A12924" w:rsidRDefault="00E37C83" w:rsidP="00E37C83">
            <w:pPr>
              <w:pStyle w:val="04TEXTOTABELAS"/>
            </w:pPr>
            <w:r w:rsidRPr="00A12924">
              <w:t>Identificar as transformações nas características dos jogos eletrônicos em função dos avanços das tecnologias e nas respectivas exigências corporais colocadas por esses diferentes tipos de jogos.</w:t>
            </w:r>
          </w:p>
        </w:tc>
      </w:tr>
      <w:tr w:rsidR="00E37C83" w:rsidRPr="007F764E" w14:paraId="5B9AB7B4" w14:textId="77777777" w:rsidTr="00686E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70D77371" w14:textId="77777777" w:rsidR="00E37C83" w:rsidRPr="00A12924" w:rsidRDefault="00E37C83" w:rsidP="00E37C83">
            <w:pPr>
              <w:pStyle w:val="03TITULOTABELAS2"/>
            </w:pPr>
            <w:r w:rsidRPr="00A12924">
              <w:t>(EF67EF04)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1474B043" w14:textId="4976CFF8" w:rsidR="00E37C83" w:rsidRPr="00A12924" w:rsidRDefault="00E37C83" w:rsidP="00C310CC">
            <w:pPr>
              <w:pStyle w:val="04TEXTOTABELAS"/>
            </w:pPr>
            <w:r w:rsidRPr="00A12924">
              <w:t xml:space="preserve">Praticar um ou mais esportes de marca, precisão, invasão e </w:t>
            </w:r>
            <w:r w:rsidRPr="00A55846">
              <w:t>técnico-</w:t>
            </w:r>
            <w:r w:rsidRPr="00A12924">
              <w:t>combinatórios oferecidos pela escola, usando habilidades técnico-táticas básicas e respeitando regras.</w:t>
            </w:r>
          </w:p>
        </w:tc>
      </w:tr>
      <w:tr w:rsidR="00E37C83" w:rsidRPr="007F764E" w14:paraId="3A9A4373" w14:textId="77777777" w:rsidTr="00686E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59866B86" w14:textId="77777777" w:rsidR="00E37C83" w:rsidRPr="00A12924" w:rsidRDefault="00E37C83" w:rsidP="00E37C83">
            <w:pPr>
              <w:pStyle w:val="03TITULOTABELAS2"/>
            </w:pPr>
            <w:r w:rsidRPr="00A12924">
              <w:t>(EF67EF05)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14D7EC8B" w14:textId="77777777" w:rsidR="00E37C83" w:rsidRPr="00A12924" w:rsidRDefault="00E37C83" w:rsidP="00E37C83">
            <w:pPr>
              <w:pStyle w:val="04TEXTOTABELAS"/>
            </w:pPr>
            <w:r w:rsidRPr="00A12924">
              <w:t>Planejar e utilizar estratégias para solucionar os desafios técnicos e táticos, tanto nos esportes de marca, precisão, invasão e técnico-combinatórios como nas modalidades esportivas escolhidas para praticar de forma específica.</w:t>
            </w:r>
          </w:p>
        </w:tc>
      </w:tr>
      <w:tr w:rsidR="00E37C83" w:rsidRPr="007F764E" w14:paraId="1B6FE60C" w14:textId="77777777" w:rsidTr="00686E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4B1A5A09" w14:textId="77777777" w:rsidR="00E37C83" w:rsidRPr="00A12924" w:rsidRDefault="00E37C83" w:rsidP="00E37C83">
            <w:pPr>
              <w:pStyle w:val="03TITULOTABELAS2"/>
            </w:pPr>
            <w:r w:rsidRPr="00A12924">
              <w:t>(EF67EF06)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4CFCDB25" w14:textId="77777777" w:rsidR="00E37C83" w:rsidRPr="00A12924" w:rsidRDefault="00E37C83" w:rsidP="00E37C83">
            <w:pPr>
              <w:pStyle w:val="04TEXTOTABELAS"/>
            </w:pPr>
            <w:r w:rsidRPr="00A12924">
              <w:t>Analisar as transformações na organização e na prática dos esportes em suas diferentes manifestações (profissional e comunitário/lazer).</w:t>
            </w:r>
          </w:p>
        </w:tc>
      </w:tr>
      <w:tr w:rsidR="00E37C83" w:rsidRPr="007F764E" w14:paraId="1AE9BA7C" w14:textId="77777777" w:rsidTr="00686E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D91867" w14:textId="77777777" w:rsidR="00E37C83" w:rsidRPr="00A12924" w:rsidRDefault="00E37C83" w:rsidP="00E37C83">
            <w:pPr>
              <w:pStyle w:val="03TITULOTABELAS2"/>
            </w:pPr>
            <w:r w:rsidRPr="00A12924">
              <w:t xml:space="preserve">(EF67EF07)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89EA2E" w14:textId="77777777" w:rsidR="00E37C83" w:rsidRPr="00A12924" w:rsidRDefault="00E37C83" w:rsidP="00E37C83">
            <w:pPr>
              <w:pStyle w:val="04TEXTOTABELAS"/>
            </w:pPr>
            <w:r w:rsidRPr="00A12924">
              <w:t>Propor e produzir alternativas para experimentação dos esportes não disponíveis e/ou acessíveis na comunidade e das demais práticas corporais tematizadas na escola.</w:t>
            </w:r>
          </w:p>
        </w:tc>
      </w:tr>
      <w:tr w:rsidR="00E37C83" w:rsidRPr="007F764E" w14:paraId="403DC5EE" w14:textId="77777777" w:rsidTr="00686E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A3DD5F" w14:textId="77777777" w:rsidR="00E37C83" w:rsidRPr="00A12924" w:rsidRDefault="00E37C83" w:rsidP="00E37C83">
            <w:pPr>
              <w:pStyle w:val="03TITULOTABELAS2"/>
            </w:pPr>
            <w:r w:rsidRPr="00A12924">
              <w:t xml:space="preserve">(EF67EF08)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10705371" w14:textId="77777777" w:rsidR="00E37C83" w:rsidRPr="00A12924" w:rsidRDefault="00E37C83" w:rsidP="00E37C83">
            <w:pPr>
              <w:pStyle w:val="04TEXTOTABELAS"/>
            </w:pPr>
            <w:r w:rsidRPr="00A12924">
              <w:t>Experimentar e fruir exercícios físicos que solicitem diferentes capacidades físicas, identificando seus tipos (força, velocidade, resistência, flexibilidade) e as sensações corporais provocadas pela sua prática.</w:t>
            </w:r>
          </w:p>
        </w:tc>
      </w:tr>
      <w:tr w:rsidR="00E37C83" w:rsidRPr="007F764E" w14:paraId="58D85F04" w14:textId="77777777" w:rsidTr="00686E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D12C533" w14:textId="77777777" w:rsidR="00E37C83" w:rsidRPr="00A12924" w:rsidRDefault="00E37C83" w:rsidP="00E37C83">
            <w:pPr>
              <w:pStyle w:val="03TITULOTABELAS2"/>
            </w:pPr>
            <w:r w:rsidRPr="00A12924">
              <w:t xml:space="preserve">(EF67EF10)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64241F79" w14:textId="77777777" w:rsidR="00E37C83" w:rsidRPr="00A12924" w:rsidRDefault="00E37C83" w:rsidP="00E37C83">
            <w:pPr>
              <w:pStyle w:val="04TEXTOTABELAS"/>
            </w:pPr>
            <w:r w:rsidRPr="00A12924">
              <w:t>Diferenciar exercício físico de atividade física e propor alternativas para a prática de exercícios físicos dentro e fora do ambiente escolar.</w:t>
            </w:r>
          </w:p>
        </w:tc>
      </w:tr>
      <w:tr w:rsidR="00E37C83" w:rsidRPr="007F764E" w14:paraId="5FC88CD9" w14:textId="77777777" w:rsidTr="00686E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C1F22B" w14:textId="77777777" w:rsidR="00E37C83" w:rsidRPr="00A12924" w:rsidRDefault="00E37C83" w:rsidP="00E37C83">
            <w:pPr>
              <w:pStyle w:val="03TITULOTABELAS2"/>
            </w:pPr>
            <w:r w:rsidRPr="00A12924">
              <w:t xml:space="preserve">(EF67EF11)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4E745408" w14:textId="77777777" w:rsidR="00E37C83" w:rsidRPr="00A12924" w:rsidRDefault="00E37C83" w:rsidP="00E37C83">
            <w:pPr>
              <w:pStyle w:val="04TEXTOTABELAS"/>
            </w:pPr>
            <w:r w:rsidRPr="00A12924">
              <w:t>Experimentar, fruir e recriar danças urbanas, identificando seus elementos constitutivos (ritmo, espaço, gestos).</w:t>
            </w:r>
          </w:p>
        </w:tc>
      </w:tr>
      <w:tr w:rsidR="00E37C83" w:rsidRPr="007F764E" w14:paraId="7C19FCC9" w14:textId="77777777" w:rsidTr="00686E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D047C9" w14:textId="77777777" w:rsidR="00E37C83" w:rsidRPr="00A12924" w:rsidRDefault="00E37C83" w:rsidP="00E37C83">
            <w:pPr>
              <w:pStyle w:val="03TITULOTABELAS2"/>
            </w:pPr>
            <w:r w:rsidRPr="00A12924">
              <w:t>(EF67EF12)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5EB386" w14:textId="77777777" w:rsidR="00E37C83" w:rsidRPr="00A12924" w:rsidRDefault="00E37C83" w:rsidP="00E37C83">
            <w:pPr>
              <w:pStyle w:val="04TEXTOTABELAS"/>
            </w:pPr>
            <w:r w:rsidRPr="00A12924">
              <w:t>Planejar e utilizar estratégias para aprender elementos constitutivos das danças urbanas.</w:t>
            </w:r>
          </w:p>
        </w:tc>
      </w:tr>
      <w:tr w:rsidR="00E37C83" w:rsidRPr="007F764E" w14:paraId="630B32BC" w14:textId="77777777" w:rsidTr="00686E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039472" w14:textId="77777777" w:rsidR="00E37C83" w:rsidRPr="00A12924" w:rsidRDefault="00E37C83" w:rsidP="00E37C83">
            <w:pPr>
              <w:pStyle w:val="03TITULOTABELAS2"/>
            </w:pPr>
            <w:r w:rsidRPr="00A12924">
              <w:t>(EF67EF13)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62A2C6" w14:textId="77777777" w:rsidR="00E37C83" w:rsidRPr="00A12924" w:rsidRDefault="00E37C83" w:rsidP="00E37C83">
            <w:pPr>
              <w:pStyle w:val="04TEXTOTABELAS"/>
            </w:pPr>
            <w:r w:rsidRPr="00A12924">
              <w:t>Diferenciar as danças urbanas das demais manifestações da dança, valorizando e respeitando os sentidos e significados atribuídos a eles por diferentes grupos sociais.</w:t>
            </w:r>
          </w:p>
        </w:tc>
      </w:tr>
      <w:tr w:rsidR="00E37C83" w:rsidRPr="007F764E" w14:paraId="17969FC2" w14:textId="77777777" w:rsidTr="00686E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A647F7" w14:textId="77777777" w:rsidR="00E37C83" w:rsidRPr="00A12924" w:rsidRDefault="00E37C83" w:rsidP="00E37C83">
            <w:pPr>
              <w:pStyle w:val="03TITULOTABELAS2"/>
            </w:pPr>
            <w:r w:rsidRPr="00A12924">
              <w:t>(EF67EF14)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23A5A5" w14:textId="77777777" w:rsidR="00E37C83" w:rsidRPr="00A12924" w:rsidRDefault="00E37C83" w:rsidP="00E37C83">
            <w:pPr>
              <w:pStyle w:val="04TEXTOTABELAS"/>
            </w:pPr>
            <w:r w:rsidRPr="00A12924">
              <w:t>Experimentar, fruir e recriar diferentes lutas do Brasil, valorizando a própria segurança e integridade física, bem como as dos demais.</w:t>
            </w:r>
          </w:p>
        </w:tc>
      </w:tr>
      <w:tr w:rsidR="00E37C83" w:rsidRPr="007F764E" w14:paraId="5802DC80" w14:textId="77777777" w:rsidTr="00686E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7B8FC6" w14:textId="77777777" w:rsidR="00E37C83" w:rsidRPr="00A12924" w:rsidRDefault="00E37C83" w:rsidP="00E37C83">
            <w:pPr>
              <w:pStyle w:val="03TITULOTABELAS2"/>
            </w:pPr>
            <w:r w:rsidRPr="00A12924">
              <w:t>(EF67EF15)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475E8C" w14:textId="77777777" w:rsidR="00E37C83" w:rsidRPr="00A12924" w:rsidRDefault="00E37C83" w:rsidP="00E37C83">
            <w:pPr>
              <w:pStyle w:val="04TEXTOTABELAS"/>
            </w:pPr>
            <w:r w:rsidRPr="00A12924">
              <w:t>Planejar e utilizar estratégias básicas das lutas do Brasil, respeitando o colega como oponente.</w:t>
            </w:r>
          </w:p>
        </w:tc>
      </w:tr>
      <w:tr w:rsidR="00E37C83" w:rsidRPr="007F764E" w14:paraId="705A83C2" w14:textId="77777777" w:rsidTr="00686E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364E01A2" w14:textId="112E7E6A" w:rsidR="00E37C83" w:rsidRPr="00A12924" w:rsidRDefault="006D29A4" w:rsidP="00E37C83">
            <w:pPr>
              <w:pStyle w:val="03TITULOTABELAS2"/>
            </w:pPr>
            <w:r w:rsidRPr="00A12924">
              <w:t xml:space="preserve"> </w:t>
            </w:r>
            <w:r w:rsidR="00E37C83" w:rsidRPr="00A12924">
              <w:t>(EF67EF17)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69A16988" w14:textId="77777777" w:rsidR="00E37C83" w:rsidRPr="00A12924" w:rsidRDefault="00E37C83" w:rsidP="00E37C83">
            <w:pPr>
              <w:pStyle w:val="04TEXTOTABELAS"/>
            </w:pPr>
            <w:r w:rsidRPr="00A12924">
              <w:t>Problematizar preconceitos e estereótipos relacionados ao universo das lutas e demais práticas corporais, propondo alternativas para superá-los, com base na solidariedade, na justiça, na equidade e no respeito.</w:t>
            </w:r>
          </w:p>
        </w:tc>
      </w:tr>
      <w:tr w:rsidR="00E37C83" w:rsidRPr="007F764E" w14:paraId="065BD4F2" w14:textId="77777777" w:rsidTr="00686E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5B7DA542" w14:textId="3CF91E17" w:rsidR="00E37C83" w:rsidRPr="00A12924" w:rsidRDefault="00E37C83" w:rsidP="00E37C83">
            <w:pPr>
              <w:pStyle w:val="03TITULOTABELAS2"/>
            </w:pPr>
            <w:r w:rsidRPr="00A12924">
              <w:t>(EF67EF18)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7E39B182" w14:textId="77777777" w:rsidR="00E37C83" w:rsidRPr="00A12924" w:rsidRDefault="00E37C83" w:rsidP="00E37C83">
            <w:pPr>
              <w:pStyle w:val="04TEXTOTABELAS"/>
              <w:rPr>
                <w:rFonts w:cs="Calibri"/>
                <w:color w:val="000000"/>
              </w:rPr>
            </w:pPr>
            <w:r w:rsidRPr="00A12924">
              <w:rPr>
                <w:rFonts w:cs="Calibri"/>
                <w:color w:val="000000"/>
              </w:rPr>
              <w:t>Experimentar e fruir diferentes práticas corporais de aventura urbanas, valorizando a própria segurança e integridade física, bem como as dos demais.</w:t>
            </w:r>
          </w:p>
        </w:tc>
      </w:tr>
      <w:tr w:rsidR="00E37C83" w:rsidRPr="007F764E" w14:paraId="088D3B65" w14:textId="77777777" w:rsidTr="00686E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0C050030" w14:textId="77777777" w:rsidR="00E37C83" w:rsidRPr="00A12924" w:rsidRDefault="00E37C83" w:rsidP="00E37C83">
            <w:pPr>
              <w:pStyle w:val="03TITULOTABELAS2"/>
            </w:pPr>
            <w:r w:rsidRPr="00A12924">
              <w:t>(EF67EF19)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36E4F4B9" w14:textId="77777777" w:rsidR="00E37C83" w:rsidRPr="00A12924" w:rsidRDefault="00E37C83" w:rsidP="00E37C83">
            <w:pPr>
              <w:pStyle w:val="04TEXTOTABELAS"/>
            </w:pPr>
            <w:r w:rsidRPr="00A12924">
              <w:t>Identificar os riscos durante a realização de práticas corporais de aventura urbanas e planejar estratégias para sua superação.</w:t>
            </w:r>
          </w:p>
        </w:tc>
      </w:tr>
      <w:tr w:rsidR="00E37C83" w:rsidRPr="007F764E" w14:paraId="021EDA99" w14:textId="77777777" w:rsidTr="00686E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2D2C5188" w14:textId="77777777" w:rsidR="00E37C83" w:rsidRPr="00A12924" w:rsidRDefault="00E37C83" w:rsidP="00E37C83">
            <w:pPr>
              <w:pStyle w:val="03TITULOTABELAS2"/>
            </w:pPr>
            <w:r w:rsidRPr="00A12924">
              <w:t>(EF67EF20)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18409EF5" w14:textId="77777777" w:rsidR="00E37C83" w:rsidRPr="00A12924" w:rsidRDefault="00E37C83" w:rsidP="00E37C83">
            <w:pPr>
              <w:pStyle w:val="04TEXTOTABELAS"/>
            </w:pPr>
            <w:r w:rsidRPr="00A12924">
              <w:t>Executar práticas corporais de aventura urbanas, respeitando o patrimônio público e utilizando alternativas para a prática segura em diversos espaços.</w:t>
            </w:r>
          </w:p>
        </w:tc>
      </w:tr>
      <w:tr w:rsidR="00E37C83" w:rsidRPr="007F764E" w14:paraId="4A46C874" w14:textId="77777777" w:rsidTr="00686E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74B4DEE5" w14:textId="77777777" w:rsidR="00E37C83" w:rsidRPr="00A12924" w:rsidRDefault="00E37C83" w:rsidP="00E37C83">
            <w:pPr>
              <w:pStyle w:val="03TITULOTABELAS2"/>
            </w:pPr>
            <w:r w:rsidRPr="00A12924">
              <w:t>(EF67EF21)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59D7E3B0" w14:textId="77777777" w:rsidR="00E37C83" w:rsidRPr="00A12924" w:rsidRDefault="00E37C83" w:rsidP="00E37C83">
            <w:pPr>
              <w:pStyle w:val="04TEXTOTABELAS"/>
            </w:pPr>
            <w:r w:rsidRPr="00A12924">
              <w:t>Identificar a origem das práticas corporais de aventura e as possibilidades de recriá-las, reconhecendo as características (instrumentos, equipamentos de segurança, indumentária, organização) e seus tipos de práticas.</w:t>
            </w:r>
          </w:p>
        </w:tc>
      </w:tr>
    </w:tbl>
    <w:p w14:paraId="400F267F" w14:textId="77777777" w:rsidR="00686E5A" w:rsidRDefault="00686E5A" w:rsidP="00686E5A">
      <w:pPr>
        <w:pStyle w:val="02TEXTOPRINCIPAL"/>
      </w:pPr>
      <w:r>
        <w:br w:type="page"/>
      </w:r>
    </w:p>
    <w:p w14:paraId="0CBE5F9C" w14:textId="77777777" w:rsidR="00E37C83" w:rsidRDefault="00E37C83" w:rsidP="00686E5A">
      <w:pPr>
        <w:pStyle w:val="02TEXTOPRINCIPAL"/>
      </w:pPr>
    </w:p>
    <w:p w14:paraId="3E3BF992" w14:textId="2982F0E4" w:rsidR="00E37C83" w:rsidRPr="000B4C9B" w:rsidRDefault="004406EF" w:rsidP="004406EF">
      <w:pPr>
        <w:pStyle w:val="01TITULO3"/>
      </w:pPr>
      <w:r>
        <w:t>Fontes de pesquisa</w:t>
      </w:r>
    </w:p>
    <w:p w14:paraId="1DE22790" w14:textId="77777777" w:rsidR="00E37C83" w:rsidRPr="00A12924" w:rsidRDefault="00E37C83" w:rsidP="004406EF">
      <w:pPr>
        <w:pStyle w:val="01TITULO4"/>
      </w:pPr>
      <w:r w:rsidRPr="00A12924">
        <w:t>Danças</w:t>
      </w:r>
    </w:p>
    <w:p w14:paraId="45F09961" w14:textId="5DA1883E" w:rsidR="004406EF" w:rsidRPr="004406EF" w:rsidRDefault="00E37C83" w:rsidP="000E4195">
      <w:pPr>
        <w:pStyle w:val="02TEXTOPRINCIPAL"/>
      </w:pPr>
      <w:r w:rsidRPr="00A55846">
        <w:t xml:space="preserve">Escola pública de Guarulhos ganha grafites em salas de aula. </w:t>
      </w:r>
      <w:r w:rsidRPr="00A55846">
        <w:rPr>
          <w:i/>
        </w:rPr>
        <w:t>G1</w:t>
      </w:r>
      <w:r w:rsidRPr="00A55846">
        <w:t>. Disponível em: &lt;</w:t>
      </w:r>
      <w:hyperlink r:id="rId7" w:history="1">
        <w:r w:rsidRPr="004406EF">
          <w:rPr>
            <w:rStyle w:val="Hyperlink"/>
          </w:rPr>
          <w:t>https://g1.globo.com/sao-paulo/noticia/escola-publica-de-guarulhos-ganha-grafites-em-salas-de-aula.ghtml</w:t>
        </w:r>
      </w:hyperlink>
      <w:r w:rsidRPr="00A55846">
        <w:t xml:space="preserve">&gt;. </w:t>
      </w:r>
      <w:r w:rsidR="004406EF">
        <w:br/>
      </w:r>
      <w:r w:rsidRPr="00A55846">
        <w:t>Acesso em: 19 jun. 2018.</w:t>
      </w:r>
    </w:p>
    <w:p w14:paraId="07F431B3" w14:textId="28F8DC74" w:rsidR="004406EF" w:rsidRPr="00A12924" w:rsidRDefault="00E37C83" w:rsidP="004406EF">
      <w:pPr>
        <w:pStyle w:val="02TEXTOPRINCIPAL"/>
      </w:pPr>
      <w:r w:rsidRPr="00A12924">
        <w:t xml:space="preserve">FELIX, J. B. de J. </w:t>
      </w:r>
      <w:r w:rsidRPr="00A12924">
        <w:rPr>
          <w:i/>
        </w:rPr>
        <w:t>Hip-hop</w:t>
      </w:r>
      <w:r w:rsidRPr="00A12924">
        <w:t xml:space="preserve">: cultura e política no contexto paulistano. Tese. 206f. Universidade de São Paulo. Faculdade de </w:t>
      </w:r>
      <w:r w:rsidR="0000640E">
        <w:t>F</w:t>
      </w:r>
      <w:r w:rsidR="0000640E" w:rsidRPr="00A12924">
        <w:t>ilosofia</w:t>
      </w:r>
      <w:r w:rsidRPr="00A12924">
        <w:t>, Letras e Ciências Humanas. Curso de Ciências Sociais. 2005.</w:t>
      </w:r>
    </w:p>
    <w:p w14:paraId="355C2C7D" w14:textId="34F0BF8B" w:rsidR="00E37C83" w:rsidRPr="00A12924" w:rsidRDefault="00E37C83" w:rsidP="004406EF">
      <w:pPr>
        <w:pStyle w:val="02TEXTOPRINCIPAL"/>
      </w:pPr>
      <w:proofErr w:type="spellStart"/>
      <w:r w:rsidRPr="00A12924">
        <w:t>Graffiti</w:t>
      </w:r>
      <w:proofErr w:type="spellEnd"/>
      <w:r w:rsidRPr="00A12924">
        <w:t xml:space="preserve"> dança. Curta-metragem de animação. Disponível em: </w:t>
      </w:r>
      <w:r w:rsidR="004406EF">
        <w:br/>
      </w:r>
      <w:r w:rsidRPr="00A12924">
        <w:t>&lt;</w:t>
      </w:r>
      <w:hyperlink r:id="rId8" w:history="1">
        <w:r w:rsidRPr="004406EF">
          <w:rPr>
            <w:rStyle w:val="Hyperlink"/>
          </w:rPr>
          <w:t>https://www.youtube.com/watch?v=NH-QKfpC5VU</w:t>
        </w:r>
      </w:hyperlink>
      <w:r w:rsidRPr="00A12924">
        <w:t xml:space="preserve">&gt;. Acesso em: 9 </w:t>
      </w:r>
      <w:r>
        <w:t>out</w:t>
      </w:r>
      <w:r w:rsidRPr="00A12924">
        <w:t>. 2018.</w:t>
      </w:r>
    </w:p>
    <w:p w14:paraId="2C238A6F" w14:textId="77777777" w:rsidR="00E37C83" w:rsidRPr="00A12924" w:rsidRDefault="00E37C83" w:rsidP="00686E5A">
      <w:pPr>
        <w:pStyle w:val="02TEXTOPRINCIPAL"/>
      </w:pPr>
    </w:p>
    <w:p w14:paraId="442959C3" w14:textId="77777777" w:rsidR="000E4195" w:rsidRPr="00A12924" w:rsidRDefault="000E4195" w:rsidP="000E4195">
      <w:pPr>
        <w:pStyle w:val="01TITULO4"/>
      </w:pPr>
      <w:r w:rsidRPr="00A12924">
        <w:t>Brincadeiras e Jogos</w:t>
      </w:r>
    </w:p>
    <w:p w14:paraId="01656702" w14:textId="77777777" w:rsidR="000E4195" w:rsidRPr="00A12924" w:rsidRDefault="000E4195" w:rsidP="000E4195">
      <w:pPr>
        <w:pStyle w:val="02TEXTOPRINCIPAL"/>
      </w:pPr>
      <w:r w:rsidRPr="00A12924">
        <w:t xml:space="preserve">FRANCO, L. C. P. </w:t>
      </w:r>
      <w:r w:rsidRPr="00A12924">
        <w:rPr>
          <w:i/>
        </w:rPr>
        <w:t>Jogos digitais educacionais nas aulas de Educação Física</w:t>
      </w:r>
      <w:r w:rsidRPr="00A12924">
        <w:t xml:space="preserve">: Olympia, um videogame sobre os Jogos Olímpicos. 168 f. Tese </w:t>
      </w:r>
      <w:r>
        <w:t>de d</w:t>
      </w:r>
      <w:r w:rsidRPr="00A12924">
        <w:t>outorado em Desenvolvimento Humano e Tecnologias. Instituto de Biociências de Rio Claro, Universidade Estadual Paulista. Rio Claro, 2014.</w:t>
      </w:r>
    </w:p>
    <w:p w14:paraId="2A2D710C" w14:textId="77777777" w:rsidR="000E4195" w:rsidRPr="00A12924" w:rsidRDefault="000E4195" w:rsidP="000E4195">
      <w:pPr>
        <w:pStyle w:val="02TEXTOPRINCIPAL"/>
      </w:pPr>
      <w:r w:rsidRPr="00A12924">
        <w:t xml:space="preserve">PRENSKY, M. </w:t>
      </w:r>
      <w:r w:rsidRPr="00A12924">
        <w:rPr>
          <w:i/>
        </w:rPr>
        <w:t>Aprendizagem baseada em jogos digitais</w:t>
      </w:r>
      <w:r w:rsidRPr="00A12924">
        <w:t>. Tradução</w:t>
      </w:r>
      <w:r>
        <w:t xml:space="preserve"> de</w:t>
      </w:r>
      <w:r w:rsidRPr="00A12924">
        <w:t xml:space="preserve"> Eric </w:t>
      </w:r>
      <w:proofErr w:type="spellStart"/>
      <w:r w:rsidRPr="00A12924">
        <w:t>Yamagute</w:t>
      </w:r>
      <w:proofErr w:type="spellEnd"/>
      <w:r w:rsidRPr="00A12924">
        <w:t xml:space="preserve">. São Paulo: Senac, 2012. </w:t>
      </w:r>
    </w:p>
    <w:p w14:paraId="1A0D936F" w14:textId="77777777" w:rsidR="000E4195" w:rsidRDefault="000E4195" w:rsidP="004406EF">
      <w:pPr>
        <w:pStyle w:val="01TITULO4"/>
      </w:pPr>
    </w:p>
    <w:p w14:paraId="6A8281B0" w14:textId="6CD09C6B" w:rsidR="00E37C83" w:rsidRPr="00A12924" w:rsidRDefault="00E37C83" w:rsidP="004406EF">
      <w:pPr>
        <w:pStyle w:val="01TITULO4"/>
      </w:pPr>
      <w:r w:rsidRPr="00A12924">
        <w:t>Ginásticas</w:t>
      </w:r>
    </w:p>
    <w:p w14:paraId="159DE3AA" w14:textId="5DD65234" w:rsidR="004406EF" w:rsidRPr="004406EF" w:rsidRDefault="00E37C83" w:rsidP="000E4195">
      <w:pPr>
        <w:pStyle w:val="02TEXTOPRINCIPAL"/>
      </w:pPr>
      <w:r w:rsidRPr="00A12924">
        <w:t xml:space="preserve">DARIDO, S. C.; SOUZA JUNIOR, O. </w:t>
      </w:r>
      <w:r w:rsidRPr="00A12924">
        <w:rPr>
          <w:i/>
        </w:rPr>
        <w:t>Para ensinar Educação Física</w:t>
      </w:r>
      <w:r w:rsidRPr="00A12924">
        <w:t xml:space="preserve">: possibilidades de intervenção na escola. Campinas: Papirus, 2007. </w:t>
      </w:r>
    </w:p>
    <w:p w14:paraId="35FC6FAA" w14:textId="58A954FA" w:rsidR="004406EF" w:rsidRPr="004406EF" w:rsidRDefault="00E37C83" w:rsidP="000E4195">
      <w:pPr>
        <w:pStyle w:val="02TEXTOPRINCIPAL"/>
      </w:pPr>
      <w:r w:rsidRPr="00A12924">
        <w:t>Educação Física – Conceitos. Disponível em: &lt;</w:t>
      </w:r>
      <w:hyperlink r:id="rId9" w:history="1">
        <w:r w:rsidRPr="004406EF">
          <w:rPr>
            <w:rStyle w:val="Hyperlink"/>
          </w:rPr>
          <w:t>http://educacaofisicaconceitos.blogspot.com/2015/11/alongamento-antes-e-depois-de-treino-de.html?m=1</w:t>
        </w:r>
      </w:hyperlink>
      <w:r w:rsidRPr="00A12924">
        <w:t xml:space="preserve">&gt;. </w:t>
      </w:r>
      <w:r w:rsidRPr="00A55846">
        <w:t xml:space="preserve">Acesso em: 9 </w:t>
      </w:r>
      <w:r>
        <w:t>out</w:t>
      </w:r>
      <w:r w:rsidRPr="00A55846">
        <w:t>. 2018.</w:t>
      </w:r>
    </w:p>
    <w:p w14:paraId="65A2155E" w14:textId="477AC527" w:rsidR="00E37C83" w:rsidRPr="00A55846" w:rsidRDefault="00E37C83" w:rsidP="004406EF">
      <w:pPr>
        <w:pStyle w:val="02TEXTOPRINCIPAL"/>
      </w:pPr>
      <w:r w:rsidRPr="00A55846">
        <w:t xml:space="preserve">LUZ, G. Frequência cardíaca x treino: saiba medir a intensidade do seu esforço. </w:t>
      </w:r>
      <w:r w:rsidRPr="00A55846">
        <w:rPr>
          <w:i/>
        </w:rPr>
        <w:t>Globo Esporte</w:t>
      </w:r>
      <w:r>
        <w:t xml:space="preserve">. </w:t>
      </w:r>
      <w:r w:rsidRPr="00A55846">
        <w:t>Disponível em: &lt;</w:t>
      </w:r>
      <w:hyperlink r:id="rId10" w:history="1">
        <w:r w:rsidRPr="004406EF">
          <w:rPr>
            <w:rStyle w:val="Hyperlink"/>
          </w:rPr>
          <w:t>http://globoesporte.globo.com/eu-atleta/treinos/noticia/2013/10/frequencia-cardiaca-x-treino-saiba-medir-intensidade-do-seu-esforco.html</w:t>
        </w:r>
      </w:hyperlink>
      <w:r w:rsidRPr="00A55846">
        <w:t xml:space="preserve">&gt;. Acesso em: 9 </w:t>
      </w:r>
      <w:r>
        <w:t>out</w:t>
      </w:r>
      <w:r w:rsidRPr="00A55846">
        <w:t xml:space="preserve">. 2018. </w:t>
      </w:r>
    </w:p>
    <w:p w14:paraId="161AA4C5" w14:textId="77777777" w:rsidR="00E37C83" w:rsidRPr="004406EF" w:rsidRDefault="00E37C83" w:rsidP="00686E5A">
      <w:pPr>
        <w:pStyle w:val="02TEXTOPRINCIPAL"/>
      </w:pPr>
    </w:p>
    <w:p w14:paraId="172FE971" w14:textId="77777777" w:rsidR="00E37C83" w:rsidRPr="00A12924" w:rsidRDefault="00E37C83" w:rsidP="004406EF">
      <w:pPr>
        <w:pStyle w:val="01TITULO4"/>
      </w:pPr>
      <w:r w:rsidRPr="00A12924">
        <w:t>Esportes</w:t>
      </w:r>
    </w:p>
    <w:p w14:paraId="2ED5DF7E" w14:textId="59934E92" w:rsidR="004406EF" w:rsidRPr="004406EF" w:rsidRDefault="00E37C83" w:rsidP="000E4195">
      <w:pPr>
        <w:pStyle w:val="02TEXTOPRINCIPAL"/>
      </w:pPr>
      <w:r w:rsidRPr="00A55846">
        <w:t xml:space="preserve">ANJOS, L. A. dos; RAMOS, S. dos S.; JORAS, P. S.; GOELLNER, S. V. Guerreiras Project: futebol e empoderamento de mulheres. </w:t>
      </w:r>
      <w:r w:rsidRPr="00A55846">
        <w:rPr>
          <w:i/>
        </w:rPr>
        <w:t>Revista Estudos Femininos</w:t>
      </w:r>
      <w:r w:rsidRPr="00A55846">
        <w:t>. Disponível em: &lt;</w:t>
      </w:r>
      <w:hyperlink r:id="rId11" w:history="1">
        <w:r w:rsidRPr="004406EF">
          <w:rPr>
            <w:rStyle w:val="Hyperlink"/>
          </w:rPr>
          <w:t>https://periodicos.ufsc.br/index.php/ref/article/view/44154</w:t>
        </w:r>
      </w:hyperlink>
      <w:r w:rsidRPr="00A55846">
        <w:t xml:space="preserve">&gt;. Acesso em: 9 </w:t>
      </w:r>
      <w:r>
        <w:t>out</w:t>
      </w:r>
      <w:r w:rsidRPr="00A55846">
        <w:t>. 2018.</w:t>
      </w:r>
    </w:p>
    <w:p w14:paraId="1CE36057" w14:textId="16B351B0" w:rsidR="004406EF" w:rsidRPr="004406EF" w:rsidRDefault="00E37C83" w:rsidP="000E4195">
      <w:pPr>
        <w:pStyle w:val="02TEXTOPRINCIPAL"/>
      </w:pPr>
      <w:r w:rsidRPr="00A12924">
        <w:t>Confederação Brasileira de Atletismo. Disponível em: &lt;</w:t>
      </w:r>
      <w:hyperlink r:id="rId12" w:history="1">
        <w:r w:rsidRPr="004406EF">
          <w:rPr>
            <w:rStyle w:val="Hyperlink"/>
          </w:rPr>
          <w:t>http://www.cbat.org.br/</w:t>
        </w:r>
      </w:hyperlink>
      <w:r w:rsidRPr="00A12924">
        <w:t xml:space="preserve">&gt;. Acesso em: </w:t>
      </w:r>
      <w:r w:rsidRPr="00A55846">
        <w:t xml:space="preserve">9 </w:t>
      </w:r>
      <w:r>
        <w:t>out</w:t>
      </w:r>
      <w:r w:rsidRPr="00A55846">
        <w:t xml:space="preserve">. </w:t>
      </w:r>
      <w:r w:rsidRPr="00A12924">
        <w:t>2018.</w:t>
      </w:r>
    </w:p>
    <w:p w14:paraId="2C11EFB2" w14:textId="274DE312" w:rsidR="006D29A4" w:rsidRDefault="00E37C83" w:rsidP="004406EF">
      <w:pPr>
        <w:pStyle w:val="02TEXTOPRINCIPAL"/>
      </w:pPr>
      <w:r w:rsidRPr="00A55846">
        <w:t>Confederação Brasileira de Ginástica. Disponível em: &lt;</w:t>
      </w:r>
      <w:hyperlink r:id="rId13" w:history="1">
        <w:r w:rsidRPr="00240147">
          <w:rPr>
            <w:rStyle w:val="Hyperlink"/>
          </w:rPr>
          <w:t>http://www.cbginastica.com.br</w:t>
        </w:r>
        <w:r w:rsidR="00240147" w:rsidRPr="00240147">
          <w:rPr>
            <w:rStyle w:val="Hyperlink"/>
          </w:rPr>
          <w:t>/</w:t>
        </w:r>
      </w:hyperlink>
      <w:r w:rsidRPr="00A55846">
        <w:t xml:space="preserve">&gt;. </w:t>
      </w:r>
      <w:r w:rsidR="004406EF">
        <w:br/>
      </w:r>
      <w:r w:rsidRPr="00A55846">
        <w:t xml:space="preserve">Acesso em: 9 </w:t>
      </w:r>
      <w:r>
        <w:t>out</w:t>
      </w:r>
      <w:r w:rsidRPr="00A55846">
        <w:t>. 2018.</w:t>
      </w:r>
    </w:p>
    <w:p w14:paraId="1951A188" w14:textId="198C07BF" w:rsidR="004406EF" w:rsidRPr="00A55846" w:rsidRDefault="00E37C83" w:rsidP="004406EF">
      <w:pPr>
        <w:pStyle w:val="02TEXTOPRINCIPAL"/>
      </w:pPr>
      <w:r w:rsidRPr="00A55846">
        <w:t xml:space="preserve">GAIO, R.; GÓIS, A. A. F.; BATISTA, J. C. F. (Org.). </w:t>
      </w:r>
      <w:r w:rsidRPr="00A55846">
        <w:rPr>
          <w:i/>
        </w:rPr>
        <w:t>A ginástica em questão</w:t>
      </w:r>
      <w:r w:rsidRPr="00A55846">
        <w:t xml:space="preserve">: corpo e movimento. São Paulo: </w:t>
      </w:r>
      <w:proofErr w:type="spellStart"/>
      <w:r w:rsidRPr="00A55846">
        <w:t>Phorte</w:t>
      </w:r>
      <w:proofErr w:type="spellEnd"/>
      <w:r w:rsidRPr="00A55846">
        <w:t xml:space="preserve">, 2010. </w:t>
      </w:r>
    </w:p>
    <w:p w14:paraId="23C05589" w14:textId="18ACFBFC" w:rsidR="004406EF" w:rsidRPr="00A12924" w:rsidRDefault="00E37C83" w:rsidP="00686E5A">
      <w:pPr>
        <w:pStyle w:val="02TEXTOPRINCIPAL"/>
      </w:pPr>
      <w:r w:rsidRPr="00A12924">
        <w:t>GONZÁLEZ, F. J.; DARIDO, S. C.; OLIVEIRA, A. A. B. (Org</w:t>
      </w:r>
      <w:r w:rsidR="008C6AA1">
        <w:t>.</w:t>
      </w:r>
      <w:r w:rsidRPr="00A12924">
        <w:t xml:space="preserve">). </w:t>
      </w:r>
      <w:r w:rsidRPr="00A12924">
        <w:rPr>
          <w:i/>
        </w:rPr>
        <w:t>Esportes de marca e com rede divisória ou muro/parede de rebote</w:t>
      </w:r>
      <w:r w:rsidRPr="00A12924">
        <w:t xml:space="preserve">: badminton, peteca, tênis de campo, tênis de mesa, voleibol, atletismo. Maringá: </w:t>
      </w:r>
      <w:proofErr w:type="spellStart"/>
      <w:r w:rsidRPr="00A12924">
        <w:t>Eduem</w:t>
      </w:r>
      <w:proofErr w:type="spellEnd"/>
      <w:r w:rsidRPr="00A12924">
        <w:t>, 2014. Disponível em: &lt;</w:t>
      </w:r>
      <w:hyperlink r:id="rId14" w:history="1">
        <w:r w:rsidRPr="004406EF">
          <w:rPr>
            <w:rStyle w:val="Hyperlink"/>
          </w:rPr>
          <w:t>http://www.lume.ufrgs.br/handle/10183/134876</w:t>
        </w:r>
      </w:hyperlink>
      <w:r w:rsidRPr="00A12924">
        <w:t xml:space="preserve">&gt;. Acesso em: </w:t>
      </w:r>
      <w:r w:rsidRPr="00A55846">
        <w:t xml:space="preserve">9 </w:t>
      </w:r>
      <w:r>
        <w:t>out</w:t>
      </w:r>
      <w:r w:rsidRPr="00A55846">
        <w:t xml:space="preserve">. </w:t>
      </w:r>
      <w:r w:rsidRPr="00A12924">
        <w:t xml:space="preserve">2018. </w:t>
      </w:r>
    </w:p>
    <w:p w14:paraId="2EBEF1BC" w14:textId="4F6443C7" w:rsidR="004406EF" w:rsidRPr="00A12924" w:rsidRDefault="00E37C83" w:rsidP="00686E5A">
      <w:pPr>
        <w:pStyle w:val="02TEXTOPRINCIPAL"/>
      </w:pPr>
      <w:r w:rsidRPr="00A12924">
        <w:t xml:space="preserve">MATTHIESEN, S. Q. </w:t>
      </w:r>
      <w:r w:rsidRPr="00A12924">
        <w:rPr>
          <w:i/>
        </w:rPr>
        <w:t>Atletismo</w:t>
      </w:r>
      <w:r w:rsidRPr="00A12924">
        <w:t>: teoria e prática. Rio de Janeiro: Guanabara Koogan, 2007.</w:t>
      </w:r>
    </w:p>
    <w:p w14:paraId="0814D5A7" w14:textId="3FDB826E" w:rsidR="004406EF" w:rsidRPr="00A12924" w:rsidRDefault="00E37C83" w:rsidP="00686E5A">
      <w:pPr>
        <w:pStyle w:val="02TEXTOPRINCIPAL"/>
      </w:pPr>
      <w:r>
        <w:t>__________</w:t>
      </w:r>
      <w:r w:rsidRPr="00A12924">
        <w:t xml:space="preserve">. (Org.). </w:t>
      </w:r>
      <w:r w:rsidRPr="00A12924">
        <w:rPr>
          <w:i/>
        </w:rPr>
        <w:t>Atletismo</w:t>
      </w:r>
      <w:r w:rsidRPr="000E4195">
        <w:rPr>
          <w:i/>
        </w:rPr>
        <w:t xml:space="preserve"> se aprende na escola</w:t>
      </w:r>
      <w:r w:rsidRPr="00A12924">
        <w:t>. Jundiaí: Fontoura, 2005.</w:t>
      </w:r>
    </w:p>
    <w:p w14:paraId="36B723D6" w14:textId="2E75FAE7" w:rsidR="004406EF" w:rsidRPr="00A12924" w:rsidRDefault="00E37C83" w:rsidP="00686E5A">
      <w:pPr>
        <w:pStyle w:val="02TEXTOPRINCIPAL"/>
      </w:pPr>
      <w:r w:rsidRPr="00A12924">
        <w:t>SOUZA JÚNIOR, O. M. de</w:t>
      </w:r>
      <w:r>
        <w:t>;</w:t>
      </w:r>
      <w:r w:rsidRPr="00A12924">
        <w:t xml:space="preserve"> REIS, H. H. B. dos. </w:t>
      </w:r>
      <w:r w:rsidRPr="00A12924">
        <w:rPr>
          <w:i/>
        </w:rPr>
        <w:t>Futebol de mulheres</w:t>
      </w:r>
      <w:r w:rsidRPr="00A12924">
        <w:t xml:space="preserve">: a batalha de todos os campos. Paulínia: </w:t>
      </w:r>
      <w:proofErr w:type="spellStart"/>
      <w:r w:rsidRPr="00A12924">
        <w:t>Autoresporte</w:t>
      </w:r>
      <w:proofErr w:type="spellEnd"/>
      <w:r w:rsidRPr="00A12924">
        <w:t>, 2018.</w:t>
      </w:r>
    </w:p>
    <w:p w14:paraId="0354B33B" w14:textId="77777777" w:rsidR="00E37C83" w:rsidRPr="00A55846" w:rsidRDefault="00E37C83" w:rsidP="00686E5A">
      <w:pPr>
        <w:pStyle w:val="02TEXTOPRINCIPAL"/>
      </w:pPr>
      <w:r w:rsidRPr="00A55846">
        <w:t xml:space="preserve">TEOLDO, I.; GUILHERME, J.; GARGANTA, J. </w:t>
      </w:r>
      <w:r w:rsidRPr="00A55846">
        <w:rPr>
          <w:i/>
        </w:rPr>
        <w:t>Para um futebol jogado com ideias</w:t>
      </w:r>
      <w:r w:rsidRPr="00A55846">
        <w:t xml:space="preserve">. Curitiba: </w:t>
      </w:r>
      <w:proofErr w:type="spellStart"/>
      <w:r w:rsidRPr="00A55846">
        <w:t>Appris</w:t>
      </w:r>
      <w:proofErr w:type="spellEnd"/>
      <w:r w:rsidRPr="00A55846">
        <w:t xml:space="preserve">, 2015. </w:t>
      </w:r>
    </w:p>
    <w:p w14:paraId="4A3F9787" w14:textId="77777777" w:rsidR="00E37C83" w:rsidRPr="00A12924" w:rsidRDefault="00E37C83" w:rsidP="00686E5A">
      <w:pPr>
        <w:pStyle w:val="02TEXTOPRINCIPAL"/>
      </w:pPr>
    </w:p>
    <w:p w14:paraId="3C9086BC" w14:textId="77777777" w:rsidR="006D29A4" w:rsidRDefault="006D29A4" w:rsidP="00686E5A">
      <w:pPr>
        <w:pStyle w:val="02TEXTOPRINCIPAL"/>
        <w:rPr>
          <w:rFonts w:ascii="Cambria" w:eastAsia="Cambria" w:hAnsi="Cambria" w:cs="Cambria"/>
          <w:sz w:val="28"/>
          <w:szCs w:val="28"/>
        </w:rPr>
      </w:pPr>
      <w:r>
        <w:br w:type="page"/>
      </w:r>
    </w:p>
    <w:p w14:paraId="126596FD" w14:textId="77777777" w:rsidR="00686E5A" w:rsidRDefault="00686E5A" w:rsidP="00686E5A">
      <w:pPr>
        <w:pStyle w:val="02TEXTOPRINCIPAL"/>
      </w:pPr>
    </w:p>
    <w:p w14:paraId="04A4E805" w14:textId="05B1D5D9" w:rsidR="00E37C83" w:rsidRPr="00A12924" w:rsidRDefault="00E37C83" w:rsidP="004406EF">
      <w:pPr>
        <w:pStyle w:val="01TITULO4"/>
      </w:pPr>
      <w:r w:rsidRPr="00A12924">
        <w:t>Lutas</w:t>
      </w:r>
    </w:p>
    <w:p w14:paraId="17CBFC59" w14:textId="5D0F6730" w:rsidR="004406EF" w:rsidRPr="00A12924" w:rsidRDefault="00E37C83" w:rsidP="004406EF">
      <w:pPr>
        <w:pStyle w:val="02TEXTOPRINCIPAL"/>
      </w:pPr>
      <w:r>
        <w:t xml:space="preserve">SATO, </w:t>
      </w:r>
      <w:r w:rsidRPr="00A12924">
        <w:t xml:space="preserve">K. </w:t>
      </w:r>
      <w:r w:rsidRPr="00A12924">
        <w:rPr>
          <w:i/>
        </w:rPr>
        <w:t>Teoria e prática das lutas</w:t>
      </w:r>
      <w:r>
        <w:t>: capoeira</w:t>
      </w:r>
      <w:r w:rsidRPr="00A12924">
        <w:t>. Disponível em: &lt;</w:t>
      </w:r>
      <w:hyperlink r:id="rId15" w:history="1">
        <w:r w:rsidRPr="004406EF">
          <w:rPr>
            <w:rStyle w:val="Hyperlink"/>
          </w:rPr>
          <w:t>https://www.youtube.com/watch?v=8FfWsRpRM2M</w:t>
        </w:r>
      </w:hyperlink>
      <w:r w:rsidRPr="00A12924">
        <w:t xml:space="preserve">&gt;. Acesso em: </w:t>
      </w:r>
      <w:r w:rsidRPr="00A55846">
        <w:t xml:space="preserve">9 </w:t>
      </w:r>
      <w:r>
        <w:t>out</w:t>
      </w:r>
      <w:r w:rsidRPr="00A55846">
        <w:t xml:space="preserve">. </w:t>
      </w:r>
      <w:r w:rsidRPr="00A12924">
        <w:t>2018.</w:t>
      </w:r>
    </w:p>
    <w:p w14:paraId="692B50CC" w14:textId="77777777" w:rsidR="00E37C83" w:rsidRPr="00A12924" w:rsidRDefault="00E37C83" w:rsidP="004406EF">
      <w:pPr>
        <w:pStyle w:val="02TEXTOPRINCIPAL"/>
      </w:pPr>
      <w:r w:rsidRPr="00A12924">
        <w:t xml:space="preserve">SILVA, L. M. F. O ensino da capoeira na Educação Física escolar: </w:t>
      </w:r>
      <w:r w:rsidRPr="00A12924">
        <w:rPr>
          <w:i/>
        </w:rPr>
        <w:t>blog</w:t>
      </w:r>
      <w:r w:rsidRPr="00A12924">
        <w:t xml:space="preserve"> como apoio pedagógico. 2012. 173 f. Dissertação </w:t>
      </w:r>
      <w:r>
        <w:t>de m</w:t>
      </w:r>
      <w:r w:rsidRPr="00A12924">
        <w:t>estr</w:t>
      </w:r>
      <w:r>
        <w:t>ado</w:t>
      </w:r>
      <w:r w:rsidRPr="00A12924">
        <w:t xml:space="preserve"> em Desenvolvimento Humano e Tecnologias. Instituto de Biociências, Universidade Estadual Paulista. Rio Claro, 2012.</w:t>
      </w:r>
    </w:p>
    <w:p w14:paraId="3DC795B9" w14:textId="77777777" w:rsidR="00E37C83" w:rsidRPr="00A12924" w:rsidRDefault="00E37C83" w:rsidP="00686E5A">
      <w:pPr>
        <w:pStyle w:val="02TEXTOPRINCIPAL"/>
      </w:pPr>
    </w:p>
    <w:p w14:paraId="2CC7BE76" w14:textId="77777777" w:rsidR="00E37C83" w:rsidRPr="00A12924" w:rsidRDefault="00E37C83" w:rsidP="004406EF">
      <w:pPr>
        <w:pStyle w:val="01TITULO4"/>
      </w:pPr>
      <w:r w:rsidRPr="00A12924">
        <w:t>Práticas Corporais de Aventura</w:t>
      </w:r>
    </w:p>
    <w:p w14:paraId="09E80BAF" w14:textId="507D95BA" w:rsidR="00E01D10" w:rsidRPr="00A12924" w:rsidRDefault="00E37C83" w:rsidP="00686E5A">
      <w:pPr>
        <w:pStyle w:val="02TEXTOPRINCIPAL"/>
      </w:pPr>
      <w:r w:rsidRPr="00A12924">
        <w:t>BERNARDES, L. A. (</w:t>
      </w:r>
      <w:proofErr w:type="spellStart"/>
      <w:r w:rsidRPr="00A12924">
        <w:t>Org</w:t>
      </w:r>
      <w:proofErr w:type="spellEnd"/>
      <w:r w:rsidRPr="00A12924">
        <w:t xml:space="preserve">). Atividades e esportes de aventura para profissionais de Educação Física. São Paulo: </w:t>
      </w:r>
      <w:proofErr w:type="spellStart"/>
      <w:r w:rsidRPr="00A12924">
        <w:t>Phorte</w:t>
      </w:r>
      <w:proofErr w:type="spellEnd"/>
      <w:r w:rsidRPr="00A12924">
        <w:t xml:space="preserve">, 2013. </w:t>
      </w:r>
    </w:p>
    <w:p w14:paraId="0D73CC18" w14:textId="078ADF20" w:rsidR="00E01D10" w:rsidRPr="00A55846" w:rsidRDefault="00E37C83" w:rsidP="00686E5A">
      <w:pPr>
        <w:pStyle w:val="02TEXTOPRINCIPAL"/>
      </w:pPr>
      <w:r w:rsidRPr="00A55846">
        <w:t xml:space="preserve">CÁSSARO, E. R. </w:t>
      </w:r>
      <w:r w:rsidRPr="00A55846">
        <w:rPr>
          <w:i/>
        </w:rPr>
        <w:t>Atividades de aventura</w:t>
      </w:r>
      <w:r w:rsidRPr="00A55846">
        <w:t>: aproximações preliminares na rede municipal de ensino de Maringá. Monografia</w:t>
      </w:r>
      <w:r>
        <w:t xml:space="preserve"> de </w:t>
      </w:r>
      <w:r w:rsidRPr="00A55846">
        <w:t>Especialização em Educação Física na Educação Básica. Universidade Estadual de Londrina (UEL). Londrina, 2011.</w:t>
      </w:r>
    </w:p>
    <w:p w14:paraId="1D842FB1" w14:textId="7A017C43" w:rsidR="00E01D10" w:rsidRDefault="00E37C83" w:rsidP="00686E5A">
      <w:pPr>
        <w:pStyle w:val="02TEXTOPRINCIPAL"/>
      </w:pPr>
      <w:r w:rsidRPr="00A55846">
        <w:t xml:space="preserve">FRANCO, L. C. P.; CAVASINI, R.; DARIDO, S. C. Práticas corporais de aventura. In: GONZÁLEZ, F. J.; DARIDO, S. C.; OLIVEIRA, A. A. B. (Org.). </w:t>
      </w:r>
      <w:r w:rsidRPr="00A55846">
        <w:rPr>
          <w:i/>
        </w:rPr>
        <w:t>Lutas, capoeira e práticas corporais de aventura</w:t>
      </w:r>
      <w:r w:rsidRPr="00A55846">
        <w:t xml:space="preserve">. Maringá: </w:t>
      </w:r>
      <w:proofErr w:type="spellStart"/>
      <w:r w:rsidRPr="00A55846">
        <w:t>Eduem</w:t>
      </w:r>
      <w:proofErr w:type="spellEnd"/>
      <w:r w:rsidRPr="00A55846">
        <w:t xml:space="preserve">, 2014. </w:t>
      </w:r>
    </w:p>
    <w:p w14:paraId="20A1115A" w14:textId="25F85B92" w:rsidR="00E01D10" w:rsidRPr="00A12924" w:rsidRDefault="00E37C83" w:rsidP="00686E5A">
      <w:pPr>
        <w:pStyle w:val="02TEXTOPRINCIPAL"/>
      </w:pPr>
      <w:r w:rsidRPr="00A12924">
        <w:t xml:space="preserve">PEREIRA, D. W. </w:t>
      </w:r>
      <w:r w:rsidRPr="00A12924">
        <w:rPr>
          <w:i/>
        </w:rPr>
        <w:t>Escalada</w:t>
      </w:r>
      <w:r w:rsidRPr="00A12924">
        <w:t>. São Paulo, Odysseus, 2007.</w:t>
      </w:r>
      <w:r>
        <w:t xml:space="preserve"> (</w:t>
      </w:r>
      <w:r w:rsidRPr="00A55846">
        <w:t xml:space="preserve">Coleção </w:t>
      </w:r>
      <w:proofErr w:type="spellStart"/>
      <w:r w:rsidRPr="00A55846">
        <w:t>Agon</w:t>
      </w:r>
      <w:proofErr w:type="spellEnd"/>
      <w:r>
        <w:t>)</w:t>
      </w:r>
      <w:r w:rsidRPr="00A55846">
        <w:t>.</w:t>
      </w:r>
    </w:p>
    <w:p w14:paraId="129F7A46" w14:textId="33F0BE22" w:rsidR="00E01D10" w:rsidRPr="00A12924" w:rsidRDefault="00E37C83" w:rsidP="00686E5A">
      <w:pPr>
        <w:pStyle w:val="02TEXTOPRINCIPAL"/>
      </w:pPr>
      <w:r w:rsidRPr="00A12924">
        <w:t xml:space="preserve">RAMOS, O. R. </w:t>
      </w:r>
      <w:r w:rsidRPr="00A12924">
        <w:rPr>
          <w:i/>
        </w:rPr>
        <w:t xml:space="preserve">La escalada </w:t>
      </w:r>
      <w:proofErr w:type="spellStart"/>
      <w:r w:rsidRPr="00A12924">
        <w:rPr>
          <w:i/>
        </w:rPr>
        <w:t>en</w:t>
      </w:r>
      <w:proofErr w:type="spellEnd"/>
      <w:r w:rsidRPr="00A12924">
        <w:rPr>
          <w:i/>
        </w:rPr>
        <w:t xml:space="preserve"> </w:t>
      </w:r>
      <w:proofErr w:type="spellStart"/>
      <w:r w:rsidRPr="00A12924">
        <w:rPr>
          <w:i/>
        </w:rPr>
        <w:t>el</w:t>
      </w:r>
      <w:proofErr w:type="spellEnd"/>
      <w:r w:rsidRPr="00A12924">
        <w:rPr>
          <w:i/>
        </w:rPr>
        <w:t xml:space="preserve"> contexto escolar</w:t>
      </w:r>
      <w:r w:rsidRPr="00A12924">
        <w:t>. Disponível em: &lt;</w:t>
      </w:r>
      <w:hyperlink r:id="rId16" w:history="1">
        <w:r w:rsidRPr="00E01D10">
          <w:rPr>
            <w:rStyle w:val="Hyperlink"/>
          </w:rPr>
          <w:t>http://www.efdeportes.com/efd16a/escalada.htm</w:t>
        </w:r>
      </w:hyperlink>
      <w:r w:rsidRPr="00A12924">
        <w:t xml:space="preserve">&gt;. Acesso em: </w:t>
      </w:r>
      <w:r w:rsidRPr="00A55846">
        <w:t xml:space="preserve">9 </w:t>
      </w:r>
      <w:r>
        <w:t>out</w:t>
      </w:r>
      <w:r w:rsidRPr="00A55846">
        <w:t xml:space="preserve">. </w:t>
      </w:r>
      <w:r w:rsidRPr="00A12924">
        <w:t>2018.</w:t>
      </w:r>
    </w:p>
    <w:p w14:paraId="3C2372A1" w14:textId="64D8C5CC" w:rsidR="00E37C83" w:rsidRPr="00A12924" w:rsidRDefault="00E37C83" w:rsidP="00686E5A">
      <w:pPr>
        <w:pStyle w:val="02TEXTOPRINCIPAL"/>
      </w:pPr>
      <w:r w:rsidRPr="008A2C46">
        <w:t>Trilhas</w:t>
      </w:r>
      <w:r>
        <w:t xml:space="preserve"> e</w:t>
      </w:r>
      <w:r w:rsidRPr="008A2C46">
        <w:t xml:space="preserve"> Aventuras</w:t>
      </w:r>
      <w:r w:rsidRPr="00A12924">
        <w:t>. Disponível em: &lt;</w:t>
      </w:r>
      <w:hyperlink r:id="rId17" w:history="1">
        <w:r w:rsidRPr="00240147">
          <w:rPr>
            <w:rStyle w:val="Hyperlink"/>
          </w:rPr>
          <w:t>http://www.trilhaseaventuras.com.br/dicas-gerais-boa-escalada/</w:t>
        </w:r>
      </w:hyperlink>
      <w:bookmarkStart w:id="0" w:name="_GoBack"/>
      <w:bookmarkEnd w:id="0"/>
      <w:r w:rsidRPr="00A12924">
        <w:t>&gt; e &lt;</w:t>
      </w:r>
      <w:hyperlink r:id="rId18" w:history="1">
        <w:r w:rsidRPr="00E01D10">
          <w:rPr>
            <w:rStyle w:val="Hyperlink"/>
          </w:rPr>
          <w:t>http://www.trilhaseaventuras.com.br/maos-escalada-esportiva/</w:t>
        </w:r>
      </w:hyperlink>
      <w:r w:rsidRPr="00A12924">
        <w:t xml:space="preserve">&gt;. Acessos em: </w:t>
      </w:r>
      <w:r w:rsidRPr="00A55846">
        <w:t xml:space="preserve">9 </w:t>
      </w:r>
      <w:r>
        <w:t>out</w:t>
      </w:r>
      <w:r w:rsidRPr="00A55846">
        <w:t xml:space="preserve">. </w:t>
      </w:r>
      <w:r w:rsidRPr="00A12924">
        <w:t>2018.</w:t>
      </w:r>
    </w:p>
    <w:sectPr w:rsidR="00E37C83" w:rsidRPr="00A12924" w:rsidSect="00C67490">
      <w:headerReference w:type="default" r:id="rId19"/>
      <w:footerReference w:type="default" r:id="rId20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048BE" w14:textId="77777777" w:rsidR="005263E2" w:rsidRDefault="005263E2">
      <w:r>
        <w:separator/>
      </w:r>
    </w:p>
  </w:endnote>
  <w:endnote w:type="continuationSeparator" w:id="0">
    <w:p w14:paraId="0B855ACB" w14:textId="77777777" w:rsidR="005263E2" w:rsidRDefault="0052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C67490" w:rsidRPr="005A1C11" w14:paraId="667C4E0E" w14:textId="77777777" w:rsidTr="00474E59">
      <w:tc>
        <w:tcPr>
          <w:tcW w:w="9606" w:type="dxa"/>
        </w:tcPr>
        <w:p w14:paraId="4BEEA2C4" w14:textId="37529967" w:rsidR="00C67490" w:rsidRPr="005A1C11" w:rsidRDefault="000C5AC6" w:rsidP="00474E59">
          <w:pPr>
            <w:pStyle w:val="Rodap"/>
            <w:rPr>
              <w:sz w:val="14"/>
              <w:szCs w:val="14"/>
            </w:rPr>
          </w:pPr>
          <w:r w:rsidRPr="00857493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857493">
            <w:rPr>
              <w:i/>
              <w:sz w:val="14"/>
              <w:szCs w:val="14"/>
            </w:rPr>
            <w:t>International</w:t>
          </w:r>
          <w:proofErr w:type="spellEnd"/>
          <w:r w:rsidRPr="00857493">
            <w:rPr>
              <w:sz w:val="14"/>
              <w:szCs w:val="14"/>
            </w:rPr>
            <w:t xml:space="preserve"> (permite a edição ou a criação de obras derivadas sobre a obra</w:t>
          </w:r>
          <w:r w:rsidRPr="00857493"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1CE70A21" w14:textId="6C8AA9BC" w:rsidR="00C67490" w:rsidRPr="005A1C11" w:rsidRDefault="00D846A1" w:rsidP="00474E59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6D29A4">
            <w:rPr>
              <w:rStyle w:val="RodapChar"/>
              <w:noProof/>
            </w:rPr>
            <w:t>1</w:t>
          </w:r>
          <w:r w:rsidRPr="005A1C11">
            <w:rPr>
              <w:rStyle w:val="RodapChar"/>
            </w:rPr>
            <w:fldChar w:fldCharType="end"/>
          </w:r>
        </w:p>
      </w:tc>
    </w:tr>
  </w:tbl>
  <w:p w14:paraId="49CB6685" w14:textId="77777777" w:rsidR="00852916" w:rsidRPr="00C67490" w:rsidRDefault="005263E2" w:rsidP="00C674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A4E50" w14:textId="77777777" w:rsidR="005263E2" w:rsidRDefault="005263E2">
      <w:r>
        <w:separator/>
      </w:r>
    </w:p>
  </w:footnote>
  <w:footnote w:type="continuationSeparator" w:id="0">
    <w:p w14:paraId="02925D0E" w14:textId="77777777" w:rsidR="005263E2" w:rsidRDefault="0052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6D64" w14:textId="32D948B9" w:rsidR="00283861" w:rsidRDefault="003352AE">
    <w:r>
      <w:rPr>
        <w:noProof/>
        <w:lang w:eastAsia="pt-BR" w:bidi="ar-SA"/>
      </w:rPr>
      <w:drawing>
        <wp:inline distT="0" distB="0" distL="0" distR="0" wp14:anchorId="54C7C217" wp14:editId="6F2D7C25">
          <wp:extent cx="6248400" cy="475488"/>
          <wp:effectExtent l="0" t="0" r="0" b="7620"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 PNLD 2020 MD Barra superior ARA ARTE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70A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52741"/>
    <w:multiLevelType w:val="hybridMultilevel"/>
    <w:tmpl w:val="54F0E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3166"/>
    <w:multiLevelType w:val="hybridMultilevel"/>
    <w:tmpl w:val="B35C56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E39C3"/>
    <w:multiLevelType w:val="hybridMultilevel"/>
    <w:tmpl w:val="742AE1BA"/>
    <w:lvl w:ilvl="0" w:tplc="CE2E4962">
      <w:start w:val="1"/>
      <w:numFmt w:val="bullet"/>
      <w:pStyle w:val="02TEXTOPRINCIP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A5951"/>
    <w:multiLevelType w:val="hybridMultilevel"/>
    <w:tmpl w:val="65284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007CD"/>
    <w:multiLevelType w:val="multilevel"/>
    <w:tmpl w:val="81B6C57A"/>
    <w:styleLink w:val="LFO3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867BF"/>
    <w:multiLevelType w:val="hybridMultilevel"/>
    <w:tmpl w:val="461ADDD0"/>
    <w:lvl w:ilvl="0" w:tplc="27F428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2539C9"/>
    <w:multiLevelType w:val="hybridMultilevel"/>
    <w:tmpl w:val="BB0E9C3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6A1"/>
    <w:rsid w:val="0000640E"/>
    <w:rsid w:val="000C5AC6"/>
    <w:rsid w:val="000E4195"/>
    <w:rsid w:val="001076AA"/>
    <w:rsid w:val="00152FD7"/>
    <w:rsid w:val="002120C2"/>
    <w:rsid w:val="00240147"/>
    <w:rsid w:val="00277CA6"/>
    <w:rsid w:val="003027A3"/>
    <w:rsid w:val="003352AE"/>
    <w:rsid w:val="00335D81"/>
    <w:rsid w:val="00360DE6"/>
    <w:rsid w:val="00366747"/>
    <w:rsid w:val="00386835"/>
    <w:rsid w:val="003873CD"/>
    <w:rsid w:val="00387582"/>
    <w:rsid w:val="003E5359"/>
    <w:rsid w:val="004213B1"/>
    <w:rsid w:val="0043295A"/>
    <w:rsid w:val="004406EF"/>
    <w:rsid w:val="004715F3"/>
    <w:rsid w:val="004859F4"/>
    <w:rsid w:val="005036D6"/>
    <w:rsid w:val="005107AF"/>
    <w:rsid w:val="005263E2"/>
    <w:rsid w:val="00540F96"/>
    <w:rsid w:val="005F2591"/>
    <w:rsid w:val="00623CE6"/>
    <w:rsid w:val="006431B3"/>
    <w:rsid w:val="00660BCD"/>
    <w:rsid w:val="00686E5A"/>
    <w:rsid w:val="00695BAD"/>
    <w:rsid w:val="0069709F"/>
    <w:rsid w:val="006D29A4"/>
    <w:rsid w:val="007076B3"/>
    <w:rsid w:val="0079258D"/>
    <w:rsid w:val="007940CA"/>
    <w:rsid w:val="007C65D4"/>
    <w:rsid w:val="007E32AF"/>
    <w:rsid w:val="00883284"/>
    <w:rsid w:val="008876AA"/>
    <w:rsid w:val="00887755"/>
    <w:rsid w:val="008C6AA1"/>
    <w:rsid w:val="008D097C"/>
    <w:rsid w:val="00902F58"/>
    <w:rsid w:val="009266B7"/>
    <w:rsid w:val="009429AF"/>
    <w:rsid w:val="00955909"/>
    <w:rsid w:val="00955E21"/>
    <w:rsid w:val="00A05945"/>
    <w:rsid w:val="00A747EC"/>
    <w:rsid w:val="00AD4E47"/>
    <w:rsid w:val="00AE3D11"/>
    <w:rsid w:val="00AF6A62"/>
    <w:rsid w:val="00B6331A"/>
    <w:rsid w:val="00B64C3D"/>
    <w:rsid w:val="00B64E83"/>
    <w:rsid w:val="00B81704"/>
    <w:rsid w:val="00BC278B"/>
    <w:rsid w:val="00C310CC"/>
    <w:rsid w:val="00C7590F"/>
    <w:rsid w:val="00C94808"/>
    <w:rsid w:val="00D846A1"/>
    <w:rsid w:val="00DA3775"/>
    <w:rsid w:val="00DB52FB"/>
    <w:rsid w:val="00DD0A01"/>
    <w:rsid w:val="00E01D10"/>
    <w:rsid w:val="00E06C28"/>
    <w:rsid w:val="00E10019"/>
    <w:rsid w:val="00E37C83"/>
    <w:rsid w:val="00F17168"/>
    <w:rsid w:val="00F56724"/>
    <w:rsid w:val="00F76464"/>
    <w:rsid w:val="00FD64BC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133467"/>
  <w15:docId w15:val="{DDFD9F84-F3A6-490C-A1EE-9FBCC6BD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429A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46A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LFO3">
    <w:name w:val="LFO3"/>
    <w:basedOn w:val="Semlista"/>
    <w:rsid w:val="00387582"/>
    <w:pPr>
      <w:numPr>
        <w:numId w:val="1"/>
      </w:numPr>
    </w:pPr>
  </w:style>
  <w:style w:type="paragraph" w:customStyle="1" w:styleId="02TEXTOPRINCIPAL">
    <w:name w:val="02_TEXTO_PRINCIPAL"/>
    <w:basedOn w:val="Normal"/>
    <w:rsid w:val="00D846A1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D846A1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D846A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D846A1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1TITULO3">
    <w:name w:val="01_TITULO_3"/>
    <w:basedOn w:val="01TITULO2"/>
    <w:rsid w:val="00D846A1"/>
    <w:rPr>
      <w:sz w:val="32"/>
    </w:rPr>
  </w:style>
  <w:style w:type="paragraph" w:customStyle="1" w:styleId="03TITULOTABELAS2">
    <w:name w:val="03_TITULO_TABELAS_2"/>
    <w:basedOn w:val="03TITULOTABELAS1"/>
    <w:rsid w:val="00D846A1"/>
    <w:rPr>
      <w:sz w:val="21"/>
    </w:rPr>
  </w:style>
  <w:style w:type="paragraph" w:customStyle="1" w:styleId="04TEXTOTABELAS">
    <w:name w:val="04_TEXTO_TABELAS"/>
    <w:basedOn w:val="02TEXTOPRINCIPAL"/>
    <w:rsid w:val="00D846A1"/>
    <w:pPr>
      <w:spacing w:before="0" w:after="0"/>
    </w:pPr>
  </w:style>
  <w:style w:type="paragraph" w:customStyle="1" w:styleId="06CREDITO">
    <w:name w:val="06_CREDITO"/>
    <w:basedOn w:val="02TEXTOPRINCIPAL"/>
    <w:rsid w:val="00D846A1"/>
    <w:rPr>
      <w:sz w:val="16"/>
    </w:rPr>
  </w:style>
  <w:style w:type="paragraph" w:customStyle="1" w:styleId="02TEXTOPRINCIPALBULLET">
    <w:name w:val="02_TEXTO_PRINCIPAL_BULLET"/>
    <w:rsid w:val="00A05945"/>
    <w:pPr>
      <w:numPr>
        <w:numId w:val="6"/>
      </w:numPr>
      <w:suppressLineNumbers/>
      <w:tabs>
        <w:tab w:val="left" w:pos="227"/>
      </w:tabs>
      <w:suppressAutoHyphens/>
      <w:spacing w:after="20" w:line="280" w:lineRule="exact"/>
      <w:ind w:left="227" w:hanging="227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styleId="Rodap">
    <w:name w:val="footer"/>
    <w:basedOn w:val="Normal"/>
    <w:link w:val="RodapChar"/>
    <w:rsid w:val="00D846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46A1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D846A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9258D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46A1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E3D11"/>
    <w:pPr>
      <w:tabs>
        <w:tab w:val="center" w:pos="4680"/>
        <w:tab w:val="right" w:pos="9360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AE3D11"/>
    <w:rPr>
      <w:rFonts w:ascii="Tahoma" w:eastAsia="SimSun" w:hAnsi="Tahoma" w:cs="Mangal"/>
      <w:kern w:val="3"/>
      <w:sz w:val="21"/>
      <w:szCs w:val="19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52F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2FB"/>
    <w:rPr>
      <w:rFonts w:ascii="Lucida Grande" w:eastAsia="SimSun" w:hAnsi="Lucida Grande" w:cs="Lucida Grande"/>
      <w:kern w:val="3"/>
      <w:sz w:val="18"/>
      <w:szCs w:val="18"/>
      <w:lang w:eastAsia="zh-CN" w:bidi="hi-IN"/>
    </w:rPr>
  </w:style>
  <w:style w:type="paragraph" w:customStyle="1" w:styleId="Default">
    <w:name w:val="Default"/>
    <w:rsid w:val="00A05945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05945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A05945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  <w:style w:type="character" w:styleId="Forte">
    <w:name w:val="Strong"/>
    <w:basedOn w:val="Fontepargpadro"/>
    <w:uiPriority w:val="22"/>
    <w:qFormat/>
    <w:rsid w:val="00A05945"/>
    <w:rPr>
      <w:b/>
      <w:bCs/>
    </w:rPr>
  </w:style>
  <w:style w:type="paragraph" w:customStyle="1" w:styleId="02TEXTOITEM">
    <w:name w:val="02_TEXTO_ITEM"/>
    <w:rsid w:val="00A05945"/>
    <w:pPr>
      <w:suppressAutoHyphens/>
      <w:spacing w:before="28" w:after="28" w:line="240" w:lineRule="atLeast"/>
      <w:ind w:left="284" w:hanging="284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4">
    <w:name w:val="01_TITULO_4"/>
    <w:basedOn w:val="01TITULO3"/>
    <w:rsid w:val="002120C2"/>
    <w:rPr>
      <w:sz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9258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40147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H-QKfpC5VU" TargetMode="External"/><Relationship Id="rId13" Type="http://schemas.openxmlformats.org/officeDocument/2006/relationships/hyperlink" Target="http://www.cbginastica.com.br/" TargetMode="External"/><Relationship Id="rId18" Type="http://schemas.openxmlformats.org/officeDocument/2006/relationships/hyperlink" Target="http://www.trilhaseaventuras.com.br/maos-escalada-esportiv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1.globo.com/sao-paulo/noticia/escola-publica-de-guarulhos-ganha-grafites-em-salas-de-aula.ghtml" TargetMode="External"/><Relationship Id="rId12" Type="http://schemas.openxmlformats.org/officeDocument/2006/relationships/hyperlink" Target="http://www.cbat.org.br/" TargetMode="External"/><Relationship Id="rId17" Type="http://schemas.openxmlformats.org/officeDocument/2006/relationships/hyperlink" Target="http://www.trilhaseaventuras.com.br/dicas-gerais-boa-escalad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fdeportes.com/efd16a/escalada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riodicos.ufsc.br/index.php/ref/article/view/4415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8FfWsRpRM2M" TargetMode="External"/><Relationship Id="rId10" Type="http://schemas.openxmlformats.org/officeDocument/2006/relationships/hyperlink" Target="http://globoesporte.globo.com/eu-atleta/treinos/noticia/2013/10/frequencia-cardiaca-x-treino-saiba-medir-intensidade-do-seu-esforco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ducacaofisicaconceitos.blogspot.com/2015/11/alongamento-antes-e-depois-de-treino-de.html?m=1" TargetMode="External"/><Relationship Id="rId14" Type="http://schemas.openxmlformats.org/officeDocument/2006/relationships/hyperlink" Target="http://www.lume.ufrgs.br/handle/10183/134876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3097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F. Dias</dc:creator>
  <cp:keywords/>
  <dc:description/>
  <cp:lastModifiedBy>Nilza Shizue Yoshida</cp:lastModifiedBy>
  <cp:revision>25</cp:revision>
  <dcterms:created xsi:type="dcterms:W3CDTF">2018-10-15T21:26:00Z</dcterms:created>
  <dcterms:modified xsi:type="dcterms:W3CDTF">2018-10-20T19:38:00Z</dcterms:modified>
</cp:coreProperties>
</file>