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085B37" w14:textId="77777777" w:rsidR="000E2473" w:rsidRDefault="000E2473" w:rsidP="000E2473">
      <w:pPr>
        <w:pStyle w:val="01TITULO1"/>
      </w:pPr>
      <w:r>
        <w:t xml:space="preserve">COMPONENTE CURRICULAR: GEOGRAFIA </w:t>
      </w:r>
    </w:p>
    <w:p w14:paraId="3FA019EF" w14:textId="77777777" w:rsidR="000E2473" w:rsidRPr="00F53B92" w:rsidRDefault="000E2473" w:rsidP="000E2473">
      <w:pPr>
        <w:pStyle w:val="01TITULO1"/>
      </w:pPr>
      <w:r w:rsidRPr="00F53B92">
        <w:t xml:space="preserve">7º ANO – 4º BIMESTRE </w:t>
      </w:r>
    </w:p>
    <w:p w14:paraId="7C0FAE34" w14:textId="77777777" w:rsidR="000E2473" w:rsidRDefault="000E2473" w:rsidP="000E2473">
      <w:pPr>
        <w:pStyle w:val="01TITULO1"/>
      </w:pPr>
      <w:r>
        <w:t>PROPOSTA DE ACOMPANHAMENTO DA APRENDIZAGEM</w:t>
      </w:r>
    </w:p>
    <w:p w14:paraId="009AEC91" w14:textId="77777777" w:rsidR="000E2473" w:rsidRDefault="000E2473" w:rsidP="00A07B87">
      <w:pPr>
        <w:pStyle w:val="02TEXTOPRINCIPAL"/>
      </w:pPr>
    </w:p>
    <w:p w14:paraId="52722AE6" w14:textId="77777777" w:rsidR="000E2473" w:rsidRPr="00457D9E" w:rsidRDefault="000E2473" w:rsidP="000E2473">
      <w:pPr>
        <w:pStyle w:val="01TITULO2"/>
        <w:rPr>
          <w:sz w:val="32"/>
          <w:szCs w:val="32"/>
        </w:rPr>
      </w:pPr>
      <w:r w:rsidRPr="00457D9E">
        <w:rPr>
          <w:sz w:val="32"/>
          <w:szCs w:val="32"/>
        </w:rPr>
        <w:t>GABARITO COMENTADO</w:t>
      </w:r>
    </w:p>
    <w:p w14:paraId="00E4AA8D" w14:textId="77777777" w:rsidR="00993A01" w:rsidRDefault="00993A01" w:rsidP="00A07B87">
      <w:pPr>
        <w:pStyle w:val="02TEXTOPRINCIPAL"/>
      </w:pPr>
    </w:p>
    <w:p w14:paraId="5F6F9EDD" w14:textId="77777777" w:rsidR="000E2473" w:rsidRPr="003F7B3E" w:rsidRDefault="000E2473" w:rsidP="000E2473">
      <w:pPr>
        <w:pStyle w:val="01TITULO3"/>
      </w:pPr>
      <w:r w:rsidRPr="003F7B3E">
        <w:t>Questão 1</w:t>
      </w:r>
    </w:p>
    <w:p w14:paraId="582E749A" w14:textId="77777777" w:rsidR="000E2473" w:rsidRPr="00457D9E" w:rsidRDefault="000E2473" w:rsidP="000E2473">
      <w:pPr>
        <w:pStyle w:val="02TEXTOITEM"/>
        <w:rPr>
          <w:rFonts w:ascii="Cambria" w:hAnsi="Cambria"/>
          <w:b/>
          <w:sz w:val="28"/>
          <w:szCs w:val="28"/>
        </w:rPr>
      </w:pPr>
      <w:r w:rsidRPr="00457D9E">
        <w:rPr>
          <w:rFonts w:ascii="Cambria" w:hAnsi="Cambria"/>
          <w:b/>
          <w:sz w:val="28"/>
          <w:szCs w:val="28"/>
        </w:rPr>
        <w:t>Habilidade avaliada</w:t>
      </w:r>
    </w:p>
    <w:p w14:paraId="093C27F7" w14:textId="77777777" w:rsidR="000E2473" w:rsidRPr="00503AAC" w:rsidRDefault="000E2473" w:rsidP="000E2473">
      <w:pPr>
        <w:autoSpaceDE w:val="0"/>
        <w:adjustRightInd w:val="0"/>
        <w:jc w:val="both"/>
        <w:rPr>
          <w:rFonts w:eastAsia="Tahoma"/>
        </w:rPr>
      </w:pPr>
      <w:r w:rsidRPr="00503AAC">
        <w:rPr>
          <w:rFonts w:eastAsia="Tahoma"/>
        </w:rPr>
        <w:t>(EF07GE02) Analisar a influência dos fluxos econômicos e populacionais na formação socioeconômica e territorial do Brasil, compreendendo os conflitos e as tensões históricas e contemporâneas.</w:t>
      </w:r>
    </w:p>
    <w:p w14:paraId="63D5F769" w14:textId="77777777" w:rsidR="000E2473" w:rsidRPr="00503AAC" w:rsidRDefault="000E2473" w:rsidP="00A07B87">
      <w:pPr>
        <w:pStyle w:val="02TEXTOPRINCIPAL"/>
      </w:pPr>
    </w:p>
    <w:p w14:paraId="22815854" w14:textId="0BF73730" w:rsidR="000E2473" w:rsidRPr="00503AAC" w:rsidRDefault="005C56A1" w:rsidP="000E2473">
      <w:pPr>
        <w:pStyle w:val="02TEXTOITEM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Respostas e comentários</w:t>
      </w:r>
      <w:r w:rsidR="000E2473" w:rsidRPr="00503AAC">
        <w:rPr>
          <w:rFonts w:ascii="Cambria" w:hAnsi="Cambria"/>
          <w:b/>
          <w:sz w:val="28"/>
          <w:szCs w:val="28"/>
        </w:rPr>
        <w:t xml:space="preserve"> para o Professor</w:t>
      </w:r>
    </w:p>
    <w:p w14:paraId="5726588B" w14:textId="0F78475F" w:rsidR="000E2473" w:rsidRPr="00503AAC" w:rsidRDefault="000E2473" w:rsidP="000E2473">
      <w:pPr>
        <w:pStyle w:val="02TEXTOPRINCIPAL"/>
      </w:pPr>
      <w:r w:rsidRPr="00503AAC">
        <w:t xml:space="preserve">Verificar se o estudante identificou que </w:t>
      </w:r>
      <w:r>
        <w:t xml:space="preserve">o gráfico representa </w:t>
      </w:r>
      <w:r w:rsidRPr="00503AAC">
        <w:t>informações</w:t>
      </w:r>
      <w:r>
        <w:t xml:space="preserve"> diferentes </w:t>
      </w:r>
      <w:r w:rsidRPr="00503AAC">
        <w:t>para cada cor, além da divisão por regiões, sendo que</w:t>
      </w:r>
      <w:r w:rsidR="00DB4B97">
        <w:t>,</w:t>
      </w:r>
      <w:r w:rsidRPr="00503AAC">
        <w:t xml:space="preserve"> entre as quatro cores</w:t>
      </w:r>
      <w:r w:rsidR="00DB4B97">
        <w:t>,</w:t>
      </w:r>
      <w:r w:rsidRPr="00503AAC">
        <w:t xml:space="preserve"> há a divisão entre as zonas </w:t>
      </w:r>
      <w:proofErr w:type="gramStart"/>
      <w:r w:rsidRPr="00503AAC">
        <w:t xml:space="preserve">urbana e rural. </w:t>
      </w:r>
      <w:r>
        <w:t>Caso</w:t>
      </w:r>
      <w:proofErr w:type="gramEnd"/>
      <w:r w:rsidR="00E76E33">
        <w:t xml:space="preserve"> </w:t>
      </w:r>
      <w:r>
        <w:t>alguns</w:t>
      </w:r>
      <w:r w:rsidRPr="00503AAC">
        <w:t xml:space="preserve"> estudantes </w:t>
      </w:r>
      <w:r>
        <w:t>apresentem</w:t>
      </w:r>
      <w:r w:rsidRPr="00503AAC">
        <w:t xml:space="preserve"> dificuldades para </w:t>
      </w:r>
      <w:r w:rsidR="00585B56">
        <w:t xml:space="preserve">realizar </w:t>
      </w:r>
      <w:r>
        <w:t xml:space="preserve">a </w:t>
      </w:r>
      <w:r w:rsidRPr="00503AAC">
        <w:t xml:space="preserve">leitura do gráfico, peça </w:t>
      </w:r>
      <w:r w:rsidR="001F2F8E">
        <w:t>a</w:t>
      </w:r>
      <w:r w:rsidR="001F2F8E" w:rsidRPr="00503AAC">
        <w:t xml:space="preserve"> </w:t>
      </w:r>
      <w:r w:rsidRPr="00503AAC">
        <w:t>eles</w:t>
      </w:r>
      <w:r w:rsidR="001F2F8E">
        <w:t xml:space="preserve"> que</w:t>
      </w:r>
      <w:r w:rsidRPr="00503AAC">
        <w:t xml:space="preserve"> o descrevam mais detalhadamente</w:t>
      </w:r>
      <w:r w:rsidRPr="006B4E18">
        <w:t xml:space="preserve"> </w:t>
      </w:r>
      <w:r w:rsidRPr="00503AAC">
        <w:t>no caderno, identificando cada informação. Espera-se que os estudantes identifiquem a desigualdade dos rendimentos comparativamente entre homens e mulheres, em ambas as zonas</w:t>
      </w:r>
      <w:r>
        <w:t xml:space="preserve"> (rural e urbana)</w:t>
      </w:r>
      <w:r w:rsidRPr="00503AAC">
        <w:t xml:space="preserve">. Quanto à relação homem-homem, </w:t>
      </w:r>
      <w:r>
        <w:t>os estudantes devem compreender</w:t>
      </w:r>
      <w:r w:rsidRPr="00503AAC">
        <w:t xml:space="preserve"> que na zona urbana os rendimentos são mais altos, independentemente da região. </w:t>
      </w:r>
      <w:r>
        <w:t>Sobre a</w:t>
      </w:r>
      <w:r w:rsidRPr="00503AAC">
        <w:t xml:space="preserve"> relação Nordeste-Sudeste, na primeira há uma gradativa diminuição</w:t>
      </w:r>
      <w:r>
        <w:t xml:space="preserve"> dos rendimentos</w:t>
      </w:r>
      <w:r w:rsidRPr="00503AAC">
        <w:t xml:space="preserve">, do homem na zona urbana até a mulher na zona rural. Já na </w:t>
      </w:r>
      <w:r w:rsidR="001F2F8E">
        <w:t>R</w:t>
      </w:r>
      <w:r w:rsidR="001F2F8E" w:rsidRPr="00503AAC">
        <w:t xml:space="preserve">egião </w:t>
      </w:r>
      <w:r w:rsidRPr="00503AAC">
        <w:t>Sudeste, os rendimentos dos homens na zona rural superam os rendimentos das mulheres na zona urbana</w:t>
      </w:r>
      <w:r>
        <w:t xml:space="preserve"> e </w:t>
      </w:r>
      <w:r w:rsidRPr="00503AAC">
        <w:t>são maiores em comparação com a mesma variável no Nordeste.</w:t>
      </w:r>
    </w:p>
    <w:p w14:paraId="751FB804" w14:textId="77777777" w:rsidR="000E2473" w:rsidRPr="00503AAC" w:rsidRDefault="000E2473" w:rsidP="00A07B87">
      <w:pPr>
        <w:pStyle w:val="02TEXTOPRINCIPAL"/>
      </w:pPr>
    </w:p>
    <w:p w14:paraId="5CE36464" w14:textId="77777777" w:rsidR="000E2473" w:rsidRPr="003F7B3E" w:rsidRDefault="000E2473" w:rsidP="005C56A1">
      <w:pPr>
        <w:pStyle w:val="01TITULO3"/>
        <w:rPr>
          <w:szCs w:val="24"/>
        </w:rPr>
      </w:pPr>
      <w:r w:rsidRPr="003F7B3E">
        <w:rPr>
          <w:szCs w:val="24"/>
        </w:rPr>
        <w:t>Questão 2</w:t>
      </w:r>
    </w:p>
    <w:p w14:paraId="1A8F42BF" w14:textId="77777777" w:rsidR="000E2473" w:rsidRPr="00457D9E" w:rsidRDefault="000E2473" w:rsidP="005C56A1">
      <w:pPr>
        <w:pStyle w:val="02TEXTOITEM"/>
        <w:rPr>
          <w:rFonts w:ascii="Cambria" w:hAnsi="Cambria"/>
          <w:b/>
          <w:sz w:val="28"/>
          <w:szCs w:val="28"/>
        </w:rPr>
      </w:pPr>
      <w:r w:rsidRPr="00457D9E">
        <w:rPr>
          <w:rFonts w:ascii="Cambria" w:hAnsi="Cambria"/>
          <w:b/>
          <w:sz w:val="28"/>
          <w:szCs w:val="28"/>
        </w:rPr>
        <w:t>Habilidade avaliada</w:t>
      </w:r>
    </w:p>
    <w:p w14:paraId="05005AE1" w14:textId="77777777" w:rsidR="000E2473" w:rsidRPr="00CC2E1D" w:rsidRDefault="000E2473" w:rsidP="005C56A1">
      <w:pPr>
        <w:pStyle w:val="02TEXTOPRINCIPAL"/>
        <w:rPr>
          <w:lang w:eastAsia="pt-BR"/>
        </w:rPr>
      </w:pPr>
      <w:r w:rsidRPr="00CC2875">
        <w:rPr>
          <w:lang w:eastAsia="pt-BR"/>
        </w:rPr>
        <w:t>(EF07GE03) Selecionar argumentos que reconheçam as territorialidades dos povos indígenas originários, das comunidades remanescentes de quilombos, de povos das florestas e do cerrado, de ribeirinhos e caiçaras, entre outros grupos sociais do campo e da cidade, como direitos legais dessas comunidades.</w:t>
      </w:r>
    </w:p>
    <w:p w14:paraId="79AB13C5" w14:textId="77777777" w:rsidR="000E2473" w:rsidRDefault="000E2473" w:rsidP="00A07B87">
      <w:pPr>
        <w:pStyle w:val="02TEXTOPRINCIPAL"/>
      </w:pPr>
    </w:p>
    <w:p w14:paraId="332268F3" w14:textId="20958611" w:rsidR="000E2473" w:rsidRPr="00503AAC" w:rsidRDefault="005C56A1" w:rsidP="005C56A1">
      <w:pPr>
        <w:pStyle w:val="02TEXTOITEM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Resposta</w:t>
      </w:r>
      <w:r w:rsidR="000E2473" w:rsidRPr="00503AAC">
        <w:rPr>
          <w:rFonts w:ascii="Cambria" w:hAnsi="Cambria"/>
          <w:b/>
          <w:sz w:val="28"/>
          <w:szCs w:val="28"/>
        </w:rPr>
        <w:t xml:space="preserve"> para o Professor</w:t>
      </w:r>
    </w:p>
    <w:p w14:paraId="4A20F9D5" w14:textId="1456B30C" w:rsidR="000E2473" w:rsidRDefault="00D66756" w:rsidP="005C56A1">
      <w:pPr>
        <w:autoSpaceDE w:val="0"/>
        <w:adjustRightInd w:val="0"/>
        <w:rPr>
          <w:rFonts w:ascii="Arial" w:hAnsi="Arial" w:cs="Arial"/>
        </w:rPr>
      </w:pPr>
      <w:proofErr w:type="gramStart"/>
      <w:r w:rsidRPr="00D66756">
        <w:rPr>
          <w:rFonts w:ascii="Arial" w:hAnsi="Arial" w:cs="Arial"/>
        </w:rPr>
        <w:t>Os caiçaras</w:t>
      </w:r>
      <w:proofErr w:type="gramEnd"/>
      <w:r w:rsidRPr="00D66756">
        <w:rPr>
          <w:rFonts w:ascii="Arial" w:hAnsi="Arial" w:cs="Arial"/>
        </w:rPr>
        <w:t xml:space="preserve"> apresentam uma forma de vida baseada em atividades de agricultura itinerante, da pequena pesca, do extrativismo vegetal e do artesanato.</w:t>
      </w:r>
      <w:r w:rsidR="008B6663">
        <w:rPr>
          <w:rFonts w:ascii="Arial" w:hAnsi="Arial" w:cs="Arial"/>
        </w:rPr>
        <w:t xml:space="preserve"> </w:t>
      </w:r>
      <w:r w:rsidR="009B5268">
        <w:rPr>
          <w:rFonts w:ascii="Arial" w:hAnsi="Arial" w:cs="Arial"/>
        </w:rPr>
        <w:t>Com base no</w:t>
      </w:r>
      <w:r w:rsidR="008B6663">
        <w:rPr>
          <w:rFonts w:ascii="Arial" w:hAnsi="Arial" w:cs="Arial"/>
        </w:rPr>
        <w:t xml:space="preserve"> texto, é possível perceber que essa população vive, basicamente, da subsistência. Sua sobrevivência depende do território</w:t>
      </w:r>
      <w:r w:rsidR="008B6663" w:rsidRPr="008B6663">
        <w:rPr>
          <w:rFonts w:ascii="Arial" w:hAnsi="Arial" w:cs="Arial"/>
        </w:rPr>
        <w:t xml:space="preserve"> enquanto condição de acesso aos recursos naturais e meios de produção à manutenção </w:t>
      </w:r>
      <w:r w:rsidR="008B6663">
        <w:rPr>
          <w:rFonts w:ascii="Arial" w:hAnsi="Arial" w:cs="Arial"/>
        </w:rPr>
        <w:t xml:space="preserve">da organização social e cultural. </w:t>
      </w:r>
      <w:r>
        <w:rPr>
          <w:rFonts w:ascii="Arial" w:hAnsi="Arial" w:cs="Arial"/>
        </w:rPr>
        <w:t>É importante que os alunos percebam que os costumes e a cultura caiçara estão intimamente ligados ao litoral. Essa população contribui para a manutenção da fauna e</w:t>
      </w:r>
      <w:r w:rsidR="005C0D8D">
        <w:rPr>
          <w:rFonts w:ascii="Arial" w:hAnsi="Arial" w:cs="Arial"/>
        </w:rPr>
        <w:t xml:space="preserve"> da</w:t>
      </w:r>
      <w:r>
        <w:rPr>
          <w:rFonts w:ascii="Arial" w:hAnsi="Arial" w:cs="Arial"/>
        </w:rPr>
        <w:t xml:space="preserve"> flora, bem como </w:t>
      </w:r>
      <w:r w:rsidR="008B6663">
        <w:rPr>
          <w:rFonts w:ascii="Arial" w:hAnsi="Arial" w:cs="Arial"/>
        </w:rPr>
        <w:t xml:space="preserve">para a manutenção da cultura e </w:t>
      </w:r>
      <w:r w:rsidR="00C876BF">
        <w:rPr>
          <w:rFonts w:ascii="Arial" w:hAnsi="Arial" w:cs="Arial"/>
        </w:rPr>
        <w:t xml:space="preserve">da </w:t>
      </w:r>
      <w:r w:rsidR="008B6663">
        <w:rPr>
          <w:rFonts w:ascii="Arial" w:hAnsi="Arial" w:cs="Arial"/>
        </w:rPr>
        <w:t>diversidade brasileira</w:t>
      </w:r>
      <w:r w:rsidR="00C1591E">
        <w:rPr>
          <w:rFonts w:ascii="Arial" w:hAnsi="Arial" w:cs="Arial"/>
        </w:rPr>
        <w:t>s</w:t>
      </w:r>
      <w:r w:rsidR="008B6663">
        <w:rPr>
          <w:rFonts w:ascii="Arial" w:hAnsi="Arial" w:cs="Arial"/>
        </w:rPr>
        <w:t xml:space="preserve">. </w:t>
      </w:r>
    </w:p>
    <w:p w14:paraId="6E1D4C20" w14:textId="20954E1C" w:rsidR="008B6663" w:rsidRPr="000F68C2" w:rsidRDefault="008B6663" w:rsidP="005C56A1">
      <w:pPr>
        <w:autoSpaceDE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Vários trechos do texto exemplificam a relação caiçara x território, como o exemplo: “</w:t>
      </w:r>
      <w:r>
        <w:t xml:space="preserve">Mas nem só de frutos do mar vive Paraty. Da terra, </w:t>
      </w:r>
      <w:proofErr w:type="spellStart"/>
      <w:r>
        <w:t>Valdevino</w:t>
      </w:r>
      <w:proofErr w:type="spellEnd"/>
      <w:r>
        <w:t xml:space="preserve"> dos Remédios tira os frutos do sustento no assentamento em São Roque, área rural de Paraty. Cupuaçu, cacau, fruta-pão, mandioca</w:t>
      </w:r>
      <w:r w:rsidR="008E268F">
        <w:t>. [...]</w:t>
      </w:r>
      <w:r>
        <w:t xml:space="preserve"> A gente tem que preservar as águas, a natureza, a floresta. Se tirar a floresta, seca as águas. O pessoal do meio ambiente não entende que pode plantar uma roça de banana. Se tirar o pessoal eles vão </w:t>
      </w:r>
      <w:proofErr w:type="gramStart"/>
      <w:r>
        <w:t>pra</w:t>
      </w:r>
      <w:proofErr w:type="gramEnd"/>
      <w:r>
        <w:t xml:space="preserve"> onde? Levar os filhos e netos </w:t>
      </w:r>
      <w:proofErr w:type="spellStart"/>
      <w:proofErr w:type="gramStart"/>
      <w:r>
        <w:t>pro</w:t>
      </w:r>
      <w:proofErr w:type="spellEnd"/>
      <w:proofErr w:type="gramEnd"/>
      <w:r>
        <w:t xml:space="preserve"> meio da violência?”</w:t>
      </w:r>
      <w:r w:rsidR="008E268F">
        <w:t>.</w:t>
      </w:r>
    </w:p>
    <w:p w14:paraId="74FE491B" w14:textId="77777777" w:rsidR="008E268F" w:rsidRPr="00A07B87" w:rsidRDefault="008E268F" w:rsidP="00A07B87">
      <w:pPr>
        <w:pStyle w:val="02TEXTOPRINCIPAL"/>
      </w:pPr>
      <w:r w:rsidRPr="00A07B87">
        <w:br w:type="page"/>
      </w:r>
      <w:bookmarkStart w:id="0" w:name="_GoBack"/>
      <w:bookmarkEnd w:id="0"/>
    </w:p>
    <w:p w14:paraId="5A4776C9" w14:textId="4523FB2A" w:rsidR="000E2473" w:rsidRPr="003F7B3E" w:rsidRDefault="000E2473" w:rsidP="000E2473">
      <w:pPr>
        <w:pStyle w:val="01TITULO3"/>
        <w:rPr>
          <w:szCs w:val="24"/>
        </w:rPr>
      </w:pPr>
      <w:r>
        <w:rPr>
          <w:szCs w:val="24"/>
        </w:rPr>
        <w:lastRenderedPageBreak/>
        <w:t>Questão 3</w:t>
      </w:r>
    </w:p>
    <w:p w14:paraId="02A4DF1B" w14:textId="77777777" w:rsidR="000E2473" w:rsidRPr="00457D9E" w:rsidRDefault="000E2473" w:rsidP="000E2473">
      <w:pPr>
        <w:pStyle w:val="02TEXTOITEM"/>
        <w:rPr>
          <w:rFonts w:ascii="Cambria" w:hAnsi="Cambria"/>
          <w:b/>
          <w:sz w:val="28"/>
          <w:szCs w:val="28"/>
        </w:rPr>
      </w:pPr>
      <w:r w:rsidRPr="00457D9E">
        <w:rPr>
          <w:rFonts w:ascii="Cambria" w:hAnsi="Cambria"/>
          <w:b/>
          <w:sz w:val="28"/>
          <w:szCs w:val="28"/>
        </w:rPr>
        <w:t>Habilidade avaliada</w:t>
      </w:r>
    </w:p>
    <w:p w14:paraId="068322C0" w14:textId="77777777" w:rsidR="001C1AA1" w:rsidRDefault="000E2473" w:rsidP="000E2473">
      <w:pPr>
        <w:pStyle w:val="02TEXTOPRINCIPAL"/>
        <w:rPr>
          <w:lang w:eastAsia="pt-BR"/>
        </w:rPr>
      </w:pPr>
      <w:r w:rsidRPr="004C5AB1">
        <w:rPr>
          <w:lang w:eastAsia="pt-BR"/>
        </w:rPr>
        <w:t xml:space="preserve">(EF07GE04) Analisar a distribuição territorial da população brasileira, considerando a diversidade </w:t>
      </w:r>
    </w:p>
    <w:p w14:paraId="0A0FB95F" w14:textId="2D288500" w:rsidR="000E2473" w:rsidRPr="004C5AB1" w:rsidRDefault="000E2473" w:rsidP="000E2473">
      <w:pPr>
        <w:pStyle w:val="02TEXTOPRINCIPAL"/>
      </w:pPr>
      <w:r w:rsidRPr="004C5AB1">
        <w:rPr>
          <w:lang w:eastAsia="pt-BR"/>
        </w:rPr>
        <w:t>étnico-cultural (indígena, africana, europeia e asiática), assim como aspectos de renda, sexo e idade nas regiões brasileiras.</w:t>
      </w:r>
    </w:p>
    <w:p w14:paraId="18472B96" w14:textId="77777777" w:rsidR="000E2473" w:rsidRPr="00A07B87" w:rsidRDefault="000E2473" w:rsidP="00A07B87">
      <w:pPr>
        <w:pStyle w:val="02TEXTOPRINCIPAL"/>
      </w:pPr>
    </w:p>
    <w:p w14:paraId="7D5FDB31" w14:textId="22C7803B" w:rsidR="000E2473" w:rsidRPr="00503AAC" w:rsidRDefault="005C56A1" w:rsidP="000E2473">
      <w:pPr>
        <w:pStyle w:val="02TEXTOITEM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Resposta e comentários</w:t>
      </w:r>
      <w:r w:rsidR="000E2473" w:rsidRPr="00503AAC">
        <w:rPr>
          <w:rFonts w:ascii="Cambria" w:hAnsi="Cambria"/>
          <w:b/>
          <w:sz w:val="28"/>
          <w:szCs w:val="28"/>
        </w:rPr>
        <w:t xml:space="preserve"> para o Professor</w:t>
      </w:r>
    </w:p>
    <w:p w14:paraId="6168E338" w14:textId="37C3FD50" w:rsidR="000E2473" w:rsidRDefault="000E2473" w:rsidP="000E2473">
      <w:pPr>
        <w:pStyle w:val="02TEXTOPRINCIPAL"/>
      </w:pPr>
      <w:r>
        <w:t>Espera-se que o estudante elabor</w:t>
      </w:r>
      <w:r w:rsidR="006B387C">
        <w:t>e</w:t>
      </w:r>
      <w:r>
        <w:t xml:space="preserve"> o texto descrevendo uma região por vez ou a situação de analfabetismo por cor ou raça em ambas as regiões. Os índices de analfabetismo na </w:t>
      </w:r>
      <w:r w:rsidR="00F26978">
        <w:t xml:space="preserve">Região </w:t>
      </w:r>
      <w:r>
        <w:t xml:space="preserve">Nordeste são maiores que na </w:t>
      </w:r>
      <w:r w:rsidR="00F26978">
        <w:t xml:space="preserve">Região </w:t>
      </w:r>
      <w:r>
        <w:t xml:space="preserve">Sudeste, independentemente da cor ou raça analisada. A ordem, porém, é semelhante nas duas regiões: indígenas, pretos, pardos, amarelos e, por último, brancos. Caso identifique estudantes com dificuldades de compreensão do gráfico, peça que descrevam detalhadamente cada item </w:t>
      </w:r>
      <w:r w:rsidR="00EE7303">
        <w:t>contido nele</w:t>
      </w:r>
      <w:r w:rsidR="00D455FE">
        <w:t xml:space="preserve"> e</w:t>
      </w:r>
      <w:r>
        <w:t>,</w:t>
      </w:r>
      <w:r w:rsidR="00EE7303">
        <w:t xml:space="preserve"> </w:t>
      </w:r>
      <w:r>
        <w:t xml:space="preserve">depois, realizem a comparação </w:t>
      </w:r>
      <w:r w:rsidR="00186D36">
        <w:t>com base na</w:t>
      </w:r>
      <w:r>
        <w:t xml:space="preserve"> identificação de semelhanças e diferenças.</w:t>
      </w:r>
    </w:p>
    <w:p w14:paraId="0FE1B9AF" w14:textId="77777777" w:rsidR="000E2473" w:rsidRPr="00A07B87" w:rsidRDefault="000E2473" w:rsidP="00A07B87">
      <w:pPr>
        <w:pStyle w:val="02TEXTOPRINCIPAL"/>
      </w:pPr>
    </w:p>
    <w:p w14:paraId="619D15FC" w14:textId="77777777" w:rsidR="000E2473" w:rsidRPr="003F7B3E" w:rsidRDefault="000E2473" w:rsidP="000E2473">
      <w:pPr>
        <w:pStyle w:val="01TITULO3"/>
        <w:rPr>
          <w:szCs w:val="24"/>
        </w:rPr>
      </w:pPr>
      <w:r w:rsidRPr="003F7B3E">
        <w:rPr>
          <w:szCs w:val="24"/>
        </w:rPr>
        <w:t>Questão 4</w:t>
      </w:r>
    </w:p>
    <w:p w14:paraId="62615337" w14:textId="77777777" w:rsidR="000E2473" w:rsidRDefault="000E2473" w:rsidP="000E2473">
      <w:pPr>
        <w:pStyle w:val="02TEXTOITEM"/>
        <w:rPr>
          <w:rFonts w:ascii="Cambria" w:hAnsi="Cambria"/>
          <w:b/>
          <w:sz w:val="28"/>
          <w:szCs w:val="28"/>
        </w:rPr>
      </w:pPr>
      <w:r w:rsidRPr="00457D9E">
        <w:rPr>
          <w:rFonts w:ascii="Cambria" w:hAnsi="Cambria"/>
          <w:b/>
          <w:sz w:val="28"/>
          <w:szCs w:val="28"/>
        </w:rPr>
        <w:t>Habilidade avaliada</w:t>
      </w:r>
    </w:p>
    <w:p w14:paraId="4AC249AF" w14:textId="77777777" w:rsidR="000E2473" w:rsidRDefault="000E2473" w:rsidP="000E2473">
      <w:pPr>
        <w:pStyle w:val="02TEXTOPRINCIPAL"/>
      </w:pPr>
      <w:r w:rsidRPr="00501FDC">
        <w:t>(EF07GE05) Analisar fatos e situações representativas das alterações ocorridas entre o período mercantilista e o advento do capitalismo.</w:t>
      </w:r>
    </w:p>
    <w:p w14:paraId="1A919D36" w14:textId="77777777" w:rsidR="000E2473" w:rsidRPr="00A07B87" w:rsidRDefault="000E2473" w:rsidP="00A07B87">
      <w:pPr>
        <w:pStyle w:val="02TEXTOPRINCIPAL"/>
      </w:pPr>
    </w:p>
    <w:p w14:paraId="5F48E3E7" w14:textId="77777777" w:rsidR="000E2473" w:rsidRPr="00457D9E" w:rsidRDefault="000E2473" w:rsidP="000E2473">
      <w:pPr>
        <w:pStyle w:val="02TEXTOITEM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Gabarito: c</w:t>
      </w:r>
    </w:p>
    <w:p w14:paraId="0A5BF31B" w14:textId="77777777" w:rsidR="000E2473" w:rsidRPr="00A07B87" w:rsidRDefault="000E2473" w:rsidP="00A07B87">
      <w:pPr>
        <w:pStyle w:val="02TEXTOPRINCIPAL"/>
      </w:pPr>
    </w:p>
    <w:p w14:paraId="048A12A7" w14:textId="27B11B7A" w:rsidR="000E2473" w:rsidRPr="00503AAC" w:rsidRDefault="00710766" w:rsidP="000E2473">
      <w:pPr>
        <w:pStyle w:val="02TEXTOITEM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Comentários</w:t>
      </w:r>
      <w:r w:rsidR="000E2473" w:rsidRPr="00503AAC">
        <w:rPr>
          <w:rFonts w:ascii="Cambria" w:hAnsi="Cambria"/>
          <w:b/>
          <w:sz w:val="28"/>
          <w:szCs w:val="28"/>
        </w:rPr>
        <w:t xml:space="preserve"> para o Professor</w:t>
      </w:r>
    </w:p>
    <w:p w14:paraId="3FFA3ADA" w14:textId="53DD24CF" w:rsidR="000E2473" w:rsidRPr="00652835" w:rsidRDefault="000E2473" w:rsidP="000E2473">
      <w:pPr>
        <w:pStyle w:val="02TEXTOPRINCIPAL"/>
      </w:pPr>
      <w:r>
        <w:t xml:space="preserve">Espera-se que os estudantes compreendam o sentido da argumentação oferecida pelo autor e assinalem a alternativa correta. Os estudantes devem perceber que não aparece no texto a questão da concentração fundiária nem </w:t>
      </w:r>
      <w:r w:rsidR="00BB354F">
        <w:t xml:space="preserve">a do </w:t>
      </w:r>
      <w:r>
        <w:t xml:space="preserve">capitalismo tardio (alternativas </w:t>
      </w:r>
      <w:r w:rsidRPr="00710766">
        <w:rPr>
          <w:b/>
        </w:rPr>
        <w:t>a</w:t>
      </w:r>
      <w:r>
        <w:t xml:space="preserve"> e </w:t>
      </w:r>
      <w:r w:rsidRPr="00710766">
        <w:rPr>
          <w:b/>
        </w:rPr>
        <w:t>b</w:t>
      </w:r>
      <w:r>
        <w:t xml:space="preserve">), embora tais termos e conceitos possam ser depois explicados no intuito de aprofundar a discussão. A alternativa </w:t>
      </w:r>
      <w:r w:rsidRPr="00710766">
        <w:rPr>
          <w:b/>
        </w:rPr>
        <w:t>d</w:t>
      </w:r>
      <w:r>
        <w:t xml:space="preserve"> </w:t>
      </w:r>
      <w:r w:rsidR="006B387C">
        <w:t xml:space="preserve">contraria </w:t>
      </w:r>
      <w:r>
        <w:t xml:space="preserve">o que se conhece sobre a maior parte do território brasileiro e da zona tropical e a alternativa </w:t>
      </w:r>
      <w:r w:rsidRPr="00710766">
        <w:rPr>
          <w:b/>
        </w:rPr>
        <w:t>e</w:t>
      </w:r>
      <w:r>
        <w:t xml:space="preserve"> não leva em consideração a história da formação do povo brasileiro e as diversas influências culturais ao longo </w:t>
      </w:r>
      <w:r w:rsidR="00B910E1">
        <w:t>dela</w:t>
      </w:r>
      <w:r>
        <w:t>. É possível aproveitar o texto para além da questão proposta e pedir aos estudantes que reflitam se concordam ou não com os argumentos do autor.</w:t>
      </w:r>
    </w:p>
    <w:p w14:paraId="7DB0A125" w14:textId="77777777" w:rsidR="000E2473" w:rsidRDefault="000E2473" w:rsidP="00A07B87">
      <w:pPr>
        <w:pStyle w:val="02TEXTOPRINCIPAL"/>
      </w:pPr>
    </w:p>
    <w:p w14:paraId="7C23147B" w14:textId="77777777" w:rsidR="000E2473" w:rsidRPr="003F7B3E" w:rsidRDefault="000E2473" w:rsidP="000E2473">
      <w:pPr>
        <w:pStyle w:val="01TITULO3"/>
        <w:rPr>
          <w:szCs w:val="24"/>
        </w:rPr>
      </w:pPr>
      <w:r>
        <w:rPr>
          <w:szCs w:val="24"/>
        </w:rPr>
        <w:t>Questão 5</w:t>
      </w:r>
      <w:r w:rsidRPr="003F7B3E">
        <w:rPr>
          <w:szCs w:val="24"/>
        </w:rPr>
        <w:t xml:space="preserve"> </w:t>
      </w:r>
    </w:p>
    <w:p w14:paraId="68D59F41" w14:textId="77777777" w:rsidR="000E2473" w:rsidRDefault="000E2473" w:rsidP="000E2473">
      <w:pPr>
        <w:pStyle w:val="02TEXTOITEM"/>
        <w:rPr>
          <w:rFonts w:ascii="Cambria" w:hAnsi="Cambria"/>
          <w:b/>
          <w:sz w:val="28"/>
          <w:szCs w:val="28"/>
        </w:rPr>
      </w:pPr>
      <w:r w:rsidRPr="00457D9E">
        <w:rPr>
          <w:rFonts w:ascii="Cambria" w:hAnsi="Cambria"/>
          <w:b/>
          <w:sz w:val="28"/>
          <w:szCs w:val="28"/>
        </w:rPr>
        <w:t>Habilidade avaliada</w:t>
      </w:r>
    </w:p>
    <w:p w14:paraId="664B6218" w14:textId="77777777" w:rsidR="000E2473" w:rsidRDefault="000E2473" w:rsidP="000E2473">
      <w:pPr>
        <w:pStyle w:val="02TEXTOPRINCIPAL"/>
      </w:pPr>
      <w:r w:rsidRPr="008B3966">
        <w:t>(EF07GE06) Discutir em que medida a produção, a circulação e o consumo de mercadorias provocam impactos ambientais, assim como influem na distribuição de riquezas, em diferentes lugares.</w:t>
      </w:r>
    </w:p>
    <w:p w14:paraId="74FF189E" w14:textId="77777777" w:rsidR="000E2473" w:rsidRPr="00A07B87" w:rsidRDefault="000E2473" w:rsidP="00A07B87">
      <w:pPr>
        <w:pStyle w:val="02TEXTOPRINCIPAL"/>
      </w:pPr>
    </w:p>
    <w:p w14:paraId="025494A1" w14:textId="667F2DC8" w:rsidR="000E2473" w:rsidRDefault="000E2473" w:rsidP="00710766">
      <w:pPr>
        <w:pStyle w:val="02TEXTOITEM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Gabarito: e</w:t>
      </w:r>
    </w:p>
    <w:p w14:paraId="380C38CC" w14:textId="77777777" w:rsidR="00710766" w:rsidRPr="00A07B87" w:rsidRDefault="00710766" w:rsidP="00A07B87">
      <w:pPr>
        <w:pStyle w:val="02TEXTOPRINCIPAL"/>
      </w:pPr>
    </w:p>
    <w:p w14:paraId="01D682FD" w14:textId="24A4D459" w:rsidR="000E2473" w:rsidRPr="00503AAC" w:rsidRDefault="00710766" w:rsidP="000E2473">
      <w:pPr>
        <w:pStyle w:val="02TEXTOITEM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Comentários</w:t>
      </w:r>
      <w:r w:rsidR="000E2473" w:rsidRPr="00503AAC">
        <w:rPr>
          <w:rFonts w:ascii="Cambria" w:hAnsi="Cambria"/>
          <w:b/>
          <w:sz w:val="28"/>
          <w:szCs w:val="28"/>
        </w:rPr>
        <w:t xml:space="preserve"> para o Professor</w:t>
      </w:r>
    </w:p>
    <w:p w14:paraId="1D6BD49E" w14:textId="338FABAD" w:rsidR="00A07B87" w:rsidRDefault="000E2473" w:rsidP="000E2473">
      <w:pPr>
        <w:pStyle w:val="02TEXTOPRINCIPAL"/>
      </w:pPr>
      <w:r w:rsidRPr="00413C92">
        <w:t xml:space="preserve">Espera-se </w:t>
      </w:r>
      <w:r>
        <w:t>que os estudantes reconheçam que</w:t>
      </w:r>
      <w:r w:rsidR="006814C6">
        <w:t>,</w:t>
      </w:r>
      <w:r>
        <w:t xml:space="preserve"> após 2000</w:t>
      </w:r>
      <w:r w:rsidR="006814C6">
        <w:t>,</w:t>
      </w:r>
      <w:r>
        <w:t xml:space="preserve"> aumentou</w:t>
      </w:r>
      <w:r w:rsidR="00465DE7">
        <w:t xml:space="preserve"> o</w:t>
      </w:r>
      <w:r>
        <w:t xml:space="preserve"> acesso a determinados bens de consumo. Garanta que todos compreenderam o gráfico: título, legenda e variações dos dados. Para os estudantes com mais dificuldades, pode</w:t>
      </w:r>
      <w:r w:rsidR="009255F5">
        <w:t>m</w:t>
      </w:r>
      <w:r>
        <w:t xml:space="preserve">-se separar apenas os estados de uma região ou construir novamente o gráfico, aos poucos, primeiro com as informações de 2000 e depois </w:t>
      </w:r>
      <w:r w:rsidR="00983756">
        <w:t xml:space="preserve">com </w:t>
      </w:r>
      <w:r>
        <w:t xml:space="preserve">as de 2010. </w:t>
      </w:r>
      <w:r w:rsidR="006B387C">
        <w:t>A afi</w:t>
      </w:r>
      <w:r>
        <w:t xml:space="preserve">rmativa II é incorreta porque Santa Catarina passou a ser o estado com maior percentual de domicílios com máquina de lavar roupa em 2010. </w:t>
      </w:r>
    </w:p>
    <w:p w14:paraId="29B9D102" w14:textId="77777777" w:rsidR="00A07B87" w:rsidRDefault="00A07B87">
      <w:pPr>
        <w:rPr>
          <w:rFonts w:eastAsia="Tahoma"/>
        </w:rPr>
      </w:pPr>
      <w:r>
        <w:br w:type="page"/>
      </w:r>
    </w:p>
    <w:p w14:paraId="42A6BCF1" w14:textId="763F4A62" w:rsidR="000E2473" w:rsidRPr="003F7B3E" w:rsidRDefault="000E2473" w:rsidP="000E2473">
      <w:pPr>
        <w:pStyle w:val="01TITULO3"/>
        <w:rPr>
          <w:szCs w:val="24"/>
        </w:rPr>
      </w:pPr>
      <w:r w:rsidRPr="003F7B3E">
        <w:rPr>
          <w:szCs w:val="24"/>
        </w:rPr>
        <w:lastRenderedPageBreak/>
        <w:t>Questão 6</w:t>
      </w:r>
    </w:p>
    <w:p w14:paraId="11AB3CE0" w14:textId="77777777" w:rsidR="000E2473" w:rsidRPr="00457D9E" w:rsidRDefault="000E2473" w:rsidP="000E2473">
      <w:pPr>
        <w:pStyle w:val="02TEXTOITEM"/>
        <w:rPr>
          <w:rFonts w:ascii="Cambria" w:hAnsi="Cambria"/>
          <w:b/>
          <w:sz w:val="28"/>
          <w:szCs w:val="28"/>
        </w:rPr>
      </w:pPr>
      <w:r w:rsidRPr="00457D9E">
        <w:rPr>
          <w:rFonts w:ascii="Cambria" w:hAnsi="Cambria"/>
          <w:b/>
          <w:sz w:val="28"/>
          <w:szCs w:val="28"/>
        </w:rPr>
        <w:t>Habilidade avaliada</w:t>
      </w:r>
    </w:p>
    <w:p w14:paraId="714B1040" w14:textId="77777777" w:rsidR="000E2473" w:rsidRDefault="000E2473" w:rsidP="000E2473">
      <w:pPr>
        <w:pStyle w:val="02TEXTOPRINCIPAL"/>
        <w:rPr>
          <w:lang w:eastAsia="pt-BR"/>
        </w:rPr>
      </w:pPr>
      <w:r w:rsidRPr="00501FDC">
        <w:rPr>
          <w:lang w:eastAsia="pt-BR"/>
        </w:rPr>
        <w:t>(EF07GE07) Analisar a influência e o papel das redes de transporte e comunicação na</w:t>
      </w:r>
      <w:r>
        <w:rPr>
          <w:lang w:eastAsia="pt-BR"/>
        </w:rPr>
        <w:t xml:space="preserve"> </w:t>
      </w:r>
      <w:r w:rsidRPr="00501FDC">
        <w:rPr>
          <w:lang w:eastAsia="pt-BR"/>
        </w:rPr>
        <w:t>configuração do território brasileiro.</w:t>
      </w:r>
    </w:p>
    <w:p w14:paraId="67BB4DE6" w14:textId="77777777" w:rsidR="000E2473" w:rsidRPr="00A07B87" w:rsidRDefault="000E2473" w:rsidP="00A07B87">
      <w:pPr>
        <w:pStyle w:val="02TEXTOPRINCIPAL"/>
      </w:pPr>
    </w:p>
    <w:p w14:paraId="17A86B11" w14:textId="50E0AD9B" w:rsidR="000E2473" w:rsidRPr="00503AAC" w:rsidRDefault="00710766" w:rsidP="000E2473">
      <w:pPr>
        <w:pStyle w:val="02TEXTOITEM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Resposta</w:t>
      </w:r>
      <w:r w:rsidR="000E2473" w:rsidRPr="00503AAC">
        <w:rPr>
          <w:rFonts w:ascii="Cambria" w:hAnsi="Cambria"/>
          <w:b/>
          <w:sz w:val="28"/>
          <w:szCs w:val="28"/>
        </w:rPr>
        <w:t xml:space="preserve"> para o Professor</w:t>
      </w:r>
    </w:p>
    <w:p w14:paraId="33201DFA" w14:textId="575B9FE6" w:rsidR="000E2473" w:rsidRDefault="000E2473" w:rsidP="000E2473">
      <w:pPr>
        <w:pStyle w:val="02TEXTOPRINCIPAL"/>
      </w:pPr>
      <w:r w:rsidRPr="00340054">
        <w:t xml:space="preserve">O que mais se destaca na comparação é a maior densidade da rede de transportes no interior da </w:t>
      </w:r>
      <w:r w:rsidR="008E7216">
        <w:t>R</w:t>
      </w:r>
      <w:r w:rsidR="008E7216" w:rsidRPr="00340054">
        <w:t xml:space="preserve">egião </w:t>
      </w:r>
      <w:r w:rsidRPr="00340054">
        <w:t xml:space="preserve">Sudeste, enquanto </w:t>
      </w:r>
      <w:r>
        <w:t xml:space="preserve">se concentra na faixa litorânea </w:t>
      </w:r>
      <w:r w:rsidRPr="00340054">
        <w:t xml:space="preserve">na </w:t>
      </w:r>
      <w:r w:rsidR="008E7216">
        <w:t>R</w:t>
      </w:r>
      <w:r w:rsidR="008E7216" w:rsidRPr="00340054">
        <w:t xml:space="preserve">egião </w:t>
      </w:r>
      <w:r w:rsidRPr="00340054">
        <w:t>Nordeste</w:t>
      </w:r>
      <w:r>
        <w:t>.</w:t>
      </w:r>
      <w:r w:rsidRPr="00340054">
        <w:t xml:space="preserve"> </w:t>
      </w:r>
      <w:r>
        <w:t xml:space="preserve">Em ambas as regiões, predominam as rodovias pavimentadas, mas no Sudeste há mais terminais hidroviários (Hidrovia Tietê-Paraná). O número de portos no Sudeste também é superior, assim como </w:t>
      </w:r>
      <w:r w:rsidR="00DD49F5">
        <w:t xml:space="preserve">o de </w:t>
      </w:r>
      <w:r>
        <w:t xml:space="preserve">aeroportos domésticos. O mapa oferece muitas informações, por isso é recomendável realizar </w:t>
      </w:r>
      <w:r w:rsidR="007F7856">
        <w:t>su</w:t>
      </w:r>
      <w:r>
        <w:t>a leitura aos poucos, o que permite que</w:t>
      </w:r>
      <w:r w:rsidR="0038379C">
        <w:t xml:space="preserve"> ele</w:t>
      </w:r>
      <w:r>
        <w:t xml:space="preserve"> se torne cada vez mais compreensível. A proposta da questão é que o estudante analise o mapa como se estivesse mesmo em um processo investigativo, tentando decifrar segredos escondidos.</w:t>
      </w:r>
    </w:p>
    <w:p w14:paraId="722ADF80" w14:textId="77777777" w:rsidR="000E2473" w:rsidRDefault="000E2473" w:rsidP="00A07B87">
      <w:pPr>
        <w:pStyle w:val="02TEXTOPRINCIPAL"/>
      </w:pPr>
    </w:p>
    <w:p w14:paraId="71CD2FFA" w14:textId="77777777" w:rsidR="000E2473" w:rsidRPr="003F7B3E" w:rsidRDefault="000E2473" w:rsidP="000E2473">
      <w:pPr>
        <w:pStyle w:val="01TITULO3"/>
        <w:rPr>
          <w:szCs w:val="24"/>
        </w:rPr>
      </w:pPr>
      <w:r w:rsidRPr="003F7B3E">
        <w:rPr>
          <w:szCs w:val="24"/>
        </w:rPr>
        <w:t>Questão 7</w:t>
      </w:r>
    </w:p>
    <w:p w14:paraId="67B67B09" w14:textId="77777777" w:rsidR="000E2473" w:rsidRDefault="000E2473" w:rsidP="000E2473">
      <w:pPr>
        <w:pStyle w:val="02TEXTOITEM"/>
        <w:rPr>
          <w:rFonts w:ascii="Cambria" w:hAnsi="Cambria"/>
          <w:b/>
          <w:sz w:val="28"/>
          <w:szCs w:val="28"/>
        </w:rPr>
      </w:pPr>
      <w:r w:rsidRPr="00457D9E">
        <w:rPr>
          <w:rFonts w:ascii="Cambria" w:hAnsi="Cambria"/>
          <w:b/>
          <w:sz w:val="28"/>
          <w:szCs w:val="28"/>
        </w:rPr>
        <w:t>Habilidade avaliada</w:t>
      </w:r>
    </w:p>
    <w:p w14:paraId="5E9AF3CA" w14:textId="77777777" w:rsidR="000E2473" w:rsidRDefault="000E2473" w:rsidP="000E2473">
      <w:pPr>
        <w:pStyle w:val="02TEXTOPRINCIPAL"/>
      </w:pPr>
      <w:r w:rsidRPr="00142AD2">
        <w:rPr>
          <w:lang w:eastAsia="pt-BR"/>
        </w:rPr>
        <w:t>(EF07GE08) Estabelecer relações entre os processos de industrialização e inovação tecnológica com as transformações socioeconômicas do território brasileiro.</w:t>
      </w:r>
    </w:p>
    <w:p w14:paraId="79877F52" w14:textId="77777777" w:rsidR="000E2473" w:rsidRPr="00A07B87" w:rsidRDefault="000E2473" w:rsidP="00A07B87">
      <w:pPr>
        <w:pStyle w:val="02TEXTOPRINCIPAL"/>
      </w:pPr>
    </w:p>
    <w:p w14:paraId="5E2C5F0E" w14:textId="77777777" w:rsidR="000E2473" w:rsidRPr="00457D9E" w:rsidRDefault="000E2473" w:rsidP="000E2473">
      <w:pPr>
        <w:pStyle w:val="02TEXTOITEM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Gabarito: a</w:t>
      </w:r>
    </w:p>
    <w:p w14:paraId="67477613" w14:textId="77777777" w:rsidR="000E2473" w:rsidRPr="00A07B87" w:rsidRDefault="000E2473" w:rsidP="00A07B87">
      <w:pPr>
        <w:pStyle w:val="02TEXTOPRINCIPAL"/>
      </w:pPr>
    </w:p>
    <w:p w14:paraId="3B899683" w14:textId="19319E4A" w:rsidR="000E2473" w:rsidRPr="00503AAC" w:rsidRDefault="00710766" w:rsidP="000E2473">
      <w:pPr>
        <w:pStyle w:val="02TEXTOITEM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Comentário</w:t>
      </w:r>
      <w:r w:rsidR="000E2473" w:rsidRPr="00503AAC">
        <w:rPr>
          <w:rFonts w:ascii="Cambria" w:hAnsi="Cambria"/>
          <w:b/>
          <w:sz w:val="28"/>
          <w:szCs w:val="28"/>
        </w:rPr>
        <w:t xml:space="preserve"> para o Professor</w:t>
      </w:r>
    </w:p>
    <w:p w14:paraId="285FF0BD" w14:textId="71627BF3" w:rsidR="000E2473" w:rsidRDefault="000E2473" w:rsidP="000E2473">
      <w:pPr>
        <w:pStyle w:val="02TEXTOPRINCIPAL"/>
      </w:pPr>
      <w:r>
        <w:t xml:space="preserve">Garantir que o estudante </w:t>
      </w:r>
      <w:r w:rsidR="00DC3CC2">
        <w:t xml:space="preserve">tenha identificado </w:t>
      </w:r>
      <w:r>
        <w:t xml:space="preserve">que os dois mapas abordam o acesso à internet, mas um deles é relacionado à internet de banda larga e o outro não. Verificar se os estudantes compreenderam que as informações são relativas (em %) e que a variação da tonalidade da cor verde </w:t>
      </w:r>
      <w:r w:rsidRPr="00710766">
        <w:t>mostra</w:t>
      </w:r>
      <w:r>
        <w:t xml:space="preserve"> diferentes intensidades do fenômeno </w:t>
      </w:r>
      <w:r w:rsidR="00751616">
        <w:t>apresentado</w:t>
      </w:r>
      <w:r>
        <w:t xml:space="preserve">. Caso os estudantes </w:t>
      </w:r>
      <w:r w:rsidR="00751616">
        <w:t xml:space="preserve">tenham </w:t>
      </w:r>
      <w:r>
        <w:t>dificuldades, pode-se dividir a leitura do mapa e fazer uma análise mais detalhada de cada região.</w:t>
      </w:r>
    </w:p>
    <w:p w14:paraId="03A351A3" w14:textId="77777777" w:rsidR="000E2473" w:rsidRDefault="000E2473" w:rsidP="00A07B87">
      <w:pPr>
        <w:pStyle w:val="02TEXTOPRINCIPAL"/>
      </w:pPr>
    </w:p>
    <w:p w14:paraId="2B7F9EED" w14:textId="77777777" w:rsidR="000E2473" w:rsidRPr="003F7B3E" w:rsidRDefault="000E2473" w:rsidP="000E2473">
      <w:pPr>
        <w:pStyle w:val="01TITULO3"/>
        <w:rPr>
          <w:szCs w:val="24"/>
        </w:rPr>
      </w:pPr>
      <w:r w:rsidRPr="003F7B3E">
        <w:rPr>
          <w:szCs w:val="24"/>
        </w:rPr>
        <w:t>Questão 8</w:t>
      </w:r>
    </w:p>
    <w:p w14:paraId="5A00B33A" w14:textId="77777777" w:rsidR="000E2473" w:rsidRDefault="000E2473" w:rsidP="000E2473">
      <w:pPr>
        <w:pStyle w:val="02TEXTOITEM"/>
        <w:rPr>
          <w:rFonts w:ascii="Cambria" w:hAnsi="Cambria"/>
          <w:b/>
          <w:sz w:val="28"/>
          <w:szCs w:val="28"/>
        </w:rPr>
      </w:pPr>
      <w:r w:rsidRPr="00457D9E">
        <w:rPr>
          <w:rFonts w:ascii="Cambria" w:hAnsi="Cambria"/>
          <w:b/>
          <w:sz w:val="28"/>
          <w:szCs w:val="28"/>
        </w:rPr>
        <w:t>Habilidade avaliada</w:t>
      </w:r>
    </w:p>
    <w:p w14:paraId="67E89CB2" w14:textId="77777777" w:rsidR="000E2473" w:rsidRDefault="008E268F" w:rsidP="000E2473">
      <w:pPr>
        <w:pStyle w:val="02TEXTOPRINCIPAL"/>
      </w:pPr>
      <w:r w:rsidRPr="008E268F">
        <w:t>(EF07GE11) Caracterizar dinâmicas dos componentes físico-naturais no território nacional, bem como sua distribuição e biodiversidade (Florestas Tropicais, Cerrados, Caatingas, Campos Sulinos e Matas de Araucária).</w:t>
      </w:r>
    </w:p>
    <w:p w14:paraId="24EAAFBA" w14:textId="77777777" w:rsidR="00710766" w:rsidRDefault="00710766" w:rsidP="00A07B87">
      <w:pPr>
        <w:pStyle w:val="02TEXTOPRINCIPAL"/>
      </w:pPr>
    </w:p>
    <w:p w14:paraId="61D056B1" w14:textId="7A5B8AD9" w:rsidR="000E2473" w:rsidRPr="00457D9E" w:rsidRDefault="00C42D32" w:rsidP="000E2473">
      <w:pPr>
        <w:pStyle w:val="02TEXTOITEM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Gabarito: </w:t>
      </w:r>
      <w:r w:rsidR="00360241">
        <w:rPr>
          <w:rFonts w:ascii="Cambria" w:hAnsi="Cambria"/>
          <w:b/>
          <w:sz w:val="28"/>
          <w:szCs w:val="28"/>
        </w:rPr>
        <w:t>b</w:t>
      </w:r>
    </w:p>
    <w:p w14:paraId="109AB213" w14:textId="6A3A1D00" w:rsidR="000E2473" w:rsidRPr="00A07B87" w:rsidRDefault="000E2473" w:rsidP="00A07B87">
      <w:pPr>
        <w:pStyle w:val="02TEXTOPRINCIPAL"/>
      </w:pPr>
    </w:p>
    <w:p w14:paraId="19AE3A5A" w14:textId="2A434003" w:rsidR="000E2473" w:rsidRPr="00503AAC" w:rsidRDefault="00710766" w:rsidP="000E2473">
      <w:pPr>
        <w:pStyle w:val="02TEXTOITEM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Comentários</w:t>
      </w:r>
      <w:r w:rsidR="000E2473" w:rsidRPr="00503AAC">
        <w:rPr>
          <w:rFonts w:ascii="Cambria" w:hAnsi="Cambria"/>
          <w:b/>
          <w:sz w:val="28"/>
          <w:szCs w:val="28"/>
        </w:rPr>
        <w:t xml:space="preserve"> para o Professor</w:t>
      </w:r>
    </w:p>
    <w:p w14:paraId="4C01520E" w14:textId="7EFEA162" w:rsidR="00D0144F" w:rsidRDefault="00D0144F" w:rsidP="00881747">
      <w:pPr>
        <w:pStyle w:val="05ATIVIDADES"/>
        <w:tabs>
          <w:tab w:val="clear" w:pos="279"/>
          <w:tab w:val="right" w:pos="284"/>
        </w:tabs>
        <w:ind w:left="0" w:firstLine="0"/>
      </w:pPr>
      <w:r>
        <w:t xml:space="preserve">No relevo da Região Sudeste, observam-se planícies e planaltos. No entanto, predominam os planaltos, como os de Minas Gerais, em que se destacam: a Serra da Mantiqueira, no sul do estado; a Serra do Espinhaço, no centro-norte mineiro; e a Serra da Canastra, no leste do estado mineiro. </w:t>
      </w:r>
      <w:r w:rsidRPr="008E268F">
        <w:t xml:space="preserve">O tipo de vegetação original predominante no Sudeste é a Mata Atlântica, mas ocorrem também áreas naturais de outros tipos de vegetação. São exemplos: na parte central do estado de São Paulo e no centro-oeste de Minas Gerais, predomina o Cerrado; no extremo norte de Minas Gerais, é possível encontrar a vegetação da Caatinga; em algumas porções do estado de São Paulo e em pontos isolados de Minas Gerais, ocorre a Mata dos Pinhais; no litoral dos estados de Espírito Santo, Rio </w:t>
      </w:r>
      <w:r w:rsidR="00F75422">
        <w:t>d</w:t>
      </w:r>
      <w:r w:rsidRPr="008E268F">
        <w:t>e Janeiro e São Paulo, há a presença da Vegetação Litorânea.</w:t>
      </w:r>
    </w:p>
    <w:p w14:paraId="7DCFAE3D" w14:textId="77777777" w:rsidR="008E268F" w:rsidRPr="00A07B87" w:rsidRDefault="008E268F" w:rsidP="00A07B87">
      <w:pPr>
        <w:pStyle w:val="02TEXTOPRINCIPAL"/>
      </w:pPr>
      <w:r w:rsidRPr="00A07B87">
        <w:br w:type="page"/>
      </w:r>
    </w:p>
    <w:p w14:paraId="235C5173" w14:textId="06106E37" w:rsidR="000E2473" w:rsidRPr="003F7B3E" w:rsidRDefault="000E2473" w:rsidP="00710766">
      <w:pPr>
        <w:pStyle w:val="01TITULO3"/>
        <w:rPr>
          <w:szCs w:val="24"/>
        </w:rPr>
      </w:pPr>
      <w:r w:rsidRPr="003F7B3E">
        <w:rPr>
          <w:szCs w:val="24"/>
        </w:rPr>
        <w:lastRenderedPageBreak/>
        <w:t>Questão 9</w:t>
      </w:r>
    </w:p>
    <w:p w14:paraId="27AD62D9" w14:textId="77777777" w:rsidR="000E2473" w:rsidRPr="00457D9E" w:rsidRDefault="000E2473" w:rsidP="00710766">
      <w:pPr>
        <w:pStyle w:val="02TEXTOITEM"/>
        <w:rPr>
          <w:rFonts w:ascii="Cambria" w:hAnsi="Cambria"/>
          <w:b/>
          <w:sz w:val="28"/>
          <w:szCs w:val="28"/>
        </w:rPr>
      </w:pPr>
      <w:r w:rsidRPr="00457D9E">
        <w:rPr>
          <w:rFonts w:ascii="Cambria" w:hAnsi="Cambria"/>
          <w:b/>
          <w:sz w:val="28"/>
          <w:szCs w:val="28"/>
        </w:rPr>
        <w:t>Habilidade avaliada</w:t>
      </w:r>
    </w:p>
    <w:p w14:paraId="7BC15F49" w14:textId="5E29104B" w:rsidR="000E2473" w:rsidRPr="00A07B87" w:rsidRDefault="000E2473" w:rsidP="00A07B87">
      <w:pPr>
        <w:pStyle w:val="02TEXTOPRINCIPAL"/>
      </w:pPr>
      <w:r w:rsidRPr="00A07B87">
        <w:t>(EF07GE10) Elaborar e interpretar gráficos de barras, gráficos de setores e histogramas, com base em dados socioeconômicos das regiões brasileiras.</w:t>
      </w:r>
    </w:p>
    <w:p w14:paraId="447162B7" w14:textId="77777777" w:rsidR="000E2473" w:rsidRPr="00A07B87" w:rsidRDefault="000E2473" w:rsidP="00A07B87">
      <w:pPr>
        <w:pStyle w:val="02TEXTOPRINCIPAL"/>
      </w:pPr>
    </w:p>
    <w:p w14:paraId="4CE4CF3C" w14:textId="1887AAC5" w:rsidR="000E2473" w:rsidRPr="00503AAC" w:rsidRDefault="00710766" w:rsidP="00710766">
      <w:pPr>
        <w:pStyle w:val="02TEXTOITEM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Respostas e comentário</w:t>
      </w:r>
      <w:r w:rsidR="000E2473" w:rsidRPr="00503AAC">
        <w:rPr>
          <w:rFonts w:ascii="Cambria" w:hAnsi="Cambria"/>
          <w:b/>
          <w:sz w:val="28"/>
          <w:szCs w:val="28"/>
        </w:rPr>
        <w:t xml:space="preserve"> para o Professor</w:t>
      </w:r>
    </w:p>
    <w:p w14:paraId="00EF18F4" w14:textId="0D1C3B31" w:rsidR="000E2473" w:rsidRPr="00A07B87" w:rsidRDefault="000E2473" w:rsidP="00A07B87">
      <w:pPr>
        <w:pStyle w:val="02TEXTOPRINCIPAL"/>
      </w:pPr>
      <w:r w:rsidRPr="00A07B87">
        <w:t xml:space="preserve">Verificar se os estudantes </w:t>
      </w:r>
      <w:r w:rsidR="006B387C" w:rsidRPr="00A07B87">
        <w:t>identif</w:t>
      </w:r>
      <w:r w:rsidRPr="00A07B87">
        <w:t xml:space="preserve">icaram as variáveis </w:t>
      </w:r>
      <w:r w:rsidR="007E43CC" w:rsidRPr="00A07B87">
        <w:t xml:space="preserve">que aparecem </w:t>
      </w:r>
      <w:r w:rsidRPr="00A07B87">
        <w:t>no gráfico: grupos de idade,</w:t>
      </w:r>
      <w:r w:rsidR="008E7216" w:rsidRPr="00A07B87">
        <w:t xml:space="preserve"> </w:t>
      </w:r>
      <w:r w:rsidRPr="00A07B87">
        <w:t>regiões e média nacional. São apresentadas, portanto, cinco regiões e mais a média nacional, e três grupos de idade. É importante notar que</w:t>
      </w:r>
      <w:r w:rsidR="00925C5D" w:rsidRPr="00A07B87">
        <w:t xml:space="preserve"> as</w:t>
      </w:r>
      <w:r w:rsidRPr="00A07B87">
        <w:t xml:space="preserve"> </w:t>
      </w:r>
      <w:r w:rsidR="00925C5D" w:rsidRPr="00A07B87">
        <w:t xml:space="preserve">taxas de analfabetismo relativas à </w:t>
      </w:r>
      <w:r w:rsidRPr="00A07B87">
        <w:t xml:space="preserve">população com 60 anos ou mais, em todas as regiões, </w:t>
      </w:r>
      <w:r w:rsidR="0011690C" w:rsidRPr="00A07B87">
        <w:t>são</w:t>
      </w:r>
      <w:r w:rsidR="002C01B1" w:rsidRPr="00A07B87">
        <w:t xml:space="preserve"> </w:t>
      </w:r>
      <w:r w:rsidRPr="00A07B87">
        <w:t xml:space="preserve">muito superiores </w:t>
      </w:r>
      <w:r w:rsidR="0011690C" w:rsidRPr="00A07B87">
        <w:t xml:space="preserve">às </w:t>
      </w:r>
      <w:r w:rsidR="00CD4054" w:rsidRPr="00A07B87">
        <w:t>relativas</w:t>
      </w:r>
      <w:r w:rsidR="0011690C" w:rsidRPr="00A07B87">
        <w:t xml:space="preserve"> aos </w:t>
      </w:r>
      <w:r w:rsidRPr="00A07B87">
        <w:t xml:space="preserve">outros dois grupos. Esse fenômeno pode ser explicado pela desigualdade de oportunidades oferecidas e pela deficiência histórica de acesso à educação </w:t>
      </w:r>
      <w:r w:rsidR="00912EB2" w:rsidRPr="00A07B87">
        <w:t xml:space="preserve">a </w:t>
      </w:r>
      <w:r w:rsidRPr="00A07B87">
        <w:t xml:space="preserve">grande parte da população. Nos grupos mais jovens, as taxas de analfabetismo são menores. A </w:t>
      </w:r>
      <w:r w:rsidR="008E7216" w:rsidRPr="00A07B87">
        <w:t xml:space="preserve">Região </w:t>
      </w:r>
      <w:r w:rsidRPr="00A07B87">
        <w:t xml:space="preserve">Sul apresenta as menores taxas. Por outro lado, a </w:t>
      </w:r>
      <w:r w:rsidR="008E7216" w:rsidRPr="00A07B87">
        <w:t xml:space="preserve">Região </w:t>
      </w:r>
      <w:r w:rsidRPr="00A07B87">
        <w:t xml:space="preserve">Nordeste </w:t>
      </w:r>
      <w:r w:rsidR="00034A33" w:rsidRPr="00A07B87">
        <w:t xml:space="preserve">tem </w:t>
      </w:r>
      <w:r w:rsidRPr="00A07B87">
        <w:t xml:space="preserve">o maior número de analfabetos de acordo com o gráfico. Se os estudantes </w:t>
      </w:r>
      <w:r w:rsidR="00307234" w:rsidRPr="00A07B87">
        <w:t xml:space="preserve">mostrarem </w:t>
      </w:r>
      <w:r w:rsidRPr="00A07B87">
        <w:t>dificuldades de compreensão, sugere-se escolher uma região ou um grupo de idade para estudar mais detalhadamente.</w:t>
      </w:r>
    </w:p>
    <w:p w14:paraId="6F9CE82F" w14:textId="77777777" w:rsidR="000E2473" w:rsidRPr="00A07B87" w:rsidRDefault="000E2473" w:rsidP="00A07B87">
      <w:pPr>
        <w:pStyle w:val="02TEXTOPRINCIPAL"/>
      </w:pPr>
    </w:p>
    <w:p w14:paraId="71843EF8" w14:textId="77777777" w:rsidR="000E2473" w:rsidRPr="003F7B3E" w:rsidRDefault="000E2473" w:rsidP="00710766">
      <w:pPr>
        <w:pStyle w:val="01TITULO3"/>
        <w:rPr>
          <w:szCs w:val="24"/>
        </w:rPr>
      </w:pPr>
      <w:r w:rsidRPr="003F7B3E">
        <w:rPr>
          <w:szCs w:val="24"/>
        </w:rPr>
        <w:t>Questão 10</w:t>
      </w:r>
    </w:p>
    <w:p w14:paraId="7970AB0C" w14:textId="77777777" w:rsidR="000E2473" w:rsidRDefault="000E2473" w:rsidP="00710766">
      <w:pPr>
        <w:pStyle w:val="02TEXTOITEM"/>
        <w:rPr>
          <w:rFonts w:ascii="Cambria" w:hAnsi="Cambria"/>
          <w:b/>
          <w:sz w:val="28"/>
          <w:szCs w:val="28"/>
        </w:rPr>
      </w:pPr>
      <w:r w:rsidRPr="00457D9E">
        <w:rPr>
          <w:rFonts w:ascii="Cambria" w:hAnsi="Cambria"/>
          <w:b/>
          <w:sz w:val="28"/>
          <w:szCs w:val="28"/>
        </w:rPr>
        <w:t>Habilidade avaliada</w:t>
      </w:r>
    </w:p>
    <w:p w14:paraId="725EEE68" w14:textId="77777777" w:rsidR="000E2473" w:rsidRDefault="000E2473" w:rsidP="00710766">
      <w:pPr>
        <w:pStyle w:val="02TEXTOPRINCIPAL"/>
        <w:rPr>
          <w:lang w:eastAsia="pt-BR"/>
        </w:rPr>
      </w:pPr>
      <w:r w:rsidRPr="00CC2875">
        <w:rPr>
          <w:lang w:eastAsia="pt-BR"/>
        </w:rPr>
        <w:t>(EF07GE11) Caracterizar dinâmicas dos componentes físico-naturais no território nacional, bem como sua distribuição e biodiversidade (Florestas Tropicais, Cerrados, Caatingas, Campos Sulinos e Matas de Araucária).</w:t>
      </w:r>
    </w:p>
    <w:p w14:paraId="3EED0025" w14:textId="77777777" w:rsidR="000E2473" w:rsidRPr="00A07B87" w:rsidRDefault="000E2473" w:rsidP="00A07B87">
      <w:pPr>
        <w:pStyle w:val="02TEXTOPRINCIPAL"/>
      </w:pPr>
    </w:p>
    <w:p w14:paraId="252B68BB" w14:textId="77777777" w:rsidR="000E2473" w:rsidRPr="00457D9E" w:rsidRDefault="000E2473" w:rsidP="00710766">
      <w:pPr>
        <w:pStyle w:val="02TEXTOITEM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Gabarito: e</w:t>
      </w:r>
    </w:p>
    <w:p w14:paraId="0D5D86E2" w14:textId="77777777" w:rsidR="000E2473" w:rsidRPr="00A07B87" w:rsidRDefault="000E2473" w:rsidP="00A07B87">
      <w:pPr>
        <w:pStyle w:val="02TEXTOPRINCIPAL"/>
      </w:pPr>
    </w:p>
    <w:p w14:paraId="580C4160" w14:textId="7DE721B1" w:rsidR="000E2473" w:rsidRPr="00503AAC" w:rsidRDefault="00710766" w:rsidP="00710766">
      <w:pPr>
        <w:pStyle w:val="02TEXTOITEM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Comentário </w:t>
      </w:r>
      <w:r w:rsidR="000E2473" w:rsidRPr="00503AAC">
        <w:rPr>
          <w:rFonts w:ascii="Cambria" w:hAnsi="Cambria"/>
          <w:b/>
          <w:sz w:val="28"/>
          <w:szCs w:val="28"/>
        </w:rPr>
        <w:t>para o Professor</w:t>
      </w:r>
    </w:p>
    <w:p w14:paraId="6934DF55" w14:textId="77777777" w:rsidR="00AF5E0D" w:rsidRDefault="000E2473" w:rsidP="00710766">
      <w:pPr>
        <w:pStyle w:val="02TEXTOPRINCIPAL"/>
      </w:pPr>
      <w:r>
        <w:t xml:space="preserve">A questão não traz apenas informações sobre o domínio dos mares de morros, mas a relação que a sociedade estabelece com ele, sobretudo as adaptações necessárias feitas em um terreno considerado hostil para a ocupação humana. Embora os nomes Taubaté e São Paulo possam ajudar os estudantes a assinalar a alternativa correta, o raciocínio geográfico deverá ser mobilizado pelos estudantes para reconhecer a localização desses municípios e os domínios </w:t>
      </w:r>
      <w:proofErr w:type="spellStart"/>
      <w:r>
        <w:t>morfoclimáticos</w:t>
      </w:r>
      <w:proofErr w:type="spellEnd"/>
      <w:r>
        <w:t xml:space="preserve"> do qual eles fazem parte. Espera-se que a questão possa ser aproveitada também para diferenciar erosão e sedimentação, complementando os conhecimentos do estudante em relação aos processos físicos que formam e moldam a superfície terrestre.</w:t>
      </w:r>
    </w:p>
    <w:sectPr w:rsidR="00AF5E0D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64FD7D" w14:textId="77777777" w:rsidR="00A606E6" w:rsidRDefault="00A606E6">
      <w:r>
        <w:separator/>
      </w:r>
    </w:p>
  </w:endnote>
  <w:endnote w:type="continuationSeparator" w:id="0">
    <w:p w14:paraId="3D352ECF" w14:textId="77777777" w:rsidR="00A606E6" w:rsidRDefault="00A60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5D64FFD-B313-406F-9D84-B212CC9578B2}"/>
    <w:embedBold r:id="rId2" w:fontKey="{3F79BBCB-1936-45DE-8B1B-D053A91AAB49}"/>
    <w:embedItalic r:id="rId3" w:fontKey="{6DF8D578-A8A6-4DCF-8B65-A320456C011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16AAC4D-0951-4096-9025-8A1E65926EBB}"/>
    <w:embedBold r:id="rId5" w:fontKey="{E0BCE39F-212B-47F7-B979-197DC44A49A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4727CC5-6050-4940-BF87-A30F909A9CFC}"/>
    <w:embedBold r:id="rId7" w:fontKey="{36FE1380-1ECA-4DCF-ACC2-6050DCDB97FB}"/>
    <w:embedBoldItalic r:id="rId8" w:fontKey="{33864E33-D55E-46A5-8628-95341EBCD95A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E1C6E0AC-FAF8-44CA-8226-AD127353C6C8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57CEB4E6-E2DE-4F12-90CF-101975481C62}"/>
    <w:embedBold r:id="rId11" w:fontKey="{2B9D0C0D-EEB8-4D7F-9BBD-445F9A22FE3C}"/>
  </w:font>
  <w:font w:name="Arial-BoldMT">
    <w:altName w:val="Times New Roman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2" w:fontKey="{BC5C3311-1118-45ED-A659-C25ECC373A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7C17E6" w14:paraId="17253E9D" w14:textId="77777777" w:rsidTr="007C17E6">
      <w:tc>
        <w:tcPr>
          <w:tcW w:w="9606" w:type="dxa"/>
          <w:hideMark/>
        </w:tcPr>
        <w:p w14:paraId="2177DB47" w14:textId="77777777" w:rsidR="007C17E6" w:rsidRDefault="007C17E6" w:rsidP="007C17E6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0E2406CA" w14:textId="2988C032" w:rsidR="007C17E6" w:rsidRDefault="007C17E6" w:rsidP="007C17E6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4</w:t>
          </w:r>
          <w:r>
            <w:rPr>
              <w:rStyle w:val="RodapChar"/>
            </w:rPr>
            <w:fldChar w:fldCharType="end"/>
          </w:r>
        </w:p>
      </w:tc>
    </w:tr>
  </w:tbl>
  <w:p w14:paraId="0A8A417D" w14:textId="77777777" w:rsidR="00D83E14" w:rsidRPr="007C17E6" w:rsidRDefault="00D83E14" w:rsidP="007C17E6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C0DE29" w14:textId="77777777" w:rsidR="00A606E6" w:rsidRDefault="00A606E6">
      <w:r>
        <w:rPr>
          <w:color w:val="000000"/>
        </w:rPr>
        <w:separator/>
      </w:r>
    </w:p>
  </w:footnote>
  <w:footnote w:type="continuationSeparator" w:id="0">
    <w:p w14:paraId="3133A2A3" w14:textId="77777777" w:rsidR="00A606E6" w:rsidRDefault="00A606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846E08" w14:textId="77777777" w:rsidR="00D83E14" w:rsidRDefault="00D83E14">
    <w:r>
      <w:rPr>
        <w:noProof/>
        <w:lang w:eastAsia="pt-BR" w:bidi="ar-SA"/>
      </w:rPr>
      <w:drawing>
        <wp:inline distT="0" distB="0" distL="0" distR="0" wp14:anchorId="613C4BD8" wp14:editId="613678A8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81CFC"/>
    <w:multiLevelType w:val="hybridMultilevel"/>
    <w:tmpl w:val="DB8AE0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43A56"/>
    <w:multiLevelType w:val="hybridMultilevel"/>
    <w:tmpl w:val="3170E7F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195060"/>
    <w:multiLevelType w:val="hybridMultilevel"/>
    <w:tmpl w:val="8A2AF19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C45038"/>
    <w:multiLevelType w:val="hybridMultilevel"/>
    <w:tmpl w:val="93AA4C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053D24"/>
    <w:multiLevelType w:val="hybridMultilevel"/>
    <w:tmpl w:val="10D658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180D49"/>
    <w:multiLevelType w:val="hybridMultilevel"/>
    <w:tmpl w:val="BEB854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E23837"/>
    <w:multiLevelType w:val="hybridMultilevel"/>
    <w:tmpl w:val="0E6A6B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3093D"/>
    <w:multiLevelType w:val="hybridMultilevel"/>
    <w:tmpl w:val="6D64171A"/>
    <w:lvl w:ilvl="0" w:tplc="D8A6E99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 w15:restartNumberingAfterBreak="0">
    <w:nsid w:val="3682616F"/>
    <w:multiLevelType w:val="hybridMultilevel"/>
    <w:tmpl w:val="384E5A56"/>
    <w:lvl w:ilvl="0" w:tplc="A6EAEA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7C764A"/>
    <w:multiLevelType w:val="hybridMultilevel"/>
    <w:tmpl w:val="6E9A9B94"/>
    <w:lvl w:ilvl="0" w:tplc="0416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3" w15:restartNumberingAfterBreak="0">
    <w:nsid w:val="3C2060B2"/>
    <w:multiLevelType w:val="hybridMultilevel"/>
    <w:tmpl w:val="BDB0BA9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C345C3"/>
    <w:multiLevelType w:val="hybridMultilevel"/>
    <w:tmpl w:val="409281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477834"/>
    <w:multiLevelType w:val="hybridMultilevel"/>
    <w:tmpl w:val="8610BD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E32ED8"/>
    <w:multiLevelType w:val="hybridMultilevel"/>
    <w:tmpl w:val="B9BE5188"/>
    <w:lvl w:ilvl="0" w:tplc="29ECC9FA">
      <w:start w:val="1"/>
      <w:numFmt w:val="lowerLetter"/>
      <w:lvlText w:val="%1."/>
      <w:lvlJc w:val="left"/>
      <w:pPr>
        <w:ind w:left="55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75" w:hanging="360"/>
      </w:pPr>
    </w:lvl>
    <w:lvl w:ilvl="2" w:tplc="0416001B" w:tentative="1">
      <w:start w:val="1"/>
      <w:numFmt w:val="lowerRoman"/>
      <w:lvlText w:val="%3."/>
      <w:lvlJc w:val="right"/>
      <w:pPr>
        <w:ind w:left="1995" w:hanging="180"/>
      </w:pPr>
    </w:lvl>
    <w:lvl w:ilvl="3" w:tplc="0416000F" w:tentative="1">
      <w:start w:val="1"/>
      <w:numFmt w:val="decimal"/>
      <w:lvlText w:val="%4."/>
      <w:lvlJc w:val="left"/>
      <w:pPr>
        <w:ind w:left="2715" w:hanging="360"/>
      </w:pPr>
    </w:lvl>
    <w:lvl w:ilvl="4" w:tplc="04160019" w:tentative="1">
      <w:start w:val="1"/>
      <w:numFmt w:val="lowerLetter"/>
      <w:lvlText w:val="%5."/>
      <w:lvlJc w:val="left"/>
      <w:pPr>
        <w:ind w:left="3435" w:hanging="360"/>
      </w:pPr>
    </w:lvl>
    <w:lvl w:ilvl="5" w:tplc="0416001B" w:tentative="1">
      <w:start w:val="1"/>
      <w:numFmt w:val="lowerRoman"/>
      <w:lvlText w:val="%6."/>
      <w:lvlJc w:val="right"/>
      <w:pPr>
        <w:ind w:left="4155" w:hanging="180"/>
      </w:pPr>
    </w:lvl>
    <w:lvl w:ilvl="6" w:tplc="0416000F" w:tentative="1">
      <w:start w:val="1"/>
      <w:numFmt w:val="decimal"/>
      <w:lvlText w:val="%7."/>
      <w:lvlJc w:val="left"/>
      <w:pPr>
        <w:ind w:left="4875" w:hanging="360"/>
      </w:pPr>
    </w:lvl>
    <w:lvl w:ilvl="7" w:tplc="04160019" w:tentative="1">
      <w:start w:val="1"/>
      <w:numFmt w:val="lowerLetter"/>
      <w:lvlText w:val="%8."/>
      <w:lvlJc w:val="left"/>
      <w:pPr>
        <w:ind w:left="5595" w:hanging="360"/>
      </w:pPr>
    </w:lvl>
    <w:lvl w:ilvl="8" w:tplc="0416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8" w15:restartNumberingAfterBreak="0">
    <w:nsid w:val="59C76C34"/>
    <w:multiLevelType w:val="hybridMultilevel"/>
    <w:tmpl w:val="97AC0E3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0" w15:restartNumberingAfterBreak="0">
    <w:nsid w:val="5E954CC9"/>
    <w:multiLevelType w:val="hybridMultilevel"/>
    <w:tmpl w:val="FB94EBA8"/>
    <w:lvl w:ilvl="0" w:tplc="18CA72C8">
      <w:start w:val="1"/>
      <w:numFmt w:val="decimal"/>
      <w:pStyle w:val="Quetes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78011C4E"/>
    <w:multiLevelType w:val="hybridMultilevel"/>
    <w:tmpl w:val="27927A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7F426E"/>
    <w:multiLevelType w:val="hybridMultilevel"/>
    <w:tmpl w:val="6CCE8B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1"/>
  </w:num>
  <w:num w:numId="3">
    <w:abstractNumId w:val="21"/>
  </w:num>
  <w:num w:numId="4">
    <w:abstractNumId w:val="19"/>
  </w:num>
  <w:num w:numId="5">
    <w:abstractNumId w:val="21"/>
  </w:num>
  <w:num w:numId="6">
    <w:abstractNumId w:val="21"/>
  </w:num>
  <w:num w:numId="7">
    <w:abstractNumId w:val="19"/>
  </w:num>
  <w:num w:numId="8">
    <w:abstractNumId w:val="21"/>
  </w:num>
  <w:num w:numId="9">
    <w:abstractNumId w:val="21"/>
  </w:num>
  <w:num w:numId="10">
    <w:abstractNumId w:val="19"/>
  </w:num>
  <w:num w:numId="11">
    <w:abstractNumId w:val="21"/>
  </w:num>
  <w:num w:numId="12">
    <w:abstractNumId w:val="23"/>
  </w:num>
  <w:num w:numId="13">
    <w:abstractNumId w:val="4"/>
  </w:num>
  <w:num w:numId="14">
    <w:abstractNumId w:val="21"/>
  </w:num>
  <w:num w:numId="15">
    <w:abstractNumId w:val="19"/>
  </w:num>
  <w:num w:numId="16">
    <w:abstractNumId w:val="21"/>
  </w:num>
  <w:num w:numId="17">
    <w:abstractNumId w:val="21"/>
  </w:num>
  <w:num w:numId="18">
    <w:abstractNumId w:val="19"/>
  </w:num>
  <w:num w:numId="19">
    <w:abstractNumId w:val="21"/>
  </w:num>
  <w:num w:numId="20">
    <w:abstractNumId w:val="3"/>
  </w:num>
  <w:num w:numId="21">
    <w:abstractNumId w:val="15"/>
  </w:num>
  <w:num w:numId="22">
    <w:abstractNumId w:val="24"/>
  </w:num>
  <w:num w:numId="23">
    <w:abstractNumId w:val="2"/>
  </w:num>
  <w:num w:numId="24">
    <w:abstractNumId w:val="22"/>
  </w:num>
  <w:num w:numId="25">
    <w:abstractNumId w:val="16"/>
  </w:num>
  <w:num w:numId="26">
    <w:abstractNumId w:val="26"/>
  </w:num>
  <w:num w:numId="27">
    <w:abstractNumId w:val="6"/>
  </w:num>
  <w:num w:numId="28">
    <w:abstractNumId w:val="25"/>
  </w:num>
  <w:num w:numId="29">
    <w:abstractNumId w:val="11"/>
  </w:num>
  <w:num w:numId="30">
    <w:abstractNumId w:val="1"/>
  </w:num>
  <w:num w:numId="31">
    <w:abstractNumId w:val="12"/>
  </w:num>
  <w:num w:numId="32">
    <w:abstractNumId w:val="14"/>
  </w:num>
  <w:num w:numId="33">
    <w:abstractNumId w:val="9"/>
  </w:num>
  <w:num w:numId="34">
    <w:abstractNumId w:val="17"/>
  </w:num>
  <w:num w:numId="35">
    <w:abstractNumId w:val="0"/>
  </w:num>
  <w:num w:numId="36">
    <w:abstractNumId w:val="8"/>
  </w:num>
  <w:num w:numId="37">
    <w:abstractNumId w:val="20"/>
  </w:num>
  <w:num w:numId="38">
    <w:abstractNumId w:val="10"/>
  </w:num>
  <w:num w:numId="39">
    <w:abstractNumId w:val="5"/>
  </w:num>
  <w:num w:numId="40">
    <w:abstractNumId w:val="7"/>
  </w:num>
  <w:num w:numId="41">
    <w:abstractNumId w:val="18"/>
  </w:num>
  <w:num w:numId="4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5D8C"/>
    <w:rsid w:val="00005E18"/>
    <w:rsid w:val="00010E20"/>
    <w:rsid w:val="00027568"/>
    <w:rsid w:val="000301C6"/>
    <w:rsid w:val="00032FED"/>
    <w:rsid w:val="00034A33"/>
    <w:rsid w:val="00040EC2"/>
    <w:rsid w:val="00041F6F"/>
    <w:rsid w:val="00043B41"/>
    <w:rsid w:val="00045B1E"/>
    <w:rsid w:val="00050D83"/>
    <w:rsid w:val="000628EC"/>
    <w:rsid w:val="00070ABB"/>
    <w:rsid w:val="00074436"/>
    <w:rsid w:val="0007475A"/>
    <w:rsid w:val="00075D7F"/>
    <w:rsid w:val="00076EF4"/>
    <w:rsid w:val="00080EBF"/>
    <w:rsid w:val="000822D3"/>
    <w:rsid w:val="00091894"/>
    <w:rsid w:val="000954A4"/>
    <w:rsid w:val="000A294D"/>
    <w:rsid w:val="000A434A"/>
    <w:rsid w:val="000A7F47"/>
    <w:rsid w:val="000C5F78"/>
    <w:rsid w:val="000C6EC8"/>
    <w:rsid w:val="000D05FA"/>
    <w:rsid w:val="000D1E72"/>
    <w:rsid w:val="000E2473"/>
    <w:rsid w:val="000F4578"/>
    <w:rsid w:val="000F6937"/>
    <w:rsid w:val="00100500"/>
    <w:rsid w:val="00101EB2"/>
    <w:rsid w:val="001036C4"/>
    <w:rsid w:val="00104915"/>
    <w:rsid w:val="00106A52"/>
    <w:rsid w:val="001145B3"/>
    <w:rsid w:val="0011690C"/>
    <w:rsid w:val="001234E6"/>
    <w:rsid w:val="001237AE"/>
    <w:rsid w:val="0012502A"/>
    <w:rsid w:val="00125FCE"/>
    <w:rsid w:val="00126F41"/>
    <w:rsid w:val="001341DA"/>
    <w:rsid w:val="001419AF"/>
    <w:rsid w:val="00142712"/>
    <w:rsid w:val="00143684"/>
    <w:rsid w:val="001466F7"/>
    <w:rsid w:val="00147745"/>
    <w:rsid w:val="001478A7"/>
    <w:rsid w:val="001550C1"/>
    <w:rsid w:val="0015730F"/>
    <w:rsid w:val="00157B44"/>
    <w:rsid w:val="001740B1"/>
    <w:rsid w:val="0017496E"/>
    <w:rsid w:val="0017600F"/>
    <w:rsid w:val="00176FA1"/>
    <w:rsid w:val="0018005D"/>
    <w:rsid w:val="00182B00"/>
    <w:rsid w:val="00184CD9"/>
    <w:rsid w:val="00185FEF"/>
    <w:rsid w:val="00186D36"/>
    <w:rsid w:val="001872AB"/>
    <w:rsid w:val="00190B86"/>
    <w:rsid w:val="0019460D"/>
    <w:rsid w:val="001A6976"/>
    <w:rsid w:val="001B0C32"/>
    <w:rsid w:val="001B21B6"/>
    <w:rsid w:val="001B26F7"/>
    <w:rsid w:val="001B395A"/>
    <w:rsid w:val="001B4098"/>
    <w:rsid w:val="001B469D"/>
    <w:rsid w:val="001B71FC"/>
    <w:rsid w:val="001C0454"/>
    <w:rsid w:val="001C0EE2"/>
    <w:rsid w:val="001C1AA1"/>
    <w:rsid w:val="001C2D16"/>
    <w:rsid w:val="001D50D9"/>
    <w:rsid w:val="001E5BCD"/>
    <w:rsid w:val="001F1910"/>
    <w:rsid w:val="001F2144"/>
    <w:rsid w:val="001F2F8E"/>
    <w:rsid w:val="001F3A51"/>
    <w:rsid w:val="001F671A"/>
    <w:rsid w:val="001F6CE7"/>
    <w:rsid w:val="0020549D"/>
    <w:rsid w:val="00207499"/>
    <w:rsid w:val="00210B7C"/>
    <w:rsid w:val="00212736"/>
    <w:rsid w:val="00216F9E"/>
    <w:rsid w:val="0022058A"/>
    <w:rsid w:val="00220752"/>
    <w:rsid w:val="00220C34"/>
    <w:rsid w:val="002227F8"/>
    <w:rsid w:val="00224A68"/>
    <w:rsid w:val="00233ED4"/>
    <w:rsid w:val="00241A13"/>
    <w:rsid w:val="00250FF2"/>
    <w:rsid w:val="00255E31"/>
    <w:rsid w:val="00261D17"/>
    <w:rsid w:val="002741A4"/>
    <w:rsid w:val="0028062E"/>
    <w:rsid w:val="00285708"/>
    <w:rsid w:val="0029216D"/>
    <w:rsid w:val="00295633"/>
    <w:rsid w:val="0029786A"/>
    <w:rsid w:val="002A320C"/>
    <w:rsid w:val="002A35D4"/>
    <w:rsid w:val="002A5AE4"/>
    <w:rsid w:val="002B4436"/>
    <w:rsid w:val="002B4837"/>
    <w:rsid w:val="002C01B1"/>
    <w:rsid w:val="002C247E"/>
    <w:rsid w:val="002C2676"/>
    <w:rsid w:val="002C2992"/>
    <w:rsid w:val="002C49D0"/>
    <w:rsid w:val="002C7F65"/>
    <w:rsid w:val="002D0A97"/>
    <w:rsid w:val="002D1F29"/>
    <w:rsid w:val="002E3BC5"/>
    <w:rsid w:val="002E5353"/>
    <w:rsid w:val="002F0672"/>
    <w:rsid w:val="002F0C05"/>
    <w:rsid w:val="002F294E"/>
    <w:rsid w:val="00302D27"/>
    <w:rsid w:val="00302DEF"/>
    <w:rsid w:val="00307234"/>
    <w:rsid w:val="00310D10"/>
    <w:rsid w:val="00312477"/>
    <w:rsid w:val="00314749"/>
    <w:rsid w:val="00334931"/>
    <w:rsid w:val="00335CFE"/>
    <w:rsid w:val="00337B71"/>
    <w:rsid w:val="00341407"/>
    <w:rsid w:val="00350CE7"/>
    <w:rsid w:val="00352C2B"/>
    <w:rsid w:val="00352D0A"/>
    <w:rsid w:val="00352FEA"/>
    <w:rsid w:val="00353B4B"/>
    <w:rsid w:val="003559AF"/>
    <w:rsid w:val="00360241"/>
    <w:rsid w:val="003610A4"/>
    <w:rsid w:val="003665B8"/>
    <w:rsid w:val="00372CC8"/>
    <w:rsid w:val="00373469"/>
    <w:rsid w:val="00375469"/>
    <w:rsid w:val="00376043"/>
    <w:rsid w:val="003809A3"/>
    <w:rsid w:val="0038379C"/>
    <w:rsid w:val="003879A6"/>
    <w:rsid w:val="003926BD"/>
    <w:rsid w:val="003A1B38"/>
    <w:rsid w:val="003A3A61"/>
    <w:rsid w:val="003A3BD0"/>
    <w:rsid w:val="003B473D"/>
    <w:rsid w:val="003B70BA"/>
    <w:rsid w:val="003C0FC3"/>
    <w:rsid w:val="003C2553"/>
    <w:rsid w:val="003C380E"/>
    <w:rsid w:val="003C65CC"/>
    <w:rsid w:val="003D75AC"/>
    <w:rsid w:val="003E204D"/>
    <w:rsid w:val="003E42A7"/>
    <w:rsid w:val="003F563C"/>
    <w:rsid w:val="003F7B3E"/>
    <w:rsid w:val="00402392"/>
    <w:rsid w:val="004144E6"/>
    <w:rsid w:val="00414AC4"/>
    <w:rsid w:val="00415172"/>
    <w:rsid w:val="00416CD4"/>
    <w:rsid w:val="00421D1C"/>
    <w:rsid w:val="00423F93"/>
    <w:rsid w:val="00425160"/>
    <w:rsid w:val="00426FFF"/>
    <w:rsid w:val="00427508"/>
    <w:rsid w:val="00430D5B"/>
    <w:rsid w:val="00433B55"/>
    <w:rsid w:val="004374AD"/>
    <w:rsid w:val="0044566C"/>
    <w:rsid w:val="0045241E"/>
    <w:rsid w:val="0045537B"/>
    <w:rsid w:val="00457D9E"/>
    <w:rsid w:val="00460172"/>
    <w:rsid w:val="004612A9"/>
    <w:rsid w:val="004617E8"/>
    <w:rsid w:val="00463B3C"/>
    <w:rsid w:val="00465952"/>
    <w:rsid w:val="00465DE7"/>
    <w:rsid w:val="00466E43"/>
    <w:rsid w:val="004677CD"/>
    <w:rsid w:val="00474D19"/>
    <w:rsid w:val="00480289"/>
    <w:rsid w:val="0048051C"/>
    <w:rsid w:val="00480C6B"/>
    <w:rsid w:val="00487983"/>
    <w:rsid w:val="0049349E"/>
    <w:rsid w:val="004B4781"/>
    <w:rsid w:val="004B4A96"/>
    <w:rsid w:val="004C6A06"/>
    <w:rsid w:val="004D029B"/>
    <w:rsid w:val="004E7893"/>
    <w:rsid w:val="004F10BC"/>
    <w:rsid w:val="004F263B"/>
    <w:rsid w:val="004F3F69"/>
    <w:rsid w:val="004F451A"/>
    <w:rsid w:val="004F6A62"/>
    <w:rsid w:val="004F6D34"/>
    <w:rsid w:val="00503AAC"/>
    <w:rsid w:val="005110F2"/>
    <w:rsid w:val="00512EF1"/>
    <w:rsid w:val="00516F46"/>
    <w:rsid w:val="005209C1"/>
    <w:rsid w:val="00525A49"/>
    <w:rsid w:val="005273FE"/>
    <w:rsid w:val="00527B1B"/>
    <w:rsid w:val="0053157F"/>
    <w:rsid w:val="005316B0"/>
    <w:rsid w:val="00535E3F"/>
    <w:rsid w:val="00541CEC"/>
    <w:rsid w:val="00542174"/>
    <w:rsid w:val="00544A9F"/>
    <w:rsid w:val="00545A8E"/>
    <w:rsid w:val="00550241"/>
    <w:rsid w:val="0055204F"/>
    <w:rsid w:val="00555235"/>
    <w:rsid w:val="005669EF"/>
    <w:rsid w:val="00573455"/>
    <w:rsid w:val="00575253"/>
    <w:rsid w:val="00576161"/>
    <w:rsid w:val="00580688"/>
    <w:rsid w:val="00580D09"/>
    <w:rsid w:val="0058475A"/>
    <w:rsid w:val="00585B56"/>
    <w:rsid w:val="00587398"/>
    <w:rsid w:val="00591830"/>
    <w:rsid w:val="00592E72"/>
    <w:rsid w:val="00593B25"/>
    <w:rsid w:val="005A45C2"/>
    <w:rsid w:val="005A738D"/>
    <w:rsid w:val="005B0274"/>
    <w:rsid w:val="005B0BD9"/>
    <w:rsid w:val="005B372C"/>
    <w:rsid w:val="005C0D8D"/>
    <w:rsid w:val="005C4E3D"/>
    <w:rsid w:val="005C56A1"/>
    <w:rsid w:val="005C6EFC"/>
    <w:rsid w:val="005D03F2"/>
    <w:rsid w:val="005D1B17"/>
    <w:rsid w:val="005D2CD2"/>
    <w:rsid w:val="005D4256"/>
    <w:rsid w:val="005D4F0F"/>
    <w:rsid w:val="005E2986"/>
    <w:rsid w:val="005E38F4"/>
    <w:rsid w:val="005E56B8"/>
    <w:rsid w:val="005E5A1E"/>
    <w:rsid w:val="005E7F8D"/>
    <w:rsid w:val="005F0474"/>
    <w:rsid w:val="005F07D0"/>
    <w:rsid w:val="005F24EA"/>
    <w:rsid w:val="005F575E"/>
    <w:rsid w:val="005F6059"/>
    <w:rsid w:val="005F66F3"/>
    <w:rsid w:val="00600C7E"/>
    <w:rsid w:val="00601E28"/>
    <w:rsid w:val="00602585"/>
    <w:rsid w:val="00604F7F"/>
    <w:rsid w:val="00607650"/>
    <w:rsid w:val="00607C8B"/>
    <w:rsid w:val="006159DC"/>
    <w:rsid w:val="00616ED5"/>
    <w:rsid w:val="00620591"/>
    <w:rsid w:val="00631BA2"/>
    <w:rsid w:val="00634E8A"/>
    <w:rsid w:val="006355F5"/>
    <w:rsid w:val="00635A70"/>
    <w:rsid w:val="006365F3"/>
    <w:rsid w:val="00636B2F"/>
    <w:rsid w:val="00640C83"/>
    <w:rsid w:val="00640DED"/>
    <w:rsid w:val="0064180A"/>
    <w:rsid w:val="00643D8D"/>
    <w:rsid w:val="006519A0"/>
    <w:rsid w:val="006530F7"/>
    <w:rsid w:val="00654C98"/>
    <w:rsid w:val="0066221C"/>
    <w:rsid w:val="00662DEA"/>
    <w:rsid w:val="00666CC6"/>
    <w:rsid w:val="00667589"/>
    <w:rsid w:val="00676297"/>
    <w:rsid w:val="00677404"/>
    <w:rsid w:val="006814C6"/>
    <w:rsid w:val="00681C83"/>
    <w:rsid w:val="0069154A"/>
    <w:rsid w:val="00692F17"/>
    <w:rsid w:val="00693522"/>
    <w:rsid w:val="0069580C"/>
    <w:rsid w:val="00695D42"/>
    <w:rsid w:val="0069780F"/>
    <w:rsid w:val="006A6C47"/>
    <w:rsid w:val="006B387C"/>
    <w:rsid w:val="006B39B9"/>
    <w:rsid w:val="006B4E18"/>
    <w:rsid w:val="006B711C"/>
    <w:rsid w:val="006C0739"/>
    <w:rsid w:val="006C108B"/>
    <w:rsid w:val="006C1583"/>
    <w:rsid w:val="006C2111"/>
    <w:rsid w:val="006D376D"/>
    <w:rsid w:val="006D5809"/>
    <w:rsid w:val="006E13D2"/>
    <w:rsid w:val="006E489A"/>
    <w:rsid w:val="006F2081"/>
    <w:rsid w:val="006F320C"/>
    <w:rsid w:val="006F34BB"/>
    <w:rsid w:val="006F4145"/>
    <w:rsid w:val="006F5356"/>
    <w:rsid w:val="006F59CA"/>
    <w:rsid w:val="006F6B06"/>
    <w:rsid w:val="006F74FA"/>
    <w:rsid w:val="006F7838"/>
    <w:rsid w:val="00710766"/>
    <w:rsid w:val="007109DD"/>
    <w:rsid w:val="00711EEA"/>
    <w:rsid w:val="00724A45"/>
    <w:rsid w:val="00724FDB"/>
    <w:rsid w:val="00727541"/>
    <w:rsid w:val="00745777"/>
    <w:rsid w:val="00751616"/>
    <w:rsid w:val="007549E3"/>
    <w:rsid w:val="00754D41"/>
    <w:rsid w:val="00754F22"/>
    <w:rsid w:val="00755D88"/>
    <w:rsid w:val="007574D3"/>
    <w:rsid w:val="00760132"/>
    <w:rsid w:val="00766054"/>
    <w:rsid w:val="00767C4C"/>
    <w:rsid w:val="00773668"/>
    <w:rsid w:val="0078056E"/>
    <w:rsid w:val="00784276"/>
    <w:rsid w:val="00784D16"/>
    <w:rsid w:val="0078685E"/>
    <w:rsid w:val="007868BD"/>
    <w:rsid w:val="0079060F"/>
    <w:rsid w:val="00793F54"/>
    <w:rsid w:val="007966F9"/>
    <w:rsid w:val="007A1B93"/>
    <w:rsid w:val="007A34DB"/>
    <w:rsid w:val="007A3A11"/>
    <w:rsid w:val="007A717F"/>
    <w:rsid w:val="007B1B25"/>
    <w:rsid w:val="007B29FC"/>
    <w:rsid w:val="007C17E6"/>
    <w:rsid w:val="007C3A58"/>
    <w:rsid w:val="007C4D64"/>
    <w:rsid w:val="007C570F"/>
    <w:rsid w:val="007D399F"/>
    <w:rsid w:val="007D5766"/>
    <w:rsid w:val="007D6208"/>
    <w:rsid w:val="007D7E04"/>
    <w:rsid w:val="007E0F02"/>
    <w:rsid w:val="007E199D"/>
    <w:rsid w:val="007E29F5"/>
    <w:rsid w:val="007E43CC"/>
    <w:rsid w:val="007E557D"/>
    <w:rsid w:val="007E7CF9"/>
    <w:rsid w:val="007F4D87"/>
    <w:rsid w:val="007F7856"/>
    <w:rsid w:val="00802F95"/>
    <w:rsid w:val="0080391E"/>
    <w:rsid w:val="008062EF"/>
    <w:rsid w:val="00812CAD"/>
    <w:rsid w:val="00827BCA"/>
    <w:rsid w:val="00830A10"/>
    <w:rsid w:val="008446BC"/>
    <w:rsid w:val="00845718"/>
    <w:rsid w:val="00852916"/>
    <w:rsid w:val="00852D40"/>
    <w:rsid w:val="0086694A"/>
    <w:rsid w:val="008674E2"/>
    <w:rsid w:val="00870CB9"/>
    <w:rsid w:val="00871CD9"/>
    <w:rsid w:val="0088123F"/>
    <w:rsid w:val="00881747"/>
    <w:rsid w:val="008863F8"/>
    <w:rsid w:val="00892568"/>
    <w:rsid w:val="00894FAE"/>
    <w:rsid w:val="00895F07"/>
    <w:rsid w:val="008A79AC"/>
    <w:rsid w:val="008B07E4"/>
    <w:rsid w:val="008B2E03"/>
    <w:rsid w:val="008B337C"/>
    <w:rsid w:val="008B6000"/>
    <w:rsid w:val="008B6663"/>
    <w:rsid w:val="008C3C81"/>
    <w:rsid w:val="008C7CEA"/>
    <w:rsid w:val="008D0CF6"/>
    <w:rsid w:val="008D113D"/>
    <w:rsid w:val="008D7FDE"/>
    <w:rsid w:val="008E09F8"/>
    <w:rsid w:val="008E0B92"/>
    <w:rsid w:val="008E268F"/>
    <w:rsid w:val="008E2FD9"/>
    <w:rsid w:val="008E548F"/>
    <w:rsid w:val="008E7216"/>
    <w:rsid w:val="008F32AC"/>
    <w:rsid w:val="008F5A54"/>
    <w:rsid w:val="008F7795"/>
    <w:rsid w:val="00910271"/>
    <w:rsid w:val="00911530"/>
    <w:rsid w:val="00912EB2"/>
    <w:rsid w:val="00915B38"/>
    <w:rsid w:val="00916998"/>
    <w:rsid w:val="00916F57"/>
    <w:rsid w:val="0092077F"/>
    <w:rsid w:val="009212DE"/>
    <w:rsid w:val="00921577"/>
    <w:rsid w:val="00922A12"/>
    <w:rsid w:val="00923125"/>
    <w:rsid w:val="009255F5"/>
    <w:rsid w:val="00925C5D"/>
    <w:rsid w:val="00933074"/>
    <w:rsid w:val="00935D6C"/>
    <w:rsid w:val="00936D99"/>
    <w:rsid w:val="00941341"/>
    <w:rsid w:val="00943520"/>
    <w:rsid w:val="009456D1"/>
    <w:rsid w:val="0094572E"/>
    <w:rsid w:val="00945EE1"/>
    <w:rsid w:val="00955ABD"/>
    <w:rsid w:val="00960451"/>
    <w:rsid w:val="009723B1"/>
    <w:rsid w:val="00981D12"/>
    <w:rsid w:val="00981E87"/>
    <w:rsid w:val="00983756"/>
    <w:rsid w:val="009842A5"/>
    <w:rsid w:val="00987984"/>
    <w:rsid w:val="00991BDD"/>
    <w:rsid w:val="00991C57"/>
    <w:rsid w:val="00992892"/>
    <w:rsid w:val="00993A01"/>
    <w:rsid w:val="00995D99"/>
    <w:rsid w:val="00997D6A"/>
    <w:rsid w:val="009A6332"/>
    <w:rsid w:val="009A71E5"/>
    <w:rsid w:val="009B05ED"/>
    <w:rsid w:val="009B2E0C"/>
    <w:rsid w:val="009B5268"/>
    <w:rsid w:val="009B73D4"/>
    <w:rsid w:val="009C47AE"/>
    <w:rsid w:val="009D03CF"/>
    <w:rsid w:val="009E2DEA"/>
    <w:rsid w:val="009E71AC"/>
    <w:rsid w:val="009F49AD"/>
    <w:rsid w:val="009F5EE6"/>
    <w:rsid w:val="009F7E7B"/>
    <w:rsid w:val="00A07B87"/>
    <w:rsid w:val="00A14438"/>
    <w:rsid w:val="00A16B3F"/>
    <w:rsid w:val="00A23578"/>
    <w:rsid w:val="00A33AA4"/>
    <w:rsid w:val="00A33AAC"/>
    <w:rsid w:val="00A355E5"/>
    <w:rsid w:val="00A35E28"/>
    <w:rsid w:val="00A366E6"/>
    <w:rsid w:val="00A404B0"/>
    <w:rsid w:val="00A4112A"/>
    <w:rsid w:val="00A422C3"/>
    <w:rsid w:val="00A606E6"/>
    <w:rsid w:val="00A65751"/>
    <w:rsid w:val="00A67CA2"/>
    <w:rsid w:val="00A704E7"/>
    <w:rsid w:val="00A728F5"/>
    <w:rsid w:val="00A74FAE"/>
    <w:rsid w:val="00A82983"/>
    <w:rsid w:val="00A8794D"/>
    <w:rsid w:val="00A90DC0"/>
    <w:rsid w:val="00A970F5"/>
    <w:rsid w:val="00AA1611"/>
    <w:rsid w:val="00AA171F"/>
    <w:rsid w:val="00AA1DB1"/>
    <w:rsid w:val="00AA343D"/>
    <w:rsid w:val="00AA555F"/>
    <w:rsid w:val="00AB004F"/>
    <w:rsid w:val="00AB20B8"/>
    <w:rsid w:val="00AB34C2"/>
    <w:rsid w:val="00AB6429"/>
    <w:rsid w:val="00AC2E90"/>
    <w:rsid w:val="00AC52CB"/>
    <w:rsid w:val="00AC704D"/>
    <w:rsid w:val="00AC7C0B"/>
    <w:rsid w:val="00AD3F04"/>
    <w:rsid w:val="00AD5C8C"/>
    <w:rsid w:val="00AD5DEC"/>
    <w:rsid w:val="00AD6A69"/>
    <w:rsid w:val="00AD7257"/>
    <w:rsid w:val="00AE1CF1"/>
    <w:rsid w:val="00AE54AB"/>
    <w:rsid w:val="00AE5E1E"/>
    <w:rsid w:val="00AF1588"/>
    <w:rsid w:val="00AF287E"/>
    <w:rsid w:val="00AF5E0D"/>
    <w:rsid w:val="00B007B7"/>
    <w:rsid w:val="00B0423D"/>
    <w:rsid w:val="00B11D74"/>
    <w:rsid w:val="00B149B8"/>
    <w:rsid w:val="00B2459B"/>
    <w:rsid w:val="00B251A4"/>
    <w:rsid w:val="00B25A11"/>
    <w:rsid w:val="00B36FBF"/>
    <w:rsid w:val="00B408DE"/>
    <w:rsid w:val="00B433D9"/>
    <w:rsid w:val="00B51216"/>
    <w:rsid w:val="00B53977"/>
    <w:rsid w:val="00B53D27"/>
    <w:rsid w:val="00B55E55"/>
    <w:rsid w:val="00B62E19"/>
    <w:rsid w:val="00B63041"/>
    <w:rsid w:val="00B63F3B"/>
    <w:rsid w:val="00B74F05"/>
    <w:rsid w:val="00B754B8"/>
    <w:rsid w:val="00B80D81"/>
    <w:rsid w:val="00B910E1"/>
    <w:rsid w:val="00B911B6"/>
    <w:rsid w:val="00B94591"/>
    <w:rsid w:val="00B951A0"/>
    <w:rsid w:val="00B96EE4"/>
    <w:rsid w:val="00B97D3D"/>
    <w:rsid w:val="00BA5541"/>
    <w:rsid w:val="00BA614F"/>
    <w:rsid w:val="00BA762D"/>
    <w:rsid w:val="00BA7F25"/>
    <w:rsid w:val="00BB06C6"/>
    <w:rsid w:val="00BB2419"/>
    <w:rsid w:val="00BB354F"/>
    <w:rsid w:val="00BB4105"/>
    <w:rsid w:val="00BC0814"/>
    <w:rsid w:val="00BC22D9"/>
    <w:rsid w:val="00BC3BA1"/>
    <w:rsid w:val="00BC6535"/>
    <w:rsid w:val="00BD00D1"/>
    <w:rsid w:val="00BD2004"/>
    <w:rsid w:val="00BD5498"/>
    <w:rsid w:val="00BE346A"/>
    <w:rsid w:val="00BE3A6D"/>
    <w:rsid w:val="00BF1606"/>
    <w:rsid w:val="00BF31EC"/>
    <w:rsid w:val="00BF3E08"/>
    <w:rsid w:val="00BF4A1C"/>
    <w:rsid w:val="00BF7B9C"/>
    <w:rsid w:val="00C02147"/>
    <w:rsid w:val="00C06AC6"/>
    <w:rsid w:val="00C1591E"/>
    <w:rsid w:val="00C15D8A"/>
    <w:rsid w:val="00C22ABF"/>
    <w:rsid w:val="00C23395"/>
    <w:rsid w:val="00C2456F"/>
    <w:rsid w:val="00C24CEE"/>
    <w:rsid w:val="00C31E75"/>
    <w:rsid w:val="00C322B0"/>
    <w:rsid w:val="00C344A0"/>
    <w:rsid w:val="00C37ACD"/>
    <w:rsid w:val="00C4098B"/>
    <w:rsid w:val="00C42D32"/>
    <w:rsid w:val="00C43D14"/>
    <w:rsid w:val="00C444D6"/>
    <w:rsid w:val="00C5488B"/>
    <w:rsid w:val="00C65D98"/>
    <w:rsid w:val="00C67490"/>
    <w:rsid w:val="00C7124E"/>
    <w:rsid w:val="00C745E4"/>
    <w:rsid w:val="00C800D9"/>
    <w:rsid w:val="00C80DCB"/>
    <w:rsid w:val="00C85C1E"/>
    <w:rsid w:val="00C867EE"/>
    <w:rsid w:val="00C87289"/>
    <w:rsid w:val="00C876BF"/>
    <w:rsid w:val="00C911DB"/>
    <w:rsid w:val="00C9285E"/>
    <w:rsid w:val="00C92AD0"/>
    <w:rsid w:val="00C9542E"/>
    <w:rsid w:val="00C959AD"/>
    <w:rsid w:val="00CA2655"/>
    <w:rsid w:val="00CA6B01"/>
    <w:rsid w:val="00CB065E"/>
    <w:rsid w:val="00CB4B6A"/>
    <w:rsid w:val="00CC407B"/>
    <w:rsid w:val="00CC5DFE"/>
    <w:rsid w:val="00CC7F25"/>
    <w:rsid w:val="00CD4054"/>
    <w:rsid w:val="00CE3A22"/>
    <w:rsid w:val="00CE440A"/>
    <w:rsid w:val="00CF02DF"/>
    <w:rsid w:val="00CF42D1"/>
    <w:rsid w:val="00CF7EBF"/>
    <w:rsid w:val="00D010FD"/>
    <w:rsid w:val="00D0144F"/>
    <w:rsid w:val="00D041D0"/>
    <w:rsid w:val="00D058F9"/>
    <w:rsid w:val="00D060BB"/>
    <w:rsid w:val="00D07D51"/>
    <w:rsid w:val="00D12A86"/>
    <w:rsid w:val="00D12D66"/>
    <w:rsid w:val="00D1680B"/>
    <w:rsid w:val="00D223A5"/>
    <w:rsid w:val="00D225E3"/>
    <w:rsid w:val="00D23FCE"/>
    <w:rsid w:val="00D2430F"/>
    <w:rsid w:val="00D246B4"/>
    <w:rsid w:val="00D308A9"/>
    <w:rsid w:val="00D33865"/>
    <w:rsid w:val="00D342FE"/>
    <w:rsid w:val="00D37914"/>
    <w:rsid w:val="00D42464"/>
    <w:rsid w:val="00D44FF3"/>
    <w:rsid w:val="00D455FE"/>
    <w:rsid w:val="00D51668"/>
    <w:rsid w:val="00D52052"/>
    <w:rsid w:val="00D63F08"/>
    <w:rsid w:val="00D649AC"/>
    <w:rsid w:val="00D66756"/>
    <w:rsid w:val="00D716BB"/>
    <w:rsid w:val="00D72FB2"/>
    <w:rsid w:val="00D744C8"/>
    <w:rsid w:val="00D758F9"/>
    <w:rsid w:val="00D77AA7"/>
    <w:rsid w:val="00D83E14"/>
    <w:rsid w:val="00D90434"/>
    <w:rsid w:val="00DA2D14"/>
    <w:rsid w:val="00DA512A"/>
    <w:rsid w:val="00DB4B97"/>
    <w:rsid w:val="00DB5A83"/>
    <w:rsid w:val="00DC2F93"/>
    <w:rsid w:val="00DC3CC2"/>
    <w:rsid w:val="00DC59DC"/>
    <w:rsid w:val="00DD1DEA"/>
    <w:rsid w:val="00DD4960"/>
    <w:rsid w:val="00DD49F5"/>
    <w:rsid w:val="00DD5ED2"/>
    <w:rsid w:val="00DD7C01"/>
    <w:rsid w:val="00DE12A1"/>
    <w:rsid w:val="00DF0B94"/>
    <w:rsid w:val="00DF0F81"/>
    <w:rsid w:val="00DF2695"/>
    <w:rsid w:val="00DF3803"/>
    <w:rsid w:val="00DF410E"/>
    <w:rsid w:val="00E03BD0"/>
    <w:rsid w:val="00E05E1E"/>
    <w:rsid w:val="00E0651A"/>
    <w:rsid w:val="00E10BAF"/>
    <w:rsid w:val="00E1110D"/>
    <w:rsid w:val="00E11FC2"/>
    <w:rsid w:val="00E21DA8"/>
    <w:rsid w:val="00E22CB0"/>
    <w:rsid w:val="00E2335C"/>
    <w:rsid w:val="00E23B92"/>
    <w:rsid w:val="00E23E4A"/>
    <w:rsid w:val="00E241DE"/>
    <w:rsid w:val="00E24C6F"/>
    <w:rsid w:val="00E24FB6"/>
    <w:rsid w:val="00E27C1B"/>
    <w:rsid w:val="00E354F6"/>
    <w:rsid w:val="00E425B0"/>
    <w:rsid w:val="00E449E3"/>
    <w:rsid w:val="00E51D34"/>
    <w:rsid w:val="00E60140"/>
    <w:rsid w:val="00E61A99"/>
    <w:rsid w:val="00E63D50"/>
    <w:rsid w:val="00E74F1C"/>
    <w:rsid w:val="00E76E33"/>
    <w:rsid w:val="00E84A77"/>
    <w:rsid w:val="00E90029"/>
    <w:rsid w:val="00E9046D"/>
    <w:rsid w:val="00E90F29"/>
    <w:rsid w:val="00E92788"/>
    <w:rsid w:val="00E97889"/>
    <w:rsid w:val="00EA17BD"/>
    <w:rsid w:val="00EA1F6D"/>
    <w:rsid w:val="00EA775E"/>
    <w:rsid w:val="00EB03DB"/>
    <w:rsid w:val="00EB423D"/>
    <w:rsid w:val="00EB59D9"/>
    <w:rsid w:val="00EB5B3A"/>
    <w:rsid w:val="00EC1450"/>
    <w:rsid w:val="00EC46AF"/>
    <w:rsid w:val="00EC5741"/>
    <w:rsid w:val="00ED175E"/>
    <w:rsid w:val="00EE4F4B"/>
    <w:rsid w:val="00EE7303"/>
    <w:rsid w:val="00EE7317"/>
    <w:rsid w:val="00EF0C09"/>
    <w:rsid w:val="00EF1E46"/>
    <w:rsid w:val="00F056D1"/>
    <w:rsid w:val="00F07BF5"/>
    <w:rsid w:val="00F14E16"/>
    <w:rsid w:val="00F172BB"/>
    <w:rsid w:val="00F22B14"/>
    <w:rsid w:val="00F23E0F"/>
    <w:rsid w:val="00F26978"/>
    <w:rsid w:val="00F3029E"/>
    <w:rsid w:val="00F30681"/>
    <w:rsid w:val="00F34573"/>
    <w:rsid w:val="00F4599B"/>
    <w:rsid w:val="00F45C0F"/>
    <w:rsid w:val="00F53B92"/>
    <w:rsid w:val="00F555D1"/>
    <w:rsid w:val="00F5578A"/>
    <w:rsid w:val="00F5677E"/>
    <w:rsid w:val="00F625B8"/>
    <w:rsid w:val="00F62C3B"/>
    <w:rsid w:val="00F673CC"/>
    <w:rsid w:val="00F73010"/>
    <w:rsid w:val="00F74A99"/>
    <w:rsid w:val="00F75422"/>
    <w:rsid w:val="00F81C14"/>
    <w:rsid w:val="00F82883"/>
    <w:rsid w:val="00F92439"/>
    <w:rsid w:val="00FA070A"/>
    <w:rsid w:val="00FA1E8C"/>
    <w:rsid w:val="00FA209D"/>
    <w:rsid w:val="00FB12A6"/>
    <w:rsid w:val="00FB2E13"/>
    <w:rsid w:val="00FD1FB3"/>
    <w:rsid w:val="00FD326A"/>
    <w:rsid w:val="00FE0346"/>
    <w:rsid w:val="00FE1719"/>
    <w:rsid w:val="00FE4F88"/>
    <w:rsid w:val="00FE4FEB"/>
    <w:rsid w:val="00FE5B74"/>
    <w:rsid w:val="00FE66D8"/>
    <w:rsid w:val="00FE69B3"/>
    <w:rsid w:val="00FE729B"/>
    <w:rsid w:val="00FF217D"/>
    <w:rsid w:val="00FF2916"/>
    <w:rsid w:val="00FF4E01"/>
    <w:rsid w:val="00FF6F9F"/>
    <w:rsid w:val="00FF7A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F91FEEF"/>
  <w15:docId w15:val="{768E2788-476A-474C-A79A-A7F91D103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qFormat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qFormat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qFormat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qFormat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qFormat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qFormat/>
    <w:rsid w:val="00AB6429"/>
    <w:pPr>
      <w:spacing w:before="60" w:after="60"/>
      <w:jc w:val="center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qFormat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paragraph" w:customStyle="1" w:styleId="Normal1">
    <w:name w:val="Normal1"/>
    <w:rsid w:val="0045537B"/>
    <w:pPr>
      <w:pBdr>
        <w:top w:val="nil"/>
        <w:left w:val="nil"/>
        <w:bottom w:val="nil"/>
        <w:right w:val="nil"/>
        <w:between w:val="nil"/>
      </w:pBdr>
      <w:autoSpaceDN/>
      <w:spacing w:after="160" w:line="259" w:lineRule="auto"/>
      <w:textAlignment w:val="auto"/>
    </w:pPr>
    <w:rPr>
      <w:rFonts w:ascii="Calibri" w:eastAsia="Calibri" w:hAnsi="Calibri" w:cs="Calibri"/>
      <w:color w:val="000000"/>
      <w:kern w:val="0"/>
      <w:sz w:val="22"/>
      <w:szCs w:val="22"/>
      <w:lang w:eastAsia="en-US" w:bidi="ar-SA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216F9E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BC22D9"/>
    <w:pPr>
      <w:autoSpaceDN/>
      <w:textAlignment w:val="auto"/>
    </w:pPr>
    <w:rPr>
      <w:rFonts w:cs="Mangal"/>
      <w:szCs w:val="19"/>
    </w:rPr>
  </w:style>
  <w:style w:type="paragraph" w:customStyle="1" w:styleId="Quetes">
    <w:name w:val="Quetões"/>
    <w:basedOn w:val="Normal"/>
    <w:next w:val="Normal"/>
    <w:qFormat/>
    <w:rsid w:val="008E268F"/>
    <w:pPr>
      <w:numPr>
        <w:numId w:val="37"/>
      </w:numPr>
      <w:autoSpaceDN/>
      <w:spacing w:line="360" w:lineRule="auto"/>
      <w:ind w:left="425" w:hanging="425"/>
      <w:textAlignment w:val="auto"/>
    </w:pPr>
    <w:rPr>
      <w:rFonts w:ascii="Calibri" w:eastAsiaTheme="minorEastAsia" w:hAnsi="Calibri" w:cstheme="minorBidi"/>
      <w:color w:val="000000" w:themeColor="text1"/>
      <w:kern w:val="0"/>
      <w:sz w:val="22"/>
      <w:szCs w:val="22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8A6B8E-DE1D-432C-A866-B73B4453A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1614</Words>
  <Characters>8720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6</cp:revision>
  <dcterms:created xsi:type="dcterms:W3CDTF">2018-10-08T20:00:00Z</dcterms:created>
  <dcterms:modified xsi:type="dcterms:W3CDTF">2018-10-23T19:07:00Z</dcterms:modified>
</cp:coreProperties>
</file>